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EF" w:rsidRDefault="00B6129D" w:rsidP="00560F48">
      <w:pPr>
        <w:spacing w:after="0" w:line="240" w:lineRule="auto"/>
        <w:ind w:firstLine="709"/>
        <w:contextualSpacing/>
      </w:pPr>
      <w:r>
        <w:t>Золотая пора детства! Как много ярких воспоминаний с ней связано</w:t>
      </w:r>
      <w:r w:rsidR="00B24391">
        <w:t xml:space="preserve">. Семейные походы в цирк или </w:t>
      </w:r>
      <w:r>
        <w:t>театр, вкус сахарной сладкой в</w:t>
      </w:r>
      <w:r w:rsidR="00C425EF">
        <w:t xml:space="preserve">аты, запах хвои под Новый год, </w:t>
      </w:r>
      <w:r>
        <w:t>нетерпеливое ожидание подарков под елку</w:t>
      </w:r>
      <w:r w:rsidR="00C425EF">
        <w:t xml:space="preserve"> и домашний кукольный театр.</w:t>
      </w:r>
      <w:r>
        <w:t xml:space="preserve"> Мы жили в маленько</w:t>
      </w:r>
      <w:r w:rsidR="00C425EF">
        <w:t>м мире фантазий. Наши куклы ходили друг к другу в гости, мы укладывали их спать, на своей игрушечной кухне мы готовили такие же вкусные блюда, как у мамы. Мы были учителями, врачами, космонавтами, гонщиками.</w:t>
      </w:r>
      <w:r w:rsidR="00E64F7A">
        <w:t xml:space="preserve"> </w:t>
      </w:r>
      <w:r w:rsidR="00C425EF">
        <w:t xml:space="preserve">У нас в детстве была своя маленькая игрушечная жизнь, </w:t>
      </w:r>
      <w:r w:rsidR="003F7B89">
        <w:t>сюжеты для которой мы брали из жизни взрослых.</w:t>
      </w:r>
      <w:r w:rsidR="00913871" w:rsidRPr="00913871">
        <w:t xml:space="preserve"> Современные дети, </w:t>
      </w:r>
      <w:r w:rsidR="00913871">
        <w:t>все также</w:t>
      </w:r>
      <w:r w:rsidR="00913871" w:rsidRPr="00913871">
        <w:t xml:space="preserve"> играют в </w:t>
      </w:r>
      <w:r w:rsidR="00913871" w:rsidRPr="00913871">
        <w:rPr>
          <w:b/>
        </w:rPr>
        <w:t>детские ролевые игры в детском саду</w:t>
      </w:r>
      <w:r w:rsidR="00913871" w:rsidRPr="00913871">
        <w:t>, дома, на улице.</w:t>
      </w:r>
    </w:p>
    <w:p w:rsidR="00E64F7A" w:rsidRDefault="00E64F7A" w:rsidP="00560F48">
      <w:pPr>
        <w:spacing w:after="0" w:line="240" w:lineRule="auto"/>
        <w:ind w:firstLine="709"/>
        <w:contextualSpacing/>
      </w:pPr>
      <w:r w:rsidRPr="00E64F7A">
        <w:rPr>
          <w:b/>
        </w:rPr>
        <w:t>Детские-сюжетно ролевые игры</w:t>
      </w:r>
      <w:r>
        <w:t xml:space="preserve"> – неотъемлемая часть развития любого ребенка. Они помогают маленькому человечку сформировать социальные навыки, </w:t>
      </w:r>
      <w:r w:rsidR="009719E7">
        <w:t xml:space="preserve">развить коммуникативные способности, понять </w:t>
      </w:r>
      <w:r>
        <w:t>нормы поведения в социуме, познакомиться с миром взрослых</w:t>
      </w:r>
      <w:r w:rsidR="00913871">
        <w:t xml:space="preserve">. </w:t>
      </w:r>
    </w:p>
    <w:p w:rsidR="00560F48" w:rsidRDefault="00560F48" w:rsidP="00560F48">
      <w:pPr>
        <w:spacing w:after="0" w:line="240" w:lineRule="auto"/>
        <w:ind w:firstLine="709"/>
        <w:contextualSpacing/>
      </w:pPr>
    </w:p>
    <w:p w:rsidR="00560F48" w:rsidRDefault="00560F48" w:rsidP="00560F48">
      <w:pPr>
        <w:pStyle w:val="2"/>
      </w:pPr>
      <w:r>
        <w:t>Игрушечная жизнь</w:t>
      </w:r>
    </w:p>
    <w:p w:rsidR="00560F48" w:rsidRDefault="00560F48" w:rsidP="00560F48">
      <w:pPr>
        <w:spacing w:after="0" w:line="240" w:lineRule="auto"/>
        <w:ind w:firstLine="709"/>
        <w:contextualSpacing/>
      </w:pPr>
    </w:p>
    <w:p w:rsidR="009719E7" w:rsidRDefault="009719E7" w:rsidP="00560F48">
      <w:pPr>
        <w:spacing w:after="0" w:line="240" w:lineRule="auto"/>
        <w:ind w:firstLine="709"/>
        <w:contextualSpacing/>
      </w:pPr>
      <w:r>
        <w:t xml:space="preserve">Интернет-магазин «Маленький Сократ» предлагает </w:t>
      </w:r>
      <w:r w:rsidRPr="00F33394">
        <w:rPr>
          <w:b/>
        </w:rPr>
        <w:t>игрушки для детских ролевых игр</w:t>
      </w:r>
      <w:r>
        <w:t>, с которыми ваш малыш сможет создать свой мир фантазий, яркий и красочный</w:t>
      </w:r>
      <w:r w:rsidR="00B24391">
        <w:t xml:space="preserve">. </w:t>
      </w:r>
      <w:r>
        <w:t xml:space="preserve"> </w:t>
      </w:r>
      <w:r w:rsidR="00B24391">
        <w:t>Д</w:t>
      </w:r>
      <w:r>
        <w:t xml:space="preserve">евочки </w:t>
      </w:r>
      <w:r w:rsidR="00B24391">
        <w:t>будут</w:t>
      </w:r>
      <w:r>
        <w:t xml:space="preserve"> самыми заботливыми мамами, врачами, воспитателями</w:t>
      </w:r>
      <w:r w:rsidR="00E6249A">
        <w:t>. А мальчики – пожарниками, космонавтами, учеными, транспортными магнатами.</w:t>
      </w:r>
    </w:p>
    <w:p w:rsidR="00A46292" w:rsidRDefault="00A46292" w:rsidP="00560F48">
      <w:pPr>
        <w:spacing w:after="0" w:line="240" w:lineRule="auto"/>
        <w:ind w:firstLine="709"/>
        <w:contextualSpacing/>
      </w:pPr>
      <w:r>
        <w:t>Привить девочке понятие семьи и женской роли в ней поможет набор кукол «Семейка»</w:t>
      </w:r>
      <w:r w:rsidR="00CA0CC9">
        <w:t>.</w:t>
      </w:r>
      <w:r>
        <w:t xml:space="preserve"> Семью из 6 куколок в необычной одежке можно поселить в большом и красочном 2-х этажном деревянном кукольном домике. А домик можно обставить детской мебелью, которую малышка сможет раскрасить на свой вкус.</w:t>
      </w:r>
    </w:p>
    <w:p w:rsidR="00CA0CC9" w:rsidRDefault="00CA0CC9" w:rsidP="00560F48">
      <w:pPr>
        <w:spacing w:after="0" w:line="240" w:lineRule="auto"/>
        <w:ind w:firstLine="709"/>
        <w:contextualSpacing/>
      </w:pPr>
      <w:r>
        <w:t xml:space="preserve">Деревянные разборные наборы «Готовим завтрак» научат маленькую хозяйку кулинарным премудростям. Играя </w:t>
      </w:r>
      <w:r w:rsidR="00B24391">
        <w:t>вместе</w:t>
      </w:r>
      <w:r>
        <w:t xml:space="preserve"> с мамой, девочка </w:t>
      </w:r>
      <w:r w:rsidR="00B24391">
        <w:t>на</w:t>
      </w:r>
      <w:r>
        <w:t>учится заботиться о близких. А почувствовать себя настоящей рукодельницей маленькая принцесса сможет, собирая яркие и красивые украшения с помощью набора «Бусы».</w:t>
      </w:r>
    </w:p>
    <w:p w:rsidR="00CA0CC9" w:rsidRDefault="00CA0CC9" w:rsidP="00560F48">
      <w:pPr>
        <w:spacing w:after="0" w:line="240" w:lineRule="auto"/>
        <w:ind w:firstLine="709"/>
        <w:contextualSpacing/>
      </w:pPr>
      <w:r>
        <w:t>Мальчики</w:t>
      </w:r>
      <w:r w:rsidR="00331355">
        <w:t xml:space="preserve"> постро</w:t>
      </w:r>
      <w:r w:rsidR="00F33394">
        <w:t>ят</w:t>
      </w:r>
      <w:r w:rsidR="00331355">
        <w:t xml:space="preserve"> целую авто-им</w:t>
      </w:r>
      <w:r w:rsidR="00F96581">
        <w:t xml:space="preserve">перию с помощью большой горки и набора машинок. </w:t>
      </w:r>
      <w:r w:rsidR="00331355">
        <w:t>Хотите увидеть супер-конструктора автомобилей? Деревянные конструкторы помогут собрать пожарную машину, полицейскую, такси</w:t>
      </w:r>
      <w:r w:rsidR="00F33394">
        <w:t xml:space="preserve">. </w:t>
      </w:r>
      <w:r w:rsidR="00331355">
        <w:t xml:space="preserve">Можно собрать целую автомобильную коллекцию. Играя вместе с папой, </w:t>
      </w:r>
      <w:r w:rsidR="00F33394">
        <w:t>легко</w:t>
      </w:r>
      <w:r w:rsidR="00331355">
        <w:t xml:space="preserve"> придумать целую сюжетную линию про жизнь автомобилей.</w:t>
      </w:r>
    </w:p>
    <w:p w:rsidR="00331355" w:rsidRDefault="00331355" w:rsidP="00560F48">
      <w:pPr>
        <w:spacing w:after="0" w:line="240" w:lineRule="auto"/>
        <w:ind w:firstLine="709"/>
        <w:contextualSpacing/>
      </w:pPr>
      <w:r>
        <w:t>У вас дружная творческая семья и вы любите устраивать различные представления? Тогда к вашим услугам большой кукольный театр с куклами-перчатками.</w:t>
      </w:r>
    </w:p>
    <w:p w:rsidR="00331355" w:rsidRDefault="00331355" w:rsidP="00560F48">
      <w:pPr>
        <w:spacing w:after="0" w:line="240" w:lineRule="auto"/>
        <w:ind w:firstLine="709"/>
        <w:contextualSpacing/>
      </w:pPr>
      <w:r>
        <w:t xml:space="preserve">Все игрушки от </w:t>
      </w:r>
      <w:r w:rsidR="00F96CCC">
        <w:t>наших производителей</w:t>
      </w:r>
      <w:r>
        <w:t xml:space="preserve"> высокого качества. Деревянные поверхности тщательно обработаны, краски </w:t>
      </w:r>
      <w:proofErr w:type="spellStart"/>
      <w:r>
        <w:t>гипоаллергенны</w:t>
      </w:r>
      <w:proofErr w:type="spellEnd"/>
      <w:r>
        <w:t xml:space="preserve"> и безвредны для вашего ребенка.</w:t>
      </w:r>
    </w:p>
    <w:p w:rsidR="00F96CCC" w:rsidRDefault="00F96CCC" w:rsidP="00560F48">
      <w:pPr>
        <w:spacing w:after="0" w:line="240" w:lineRule="auto"/>
        <w:ind w:firstLine="709"/>
        <w:contextualSpacing/>
      </w:pPr>
      <w:r>
        <w:t>Магазин «Маленький Сократ» - с нами детство вашего малыша будет запоминающимся, насыщенным, веселым и ярким.</w:t>
      </w:r>
    </w:p>
    <w:p w:rsidR="00AE7EE5" w:rsidRDefault="00AE7EE5" w:rsidP="00560F48">
      <w:pPr>
        <w:spacing w:after="0" w:line="240" w:lineRule="auto"/>
        <w:ind w:firstLine="709"/>
        <w:contextualSpacing/>
      </w:pPr>
    </w:p>
    <w:p w:rsidR="00AE7EE5" w:rsidRDefault="00AE7EE5" w:rsidP="00560F48">
      <w:pPr>
        <w:spacing w:after="0" w:line="240" w:lineRule="auto"/>
        <w:ind w:firstLine="709"/>
        <w:contextualSpacing/>
      </w:pPr>
    </w:p>
    <w:p w:rsidR="00AE7EE5" w:rsidRDefault="00AE7EE5" w:rsidP="00AE7EE5">
      <w:pPr>
        <w:pStyle w:val="a3"/>
      </w:pPr>
      <w:r>
        <w:t>Кол-во символов без пробелов – 2153</w:t>
      </w:r>
    </w:p>
    <w:p w:rsidR="00AE7EE5" w:rsidRDefault="00AE7EE5" w:rsidP="00AE7EE5">
      <w:pPr>
        <w:pStyle w:val="a3"/>
      </w:pPr>
      <w:r>
        <w:t xml:space="preserve">Уникальность по </w:t>
      </w:r>
      <w:r>
        <w:rPr>
          <w:lang w:val="en-US"/>
        </w:rPr>
        <w:t>Text</w:t>
      </w:r>
      <w:r w:rsidRPr="00AE7EE5">
        <w:t>.</w:t>
      </w:r>
      <w:proofErr w:type="spellStart"/>
      <w:r>
        <w:rPr>
          <w:lang w:val="en-US"/>
        </w:rPr>
        <w:t>ru</w:t>
      </w:r>
      <w:proofErr w:type="spellEnd"/>
      <w:r>
        <w:t xml:space="preserve"> – 100%</w:t>
      </w:r>
      <w:bookmarkStart w:id="0" w:name="_GoBack"/>
      <w:bookmarkEnd w:id="0"/>
    </w:p>
    <w:p w:rsidR="00AE7EE5" w:rsidRPr="00AE7EE5" w:rsidRDefault="00AE7EE5" w:rsidP="00AE7EE5">
      <w:hyperlink r:id="rId4" w:history="1">
        <w:r w:rsidRPr="00AE7EE5">
          <w:rPr>
            <w:rStyle w:val="a5"/>
          </w:rPr>
          <w:t>Ссылка на проверку</w:t>
        </w:r>
      </w:hyperlink>
    </w:p>
    <w:p w:rsidR="00331355" w:rsidRDefault="00331355" w:rsidP="00AE7EE5">
      <w:pPr>
        <w:pStyle w:val="a3"/>
      </w:pPr>
    </w:p>
    <w:p w:rsidR="00CA0CC9" w:rsidRPr="00B6129D" w:rsidRDefault="00CA0CC9"/>
    <w:sectPr w:rsidR="00CA0CC9" w:rsidRPr="00B6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9D"/>
    <w:rsid w:val="00331355"/>
    <w:rsid w:val="003F7B89"/>
    <w:rsid w:val="00560F48"/>
    <w:rsid w:val="00913871"/>
    <w:rsid w:val="009719E7"/>
    <w:rsid w:val="00A46292"/>
    <w:rsid w:val="00AE612D"/>
    <w:rsid w:val="00AE7EE5"/>
    <w:rsid w:val="00B24391"/>
    <w:rsid w:val="00B6129D"/>
    <w:rsid w:val="00C425EF"/>
    <w:rsid w:val="00CA0CC9"/>
    <w:rsid w:val="00E6249A"/>
    <w:rsid w:val="00E64F7A"/>
    <w:rsid w:val="00F33394"/>
    <w:rsid w:val="00F96581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4407"/>
  <w15:chartTrackingRefBased/>
  <w15:docId w15:val="{F7BD878F-E916-4476-9663-A033027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0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E7E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E7EE5"/>
    <w:rPr>
      <w:rFonts w:eastAsiaTheme="minorEastAsia"/>
      <w:color w:val="5A5A5A" w:themeColor="text1" w:themeTint="A5"/>
      <w:spacing w:val="15"/>
    </w:rPr>
  </w:style>
  <w:style w:type="character" w:styleId="a5">
    <w:name w:val="Hyperlink"/>
    <w:basedOn w:val="a0"/>
    <w:uiPriority w:val="99"/>
    <w:unhideWhenUsed/>
    <w:rsid w:val="00AE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e66c15ba93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Даніленко</dc:creator>
  <cp:keywords/>
  <dc:description/>
  <cp:lastModifiedBy>Тетяна Даніленко</cp:lastModifiedBy>
  <cp:revision>10</cp:revision>
  <dcterms:created xsi:type="dcterms:W3CDTF">2020-03-09T19:55:00Z</dcterms:created>
  <dcterms:modified xsi:type="dcterms:W3CDTF">2020-03-09T22:23:00Z</dcterms:modified>
</cp:coreProperties>
</file>