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F62" w:rsidRDefault="00F41A79" w:rsidP="00F67F62">
      <w:pPr>
        <w:spacing w:after="0" w:line="240" w:lineRule="auto"/>
        <w:rPr>
          <w:rFonts w:asciiTheme="majorHAnsi" w:hAnsiTheme="majorHAnsi"/>
          <w:sz w:val="72"/>
          <w:szCs w:val="72"/>
        </w:rPr>
      </w:pPr>
      <w:r w:rsidRPr="00F67F62">
        <w:rPr>
          <w:rFonts w:asciiTheme="majorHAnsi" w:hAnsiTheme="majorHAnsi"/>
          <w:sz w:val="72"/>
          <w:szCs w:val="72"/>
        </w:rPr>
        <w:t>А</w:t>
      </w:r>
      <w:r w:rsidR="00F67F62">
        <w:rPr>
          <w:rFonts w:asciiTheme="majorHAnsi" w:hAnsiTheme="majorHAnsi"/>
          <w:sz w:val="72"/>
          <w:szCs w:val="72"/>
        </w:rPr>
        <w:t xml:space="preserve"> </w:t>
      </w:r>
    </w:p>
    <w:p w:rsidR="00F67F62" w:rsidRPr="00F67F62" w:rsidRDefault="00F67F62" w:rsidP="00F67F62">
      <w:pPr>
        <w:spacing w:after="0" w:line="240" w:lineRule="auto"/>
        <w:rPr>
          <w:rFonts w:asciiTheme="majorHAnsi" w:hAnsiTheme="majorHAnsi"/>
          <w:sz w:val="28"/>
          <w:szCs w:val="28"/>
        </w:rPr>
      </w:pPr>
    </w:p>
    <w:p w:rsidR="00F67F62" w:rsidRPr="00F67F62" w:rsidRDefault="00F67F62" w:rsidP="00F67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Courier New"/>
          <w:sz w:val="28"/>
          <w:szCs w:val="28"/>
          <w:lang w:eastAsia="ru-RU"/>
        </w:rPr>
      </w:pPr>
      <w:proofErr w:type="spellStart"/>
      <w:r w:rsidRPr="00F67F62">
        <w:rPr>
          <w:rFonts w:asciiTheme="majorHAnsi" w:eastAsia="Times New Roman" w:hAnsiTheme="majorHAnsi" w:cs="Courier New"/>
          <w:b/>
          <w:sz w:val="28"/>
          <w:szCs w:val="28"/>
          <w:lang w:eastAsia="ru-RU"/>
        </w:rPr>
        <w:t>А</w:t>
      </w:r>
      <w:r>
        <w:rPr>
          <w:rFonts w:asciiTheme="majorHAnsi" w:eastAsia="Times New Roman" w:hAnsiTheme="majorHAnsi" w:cs="Courier New"/>
          <w:b/>
          <w:sz w:val="28"/>
          <w:szCs w:val="28"/>
          <w:lang w:eastAsia="ru-RU"/>
        </w:rPr>
        <w:t>бс-пластик</w:t>
      </w:r>
      <w:proofErr w:type="spellEnd"/>
      <w:r w:rsidRPr="00F67F62">
        <w:rPr>
          <w:rFonts w:asciiTheme="majorHAnsi" w:eastAsia="Times New Roman" w:hAnsiTheme="majorHAnsi" w:cs="Courier New"/>
          <w:sz w:val="28"/>
          <w:szCs w:val="28"/>
          <w:lang w:eastAsia="ru-RU"/>
        </w:rPr>
        <w:t xml:space="preserve"> (</w:t>
      </w:r>
      <w:proofErr w:type="spellStart"/>
      <w:r w:rsidRPr="00F67F62">
        <w:rPr>
          <w:rFonts w:asciiTheme="majorHAnsi" w:eastAsia="Times New Roman" w:hAnsiTheme="majorHAnsi" w:cs="Courier New"/>
          <w:sz w:val="28"/>
          <w:szCs w:val="28"/>
          <w:lang w:eastAsia="ru-RU"/>
        </w:rPr>
        <w:t>Луран</w:t>
      </w:r>
      <w:proofErr w:type="spellEnd"/>
      <w:r w:rsidRPr="00F67F62">
        <w:rPr>
          <w:rFonts w:asciiTheme="majorHAnsi" w:eastAsia="Times New Roman" w:hAnsiTheme="majorHAnsi" w:cs="Courier New"/>
          <w:sz w:val="28"/>
          <w:szCs w:val="28"/>
          <w:lang w:eastAsia="ru-RU"/>
        </w:rPr>
        <w:t xml:space="preserve">, </w:t>
      </w:r>
      <w:proofErr w:type="spellStart"/>
      <w:r w:rsidRPr="00F67F62">
        <w:rPr>
          <w:rFonts w:asciiTheme="majorHAnsi" w:eastAsia="Times New Roman" w:hAnsiTheme="majorHAnsi" w:cs="Courier New"/>
          <w:sz w:val="28"/>
          <w:szCs w:val="28"/>
          <w:lang w:eastAsia="ru-RU"/>
        </w:rPr>
        <w:t>люстр</w:t>
      </w:r>
      <w:r>
        <w:rPr>
          <w:rFonts w:asciiTheme="majorHAnsi" w:eastAsia="Times New Roman" w:hAnsiTheme="majorHAnsi" w:cs="Courier New"/>
          <w:sz w:val="28"/>
          <w:szCs w:val="28"/>
          <w:lang w:eastAsia="ru-RU"/>
        </w:rPr>
        <w:t>ан</w:t>
      </w:r>
      <w:proofErr w:type="spellEnd"/>
      <w:r>
        <w:rPr>
          <w:rFonts w:asciiTheme="majorHAnsi" w:eastAsia="Times New Roman" w:hAnsiTheme="majorHAnsi" w:cs="Courier New"/>
          <w:sz w:val="28"/>
          <w:szCs w:val="28"/>
          <w:lang w:eastAsia="ru-RU"/>
        </w:rPr>
        <w:t xml:space="preserve">, СІЛАКО, </w:t>
      </w:r>
      <w:proofErr w:type="spellStart"/>
      <w:r>
        <w:rPr>
          <w:rFonts w:asciiTheme="majorHAnsi" w:eastAsia="Times New Roman" w:hAnsiTheme="majorHAnsi" w:cs="Courier New"/>
          <w:sz w:val="28"/>
          <w:szCs w:val="28"/>
          <w:lang w:eastAsia="ru-RU"/>
        </w:rPr>
        <w:t>сіколак</w:t>
      </w:r>
      <w:proofErr w:type="spellEnd"/>
      <w:r>
        <w:rPr>
          <w:rFonts w:asciiTheme="majorHAnsi" w:eastAsia="Times New Roman" w:hAnsiTheme="majorHAnsi" w:cs="Courier New"/>
          <w:sz w:val="28"/>
          <w:szCs w:val="28"/>
          <w:lang w:eastAsia="ru-RU"/>
        </w:rPr>
        <w:t xml:space="preserve">, </w:t>
      </w:r>
      <w:proofErr w:type="spellStart"/>
      <w:r>
        <w:rPr>
          <w:rFonts w:asciiTheme="majorHAnsi" w:eastAsia="Times New Roman" w:hAnsiTheme="majorHAnsi" w:cs="Courier New"/>
          <w:sz w:val="28"/>
          <w:szCs w:val="28"/>
          <w:lang w:eastAsia="ru-RU"/>
        </w:rPr>
        <w:t>терлуран</w:t>
      </w:r>
      <w:proofErr w:type="spellEnd"/>
      <w:r>
        <w:rPr>
          <w:rFonts w:asciiTheme="majorHAnsi" w:eastAsia="Times New Roman" w:hAnsiTheme="majorHAnsi" w:cs="Courier New"/>
          <w:sz w:val="28"/>
          <w:szCs w:val="28"/>
          <w:lang w:eastAsia="ru-RU"/>
        </w:rPr>
        <w:t xml:space="preserve">) </w:t>
      </w:r>
      <w:proofErr w:type="spellStart"/>
      <w:r>
        <w:rPr>
          <w:rFonts w:asciiTheme="majorHAnsi" w:eastAsia="Times New Roman" w:hAnsiTheme="majorHAnsi" w:cs="Courier New"/>
          <w:sz w:val="28"/>
          <w:szCs w:val="28"/>
          <w:lang w:eastAsia="ru-RU"/>
        </w:rPr>
        <w:t>-</w:t>
      </w:r>
      <w:r w:rsidRPr="00F67F62">
        <w:rPr>
          <w:rFonts w:asciiTheme="majorHAnsi" w:eastAsia="Times New Roman" w:hAnsiTheme="majorHAnsi" w:cs="Courier New"/>
          <w:sz w:val="28"/>
          <w:szCs w:val="28"/>
          <w:lang w:eastAsia="ru-RU"/>
        </w:rPr>
        <w:t>термопластичний</w:t>
      </w:r>
      <w:proofErr w:type="spellEnd"/>
      <w:r w:rsidRPr="00F67F62">
        <w:rPr>
          <w:rFonts w:asciiTheme="majorHAnsi" w:eastAsia="Times New Roman" w:hAnsiTheme="majorHAnsi" w:cs="Courier New"/>
          <w:sz w:val="28"/>
          <w:szCs w:val="28"/>
          <w:lang w:eastAsia="ru-RU"/>
        </w:rPr>
        <w:t xml:space="preserve"> потрійний </w:t>
      </w:r>
      <w:proofErr w:type="spellStart"/>
      <w:r w:rsidRPr="00F67F62">
        <w:rPr>
          <w:rFonts w:asciiTheme="majorHAnsi" w:eastAsia="Times New Roman" w:hAnsiTheme="majorHAnsi" w:cs="Courier New"/>
          <w:sz w:val="28"/>
          <w:szCs w:val="28"/>
          <w:lang w:eastAsia="ru-RU"/>
        </w:rPr>
        <w:t>сополімер</w:t>
      </w:r>
      <w:proofErr w:type="spellEnd"/>
      <w:r w:rsidRPr="00F67F62">
        <w:rPr>
          <w:rFonts w:asciiTheme="majorHAnsi" w:eastAsia="Times New Roman" w:hAnsiTheme="majorHAnsi" w:cs="Courier New"/>
          <w:sz w:val="28"/>
          <w:szCs w:val="28"/>
          <w:lang w:eastAsia="ru-RU"/>
        </w:rPr>
        <w:t xml:space="preserve"> акрилонітрилу, бутадієну й стиролу (назв. Пластика утворене з початкових букв найменувань мономерів).</w:t>
      </w:r>
    </w:p>
    <w:p w:rsidR="00F67F62" w:rsidRPr="00F67F62" w:rsidRDefault="00F67F62" w:rsidP="00F67F62">
      <w:pPr>
        <w:spacing w:after="0" w:line="240" w:lineRule="auto"/>
        <w:rPr>
          <w:rFonts w:asciiTheme="majorHAnsi" w:hAnsiTheme="majorHAnsi"/>
          <w:sz w:val="28"/>
          <w:szCs w:val="28"/>
        </w:rPr>
      </w:pPr>
      <w:r w:rsidRPr="00F67F62">
        <w:rPr>
          <w:rStyle w:val="a5"/>
          <w:rFonts w:asciiTheme="majorHAnsi" w:hAnsiTheme="majorHAnsi" w:cs="Courier New"/>
          <w:sz w:val="28"/>
          <w:szCs w:val="28"/>
        </w:rPr>
        <w:t>Автожир</w:t>
      </w:r>
      <w:r w:rsidRPr="00F67F62">
        <w:rPr>
          <w:rFonts w:asciiTheme="majorHAnsi" w:hAnsiTheme="majorHAnsi" w:cs="Courier New"/>
          <w:sz w:val="28"/>
          <w:szCs w:val="28"/>
        </w:rPr>
        <w:t xml:space="preserve"> - літальний апарат, важчий за повітря, що підтримується в польоті за рахунок взаємодії повітря з одним або декількома несучими гвинтами, які вільно обертаються навколо осей, що перебувають приблизно у вертикальному положенні.</w:t>
      </w:r>
    </w:p>
    <w:p w:rsidR="00F67F62" w:rsidRPr="00F67F62" w:rsidRDefault="00F67F62" w:rsidP="00F67F62">
      <w:pPr>
        <w:spacing w:after="0" w:line="240" w:lineRule="auto"/>
        <w:rPr>
          <w:rFonts w:asciiTheme="majorHAnsi" w:hAnsiTheme="majorHAnsi" w:cs="Times New Roman"/>
          <w:sz w:val="28"/>
          <w:szCs w:val="28"/>
        </w:rPr>
      </w:pPr>
    </w:p>
    <w:p w:rsidR="00F84406" w:rsidRPr="00F67F62" w:rsidRDefault="00F84406" w:rsidP="00F67F62">
      <w:pPr>
        <w:spacing w:after="0" w:line="240" w:lineRule="auto"/>
        <w:rPr>
          <w:rFonts w:asciiTheme="majorHAnsi" w:hAnsiTheme="majorHAnsi"/>
          <w:sz w:val="28"/>
          <w:szCs w:val="28"/>
        </w:rPr>
      </w:pPr>
      <w:r w:rsidRPr="00F67F62">
        <w:rPr>
          <w:rFonts w:asciiTheme="majorHAnsi" w:hAnsiTheme="majorHAnsi"/>
          <w:b/>
          <w:bCs/>
          <w:sz w:val="28"/>
          <w:szCs w:val="28"/>
        </w:rPr>
        <w:t>Аеродинам</w:t>
      </w:r>
      <w:r w:rsidR="00F67F62" w:rsidRPr="00F67F62">
        <w:rPr>
          <w:rFonts w:asciiTheme="majorHAnsi" w:hAnsiTheme="majorHAnsi"/>
          <w:b/>
          <w:bCs/>
          <w:sz w:val="28"/>
          <w:szCs w:val="28"/>
        </w:rPr>
        <w:t xml:space="preserve">ічний </w:t>
      </w:r>
      <w:proofErr w:type="spellStart"/>
      <w:r w:rsidR="00F67F62" w:rsidRPr="00F67F62">
        <w:rPr>
          <w:rFonts w:asciiTheme="majorHAnsi" w:hAnsiTheme="majorHAnsi"/>
          <w:b/>
          <w:bCs/>
          <w:sz w:val="28"/>
          <w:szCs w:val="28"/>
        </w:rPr>
        <w:t>опір</w:t>
      </w:r>
      <w:r w:rsidR="00F67F62" w:rsidRPr="00F67F62">
        <w:rPr>
          <w:rFonts w:asciiTheme="majorHAnsi" w:hAnsiTheme="majorHAnsi"/>
          <w:b/>
          <w:sz w:val="28"/>
          <w:szCs w:val="28"/>
        </w:rPr>
        <w:t>-</w:t>
      </w:r>
      <w:proofErr w:type="spellEnd"/>
      <w:r w:rsidR="00F67F62" w:rsidRPr="00F67F62">
        <w:rPr>
          <w:rFonts w:asciiTheme="majorHAnsi" w:hAnsiTheme="majorHAnsi"/>
          <w:b/>
          <w:sz w:val="28"/>
          <w:szCs w:val="28"/>
        </w:rPr>
        <w:t xml:space="preserve"> </w:t>
      </w:r>
      <w:r w:rsidRPr="00F67F62">
        <w:rPr>
          <w:rFonts w:asciiTheme="majorHAnsi" w:hAnsiTheme="majorHAnsi"/>
          <w:sz w:val="28"/>
          <w:szCs w:val="28"/>
        </w:rPr>
        <w:t>складова аеродинамічної сили, з якою газ (повітря) діє на тіло, що рухається в ньому.</w:t>
      </w:r>
    </w:p>
    <w:p w:rsidR="009B33ED" w:rsidRPr="00F67F62" w:rsidRDefault="009B33ED" w:rsidP="00F67F62">
      <w:pPr>
        <w:spacing w:after="0" w:line="240" w:lineRule="auto"/>
        <w:rPr>
          <w:rFonts w:asciiTheme="majorHAnsi" w:hAnsiTheme="majorHAnsi" w:cs="Times New Roman"/>
          <w:sz w:val="28"/>
          <w:szCs w:val="28"/>
        </w:rPr>
      </w:pPr>
    </w:p>
    <w:p w:rsidR="009B33ED" w:rsidRPr="00F67F62" w:rsidRDefault="004D0179" w:rsidP="00F67F62">
      <w:pPr>
        <w:spacing w:after="0" w:line="240" w:lineRule="auto"/>
        <w:rPr>
          <w:rFonts w:asciiTheme="majorHAnsi" w:hAnsiTheme="majorHAnsi" w:cs="Times New Roman"/>
          <w:sz w:val="72"/>
          <w:szCs w:val="72"/>
        </w:rPr>
      </w:pPr>
      <w:r w:rsidRPr="00F67F62">
        <w:rPr>
          <w:rFonts w:asciiTheme="majorHAnsi" w:hAnsiTheme="majorHAnsi" w:cs="Times New Roman"/>
          <w:sz w:val="72"/>
          <w:szCs w:val="72"/>
        </w:rPr>
        <w:t>Б</w:t>
      </w:r>
    </w:p>
    <w:p w:rsidR="009B33ED" w:rsidRPr="00F67F62" w:rsidRDefault="009B33ED" w:rsidP="00F67F62">
      <w:pPr>
        <w:pStyle w:val="a4"/>
        <w:spacing w:after="0" w:line="240" w:lineRule="auto"/>
        <w:rPr>
          <w:rFonts w:asciiTheme="majorHAnsi" w:eastAsia="Times New Roman" w:hAnsiTheme="majorHAnsi"/>
          <w:b/>
          <w:bCs/>
          <w:sz w:val="28"/>
          <w:szCs w:val="28"/>
          <w:lang w:eastAsia="uk-UA"/>
        </w:rPr>
      </w:pPr>
    </w:p>
    <w:p w:rsidR="00911A80" w:rsidRPr="00F67F62" w:rsidRDefault="00F67F62" w:rsidP="00F67F62">
      <w:pPr>
        <w:pStyle w:val="a4"/>
        <w:spacing w:after="0" w:line="240" w:lineRule="auto"/>
        <w:rPr>
          <w:rFonts w:asciiTheme="majorHAnsi" w:eastAsia="Times New Roman" w:hAnsiTheme="majorHAnsi"/>
          <w:sz w:val="28"/>
          <w:szCs w:val="28"/>
          <w:lang w:eastAsia="uk-UA"/>
        </w:rPr>
      </w:pPr>
      <w:proofErr w:type="spellStart"/>
      <w:r w:rsidRPr="00F67F62">
        <w:rPr>
          <w:rFonts w:asciiTheme="majorHAnsi" w:eastAsia="Times New Roman" w:hAnsiTheme="majorHAnsi"/>
          <w:b/>
          <w:bCs/>
          <w:sz w:val="28"/>
          <w:szCs w:val="28"/>
          <w:lang w:eastAsia="uk-UA"/>
        </w:rPr>
        <w:t>Бала</w:t>
      </w:r>
      <w:r w:rsidR="00911A80" w:rsidRPr="00F67F62">
        <w:rPr>
          <w:rFonts w:asciiTheme="majorHAnsi" w:eastAsia="Times New Roman" w:hAnsiTheme="majorHAnsi" w:cs="Arial Narrow"/>
          <w:b/>
          <w:bCs/>
          <w:sz w:val="28"/>
          <w:szCs w:val="28"/>
          <w:lang w:eastAsia="uk-UA"/>
        </w:rPr>
        <w:t>ст</w:t>
      </w:r>
      <w:r w:rsidR="00911A80" w:rsidRPr="00F67F62">
        <w:rPr>
          <w:rFonts w:asciiTheme="majorHAnsi" w:eastAsia="Times New Roman" w:hAnsiTheme="majorHAnsi"/>
          <w:sz w:val="28"/>
          <w:szCs w:val="28"/>
          <w:lang w:eastAsia="uk-UA"/>
        </w:rPr>
        <w:t>-</w:t>
      </w:r>
      <w:proofErr w:type="spellEnd"/>
      <w:r w:rsidR="00911A80" w:rsidRPr="00F67F62">
        <w:rPr>
          <w:rFonts w:asciiTheme="majorHAnsi" w:eastAsia="Times New Roman" w:hAnsiTheme="majorHAnsi"/>
          <w:sz w:val="28"/>
          <w:szCs w:val="28"/>
          <w:lang w:eastAsia="uk-UA"/>
        </w:rPr>
        <w:t xml:space="preserve"> вантаж, що накладається в гондолу</w:t>
      </w:r>
      <w:r w:rsidR="009B33ED" w:rsidRPr="00F67F62">
        <w:rPr>
          <w:rFonts w:asciiTheme="majorHAnsi" w:eastAsia="Times New Roman" w:hAnsiTheme="majorHAnsi"/>
          <w:sz w:val="28"/>
          <w:szCs w:val="28"/>
          <w:lang w:eastAsia="uk-UA"/>
        </w:rPr>
        <w:t>аеростата</w:t>
      </w:r>
      <w:r w:rsidR="00911A80" w:rsidRPr="00F67F62">
        <w:rPr>
          <w:rFonts w:asciiTheme="majorHAnsi" w:eastAsia="Times New Roman" w:hAnsiTheme="majorHAnsi"/>
          <w:sz w:val="28"/>
          <w:szCs w:val="28"/>
          <w:lang w:eastAsia="uk-UA"/>
        </w:rPr>
        <w:t xml:space="preserve"> і поступово скидається, якщо необхідно збільшити висоту польоту.</w:t>
      </w:r>
    </w:p>
    <w:p w:rsidR="00F67F62" w:rsidRPr="00F67F62" w:rsidRDefault="00F67F62" w:rsidP="00F67F62">
      <w:pPr>
        <w:pStyle w:val="a4"/>
        <w:spacing w:after="0" w:line="240" w:lineRule="auto"/>
        <w:rPr>
          <w:rFonts w:asciiTheme="majorHAnsi" w:eastAsia="Times New Roman" w:hAnsiTheme="majorHAnsi"/>
          <w:sz w:val="28"/>
          <w:szCs w:val="28"/>
          <w:lang w:eastAsia="uk-UA"/>
        </w:rPr>
      </w:pPr>
    </w:p>
    <w:p w:rsidR="001C2F28" w:rsidRPr="00F67F62" w:rsidRDefault="00911A80" w:rsidP="00F67F62">
      <w:pPr>
        <w:spacing w:after="0" w:line="240" w:lineRule="auto"/>
        <w:rPr>
          <w:rFonts w:asciiTheme="majorHAnsi" w:hAnsiTheme="majorHAnsi" w:cs="Times New Roman"/>
          <w:sz w:val="28"/>
          <w:szCs w:val="28"/>
        </w:rPr>
      </w:pPr>
      <w:r w:rsidRPr="00F67F62">
        <w:rPr>
          <w:rFonts w:asciiTheme="majorHAnsi" w:hAnsiTheme="majorHAnsi" w:cs="Times New Roman"/>
          <w:b/>
          <w:sz w:val="28"/>
          <w:szCs w:val="28"/>
        </w:rPr>
        <w:t>Барокамера</w:t>
      </w:r>
      <w:r w:rsidRPr="00F67F62">
        <w:rPr>
          <w:rFonts w:asciiTheme="majorHAnsi" w:hAnsiTheme="majorHAnsi" w:cs="Times New Roman"/>
          <w:sz w:val="28"/>
          <w:szCs w:val="28"/>
        </w:rPr>
        <w:t xml:space="preserve"> </w:t>
      </w:r>
      <w:r w:rsidR="00F67F62" w:rsidRPr="00F67F62">
        <w:rPr>
          <w:rFonts w:asciiTheme="majorHAnsi" w:hAnsiTheme="majorHAnsi" w:cs="Times New Roman"/>
          <w:sz w:val="28"/>
          <w:szCs w:val="28"/>
        </w:rPr>
        <w:t xml:space="preserve">- </w:t>
      </w:r>
      <w:r w:rsidRPr="00F67F62">
        <w:rPr>
          <w:rFonts w:asciiTheme="majorHAnsi" w:hAnsiTheme="majorHAnsi" w:cs="Times New Roman"/>
          <w:sz w:val="28"/>
          <w:szCs w:val="28"/>
        </w:rPr>
        <w:t xml:space="preserve">камера, що герметично закривається, в якій створюється знижене (вакуумна Б.) або підвищене (компресійна Б.), — тиск. </w:t>
      </w:r>
    </w:p>
    <w:p w:rsidR="00F67F62" w:rsidRPr="00F67F62" w:rsidRDefault="00F67F62" w:rsidP="00F67F62">
      <w:pPr>
        <w:spacing w:after="0" w:line="240" w:lineRule="auto"/>
        <w:rPr>
          <w:rFonts w:asciiTheme="majorHAnsi" w:hAnsiTheme="majorHAnsi" w:cs="Times New Roman"/>
          <w:sz w:val="28"/>
          <w:szCs w:val="28"/>
        </w:rPr>
      </w:pPr>
    </w:p>
    <w:p w:rsidR="00911A80" w:rsidRPr="00F67F62" w:rsidRDefault="00F67F62" w:rsidP="00F67F62">
      <w:pPr>
        <w:spacing w:after="0" w:line="240" w:lineRule="auto"/>
        <w:rPr>
          <w:rFonts w:asciiTheme="majorHAnsi" w:hAnsiTheme="majorHAnsi"/>
          <w:sz w:val="28"/>
          <w:szCs w:val="28"/>
        </w:rPr>
      </w:pPr>
      <w:proofErr w:type="spellStart"/>
      <w:r w:rsidRPr="00F67F62">
        <w:rPr>
          <w:rFonts w:asciiTheme="majorHAnsi" w:hAnsiTheme="majorHAnsi"/>
          <w:b/>
          <w:bCs/>
          <w:sz w:val="28"/>
          <w:szCs w:val="28"/>
        </w:rPr>
        <w:t>Біпла</w:t>
      </w:r>
      <w:r w:rsidR="00911A80" w:rsidRPr="00F67F62">
        <w:rPr>
          <w:rFonts w:asciiTheme="majorHAnsi" w:hAnsiTheme="majorHAnsi" w:cs="Arial Narrow"/>
          <w:b/>
          <w:bCs/>
          <w:sz w:val="28"/>
          <w:szCs w:val="28"/>
        </w:rPr>
        <w:t>н</w:t>
      </w:r>
      <w:r w:rsidR="00911A80" w:rsidRPr="00F67F62">
        <w:rPr>
          <w:rFonts w:asciiTheme="majorHAnsi" w:hAnsiTheme="majorHAnsi"/>
          <w:sz w:val="28"/>
          <w:szCs w:val="28"/>
        </w:rPr>
        <w:t>—</w:t>
      </w:r>
      <w:proofErr w:type="spellEnd"/>
      <w:r w:rsidR="00911A80" w:rsidRPr="00F67F62">
        <w:rPr>
          <w:rFonts w:asciiTheme="majorHAnsi" w:hAnsiTheme="majorHAnsi"/>
          <w:sz w:val="28"/>
          <w:szCs w:val="28"/>
        </w:rPr>
        <w:t xml:space="preserve"> літальний апарат, що має дві несучі площини, розміщені одна над одною.</w:t>
      </w:r>
    </w:p>
    <w:p w:rsidR="00F67F62" w:rsidRPr="00F67F62" w:rsidRDefault="00F67F62" w:rsidP="00F67F62">
      <w:pPr>
        <w:spacing w:after="0" w:line="240" w:lineRule="auto"/>
        <w:rPr>
          <w:rFonts w:asciiTheme="majorHAnsi" w:hAnsiTheme="majorHAnsi"/>
          <w:sz w:val="28"/>
          <w:szCs w:val="28"/>
        </w:rPr>
      </w:pPr>
    </w:p>
    <w:p w:rsidR="00911A80" w:rsidRPr="00F67F62" w:rsidRDefault="00911A80" w:rsidP="00F67F62">
      <w:pPr>
        <w:spacing w:after="0" w:line="240" w:lineRule="auto"/>
        <w:rPr>
          <w:rFonts w:asciiTheme="majorHAnsi" w:hAnsiTheme="majorHAnsi"/>
          <w:sz w:val="28"/>
          <w:szCs w:val="28"/>
        </w:rPr>
      </w:pPr>
      <w:proofErr w:type="spellStart"/>
      <w:r w:rsidRPr="00F67F62">
        <w:rPr>
          <w:rFonts w:asciiTheme="majorHAnsi" w:hAnsiTheme="majorHAnsi"/>
          <w:b/>
          <w:sz w:val="28"/>
          <w:szCs w:val="28"/>
        </w:rPr>
        <w:t>Боропластики</w:t>
      </w:r>
      <w:proofErr w:type="spellEnd"/>
      <w:r w:rsidRPr="00F67F62">
        <w:rPr>
          <w:rFonts w:asciiTheme="majorHAnsi" w:hAnsiTheme="majorHAnsi"/>
          <w:sz w:val="28"/>
          <w:szCs w:val="28"/>
        </w:rPr>
        <w:t xml:space="preserve"> — композиційні матеріали, що містять в якості наповнювача борні волокна, впроваджені в </w:t>
      </w:r>
      <w:proofErr w:type="spellStart"/>
      <w:r w:rsidRPr="00F67F62">
        <w:rPr>
          <w:rFonts w:asciiTheme="majorHAnsi" w:hAnsiTheme="majorHAnsi"/>
          <w:sz w:val="28"/>
          <w:szCs w:val="28"/>
        </w:rPr>
        <w:t>термореактивную</w:t>
      </w:r>
      <w:proofErr w:type="spellEnd"/>
      <w:r w:rsidRPr="00F67F62">
        <w:rPr>
          <w:rFonts w:asciiTheme="majorHAnsi" w:hAnsiTheme="majorHAnsi"/>
          <w:sz w:val="28"/>
          <w:szCs w:val="28"/>
        </w:rPr>
        <w:t xml:space="preserve"> полімерну матрицю, при цьому волокна можуть бути як у вигляді монониток, так і у вигляді джгутів, обплетених допоміжної скляній ниткою або стрічок, у яких борні нитки переплетені з іншими нитками.</w:t>
      </w:r>
    </w:p>
    <w:p w:rsidR="009B33ED" w:rsidRPr="00F67F62" w:rsidRDefault="009B33ED" w:rsidP="00F67F62">
      <w:pPr>
        <w:spacing w:after="0" w:line="240" w:lineRule="auto"/>
        <w:rPr>
          <w:rFonts w:asciiTheme="majorHAnsi" w:hAnsiTheme="majorHAnsi"/>
          <w:sz w:val="28"/>
          <w:szCs w:val="28"/>
        </w:rPr>
      </w:pPr>
    </w:p>
    <w:p w:rsidR="003C03C0" w:rsidRPr="00F67F62" w:rsidRDefault="003C03C0" w:rsidP="00F67F62">
      <w:pPr>
        <w:spacing w:after="0" w:line="240" w:lineRule="auto"/>
        <w:rPr>
          <w:rFonts w:asciiTheme="majorHAnsi" w:hAnsiTheme="majorHAnsi"/>
          <w:sz w:val="72"/>
          <w:szCs w:val="72"/>
        </w:rPr>
      </w:pPr>
      <w:r w:rsidRPr="00F67F62">
        <w:rPr>
          <w:rFonts w:asciiTheme="majorHAnsi" w:hAnsiTheme="majorHAnsi"/>
          <w:sz w:val="72"/>
          <w:szCs w:val="72"/>
        </w:rPr>
        <w:t>В</w:t>
      </w:r>
    </w:p>
    <w:p w:rsidR="009B33ED" w:rsidRPr="00F67F62" w:rsidRDefault="009B33ED" w:rsidP="00F67F62">
      <w:pPr>
        <w:pStyle w:val="a4"/>
        <w:spacing w:after="0" w:line="240" w:lineRule="auto"/>
        <w:rPr>
          <w:rFonts w:asciiTheme="majorHAnsi" w:hAnsiTheme="majorHAnsi"/>
          <w:b/>
          <w:bCs/>
          <w:sz w:val="28"/>
          <w:szCs w:val="28"/>
        </w:rPr>
      </w:pPr>
    </w:p>
    <w:p w:rsidR="003C03C0" w:rsidRPr="00F67F62" w:rsidRDefault="003C03C0" w:rsidP="00F67F62">
      <w:pPr>
        <w:pStyle w:val="a4"/>
        <w:spacing w:after="0" w:line="240" w:lineRule="auto"/>
        <w:rPr>
          <w:rFonts w:asciiTheme="majorHAnsi" w:hAnsiTheme="majorHAnsi"/>
          <w:sz w:val="28"/>
          <w:szCs w:val="28"/>
        </w:rPr>
      </w:pPr>
      <w:r w:rsidRPr="00F67F62">
        <w:rPr>
          <w:rFonts w:asciiTheme="majorHAnsi" w:hAnsiTheme="majorHAnsi"/>
          <w:b/>
          <w:bCs/>
          <w:sz w:val="28"/>
          <w:szCs w:val="28"/>
        </w:rPr>
        <w:t>Вал</w:t>
      </w:r>
      <w:r w:rsidRPr="00F67F62">
        <w:rPr>
          <w:rFonts w:asciiTheme="majorHAnsi" w:hAnsiTheme="majorHAnsi"/>
          <w:sz w:val="28"/>
          <w:szCs w:val="28"/>
        </w:rPr>
        <w:t xml:space="preserve"> — у техніці — одна з найголовніших деталей машин і механізмів, що обертається навколо своєї осі, призначена для передачі руху зв'язаним з нею частинам.</w:t>
      </w:r>
    </w:p>
    <w:p w:rsidR="00F67F62" w:rsidRPr="00F67F62" w:rsidRDefault="00F67F62" w:rsidP="00F67F62">
      <w:pPr>
        <w:pStyle w:val="a4"/>
        <w:spacing w:after="0" w:line="240" w:lineRule="auto"/>
        <w:rPr>
          <w:rFonts w:asciiTheme="majorHAnsi" w:hAnsiTheme="majorHAnsi"/>
          <w:sz w:val="28"/>
          <w:szCs w:val="28"/>
        </w:rPr>
      </w:pPr>
    </w:p>
    <w:p w:rsidR="003C03C0" w:rsidRPr="00F67F62" w:rsidRDefault="003C03C0" w:rsidP="00F67F62">
      <w:pPr>
        <w:spacing w:after="0" w:line="240" w:lineRule="auto"/>
        <w:rPr>
          <w:rFonts w:asciiTheme="majorHAnsi" w:hAnsiTheme="majorHAnsi"/>
          <w:sz w:val="28"/>
          <w:szCs w:val="28"/>
        </w:rPr>
      </w:pPr>
      <w:r w:rsidRPr="00F67F62">
        <w:rPr>
          <w:rFonts w:asciiTheme="majorHAnsi" w:hAnsiTheme="majorHAnsi"/>
          <w:b/>
          <w:bCs/>
          <w:sz w:val="28"/>
          <w:szCs w:val="28"/>
        </w:rPr>
        <w:t>Варіометр</w:t>
      </w:r>
      <w:r w:rsidRPr="00F67F62">
        <w:rPr>
          <w:rFonts w:asciiTheme="majorHAnsi" w:hAnsiTheme="majorHAnsi"/>
          <w:sz w:val="28"/>
          <w:szCs w:val="28"/>
        </w:rPr>
        <w:t>— пілотажний контрольно-вимірювальний прилад, яким вимірюють швидкість підйому й зниження літального апарата.</w:t>
      </w:r>
    </w:p>
    <w:p w:rsidR="00F67F62" w:rsidRPr="00F67F62" w:rsidRDefault="00F67F62" w:rsidP="00F67F62">
      <w:pPr>
        <w:spacing w:after="0" w:line="240" w:lineRule="auto"/>
        <w:rPr>
          <w:rFonts w:asciiTheme="majorHAnsi" w:hAnsiTheme="majorHAnsi"/>
          <w:sz w:val="28"/>
          <w:szCs w:val="28"/>
        </w:rPr>
      </w:pPr>
    </w:p>
    <w:p w:rsidR="003C03C0" w:rsidRPr="00F67F62" w:rsidRDefault="00F67F62" w:rsidP="00F67F62">
      <w:pPr>
        <w:spacing w:after="0" w:line="240" w:lineRule="auto"/>
        <w:rPr>
          <w:rFonts w:asciiTheme="majorHAnsi" w:hAnsiTheme="majorHAnsi"/>
          <w:sz w:val="28"/>
          <w:szCs w:val="28"/>
        </w:rPr>
      </w:pPr>
      <w:r w:rsidRPr="00F67F62">
        <w:rPr>
          <w:rFonts w:asciiTheme="majorHAnsi" w:hAnsiTheme="majorHAnsi"/>
          <w:b/>
          <w:bCs/>
          <w:sz w:val="28"/>
          <w:szCs w:val="28"/>
        </w:rPr>
        <w:lastRenderedPageBreak/>
        <w:t>Вини</w:t>
      </w:r>
      <w:r w:rsidR="003C03C0" w:rsidRPr="00F67F62">
        <w:rPr>
          <w:rFonts w:asciiTheme="majorHAnsi" w:hAnsiTheme="majorHAnsi" w:cs="Arial Narrow"/>
          <w:b/>
          <w:bCs/>
          <w:sz w:val="28"/>
          <w:szCs w:val="28"/>
        </w:rPr>
        <w:t>щувач</w:t>
      </w:r>
      <w:r w:rsidR="003C03C0" w:rsidRPr="00F67F62">
        <w:rPr>
          <w:rFonts w:asciiTheme="majorHAnsi" w:hAnsiTheme="majorHAnsi"/>
          <w:sz w:val="28"/>
          <w:szCs w:val="28"/>
        </w:rPr>
        <w:t xml:space="preserve"> — бойовий літак, призначений для знищення літаків і безпілотних  </w:t>
      </w:r>
      <w:proofErr w:type="spellStart"/>
      <w:r w:rsidR="003C03C0" w:rsidRPr="00F67F62">
        <w:rPr>
          <w:rFonts w:asciiTheme="majorHAnsi" w:hAnsiTheme="majorHAnsi"/>
          <w:sz w:val="28"/>
          <w:szCs w:val="28"/>
        </w:rPr>
        <w:t>засобівпротивника</w:t>
      </w:r>
      <w:proofErr w:type="spellEnd"/>
      <w:r w:rsidR="003C03C0" w:rsidRPr="00F67F62">
        <w:rPr>
          <w:rFonts w:asciiTheme="majorHAnsi" w:hAnsiTheme="majorHAnsi"/>
          <w:sz w:val="28"/>
          <w:szCs w:val="28"/>
        </w:rPr>
        <w:t xml:space="preserve"> в повітрі.</w:t>
      </w:r>
    </w:p>
    <w:p w:rsidR="00F67F62" w:rsidRPr="00F67F62" w:rsidRDefault="00F67F62" w:rsidP="00F67F62">
      <w:pPr>
        <w:spacing w:after="0" w:line="240" w:lineRule="auto"/>
        <w:rPr>
          <w:rFonts w:asciiTheme="majorHAnsi" w:hAnsiTheme="majorHAnsi"/>
          <w:sz w:val="28"/>
          <w:szCs w:val="28"/>
        </w:rPr>
      </w:pPr>
    </w:p>
    <w:p w:rsidR="003C03C0" w:rsidRPr="00F67F62" w:rsidRDefault="00F67F62" w:rsidP="00F67F62">
      <w:pPr>
        <w:spacing w:after="0" w:line="240" w:lineRule="auto"/>
        <w:rPr>
          <w:rFonts w:asciiTheme="majorHAnsi" w:hAnsiTheme="majorHAnsi"/>
          <w:sz w:val="28"/>
          <w:szCs w:val="28"/>
        </w:rPr>
      </w:pPr>
      <w:r w:rsidRPr="00F67F62">
        <w:rPr>
          <w:rFonts w:asciiTheme="majorHAnsi" w:hAnsiTheme="majorHAnsi"/>
          <w:b/>
          <w:bCs/>
          <w:sz w:val="28"/>
          <w:szCs w:val="28"/>
        </w:rPr>
        <w:t>Вібра</w:t>
      </w:r>
      <w:r w:rsidR="003C03C0" w:rsidRPr="00F67F62">
        <w:rPr>
          <w:rFonts w:asciiTheme="majorHAnsi" w:hAnsiTheme="majorHAnsi" w:cs="Arial Narrow"/>
          <w:b/>
          <w:bCs/>
          <w:sz w:val="28"/>
          <w:szCs w:val="28"/>
        </w:rPr>
        <w:t>ція</w:t>
      </w:r>
      <w:r w:rsidR="003C03C0" w:rsidRPr="00F67F62">
        <w:rPr>
          <w:rFonts w:asciiTheme="majorHAnsi" w:hAnsiTheme="majorHAnsi"/>
          <w:sz w:val="28"/>
          <w:szCs w:val="28"/>
        </w:rPr>
        <w:t xml:space="preserve"> — рух матеріальної точки або механічної системи, при якому почергово зростають і спадають за часом значення величини, що характеризує цей рух. Проявляється у вигляді механічних коливань пружних тіл.</w:t>
      </w:r>
    </w:p>
    <w:p w:rsidR="00F67F62" w:rsidRPr="00F67F62" w:rsidRDefault="00F67F62" w:rsidP="00F67F62">
      <w:pPr>
        <w:spacing w:after="0" w:line="240" w:lineRule="auto"/>
        <w:rPr>
          <w:rFonts w:asciiTheme="majorHAnsi" w:hAnsiTheme="majorHAnsi"/>
          <w:sz w:val="28"/>
          <w:szCs w:val="28"/>
        </w:rPr>
      </w:pPr>
    </w:p>
    <w:p w:rsidR="003C03C0" w:rsidRPr="00F67F62" w:rsidRDefault="003C03C0" w:rsidP="00F67F62">
      <w:pPr>
        <w:spacing w:after="0" w:line="240" w:lineRule="auto"/>
        <w:rPr>
          <w:rFonts w:asciiTheme="majorHAnsi" w:hAnsiTheme="majorHAnsi"/>
          <w:sz w:val="28"/>
          <w:szCs w:val="28"/>
        </w:rPr>
      </w:pPr>
      <w:proofErr w:type="spellStart"/>
      <w:r w:rsidRPr="00F67F62">
        <w:rPr>
          <w:rFonts w:asciiTheme="majorHAnsi" w:hAnsiTheme="majorHAnsi"/>
          <w:b/>
          <w:bCs/>
          <w:sz w:val="28"/>
          <w:szCs w:val="28"/>
        </w:rPr>
        <w:t>Вінглет</w:t>
      </w:r>
      <w:proofErr w:type="spellEnd"/>
      <w:r w:rsidRPr="00F67F62">
        <w:rPr>
          <w:rFonts w:asciiTheme="majorHAnsi" w:hAnsiTheme="majorHAnsi"/>
          <w:sz w:val="28"/>
          <w:szCs w:val="28"/>
        </w:rPr>
        <w:t> — невеликі додаткові елементи на кінцях крил літака у вигляді крилець або плоских шайб.</w:t>
      </w:r>
    </w:p>
    <w:p w:rsidR="00F67F62" w:rsidRPr="00F67F62" w:rsidRDefault="00F67F62" w:rsidP="00F67F62">
      <w:pPr>
        <w:spacing w:after="0" w:line="240" w:lineRule="auto"/>
        <w:rPr>
          <w:rFonts w:asciiTheme="majorHAnsi" w:hAnsiTheme="majorHAnsi"/>
          <w:sz w:val="28"/>
          <w:szCs w:val="28"/>
        </w:rPr>
      </w:pPr>
    </w:p>
    <w:p w:rsidR="00560044" w:rsidRPr="00F67F62" w:rsidRDefault="00560044" w:rsidP="00F67F62">
      <w:pPr>
        <w:spacing w:after="0" w:line="240" w:lineRule="auto"/>
        <w:rPr>
          <w:rStyle w:val="tgc"/>
          <w:rFonts w:asciiTheme="majorHAnsi" w:hAnsiTheme="majorHAnsi"/>
          <w:sz w:val="28"/>
          <w:szCs w:val="28"/>
        </w:rPr>
      </w:pPr>
      <w:r w:rsidRPr="00F67F62">
        <w:rPr>
          <w:rStyle w:val="tgc"/>
          <w:rFonts w:asciiTheme="majorHAnsi" w:hAnsiTheme="majorHAnsi"/>
          <w:b/>
          <w:bCs/>
          <w:sz w:val="28"/>
          <w:szCs w:val="28"/>
        </w:rPr>
        <w:t>Волокно</w:t>
      </w:r>
      <w:r w:rsidR="00F67F62" w:rsidRPr="00F67F62">
        <w:rPr>
          <w:rStyle w:val="tgc"/>
          <w:rFonts w:asciiTheme="majorHAnsi" w:hAnsiTheme="majorHAnsi"/>
          <w:b/>
          <w:bCs/>
          <w:sz w:val="28"/>
          <w:szCs w:val="28"/>
        </w:rPr>
        <w:t xml:space="preserve"> </w:t>
      </w:r>
      <w:r w:rsidRPr="00F67F62">
        <w:rPr>
          <w:rStyle w:val="tgc"/>
          <w:rFonts w:asciiTheme="majorHAnsi" w:hAnsiTheme="majorHAnsi"/>
          <w:sz w:val="28"/>
          <w:szCs w:val="28"/>
        </w:rPr>
        <w:t>— гнучке та міцне фізичне тіло обмеженої довжини з малими поперечними розмірами, яке придатне для виготовлення пряжі та текстильних виробів.</w:t>
      </w:r>
    </w:p>
    <w:p w:rsidR="00F67F62" w:rsidRPr="00F67F62" w:rsidRDefault="00F67F62" w:rsidP="00F67F62">
      <w:pPr>
        <w:spacing w:after="0" w:line="240" w:lineRule="auto"/>
        <w:rPr>
          <w:rFonts w:asciiTheme="majorHAnsi" w:hAnsiTheme="majorHAnsi"/>
          <w:sz w:val="28"/>
          <w:szCs w:val="28"/>
        </w:rPr>
      </w:pPr>
    </w:p>
    <w:p w:rsidR="003C03C0" w:rsidRPr="00F67F62" w:rsidRDefault="003C03C0" w:rsidP="00F67F62">
      <w:pPr>
        <w:spacing w:after="0" w:line="240" w:lineRule="auto"/>
        <w:rPr>
          <w:rFonts w:asciiTheme="majorHAnsi" w:hAnsiTheme="majorHAnsi"/>
          <w:sz w:val="28"/>
          <w:szCs w:val="28"/>
        </w:rPr>
      </w:pPr>
      <w:r w:rsidRPr="00F67F62">
        <w:rPr>
          <w:rFonts w:asciiTheme="majorHAnsi" w:hAnsiTheme="majorHAnsi"/>
          <w:b/>
          <w:sz w:val="28"/>
          <w:szCs w:val="28"/>
        </w:rPr>
        <w:t>Вуглепластики</w:t>
      </w:r>
      <w:r w:rsidRPr="00F67F62">
        <w:rPr>
          <w:rFonts w:asciiTheme="majorHAnsi" w:hAnsiTheme="majorHAnsi"/>
          <w:sz w:val="28"/>
          <w:szCs w:val="28"/>
        </w:rPr>
        <w:t xml:space="preserve"> — наповнювачем в цих полімерних композитах служать вуглецеві волокна.</w:t>
      </w:r>
    </w:p>
    <w:p w:rsidR="001C2F28" w:rsidRPr="00F67F62" w:rsidRDefault="003C03C0" w:rsidP="00F67F62">
      <w:pPr>
        <w:spacing w:after="0" w:line="240" w:lineRule="auto"/>
        <w:rPr>
          <w:rFonts w:asciiTheme="majorHAnsi" w:hAnsiTheme="majorHAnsi"/>
          <w:b/>
          <w:bCs/>
          <w:sz w:val="28"/>
          <w:szCs w:val="28"/>
        </w:rPr>
      </w:pPr>
      <w:r w:rsidRPr="00F67F62">
        <w:rPr>
          <w:rFonts w:asciiTheme="majorHAnsi" w:hAnsiTheme="majorHAnsi"/>
          <w:sz w:val="72"/>
          <w:szCs w:val="72"/>
        </w:rPr>
        <w:t>Г</w:t>
      </w:r>
    </w:p>
    <w:p w:rsidR="009B33ED" w:rsidRPr="00F67F62" w:rsidRDefault="009B33ED" w:rsidP="00F67F62">
      <w:pPr>
        <w:spacing w:after="0" w:line="240" w:lineRule="auto"/>
        <w:rPr>
          <w:rFonts w:asciiTheme="majorHAnsi" w:hAnsiTheme="majorHAnsi"/>
          <w:b/>
          <w:bCs/>
          <w:sz w:val="28"/>
          <w:szCs w:val="28"/>
        </w:rPr>
      </w:pPr>
    </w:p>
    <w:p w:rsidR="003C03C0" w:rsidRPr="00F67F62" w:rsidRDefault="003C03C0" w:rsidP="00F67F62">
      <w:pPr>
        <w:spacing w:after="0" w:line="240" w:lineRule="auto"/>
        <w:rPr>
          <w:rFonts w:asciiTheme="majorHAnsi" w:hAnsiTheme="majorHAnsi"/>
          <w:sz w:val="28"/>
          <w:szCs w:val="28"/>
        </w:rPr>
      </w:pPr>
      <w:r w:rsidRPr="00F67F62">
        <w:rPr>
          <w:rFonts w:asciiTheme="majorHAnsi" w:hAnsiTheme="majorHAnsi"/>
          <w:b/>
          <w:bCs/>
          <w:sz w:val="28"/>
          <w:szCs w:val="28"/>
        </w:rPr>
        <w:t>Газогенератор</w:t>
      </w:r>
      <w:r w:rsidRPr="00F67F62">
        <w:rPr>
          <w:rFonts w:asciiTheme="majorHAnsi" w:hAnsiTheme="majorHAnsi"/>
          <w:sz w:val="28"/>
          <w:szCs w:val="28"/>
        </w:rPr>
        <w:t xml:space="preserve"> — пристрій для </w:t>
      </w:r>
      <w:proofErr w:type="spellStart"/>
      <w:r w:rsidRPr="00F67F62">
        <w:rPr>
          <w:rFonts w:asciiTheme="majorHAnsi" w:hAnsiTheme="majorHAnsi"/>
          <w:sz w:val="28"/>
          <w:szCs w:val="28"/>
        </w:rPr>
        <w:t>перетвореня</w:t>
      </w:r>
      <w:proofErr w:type="spellEnd"/>
      <w:r w:rsidRPr="00F67F62">
        <w:rPr>
          <w:rFonts w:asciiTheme="majorHAnsi" w:hAnsiTheme="majorHAnsi"/>
          <w:sz w:val="28"/>
          <w:szCs w:val="28"/>
        </w:rPr>
        <w:t xml:space="preserve"> твердого чи рідкого палива в газоподібну форму.</w:t>
      </w:r>
    </w:p>
    <w:p w:rsidR="00F67F62" w:rsidRPr="00F67F62" w:rsidRDefault="00F67F62" w:rsidP="00F67F62">
      <w:pPr>
        <w:spacing w:after="0" w:line="240" w:lineRule="auto"/>
        <w:rPr>
          <w:rFonts w:asciiTheme="majorHAnsi" w:hAnsiTheme="majorHAnsi"/>
          <w:b/>
          <w:bCs/>
          <w:sz w:val="28"/>
          <w:szCs w:val="28"/>
        </w:rPr>
      </w:pPr>
    </w:p>
    <w:p w:rsidR="003C03C0" w:rsidRPr="00F67F62" w:rsidRDefault="003C03C0" w:rsidP="00F67F62">
      <w:pPr>
        <w:pStyle w:val="a4"/>
        <w:spacing w:after="0" w:line="240" w:lineRule="auto"/>
        <w:rPr>
          <w:rFonts w:asciiTheme="majorHAnsi" w:hAnsiTheme="majorHAnsi"/>
          <w:sz w:val="28"/>
          <w:szCs w:val="28"/>
        </w:rPr>
      </w:pPr>
      <w:proofErr w:type="spellStart"/>
      <w:r w:rsidRPr="00F67F62">
        <w:rPr>
          <w:rFonts w:asciiTheme="majorHAnsi" w:hAnsiTheme="majorHAnsi"/>
          <w:b/>
          <w:bCs/>
          <w:sz w:val="28"/>
          <w:szCs w:val="28"/>
        </w:rPr>
        <w:t>Гвинтокрил</w:t>
      </w:r>
      <w:r w:rsidRPr="00F67F62">
        <w:rPr>
          <w:rFonts w:asciiTheme="majorHAnsi" w:hAnsiTheme="majorHAnsi"/>
          <w:sz w:val="28"/>
          <w:szCs w:val="28"/>
        </w:rPr>
        <w:t>—</w:t>
      </w:r>
      <w:proofErr w:type="spellEnd"/>
      <w:r w:rsidRPr="00F67F62">
        <w:rPr>
          <w:rFonts w:asciiTheme="majorHAnsi" w:hAnsiTheme="majorHAnsi"/>
          <w:sz w:val="28"/>
          <w:szCs w:val="28"/>
        </w:rPr>
        <w:t xml:space="preserve"> аеродинамічний літальний апарат, що дозволяє вертикальний зліт та посадку, в якому підіймальна сила створюється завдяки комбінованій несучій системі, побудованій на одному або двох несучих гвинтах та крилі.</w:t>
      </w:r>
    </w:p>
    <w:p w:rsidR="00F67F62" w:rsidRPr="00F67F62" w:rsidRDefault="00F67F62" w:rsidP="00F67F62">
      <w:pPr>
        <w:pStyle w:val="a4"/>
        <w:spacing w:after="0" w:line="240" w:lineRule="auto"/>
        <w:rPr>
          <w:rFonts w:asciiTheme="majorHAnsi" w:hAnsiTheme="majorHAnsi"/>
          <w:sz w:val="28"/>
          <w:szCs w:val="28"/>
        </w:rPr>
      </w:pPr>
    </w:p>
    <w:p w:rsidR="003C03C0" w:rsidRPr="00F67F62" w:rsidRDefault="003C03C0"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Гідравліка</w:t>
      </w:r>
      <w:r w:rsidRPr="00F67F62">
        <w:rPr>
          <w:rFonts w:asciiTheme="majorHAnsi" w:eastAsia="Times New Roman" w:hAnsiTheme="majorHAnsi" w:cs="Arial"/>
          <w:sz w:val="28"/>
          <w:szCs w:val="28"/>
          <w:lang w:eastAsia="uk-UA"/>
        </w:rPr>
        <w:t xml:space="preserve"> – прикладна наука, що вивчає закони рівноваги та руху рідини.</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3C03C0" w:rsidRPr="00F67F62" w:rsidRDefault="00F67F62" w:rsidP="00F67F62">
      <w:pPr>
        <w:spacing w:after="0" w:line="240" w:lineRule="auto"/>
        <w:rPr>
          <w:rFonts w:asciiTheme="majorHAnsi" w:hAnsiTheme="majorHAnsi"/>
          <w:sz w:val="28"/>
          <w:szCs w:val="28"/>
        </w:rPr>
      </w:pPr>
      <w:r w:rsidRPr="00F67F62">
        <w:rPr>
          <w:rFonts w:asciiTheme="majorHAnsi" w:hAnsiTheme="majorHAnsi"/>
          <w:b/>
          <w:bCs/>
          <w:sz w:val="28"/>
          <w:szCs w:val="28"/>
        </w:rPr>
        <w:t>Гідродина</w:t>
      </w:r>
      <w:r w:rsidR="003C03C0" w:rsidRPr="00F67F62">
        <w:rPr>
          <w:rFonts w:asciiTheme="majorHAnsi" w:hAnsiTheme="majorHAnsi" w:cs="Arial Narrow"/>
          <w:b/>
          <w:bCs/>
          <w:sz w:val="28"/>
          <w:szCs w:val="28"/>
        </w:rPr>
        <w:t>міка</w:t>
      </w:r>
      <w:r w:rsidR="003C03C0" w:rsidRPr="00F67F62">
        <w:rPr>
          <w:rFonts w:asciiTheme="majorHAnsi" w:hAnsiTheme="majorHAnsi"/>
          <w:sz w:val="28"/>
          <w:szCs w:val="28"/>
        </w:rPr>
        <w:t> — розділ гідромеханіки про рух нестисливих рідин під дією зовнішніх сил і механічну взаємодію між рідиною й тілами при їх відносному русі.</w:t>
      </w:r>
    </w:p>
    <w:p w:rsidR="009B33ED" w:rsidRPr="00F67F62" w:rsidRDefault="009B33ED" w:rsidP="00F67F62">
      <w:pPr>
        <w:spacing w:after="0" w:line="240" w:lineRule="auto"/>
        <w:rPr>
          <w:rFonts w:asciiTheme="majorHAnsi" w:hAnsiTheme="majorHAnsi"/>
          <w:sz w:val="28"/>
          <w:szCs w:val="28"/>
        </w:rPr>
      </w:pPr>
    </w:p>
    <w:p w:rsidR="003C03C0" w:rsidRPr="00F67F62" w:rsidRDefault="003C03C0" w:rsidP="00F67F62">
      <w:pPr>
        <w:spacing w:after="0" w:line="240" w:lineRule="auto"/>
        <w:rPr>
          <w:rFonts w:asciiTheme="majorHAnsi" w:hAnsiTheme="majorHAnsi"/>
          <w:sz w:val="72"/>
          <w:szCs w:val="72"/>
        </w:rPr>
      </w:pPr>
      <w:r w:rsidRPr="00F67F62">
        <w:rPr>
          <w:rFonts w:asciiTheme="majorHAnsi" w:hAnsiTheme="majorHAnsi"/>
          <w:sz w:val="72"/>
          <w:szCs w:val="72"/>
        </w:rPr>
        <w:t>Д</w:t>
      </w:r>
    </w:p>
    <w:p w:rsidR="00F67F62" w:rsidRPr="00F67F62" w:rsidRDefault="00F67F62" w:rsidP="00F67F62">
      <w:pPr>
        <w:spacing w:after="0" w:line="240" w:lineRule="auto"/>
        <w:rPr>
          <w:rFonts w:asciiTheme="majorHAnsi" w:hAnsiTheme="majorHAnsi" w:cs="Courier New"/>
          <w:sz w:val="28"/>
          <w:szCs w:val="28"/>
        </w:rPr>
      </w:pPr>
    </w:p>
    <w:p w:rsidR="003C03C0" w:rsidRPr="00F67F62" w:rsidRDefault="003C03C0" w:rsidP="00F67F62">
      <w:pPr>
        <w:spacing w:after="0" w:line="240" w:lineRule="auto"/>
        <w:rPr>
          <w:rFonts w:asciiTheme="majorHAnsi" w:hAnsiTheme="majorHAnsi" w:cs="Times New Roman"/>
          <w:sz w:val="28"/>
          <w:szCs w:val="28"/>
        </w:rPr>
      </w:pPr>
      <w:proofErr w:type="spellStart"/>
      <w:r w:rsidRPr="00F67F62">
        <w:rPr>
          <w:rFonts w:asciiTheme="majorHAnsi" w:hAnsiTheme="majorHAnsi" w:cs="Times New Roman"/>
          <w:b/>
          <w:sz w:val="28"/>
          <w:szCs w:val="28"/>
        </w:rPr>
        <w:t>Девіація</w:t>
      </w:r>
      <w:proofErr w:type="spellEnd"/>
      <w:r w:rsidRPr="00F67F62">
        <w:rPr>
          <w:rFonts w:asciiTheme="majorHAnsi" w:hAnsiTheme="majorHAnsi" w:cs="Times New Roman"/>
          <w:sz w:val="28"/>
          <w:szCs w:val="28"/>
        </w:rPr>
        <w:t xml:space="preserve"> - частоти, відхилення частоти коливань від середнього значення. У частотній модуляції Д. ч. зазвичай називають максимальне відхилення частоти. </w:t>
      </w:r>
    </w:p>
    <w:p w:rsidR="00F67F62" w:rsidRPr="00F67F62" w:rsidRDefault="00F67F62" w:rsidP="00F67F62">
      <w:pPr>
        <w:spacing w:after="0" w:line="240" w:lineRule="auto"/>
        <w:rPr>
          <w:rFonts w:asciiTheme="majorHAnsi" w:hAnsiTheme="majorHAnsi" w:cs="Times New Roman"/>
          <w:sz w:val="28"/>
          <w:szCs w:val="28"/>
        </w:rPr>
      </w:pPr>
    </w:p>
    <w:p w:rsidR="00F67F62" w:rsidRPr="00F67F62" w:rsidRDefault="003C03C0" w:rsidP="00F67F62">
      <w:pPr>
        <w:pStyle w:val="a4"/>
        <w:spacing w:after="0" w:line="240" w:lineRule="auto"/>
        <w:rPr>
          <w:rFonts w:asciiTheme="majorHAnsi" w:hAnsiTheme="majorHAnsi"/>
          <w:sz w:val="28"/>
          <w:szCs w:val="28"/>
        </w:rPr>
      </w:pPr>
      <w:r w:rsidRPr="00F67F62">
        <w:rPr>
          <w:rStyle w:val="a5"/>
          <w:rFonts w:asciiTheme="majorHAnsi" w:hAnsiTheme="majorHAnsi"/>
          <w:sz w:val="28"/>
          <w:szCs w:val="28"/>
        </w:rPr>
        <w:t xml:space="preserve">Дельтаплан </w:t>
      </w:r>
      <w:r w:rsidRPr="00F67F62">
        <w:rPr>
          <w:rFonts w:asciiTheme="majorHAnsi" w:hAnsiTheme="majorHAnsi"/>
          <w:sz w:val="28"/>
          <w:szCs w:val="28"/>
        </w:rPr>
        <w:t xml:space="preserve">- безмоторний одномісний літальний апарат у вигляді грецької літери </w:t>
      </w:r>
    </w:p>
    <w:p w:rsidR="003C03C0" w:rsidRPr="00F67F62" w:rsidRDefault="003C03C0" w:rsidP="00F67F62">
      <w:pPr>
        <w:pStyle w:val="a4"/>
        <w:spacing w:after="0" w:line="240" w:lineRule="auto"/>
        <w:rPr>
          <w:rFonts w:asciiTheme="majorHAnsi" w:hAnsiTheme="majorHAnsi"/>
          <w:sz w:val="28"/>
          <w:szCs w:val="28"/>
        </w:rPr>
      </w:pPr>
      <w:r w:rsidRPr="00F67F62">
        <w:rPr>
          <w:rFonts w:asciiTheme="majorHAnsi" w:hAnsiTheme="majorHAnsi"/>
          <w:sz w:val="28"/>
          <w:szCs w:val="28"/>
        </w:rPr>
        <w:lastRenderedPageBreak/>
        <w:t>«дельта» для вільного польоту (ширяння) з якої-небудь висоти (гори, вежі тощо).</w:t>
      </w:r>
    </w:p>
    <w:p w:rsidR="00F67F62" w:rsidRPr="00F67F62" w:rsidRDefault="00F67F62" w:rsidP="00F67F62">
      <w:pPr>
        <w:pStyle w:val="a4"/>
        <w:spacing w:after="0" w:line="240" w:lineRule="auto"/>
        <w:rPr>
          <w:rFonts w:asciiTheme="majorHAnsi" w:hAnsiTheme="majorHAnsi"/>
          <w:sz w:val="28"/>
          <w:szCs w:val="28"/>
        </w:rPr>
      </w:pPr>
    </w:p>
    <w:p w:rsidR="003C03C0" w:rsidRDefault="003C03C0" w:rsidP="00F67F62">
      <w:pPr>
        <w:spacing w:after="0" w:line="240" w:lineRule="auto"/>
        <w:rPr>
          <w:rFonts w:asciiTheme="majorHAnsi" w:hAnsiTheme="majorHAnsi"/>
          <w:sz w:val="28"/>
          <w:szCs w:val="28"/>
        </w:rPr>
      </w:pPr>
      <w:proofErr w:type="spellStart"/>
      <w:r w:rsidRPr="00F67F62">
        <w:rPr>
          <w:rFonts w:asciiTheme="majorHAnsi" w:hAnsiTheme="majorHAnsi"/>
          <w:b/>
          <w:bCs/>
          <w:sz w:val="28"/>
          <w:szCs w:val="28"/>
        </w:rPr>
        <w:t>Де</w:t>
      </w:r>
      <w:r w:rsidRPr="00F67F62">
        <w:rPr>
          <w:rFonts w:asciiTheme="majorHAnsi" w:hAnsiTheme="majorHAnsi" w:cs="Arial Narrow"/>
          <w:b/>
          <w:bCs/>
          <w:sz w:val="28"/>
          <w:szCs w:val="28"/>
        </w:rPr>
        <w:t>мпфер</w:t>
      </w:r>
      <w:r w:rsidRPr="00F67F62">
        <w:rPr>
          <w:rFonts w:asciiTheme="majorHAnsi" w:hAnsiTheme="majorHAnsi"/>
          <w:sz w:val="28"/>
          <w:szCs w:val="28"/>
        </w:rPr>
        <w:t>—</w:t>
      </w:r>
      <w:proofErr w:type="spellEnd"/>
      <w:r w:rsidRPr="00F67F62">
        <w:rPr>
          <w:rFonts w:asciiTheme="majorHAnsi" w:hAnsiTheme="majorHAnsi"/>
          <w:sz w:val="28"/>
          <w:szCs w:val="28"/>
        </w:rPr>
        <w:t xml:space="preserve"> пристрій  для зменшення розмаху (амплітуди) механічних, електричних та ін. коливань.</w:t>
      </w:r>
    </w:p>
    <w:p w:rsidR="00F67F62" w:rsidRDefault="00F67F62" w:rsidP="00F67F62">
      <w:pPr>
        <w:spacing w:after="0" w:line="240" w:lineRule="auto"/>
        <w:rPr>
          <w:rFonts w:asciiTheme="majorHAnsi" w:hAnsiTheme="majorHAnsi"/>
          <w:sz w:val="28"/>
          <w:szCs w:val="28"/>
        </w:rPr>
      </w:pPr>
    </w:p>
    <w:p w:rsidR="00F67F62" w:rsidRPr="00F67F62" w:rsidRDefault="00F67F62" w:rsidP="00F67F62">
      <w:pPr>
        <w:spacing w:after="0" w:line="240" w:lineRule="auto"/>
        <w:rPr>
          <w:rFonts w:asciiTheme="majorHAnsi" w:hAnsiTheme="majorHAnsi"/>
          <w:sz w:val="28"/>
          <w:szCs w:val="28"/>
        </w:rPr>
      </w:pPr>
      <w:r w:rsidRPr="00F67F62">
        <w:rPr>
          <w:rStyle w:val="tgc"/>
          <w:rFonts w:asciiTheme="majorHAnsi" w:hAnsiTheme="majorHAnsi" w:cs="Arial"/>
          <w:b/>
          <w:bCs/>
          <w:sz w:val="28"/>
          <w:szCs w:val="28"/>
        </w:rPr>
        <w:t>Дисперсна система</w:t>
      </w:r>
      <w:r w:rsidRPr="00F67F62">
        <w:rPr>
          <w:rStyle w:val="tgc"/>
          <w:rFonts w:asciiTheme="majorHAnsi" w:hAnsiTheme="majorHAnsi" w:cs="Arial"/>
          <w:sz w:val="28"/>
          <w:szCs w:val="28"/>
        </w:rPr>
        <w:t xml:space="preserve"> - гетерогенна </w:t>
      </w:r>
      <w:r w:rsidRPr="00F67F62">
        <w:rPr>
          <w:rStyle w:val="tgc"/>
          <w:rFonts w:asciiTheme="majorHAnsi" w:hAnsiTheme="majorHAnsi" w:cs="Arial"/>
          <w:bCs/>
          <w:sz w:val="28"/>
          <w:szCs w:val="28"/>
        </w:rPr>
        <w:t>система</w:t>
      </w:r>
      <w:r w:rsidRPr="00F67F62">
        <w:rPr>
          <w:rStyle w:val="tgc"/>
          <w:rFonts w:asciiTheme="majorHAnsi" w:hAnsiTheme="majorHAnsi" w:cs="Arial"/>
          <w:sz w:val="28"/>
          <w:szCs w:val="28"/>
        </w:rPr>
        <w:t xml:space="preserve"> з двох або більше фаз з сильно розвиненою поверхнею розділу між ними. Фізично неоднорідна </w:t>
      </w:r>
      <w:r w:rsidRPr="00F67F62">
        <w:rPr>
          <w:rStyle w:val="tgc"/>
          <w:rFonts w:asciiTheme="majorHAnsi" w:hAnsiTheme="majorHAnsi" w:cs="Arial"/>
          <w:bCs/>
          <w:sz w:val="28"/>
          <w:szCs w:val="28"/>
        </w:rPr>
        <w:t>система</w:t>
      </w:r>
      <w:r w:rsidRPr="00F67F62">
        <w:rPr>
          <w:rStyle w:val="tgc"/>
          <w:rFonts w:asciiTheme="majorHAnsi" w:hAnsiTheme="majorHAnsi" w:cs="Arial"/>
          <w:sz w:val="28"/>
          <w:szCs w:val="28"/>
        </w:rPr>
        <w:t>, що складається з дисперсійного середовища та дисперсної фази.</w:t>
      </w:r>
    </w:p>
    <w:p w:rsidR="00F67F62" w:rsidRPr="00F67F62" w:rsidRDefault="00F67F62" w:rsidP="00F67F62">
      <w:pPr>
        <w:spacing w:after="0" w:line="240" w:lineRule="auto"/>
        <w:rPr>
          <w:rFonts w:asciiTheme="majorHAnsi" w:hAnsiTheme="majorHAnsi"/>
          <w:sz w:val="28"/>
          <w:szCs w:val="28"/>
        </w:rPr>
      </w:pPr>
    </w:p>
    <w:p w:rsidR="003C03C0" w:rsidRPr="00F67F62" w:rsidRDefault="003C03C0"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Довговічність</w:t>
      </w:r>
      <w:r w:rsidRPr="00F67F62">
        <w:rPr>
          <w:rFonts w:asciiTheme="majorHAnsi" w:eastAsia="Times New Roman" w:hAnsiTheme="majorHAnsi" w:cs="Arial"/>
          <w:sz w:val="28"/>
          <w:szCs w:val="28"/>
          <w:lang w:eastAsia="uk-UA"/>
        </w:rPr>
        <w:t xml:space="preserve"> –це властивість матеріалу чинити опір поступовому руйнуванню.</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3C03C0" w:rsidRPr="00F67F62" w:rsidRDefault="003C03C0"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Допустимі напруження</w:t>
      </w:r>
      <w:r w:rsidRPr="00F67F62">
        <w:rPr>
          <w:rFonts w:asciiTheme="majorHAnsi" w:eastAsia="Times New Roman" w:hAnsiTheme="majorHAnsi" w:cs="Arial"/>
          <w:sz w:val="28"/>
          <w:szCs w:val="28"/>
          <w:lang w:eastAsia="uk-UA"/>
        </w:rPr>
        <w:t xml:space="preserve"> –це напруження, що гарантують працездатність при заданих умовах. </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3C03C0" w:rsidRPr="00F67F62" w:rsidRDefault="003C03C0"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Дросель</w:t>
      </w:r>
      <w:r w:rsidRPr="00F67F62">
        <w:rPr>
          <w:rFonts w:asciiTheme="majorHAnsi" w:eastAsia="Times New Roman" w:hAnsiTheme="majorHAnsi" w:cs="Arial"/>
          <w:sz w:val="28"/>
          <w:szCs w:val="28"/>
          <w:lang w:eastAsia="uk-UA"/>
        </w:rPr>
        <w:t xml:space="preserve"> –регульований опір прохідного отвору, який можна змінювати у процесі роботи </w:t>
      </w:r>
      <w:proofErr w:type="spellStart"/>
      <w:r w:rsidRPr="00F67F62">
        <w:rPr>
          <w:rFonts w:asciiTheme="majorHAnsi" w:eastAsia="Times New Roman" w:hAnsiTheme="majorHAnsi" w:cs="Arial"/>
          <w:sz w:val="28"/>
          <w:szCs w:val="28"/>
          <w:lang w:eastAsia="uk-UA"/>
        </w:rPr>
        <w:t>гідродвигуна</w:t>
      </w:r>
      <w:proofErr w:type="spellEnd"/>
      <w:r w:rsidRPr="00F67F62">
        <w:rPr>
          <w:rFonts w:asciiTheme="majorHAnsi" w:eastAsia="Times New Roman" w:hAnsiTheme="majorHAnsi" w:cs="Arial"/>
          <w:sz w:val="28"/>
          <w:szCs w:val="28"/>
          <w:lang w:eastAsia="uk-UA"/>
        </w:rPr>
        <w:t>.</w:t>
      </w:r>
    </w:p>
    <w:p w:rsidR="009B33ED" w:rsidRPr="00F67F62" w:rsidRDefault="009B33ED" w:rsidP="00F67F62">
      <w:pPr>
        <w:spacing w:after="0" w:line="240" w:lineRule="auto"/>
        <w:rPr>
          <w:rFonts w:asciiTheme="majorHAnsi" w:eastAsia="Times New Roman" w:hAnsiTheme="majorHAnsi" w:cs="Arial"/>
          <w:sz w:val="28"/>
          <w:szCs w:val="28"/>
          <w:lang w:eastAsia="uk-UA"/>
        </w:rPr>
      </w:pPr>
    </w:p>
    <w:p w:rsidR="00321A0D" w:rsidRPr="00F67F62" w:rsidRDefault="00321A0D"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t>Е</w:t>
      </w:r>
    </w:p>
    <w:p w:rsidR="009B33ED" w:rsidRPr="00F67F62" w:rsidRDefault="009B33ED" w:rsidP="00F67F62">
      <w:pPr>
        <w:spacing w:after="0" w:line="240" w:lineRule="auto"/>
        <w:rPr>
          <w:rFonts w:asciiTheme="majorHAnsi" w:hAnsiTheme="majorHAnsi"/>
          <w:b/>
          <w:bCs/>
          <w:sz w:val="28"/>
          <w:szCs w:val="28"/>
        </w:rPr>
      </w:pPr>
    </w:p>
    <w:p w:rsidR="00321A0D" w:rsidRPr="00F67F62" w:rsidRDefault="00321A0D" w:rsidP="00F67F62">
      <w:pPr>
        <w:spacing w:after="0" w:line="240" w:lineRule="auto"/>
        <w:rPr>
          <w:rFonts w:asciiTheme="majorHAnsi" w:hAnsiTheme="majorHAnsi"/>
          <w:sz w:val="28"/>
          <w:szCs w:val="28"/>
        </w:rPr>
      </w:pPr>
      <w:r w:rsidRPr="00F67F62">
        <w:rPr>
          <w:rFonts w:asciiTheme="majorHAnsi" w:hAnsiTheme="majorHAnsi"/>
          <w:b/>
          <w:bCs/>
          <w:sz w:val="28"/>
          <w:szCs w:val="28"/>
        </w:rPr>
        <w:t>Елевони-</w:t>
      </w:r>
      <w:r w:rsidRPr="00F67F62">
        <w:rPr>
          <w:rFonts w:asciiTheme="majorHAnsi" w:hAnsiTheme="majorHAnsi"/>
          <w:sz w:val="28"/>
          <w:szCs w:val="28"/>
        </w:rPr>
        <w:t xml:space="preserve"> це керуючі поверхні літака, які поєднують в собі функції керма висоти (яке використовується для управління по </w:t>
      </w:r>
      <w:proofErr w:type="spellStart"/>
      <w:r w:rsidRPr="00F67F62">
        <w:rPr>
          <w:rFonts w:asciiTheme="majorHAnsi" w:hAnsiTheme="majorHAnsi"/>
          <w:sz w:val="28"/>
          <w:szCs w:val="28"/>
        </w:rPr>
        <w:t>тангажу</w:t>
      </w:r>
      <w:proofErr w:type="spellEnd"/>
      <w:r w:rsidRPr="00F67F62">
        <w:rPr>
          <w:rFonts w:asciiTheme="majorHAnsi" w:hAnsiTheme="majorHAnsi"/>
          <w:sz w:val="28"/>
          <w:szCs w:val="28"/>
        </w:rPr>
        <w:t>) і елерона (управління креном).</w:t>
      </w:r>
    </w:p>
    <w:p w:rsidR="009B33ED" w:rsidRPr="00F67F62" w:rsidRDefault="009B33ED" w:rsidP="00F67F62">
      <w:pPr>
        <w:spacing w:after="0" w:line="240" w:lineRule="auto"/>
        <w:rPr>
          <w:rFonts w:asciiTheme="majorHAnsi" w:eastAsia="Times New Roman" w:hAnsiTheme="majorHAnsi" w:cs="Arial"/>
          <w:sz w:val="28"/>
          <w:szCs w:val="28"/>
          <w:lang w:eastAsia="uk-UA"/>
        </w:rPr>
      </w:pPr>
    </w:p>
    <w:p w:rsidR="003C03C0" w:rsidRPr="00F67F62" w:rsidRDefault="003C03C0" w:rsidP="00F67F62">
      <w:pPr>
        <w:spacing w:after="0" w:line="240" w:lineRule="auto"/>
        <w:rPr>
          <w:rFonts w:asciiTheme="majorHAnsi" w:hAnsiTheme="majorHAnsi"/>
          <w:sz w:val="72"/>
          <w:szCs w:val="72"/>
        </w:rPr>
      </w:pPr>
      <w:r w:rsidRPr="00F67F62">
        <w:rPr>
          <w:rFonts w:asciiTheme="majorHAnsi" w:hAnsiTheme="majorHAnsi"/>
          <w:sz w:val="72"/>
          <w:szCs w:val="72"/>
        </w:rPr>
        <w:t>Ж</w:t>
      </w:r>
    </w:p>
    <w:p w:rsidR="009B33ED" w:rsidRPr="00F67F62" w:rsidRDefault="009B33ED" w:rsidP="00F67F62">
      <w:pPr>
        <w:spacing w:after="0" w:line="240" w:lineRule="auto"/>
        <w:rPr>
          <w:rFonts w:asciiTheme="majorHAnsi" w:hAnsiTheme="majorHAnsi"/>
          <w:b/>
          <w:sz w:val="28"/>
          <w:szCs w:val="28"/>
        </w:rPr>
      </w:pPr>
    </w:p>
    <w:p w:rsidR="00F67F62" w:rsidRPr="00F67F62" w:rsidRDefault="003C03C0" w:rsidP="00F67F62">
      <w:pPr>
        <w:spacing w:after="0" w:line="240" w:lineRule="auto"/>
        <w:rPr>
          <w:rFonts w:asciiTheme="majorHAnsi" w:hAnsiTheme="majorHAnsi"/>
          <w:sz w:val="28"/>
          <w:szCs w:val="28"/>
        </w:rPr>
      </w:pPr>
      <w:r w:rsidRPr="00F67F62">
        <w:rPr>
          <w:rFonts w:asciiTheme="majorHAnsi" w:hAnsiTheme="majorHAnsi"/>
          <w:b/>
          <w:sz w:val="28"/>
          <w:szCs w:val="28"/>
        </w:rPr>
        <w:t>Жароміцність</w:t>
      </w:r>
      <w:r w:rsidRPr="00F67F62">
        <w:rPr>
          <w:rFonts w:asciiTheme="majorHAnsi" w:hAnsiTheme="majorHAnsi"/>
          <w:sz w:val="28"/>
          <w:szCs w:val="28"/>
        </w:rPr>
        <w:t>- здатність матеріалу чинити опір прикладеним силам при високих температурах.</w:t>
      </w:r>
    </w:p>
    <w:p w:rsidR="003C03C0" w:rsidRPr="00F67F62" w:rsidRDefault="003C03C0" w:rsidP="00F67F62">
      <w:pPr>
        <w:spacing w:after="0" w:line="240" w:lineRule="auto"/>
        <w:rPr>
          <w:rFonts w:asciiTheme="majorHAnsi" w:hAnsiTheme="majorHAnsi"/>
          <w:sz w:val="28"/>
          <w:szCs w:val="28"/>
        </w:rPr>
      </w:pPr>
      <w:r w:rsidRPr="00F67F62">
        <w:rPr>
          <w:rFonts w:asciiTheme="majorHAnsi" w:hAnsiTheme="majorHAnsi"/>
          <w:sz w:val="28"/>
          <w:szCs w:val="28"/>
        </w:rPr>
        <w:br/>
      </w:r>
      <w:r w:rsidRPr="00F67F62">
        <w:rPr>
          <w:rFonts w:asciiTheme="majorHAnsi" w:hAnsiTheme="majorHAnsi"/>
          <w:b/>
          <w:sz w:val="28"/>
          <w:szCs w:val="28"/>
        </w:rPr>
        <w:t>Жаростійкість</w:t>
      </w:r>
      <w:r w:rsidRPr="00F67F62">
        <w:rPr>
          <w:rFonts w:asciiTheme="majorHAnsi" w:hAnsiTheme="majorHAnsi"/>
          <w:sz w:val="28"/>
          <w:szCs w:val="28"/>
        </w:rPr>
        <w:t>- здатність металу чинити опір окисленню при високих температурах.</w:t>
      </w:r>
    </w:p>
    <w:p w:rsidR="00321A0D" w:rsidRPr="00F67F62" w:rsidRDefault="003C03C0"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t>З</w:t>
      </w:r>
    </w:p>
    <w:p w:rsidR="009B33ED" w:rsidRPr="00F67F62" w:rsidRDefault="009B33ED" w:rsidP="00F67F62">
      <w:pPr>
        <w:spacing w:after="0" w:line="240" w:lineRule="auto"/>
        <w:rPr>
          <w:rFonts w:asciiTheme="majorHAnsi" w:eastAsia="Times New Roman" w:hAnsiTheme="majorHAnsi" w:cs="Arial"/>
          <w:b/>
          <w:sz w:val="28"/>
          <w:szCs w:val="28"/>
          <w:lang w:eastAsia="uk-UA"/>
        </w:rPr>
      </w:pPr>
    </w:p>
    <w:p w:rsidR="003C03C0" w:rsidRPr="00F67F62" w:rsidRDefault="00321A0D"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Загартованість сталі</w:t>
      </w:r>
      <w:r w:rsidRPr="00F67F62">
        <w:rPr>
          <w:rFonts w:asciiTheme="majorHAnsi" w:eastAsia="Times New Roman" w:hAnsiTheme="majorHAnsi" w:cs="Arial"/>
          <w:sz w:val="28"/>
          <w:szCs w:val="28"/>
          <w:lang w:eastAsia="uk-UA"/>
        </w:rPr>
        <w:t xml:space="preserve"> </w:t>
      </w:r>
      <w:proofErr w:type="spellStart"/>
      <w:r w:rsidRPr="00F67F62">
        <w:rPr>
          <w:rFonts w:asciiTheme="majorHAnsi" w:eastAsia="Times New Roman" w:hAnsiTheme="majorHAnsi" w:cs="Arial"/>
          <w:sz w:val="28"/>
          <w:szCs w:val="28"/>
          <w:lang w:eastAsia="uk-UA"/>
        </w:rPr>
        <w:t>–здатність</w:t>
      </w:r>
      <w:proofErr w:type="spellEnd"/>
      <w:r w:rsidRPr="00F67F62">
        <w:rPr>
          <w:rFonts w:asciiTheme="majorHAnsi" w:eastAsia="Times New Roman" w:hAnsiTheme="majorHAnsi" w:cs="Arial"/>
          <w:sz w:val="28"/>
          <w:szCs w:val="28"/>
          <w:lang w:eastAsia="uk-UA"/>
        </w:rPr>
        <w:t xml:space="preserve"> сталі отримувати </w:t>
      </w:r>
      <w:proofErr w:type="spellStart"/>
      <w:r w:rsidRPr="00F67F62">
        <w:rPr>
          <w:rFonts w:asciiTheme="majorHAnsi" w:eastAsia="Times New Roman" w:hAnsiTheme="majorHAnsi" w:cs="Arial"/>
          <w:sz w:val="28"/>
          <w:szCs w:val="28"/>
          <w:lang w:eastAsia="uk-UA"/>
        </w:rPr>
        <w:t>макси-мальну</w:t>
      </w:r>
      <w:proofErr w:type="spellEnd"/>
      <w:r w:rsidRPr="00F67F62">
        <w:rPr>
          <w:rFonts w:asciiTheme="majorHAnsi" w:eastAsia="Times New Roman" w:hAnsiTheme="majorHAnsi" w:cs="Arial"/>
          <w:sz w:val="28"/>
          <w:szCs w:val="28"/>
          <w:lang w:eastAsia="uk-UA"/>
        </w:rPr>
        <w:t xml:space="preserve"> твердість у процесі гартування.</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470E00" w:rsidRPr="00F67F62" w:rsidRDefault="00470E00" w:rsidP="00F67F62">
      <w:pPr>
        <w:spacing w:after="0" w:line="240" w:lineRule="auto"/>
        <w:rPr>
          <w:rFonts w:asciiTheme="majorHAnsi" w:hAnsiTheme="majorHAnsi"/>
          <w:sz w:val="28"/>
          <w:szCs w:val="28"/>
        </w:rPr>
      </w:pPr>
      <w:r w:rsidRPr="00F67F62">
        <w:rPr>
          <w:rFonts w:asciiTheme="majorHAnsi" w:hAnsiTheme="majorHAnsi"/>
          <w:b/>
          <w:bCs/>
          <w:sz w:val="28"/>
          <w:szCs w:val="28"/>
        </w:rPr>
        <w:t>Закрилки</w:t>
      </w:r>
      <w:r w:rsidRPr="00F67F62">
        <w:rPr>
          <w:rFonts w:asciiTheme="majorHAnsi" w:hAnsiTheme="majorHAnsi"/>
          <w:sz w:val="28"/>
          <w:szCs w:val="28"/>
        </w:rPr>
        <w:t xml:space="preserve"> — відхиляючі поверхні, симетрично розташовані на задній крайці крила.</w:t>
      </w:r>
    </w:p>
    <w:p w:rsidR="00F67F62" w:rsidRPr="00F67F62" w:rsidRDefault="00F67F62" w:rsidP="00F67F62">
      <w:pPr>
        <w:spacing w:after="0" w:line="240" w:lineRule="auto"/>
        <w:rPr>
          <w:rFonts w:asciiTheme="majorHAnsi" w:hAnsiTheme="majorHAnsi"/>
          <w:sz w:val="28"/>
          <w:szCs w:val="28"/>
        </w:rPr>
      </w:pPr>
    </w:p>
    <w:p w:rsidR="00470E00" w:rsidRPr="00F67F62" w:rsidRDefault="00470E00"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lastRenderedPageBreak/>
        <w:t>Зварювання</w:t>
      </w:r>
      <w:r w:rsidRPr="00F67F62">
        <w:rPr>
          <w:rFonts w:asciiTheme="majorHAnsi" w:eastAsia="Times New Roman" w:hAnsiTheme="majorHAnsi" w:cs="Arial"/>
          <w:sz w:val="28"/>
          <w:szCs w:val="28"/>
          <w:lang w:eastAsia="uk-UA"/>
        </w:rPr>
        <w:t xml:space="preserve"> –технологічний процес з'єднання деталей, який здійснюється при місцевому нагріванні деталей до розплавленого або пластичного стану із подальшим взаємним деформуванням</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470E00" w:rsidRPr="00F67F62" w:rsidRDefault="00470E00"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Times New Roman"/>
          <w:b/>
          <w:bCs/>
          <w:sz w:val="28"/>
          <w:szCs w:val="28"/>
          <w:lang w:eastAsia="uk-UA"/>
        </w:rPr>
        <w:t>Звуковий удар</w:t>
      </w:r>
      <w:r w:rsidRPr="00F67F62">
        <w:rPr>
          <w:rFonts w:asciiTheme="majorHAnsi" w:eastAsia="Times New Roman" w:hAnsiTheme="majorHAnsi" w:cs="Times New Roman"/>
          <w:sz w:val="28"/>
          <w:szCs w:val="28"/>
          <w:lang w:eastAsia="uk-UA"/>
        </w:rPr>
        <w:t xml:space="preserve">, </w:t>
      </w:r>
      <w:r w:rsidRPr="00F67F62">
        <w:rPr>
          <w:rFonts w:asciiTheme="majorHAnsi" w:eastAsia="Times New Roman" w:hAnsiTheme="majorHAnsi" w:cs="Times New Roman"/>
          <w:b/>
          <w:bCs/>
          <w:sz w:val="28"/>
          <w:szCs w:val="28"/>
          <w:lang w:eastAsia="uk-UA"/>
        </w:rPr>
        <w:t>акустичний удар</w:t>
      </w:r>
      <w:r w:rsidRPr="00F67F62">
        <w:rPr>
          <w:rFonts w:asciiTheme="majorHAnsi" w:eastAsia="Times New Roman" w:hAnsiTheme="majorHAnsi" w:cs="Times New Roman"/>
          <w:sz w:val="28"/>
          <w:szCs w:val="28"/>
          <w:lang w:eastAsia="uk-UA"/>
        </w:rPr>
        <w:t xml:space="preserve"> — це </w:t>
      </w:r>
      <w:r w:rsidR="00E16895" w:rsidRPr="00F67F62">
        <w:rPr>
          <w:rFonts w:asciiTheme="majorHAnsi" w:eastAsia="Times New Roman" w:hAnsiTheme="majorHAnsi" w:cs="Times New Roman"/>
          <w:sz w:val="28"/>
          <w:szCs w:val="28"/>
          <w:lang w:eastAsia="uk-UA"/>
        </w:rPr>
        <w:t>звук</w:t>
      </w:r>
      <w:r w:rsidRPr="00F67F62">
        <w:rPr>
          <w:rFonts w:asciiTheme="majorHAnsi" w:eastAsia="Times New Roman" w:hAnsiTheme="majorHAnsi" w:cs="Times New Roman"/>
          <w:sz w:val="28"/>
          <w:szCs w:val="28"/>
          <w:lang w:eastAsia="uk-UA"/>
        </w:rPr>
        <w:t xml:space="preserve">, асоційований з ударними хвилями, створеними надзвуковим польотом </w:t>
      </w:r>
      <w:r w:rsidRPr="00F67F62">
        <w:rPr>
          <w:rFonts w:asciiTheme="majorHAnsi" w:eastAsia="Times New Roman" w:hAnsiTheme="majorHAnsi" w:cs="Arial"/>
          <w:sz w:val="28"/>
          <w:szCs w:val="28"/>
          <w:lang w:eastAsia="uk-UA"/>
        </w:rPr>
        <w:t>літака</w:t>
      </w:r>
      <w:r w:rsidR="00F4511B" w:rsidRPr="00F67F62">
        <w:rPr>
          <w:rFonts w:asciiTheme="majorHAnsi" w:eastAsia="Times New Roman" w:hAnsiTheme="majorHAnsi" w:cs="Arial"/>
          <w:sz w:val="28"/>
          <w:szCs w:val="28"/>
          <w:lang w:eastAsia="uk-UA"/>
        </w:rPr>
        <w:t>.</w:t>
      </w:r>
    </w:p>
    <w:p w:rsidR="009B33ED" w:rsidRPr="00F67F62" w:rsidRDefault="009B33ED" w:rsidP="00F67F62">
      <w:pPr>
        <w:spacing w:after="0" w:line="240" w:lineRule="auto"/>
        <w:rPr>
          <w:rFonts w:asciiTheme="majorHAnsi" w:eastAsia="Times New Roman" w:hAnsiTheme="majorHAnsi" w:cs="Arial"/>
          <w:sz w:val="28"/>
          <w:szCs w:val="28"/>
          <w:lang w:eastAsia="uk-UA"/>
        </w:rPr>
      </w:pPr>
    </w:p>
    <w:p w:rsidR="00F4511B" w:rsidRPr="00F67F62" w:rsidRDefault="00F4511B"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t>І</w:t>
      </w:r>
    </w:p>
    <w:p w:rsidR="009B33ED" w:rsidRPr="00F67F62" w:rsidRDefault="009B33ED" w:rsidP="00F67F62">
      <w:pPr>
        <w:spacing w:after="0" w:line="240" w:lineRule="auto"/>
        <w:rPr>
          <w:rFonts w:asciiTheme="majorHAnsi" w:hAnsiTheme="majorHAnsi"/>
          <w:b/>
          <w:bCs/>
          <w:sz w:val="28"/>
          <w:szCs w:val="28"/>
        </w:rPr>
      </w:pPr>
    </w:p>
    <w:p w:rsidR="00F67F62" w:rsidRDefault="00F4511B" w:rsidP="00F67F62">
      <w:pPr>
        <w:spacing w:after="0" w:line="240" w:lineRule="auto"/>
        <w:rPr>
          <w:rFonts w:asciiTheme="majorHAnsi" w:hAnsiTheme="majorHAnsi"/>
          <w:sz w:val="28"/>
          <w:szCs w:val="28"/>
        </w:rPr>
      </w:pPr>
      <w:r w:rsidRPr="00F67F62">
        <w:rPr>
          <w:rFonts w:asciiTheme="majorHAnsi" w:hAnsiTheme="majorHAnsi"/>
          <w:b/>
          <w:bCs/>
          <w:sz w:val="28"/>
          <w:szCs w:val="28"/>
        </w:rPr>
        <w:t>Інтерцептор</w:t>
      </w:r>
      <w:r w:rsidRPr="00F67F62">
        <w:rPr>
          <w:rFonts w:asciiTheme="majorHAnsi" w:hAnsiTheme="majorHAnsi"/>
          <w:sz w:val="28"/>
          <w:szCs w:val="28"/>
        </w:rPr>
        <w:t xml:space="preserve">  — пластина, розташована на поверхні крила літака як висувається чи відхиляється назовні для того щоб зірвати потік повітря.</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D100C4" w:rsidRPr="00F67F62" w:rsidRDefault="00F67F62" w:rsidP="00F67F62">
      <w:pPr>
        <w:spacing w:after="0" w:line="240" w:lineRule="auto"/>
        <w:rPr>
          <w:rFonts w:asciiTheme="majorHAnsi" w:hAnsiTheme="majorHAnsi"/>
          <w:sz w:val="28"/>
          <w:szCs w:val="28"/>
          <w:lang w:val="ru-RU"/>
        </w:rPr>
      </w:pPr>
      <w:r w:rsidRPr="00F67F62">
        <w:rPr>
          <w:rFonts w:asciiTheme="majorHAnsi" w:hAnsiTheme="majorHAnsi"/>
          <w:b/>
          <w:bCs/>
          <w:sz w:val="28"/>
          <w:szCs w:val="28"/>
        </w:rPr>
        <w:t>Інжене</w:t>
      </w:r>
      <w:r w:rsidR="00560044" w:rsidRPr="00F67F62">
        <w:rPr>
          <w:rFonts w:asciiTheme="majorHAnsi" w:hAnsiTheme="majorHAnsi" w:cs="Arial Narrow"/>
          <w:b/>
          <w:bCs/>
          <w:sz w:val="28"/>
          <w:szCs w:val="28"/>
        </w:rPr>
        <w:t>р</w:t>
      </w:r>
      <w:r w:rsidR="00560044" w:rsidRPr="00F67F62">
        <w:rPr>
          <w:rFonts w:asciiTheme="majorHAnsi" w:hAnsiTheme="majorHAnsi"/>
          <w:sz w:val="28"/>
          <w:szCs w:val="28"/>
        </w:rPr>
        <w:t> — особа, що професійно займається інженерією, тобто на основі поєднання прикладних наукових знань, математики та винахідництва знаходить нові рішення технічних проблем.</w:t>
      </w:r>
    </w:p>
    <w:p w:rsidR="00F67F62" w:rsidRPr="00F67F62" w:rsidRDefault="00F67F62" w:rsidP="00F67F62">
      <w:pPr>
        <w:spacing w:after="0" w:line="240" w:lineRule="auto"/>
        <w:rPr>
          <w:rFonts w:asciiTheme="majorHAnsi" w:hAnsiTheme="majorHAnsi"/>
          <w:sz w:val="28"/>
          <w:szCs w:val="28"/>
          <w:lang w:val="ru-RU"/>
        </w:rPr>
      </w:pPr>
    </w:p>
    <w:p w:rsidR="009B33ED" w:rsidRPr="00F67F62" w:rsidRDefault="009B33ED" w:rsidP="00F67F62">
      <w:pPr>
        <w:spacing w:after="0" w:line="240" w:lineRule="auto"/>
        <w:rPr>
          <w:rFonts w:asciiTheme="majorHAnsi" w:hAnsiTheme="majorHAnsi"/>
          <w:sz w:val="28"/>
          <w:szCs w:val="28"/>
        </w:rPr>
      </w:pPr>
    </w:p>
    <w:p w:rsidR="00F4511B" w:rsidRPr="00F67F62" w:rsidRDefault="00F4511B" w:rsidP="00F67F62">
      <w:pPr>
        <w:spacing w:after="0" w:line="240" w:lineRule="auto"/>
        <w:rPr>
          <w:rFonts w:asciiTheme="majorHAnsi" w:hAnsiTheme="majorHAnsi" w:cs="Times New Roman"/>
          <w:sz w:val="72"/>
          <w:szCs w:val="72"/>
        </w:rPr>
      </w:pPr>
      <w:r w:rsidRPr="00F67F62">
        <w:rPr>
          <w:rFonts w:asciiTheme="majorHAnsi" w:hAnsiTheme="majorHAnsi" w:cs="Times New Roman"/>
          <w:sz w:val="72"/>
          <w:szCs w:val="72"/>
        </w:rPr>
        <w:t>К</w:t>
      </w:r>
    </w:p>
    <w:p w:rsidR="009B33ED" w:rsidRPr="00F67F62" w:rsidRDefault="009B33ED" w:rsidP="00F67F62">
      <w:pPr>
        <w:spacing w:after="0" w:line="240" w:lineRule="auto"/>
        <w:rPr>
          <w:rFonts w:asciiTheme="majorHAnsi" w:hAnsiTheme="majorHAnsi"/>
          <w:b/>
          <w:sz w:val="28"/>
          <w:szCs w:val="28"/>
        </w:rPr>
      </w:pPr>
    </w:p>
    <w:p w:rsidR="00F4511B" w:rsidRPr="00F67F62" w:rsidRDefault="00F4511B" w:rsidP="00F67F62">
      <w:pPr>
        <w:spacing w:after="0" w:line="240" w:lineRule="auto"/>
        <w:rPr>
          <w:rFonts w:asciiTheme="majorHAnsi" w:hAnsiTheme="majorHAnsi"/>
          <w:sz w:val="28"/>
          <w:szCs w:val="28"/>
        </w:rPr>
      </w:pPr>
      <w:r w:rsidRPr="00F67F62">
        <w:rPr>
          <w:rFonts w:asciiTheme="majorHAnsi" w:hAnsiTheme="majorHAnsi"/>
          <w:b/>
          <w:sz w:val="28"/>
          <w:szCs w:val="28"/>
        </w:rPr>
        <w:t>Кіль</w:t>
      </w:r>
      <w:r w:rsidRPr="00F67F62">
        <w:rPr>
          <w:rFonts w:asciiTheme="majorHAnsi" w:hAnsiTheme="majorHAnsi"/>
          <w:sz w:val="28"/>
          <w:szCs w:val="28"/>
        </w:rPr>
        <w:t xml:space="preserve"> - служить для забезпечення бічної стійкості і керованості ЛА.</w:t>
      </w:r>
    </w:p>
    <w:p w:rsidR="00F67F62" w:rsidRPr="00F67F62" w:rsidRDefault="00F67F62" w:rsidP="00F67F62">
      <w:pPr>
        <w:spacing w:after="0" w:line="240" w:lineRule="auto"/>
        <w:rPr>
          <w:rFonts w:asciiTheme="majorHAnsi" w:hAnsiTheme="majorHAnsi"/>
          <w:sz w:val="28"/>
          <w:szCs w:val="28"/>
        </w:rPr>
      </w:pPr>
    </w:p>
    <w:p w:rsidR="00F4511B" w:rsidRPr="00F67F62" w:rsidRDefault="00F4511B" w:rsidP="00F67F62">
      <w:pPr>
        <w:spacing w:after="0" w:line="240" w:lineRule="auto"/>
        <w:rPr>
          <w:rFonts w:asciiTheme="majorHAnsi" w:hAnsiTheme="majorHAnsi"/>
          <w:sz w:val="28"/>
          <w:szCs w:val="28"/>
        </w:rPr>
      </w:pPr>
      <w:r w:rsidRPr="00F67F62">
        <w:rPr>
          <w:rStyle w:val="a5"/>
          <w:rFonts w:asciiTheme="majorHAnsi" w:hAnsiTheme="majorHAnsi"/>
          <w:sz w:val="28"/>
          <w:szCs w:val="28"/>
        </w:rPr>
        <w:t>Композиційні матеріали</w:t>
      </w:r>
      <w:r w:rsidRPr="00F67F62">
        <w:rPr>
          <w:rFonts w:asciiTheme="majorHAnsi" w:hAnsiTheme="majorHAnsi"/>
          <w:sz w:val="28"/>
          <w:szCs w:val="28"/>
        </w:rPr>
        <w:t xml:space="preserve"> — багатокомпонентні матеріали, що складаються з пластичної основи — матриці, і наповнювачів, які грають </w:t>
      </w:r>
      <w:proofErr w:type="spellStart"/>
      <w:r w:rsidRPr="00F67F62">
        <w:rPr>
          <w:rFonts w:asciiTheme="majorHAnsi" w:hAnsiTheme="majorHAnsi"/>
          <w:sz w:val="28"/>
          <w:szCs w:val="28"/>
        </w:rPr>
        <w:t>зміцнюючу</w:t>
      </w:r>
      <w:proofErr w:type="spellEnd"/>
      <w:r w:rsidRPr="00F67F62">
        <w:rPr>
          <w:rFonts w:asciiTheme="majorHAnsi" w:hAnsiTheme="majorHAnsi"/>
          <w:sz w:val="28"/>
          <w:szCs w:val="28"/>
        </w:rPr>
        <w:t xml:space="preserve"> і деякі інші ролі.</w:t>
      </w:r>
    </w:p>
    <w:p w:rsidR="00F67F62" w:rsidRPr="00F67F62" w:rsidRDefault="00F67F62" w:rsidP="00F67F62">
      <w:pPr>
        <w:spacing w:after="0" w:line="240" w:lineRule="auto"/>
        <w:rPr>
          <w:rFonts w:asciiTheme="majorHAnsi" w:hAnsiTheme="majorHAnsi"/>
          <w:sz w:val="28"/>
          <w:szCs w:val="28"/>
        </w:rPr>
      </w:pPr>
    </w:p>
    <w:p w:rsidR="00F4511B" w:rsidRDefault="00F4511B"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Конструкційні матеріали</w:t>
      </w:r>
      <w:r w:rsidRPr="00F67F62">
        <w:rPr>
          <w:rFonts w:asciiTheme="majorHAnsi" w:eastAsia="Times New Roman" w:hAnsiTheme="majorHAnsi" w:cs="Arial"/>
          <w:sz w:val="28"/>
          <w:szCs w:val="28"/>
          <w:lang w:eastAsia="uk-UA"/>
        </w:rPr>
        <w:t xml:space="preserve">–це матеріали ,що використовуються для виготовлення деталей машин і споруд, у яких </w:t>
      </w:r>
      <w:proofErr w:type="spellStart"/>
      <w:r w:rsidRPr="00F67F62">
        <w:rPr>
          <w:rFonts w:asciiTheme="majorHAnsi" w:eastAsia="Times New Roman" w:hAnsiTheme="majorHAnsi" w:cs="Arial"/>
          <w:sz w:val="28"/>
          <w:szCs w:val="28"/>
          <w:lang w:eastAsia="uk-UA"/>
        </w:rPr>
        <w:t>упроцесі</w:t>
      </w:r>
      <w:proofErr w:type="spellEnd"/>
      <w:r w:rsidRPr="00F67F62">
        <w:rPr>
          <w:rFonts w:asciiTheme="majorHAnsi" w:eastAsia="Times New Roman" w:hAnsiTheme="majorHAnsi" w:cs="Arial"/>
          <w:sz w:val="28"/>
          <w:szCs w:val="28"/>
          <w:lang w:eastAsia="uk-UA"/>
        </w:rPr>
        <w:t xml:space="preserve"> експлуатації мають місце напруження від механічних, термічних та інших навантажень.</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F4511B" w:rsidRPr="00F67F62" w:rsidRDefault="00F4511B"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Корозія</w:t>
      </w:r>
      <w:r w:rsidRPr="00F67F62">
        <w:rPr>
          <w:rFonts w:asciiTheme="majorHAnsi" w:eastAsia="Times New Roman" w:hAnsiTheme="majorHAnsi" w:cs="Arial"/>
          <w:sz w:val="28"/>
          <w:szCs w:val="28"/>
          <w:lang w:eastAsia="uk-UA"/>
        </w:rPr>
        <w:t>–руйнування металу під дією зовнішнього середовища.</w:t>
      </w:r>
    </w:p>
    <w:p w:rsidR="00F67F62" w:rsidRPr="00F67F62" w:rsidRDefault="00F67F62" w:rsidP="00F67F62">
      <w:pPr>
        <w:pStyle w:val="a4"/>
        <w:spacing w:after="0" w:line="240" w:lineRule="auto"/>
        <w:rPr>
          <w:rFonts w:asciiTheme="majorHAnsi" w:hAnsiTheme="majorHAnsi"/>
          <w:sz w:val="28"/>
          <w:szCs w:val="28"/>
        </w:rPr>
      </w:pPr>
    </w:p>
    <w:p w:rsidR="00F84406" w:rsidRPr="00F67F62" w:rsidRDefault="00F4511B" w:rsidP="00F67F62">
      <w:pPr>
        <w:pStyle w:val="a4"/>
        <w:spacing w:after="0" w:line="240" w:lineRule="auto"/>
        <w:rPr>
          <w:rFonts w:asciiTheme="majorHAnsi" w:hAnsiTheme="majorHAnsi"/>
          <w:sz w:val="28"/>
          <w:szCs w:val="28"/>
        </w:rPr>
      </w:pPr>
      <w:proofErr w:type="spellStart"/>
      <w:r w:rsidRPr="00F67F62">
        <w:rPr>
          <w:rFonts w:asciiTheme="majorHAnsi" w:hAnsiTheme="majorHAnsi"/>
          <w:b/>
          <w:bCs/>
          <w:sz w:val="28"/>
          <w:szCs w:val="28"/>
        </w:rPr>
        <w:t>Кривошип</w:t>
      </w:r>
      <w:r w:rsidRPr="00F67F62">
        <w:rPr>
          <w:rFonts w:asciiTheme="majorHAnsi" w:hAnsiTheme="majorHAnsi"/>
          <w:sz w:val="28"/>
          <w:szCs w:val="28"/>
        </w:rPr>
        <w:t>–</w:t>
      </w:r>
      <w:proofErr w:type="spellEnd"/>
      <w:r w:rsidRPr="00F67F62">
        <w:rPr>
          <w:rFonts w:asciiTheme="majorHAnsi" w:hAnsiTheme="majorHAnsi"/>
          <w:sz w:val="28"/>
          <w:szCs w:val="28"/>
        </w:rPr>
        <w:t xml:space="preserve"> ланка кривошипного механізму, яка може під час руху робити повний оберт навколо нерухомої осі. Як правило, виступає в ролі ведучої ланки важільних і зубчасто-важільних механізмів.</w:t>
      </w:r>
    </w:p>
    <w:p w:rsidR="00F67F62" w:rsidRPr="00F67F62" w:rsidRDefault="00F67F62" w:rsidP="00F67F62">
      <w:pPr>
        <w:pStyle w:val="a4"/>
        <w:spacing w:after="0" w:line="240" w:lineRule="auto"/>
        <w:rPr>
          <w:rFonts w:asciiTheme="majorHAnsi" w:hAnsiTheme="majorHAnsi"/>
          <w:sz w:val="28"/>
          <w:szCs w:val="28"/>
        </w:rPr>
      </w:pPr>
    </w:p>
    <w:p w:rsidR="00F84406" w:rsidRPr="00F67F62" w:rsidRDefault="00F67F62" w:rsidP="00F67F62">
      <w:pPr>
        <w:pStyle w:val="a4"/>
        <w:spacing w:after="0" w:line="240" w:lineRule="auto"/>
        <w:rPr>
          <w:rFonts w:asciiTheme="majorHAnsi" w:hAnsiTheme="majorHAnsi"/>
          <w:sz w:val="28"/>
          <w:szCs w:val="28"/>
        </w:rPr>
      </w:pPr>
      <w:r w:rsidRPr="00F67F62">
        <w:rPr>
          <w:rFonts w:asciiTheme="majorHAnsi" w:hAnsiTheme="majorHAnsi"/>
          <w:b/>
          <w:bCs/>
          <w:sz w:val="28"/>
          <w:szCs w:val="28"/>
        </w:rPr>
        <w:t xml:space="preserve">Крило </w:t>
      </w:r>
      <w:r w:rsidR="00F84406" w:rsidRPr="00F67F62">
        <w:rPr>
          <w:rFonts w:asciiTheme="majorHAnsi" w:hAnsiTheme="majorHAnsi" w:cs="Arial Narrow"/>
          <w:b/>
          <w:bCs/>
          <w:sz w:val="28"/>
          <w:szCs w:val="28"/>
        </w:rPr>
        <w:t>літака</w:t>
      </w:r>
      <w:r w:rsidR="00F84406" w:rsidRPr="00F67F62">
        <w:rPr>
          <w:rFonts w:asciiTheme="majorHAnsi" w:hAnsiTheme="majorHAnsi"/>
          <w:sz w:val="28"/>
          <w:szCs w:val="28"/>
        </w:rPr>
        <w:t xml:space="preserve"> — </w:t>
      </w:r>
      <w:proofErr w:type="spellStart"/>
      <w:r w:rsidR="00F84406" w:rsidRPr="00F67F62">
        <w:rPr>
          <w:rFonts w:asciiTheme="majorHAnsi" w:hAnsiTheme="majorHAnsi"/>
          <w:sz w:val="28"/>
          <w:szCs w:val="28"/>
        </w:rPr>
        <w:t>тримальнаповерхня</w:t>
      </w:r>
      <w:proofErr w:type="spellEnd"/>
      <w:r w:rsidR="00F84406" w:rsidRPr="00F67F62">
        <w:rPr>
          <w:rFonts w:asciiTheme="majorHAnsi" w:hAnsiTheme="majorHAnsi"/>
          <w:sz w:val="28"/>
          <w:szCs w:val="28"/>
        </w:rPr>
        <w:t xml:space="preserve">, </w:t>
      </w:r>
      <w:proofErr w:type="spellStart"/>
      <w:r w:rsidR="00F84406" w:rsidRPr="00F67F62">
        <w:rPr>
          <w:rFonts w:asciiTheme="majorHAnsi" w:hAnsiTheme="majorHAnsi"/>
          <w:sz w:val="28"/>
          <w:szCs w:val="28"/>
        </w:rPr>
        <w:t>несиметрично</w:t>
      </w:r>
      <w:proofErr w:type="spellEnd"/>
      <w:r w:rsidR="00F84406" w:rsidRPr="00F67F62">
        <w:rPr>
          <w:rFonts w:asciiTheme="majorHAnsi" w:hAnsiTheme="majorHAnsi"/>
          <w:sz w:val="28"/>
          <w:szCs w:val="28"/>
        </w:rPr>
        <w:t xml:space="preserve"> обтічний профіль для створення аеродинамічної підйомної сили перпендикулярно до вектора руху літального апарату, що забезпечує політ літака</w:t>
      </w:r>
    </w:p>
    <w:p w:rsidR="00F67F62" w:rsidRPr="00F67F62" w:rsidRDefault="00F67F62" w:rsidP="00F67F62">
      <w:pPr>
        <w:pStyle w:val="a4"/>
        <w:spacing w:after="0" w:line="240" w:lineRule="auto"/>
        <w:rPr>
          <w:rFonts w:asciiTheme="majorHAnsi" w:hAnsiTheme="majorHAnsi"/>
          <w:sz w:val="28"/>
          <w:szCs w:val="28"/>
        </w:rPr>
      </w:pPr>
    </w:p>
    <w:p w:rsidR="00F4511B" w:rsidRPr="00F67F62" w:rsidRDefault="00F4511B"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Кристалізація</w:t>
      </w:r>
      <w:r w:rsidRPr="00F67F62">
        <w:rPr>
          <w:rFonts w:asciiTheme="majorHAnsi" w:eastAsia="Times New Roman" w:hAnsiTheme="majorHAnsi" w:cs="Arial"/>
          <w:sz w:val="28"/>
          <w:szCs w:val="28"/>
          <w:lang w:eastAsia="uk-UA"/>
        </w:rPr>
        <w:t>–перехід металів з рідкого стану в твердий.</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F4511B" w:rsidRPr="00F67F62" w:rsidRDefault="00F4511B"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Крихкість</w:t>
      </w:r>
      <w:r w:rsidRPr="00F67F62">
        <w:rPr>
          <w:rFonts w:asciiTheme="majorHAnsi" w:eastAsia="Times New Roman" w:hAnsiTheme="majorHAnsi" w:cs="Arial"/>
          <w:sz w:val="28"/>
          <w:szCs w:val="28"/>
          <w:lang w:eastAsia="uk-UA"/>
        </w:rPr>
        <w:t xml:space="preserve"> –властивість вантажу руйнуватися при натиску, штовханні.</w:t>
      </w:r>
    </w:p>
    <w:p w:rsidR="009B33ED" w:rsidRPr="00F67F62" w:rsidRDefault="00F4511B"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lastRenderedPageBreak/>
        <w:t>М</w:t>
      </w:r>
    </w:p>
    <w:p w:rsidR="009B33ED" w:rsidRPr="00F67F62" w:rsidRDefault="009B33ED" w:rsidP="00F67F62">
      <w:pPr>
        <w:spacing w:after="0" w:line="240" w:lineRule="auto"/>
        <w:rPr>
          <w:rFonts w:asciiTheme="majorHAnsi" w:eastAsia="Times New Roman" w:hAnsiTheme="majorHAnsi" w:cs="Times New Roman"/>
          <w:b/>
          <w:sz w:val="28"/>
          <w:szCs w:val="28"/>
          <w:lang w:eastAsia="uk-UA"/>
        </w:rPr>
      </w:pPr>
    </w:p>
    <w:p w:rsidR="00F4511B" w:rsidRPr="00F67F62" w:rsidRDefault="00F4511B" w:rsidP="00F67F62">
      <w:pPr>
        <w:spacing w:after="0" w:line="240" w:lineRule="auto"/>
        <w:rPr>
          <w:rFonts w:asciiTheme="majorHAnsi" w:eastAsia="Times New Roman" w:hAnsiTheme="majorHAnsi" w:cs="Times New Roman"/>
          <w:sz w:val="28"/>
          <w:szCs w:val="28"/>
          <w:lang w:eastAsia="uk-UA"/>
        </w:rPr>
      </w:pPr>
      <w:r w:rsidRPr="00F67F62">
        <w:rPr>
          <w:rFonts w:asciiTheme="majorHAnsi" w:eastAsia="Times New Roman" w:hAnsiTheme="majorHAnsi" w:cs="Times New Roman"/>
          <w:b/>
          <w:sz w:val="28"/>
          <w:szCs w:val="28"/>
          <w:lang w:eastAsia="uk-UA"/>
        </w:rPr>
        <w:t>Матриця</w:t>
      </w:r>
      <w:r w:rsidRPr="00F67F62">
        <w:rPr>
          <w:rFonts w:asciiTheme="majorHAnsi" w:eastAsia="Times New Roman" w:hAnsiTheme="majorHAnsi" w:cs="Times New Roman"/>
          <w:sz w:val="28"/>
          <w:szCs w:val="28"/>
          <w:lang w:eastAsia="uk-UA"/>
        </w:rPr>
        <w:t xml:space="preserve"> – компонент композиційного матеріалу, який є безперервним по всьому його об’єму.</w:t>
      </w:r>
    </w:p>
    <w:p w:rsidR="00F67F62" w:rsidRPr="00F67F62" w:rsidRDefault="00F67F62" w:rsidP="00F67F62">
      <w:pPr>
        <w:spacing w:after="0" w:line="240" w:lineRule="auto"/>
        <w:rPr>
          <w:rFonts w:asciiTheme="majorHAnsi" w:eastAsia="Times New Roman" w:hAnsiTheme="majorHAnsi" w:cs="Times New Roman"/>
          <w:sz w:val="28"/>
          <w:szCs w:val="28"/>
          <w:lang w:eastAsia="uk-UA"/>
        </w:rPr>
      </w:pPr>
    </w:p>
    <w:p w:rsidR="00F4511B" w:rsidRPr="00F67F62" w:rsidRDefault="00F4511B"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Метали</w:t>
      </w:r>
      <w:r w:rsidRPr="00F67F62">
        <w:rPr>
          <w:rFonts w:asciiTheme="majorHAnsi" w:eastAsia="Times New Roman" w:hAnsiTheme="majorHAnsi" w:cs="Arial"/>
          <w:sz w:val="28"/>
          <w:szCs w:val="28"/>
          <w:lang w:eastAsia="uk-UA"/>
        </w:rPr>
        <w:t xml:space="preserve">–кристалічні тіла, що характеризуються високими </w:t>
      </w:r>
      <w:proofErr w:type="spellStart"/>
      <w:r w:rsidRPr="00F67F62">
        <w:rPr>
          <w:rFonts w:asciiTheme="majorHAnsi" w:eastAsia="Times New Roman" w:hAnsiTheme="majorHAnsi" w:cs="Arial"/>
          <w:sz w:val="28"/>
          <w:szCs w:val="28"/>
          <w:lang w:eastAsia="uk-UA"/>
        </w:rPr>
        <w:t>електро</w:t>
      </w:r>
      <w:proofErr w:type="spellEnd"/>
      <w:r w:rsidRPr="00F67F62">
        <w:rPr>
          <w:rFonts w:asciiTheme="majorHAnsi" w:eastAsia="Times New Roman" w:hAnsiTheme="majorHAnsi" w:cs="Arial"/>
          <w:sz w:val="28"/>
          <w:szCs w:val="28"/>
          <w:lang w:eastAsia="uk-UA"/>
        </w:rPr>
        <w:t xml:space="preserve"> і теплопровідністю та іншими властивостями.</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F4511B" w:rsidRPr="00F67F62" w:rsidRDefault="00F4511B"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Металознавство</w:t>
      </w:r>
      <w:r w:rsidRPr="00F67F62">
        <w:rPr>
          <w:rFonts w:asciiTheme="majorHAnsi" w:eastAsia="Times New Roman" w:hAnsiTheme="majorHAnsi" w:cs="Arial"/>
          <w:sz w:val="28"/>
          <w:szCs w:val="28"/>
          <w:lang w:eastAsia="uk-UA"/>
        </w:rPr>
        <w:t xml:space="preserve">–це наука, що вивчає залежність між складом, будовою, властивостями металів і сплавів та </w:t>
      </w:r>
      <w:proofErr w:type="spellStart"/>
      <w:r w:rsidRPr="00F67F62">
        <w:rPr>
          <w:rFonts w:asciiTheme="majorHAnsi" w:eastAsia="Times New Roman" w:hAnsiTheme="majorHAnsi" w:cs="Arial"/>
          <w:sz w:val="28"/>
          <w:szCs w:val="28"/>
          <w:lang w:eastAsia="uk-UA"/>
        </w:rPr>
        <w:t>закономірность</w:t>
      </w:r>
      <w:proofErr w:type="spellEnd"/>
      <w:r w:rsidRPr="00F67F62">
        <w:rPr>
          <w:rFonts w:asciiTheme="majorHAnsi" w:eastAsia="Times New Roman" w:hAnsiTheme="majorHAnsi" w:cs="Arial"/>
          <w:sz w:val="28"/>
          <w:szCs w:val="28"/>
          <w:lang w:eastAsia="uk-UA"/>
        </w:rPr>
        <w:t xml:space="preserve"> їх змін під впливом зовнішніх факторів з метою вибору і створення сплавів з наперед заданими властивостями у відповідності із вимоги їх практичного використання.</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F4511B" w:rsidRPr="00F67F62" w:rsidRDefault="00F4511B"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Механізм</w:t>
      </w:r>
      <w:r w:rsidRPr="00F67F62">
        <w:rPr>
          <w:rFonts w:asciiTheme="majorHAnsi" w:eastAsia="Times New Roman" w:hAnsiTheme="majorHAnsi" w:cs="Arial"/>
          <w:sz w:val="28"/>
          <w:szCs w:val="28"/>
          <w:lang w:eastAsia="uk-UA"/>
        </w:rPr>
        <w:t>–система тіл, призначена для перетворення руху одного або кількох тіл у потрібні рухи інших тіл.</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F4511B" w:rsidRPr="00F67F62" w:rsidRDefault="00F4511B" w:rsidP="00F67F62">
      <w:pPr>
        <w:suppressLineNumbers/>
        <w:tabs>
          <w:tab w:val="left" w:pos="1498"/>
        </w:tabs>
        <w:suppressAutoHyphens/>
        <w:spacing w:after="0" w:line="240" w:lineRule="auto"/>
        <w:rPr>
          <w:rFonts w:asciiTheme="majorHAnsi" w:hAnsiTheme="majorHAnsi"/>
          <w:sz w:val="28"/>
          <w:szCs w:val="28"/>
          <w:lang w:val="ru-RU"/>
        </w:rPr>
      </w:pPr>
      <w:r w:rsidRPr="00F67F62">
        <w:rPr>
          <w:rFonts w:asciiTheme="majorHAnsi" w:hAnsiTheme="majorHAnsi"/>
          <w:b/>
          <w:sz w:val="28"/>
          <w:szCs w:val="28"/>
        </w:rPr>
        <w:t>Міцність</w:t>
      </w:r>
      <w:r w:rsidRPr="00F67F62">
        <w:rPr>
          <w:rFonts w:asciiTheme="majorHAnsi" w:hAnsiTheme="majorHAnsi"/>
          <w:sz w:val="28"/>
          <w:szCs w:val="28"/>
        </w:rPr>
        <w:t xml:space="preserve"> - властивість матеріалів в певних межах сприймати силові навантаження без ознак руйнування</w:t>
      </w:r>
      <w:r w:rsidR="00F67F62" w:rsidRPr="00F67F62">
        <w:rPr>
          <w:rFonts w:asciiTheme="majorHAnsi" w:hAnsiTheme="majorHAnsi"/>
          <w:sz w:val="28"/>
          <w:szCs w:val="28"/>
          <w:lang w:val="ru-RU"/>
        </w:rPr>
        <w:t>.</w:t>
      </w:r>
    </w:p>
    <w:p w:rsidR="00F67F62" w:rsidRPr="00F67F62" w:rsidRDefault="00F67F62" w:rsidP="00F67F62">
      <w:pPr>
        <w:suppressLineNumbers/>
        <w:tabs>
          <w:tab w:val="left" w:pos="1498"/>
        </w:tabs>
        <w:suppressAutoHyphens/>
        <w:spacing w:after="0" w:line="240" w:lineRule="auto"/>
        <w:rPr>
          <w:rFonts w:asciiTheme="majorHAnsi" w:hAnsiTheme="majorHAnsi"/>
          <w:sz w:val="28"/>
          <w:szCs w:val="28"/>
          <w:lang w:val="ru-RU"/>
        </w:rPr>
      </w:pPr>
    </w:p>
    <w:p w:rsidR="00F67F62" w:rsidRPr="00F67F62" w:rsidRDefault="00F67F62" w:rsidP="00F67F62">
      <w:pPr>
        <w:suppressLineNumbers/>
        <w:tabs>
          <w:tab w:val="left" w:pos="1498"/>
        </w:tabs>
        <w:suppressAutoHyphens/>
        <w:spacing w:after="0" w:line="240" w:lineRule="auto"/>
        <w:rPr>
          <w:rFonts w:asciiTheme="majorHAnsi" w:hAnsiTheme="majorHAnsi"/>
          <w:sz w:val="28"/>
          <w:szCs w:val="28"/>
          <w:lang w:val="ru-RU"/>
        </w:rPr>
      </w:pPr>
      <w:r w:rsidRPr="00F67F62">
        <w:rPr>
          <w:rStyle w:val="a5"/>
          <w:rFonts w:asciiTheme="majorHAnsi" w:hAnsiTheme="majorHAnsi"/>
          <w:color w:val="241B0C"/>
          <w:sz w:val="28"/>
          <w:szCs w:val="28"/>
        </w:rPr>
        <w:t>М</w:t>
      </w:r>
      <w:proofErr w:type="spellStart"/>
      <w:r w:rsidRPr="00F67F62">
        <w:rPr>
          <w:rStyle w:val="a5"/>
          <w:rFonts w:asciiTheme="majorHAnsi" w:hAnsiTheme="majorHAnsi"/>
          <w:color w:val="241B0C"/>
          <w:sz w:val="28"/>
          <w:szCs w:val="28"/>
          <w:lang w:val="ru-RU"/>
        </w:rPr>
        <w:t>онол</w:t>
      </w:r>
      <w:r w:rsidRPr="00F67F62">
        <w:rPr>
          <w:rStyle w:val="a5"/>
          <w:rFonts w:asciiTheme="majorHAnsi" w:hAnsiTheme="majorHAnsi"/>
          <w:color w:val="241B0C"/>
          <w:sz w:val="28"/>
          <w:szCs w:val="28"/>
        </w:rPr>
        <w:t>іт</w:t>
      </w:r>
      <w:proofErr w:type="spellEnd"/>
      <w:r w:rsidRPr="00F67F62">
        <w:rPr>
          <w:rStyle w:val="a5"/>
          <w:rFonts w:asciiTheme="majorHAnsi" w:hAnsiTheme="majorHAnsi"/>
          <w:color w:val="241B0C"/>
          <w:sz w:val="28"/>
          <w:szCs w:val="28"/>
          <w:lang w:val="ru-RU"/>
        </w:rPr>
        <w:t xml:space="preserve">- </w:t>
      </w:r>
      <w:r w:rsidRPr="00F67F62">
        <w:rPr>
          <w:rFonts w:asciiTheme="majorHAnsi" w:hAnsiTheme="majorHAnsi"/>
          <w:color w:val="241B0C"/>
          <w:sz w:val="28"/>
          <w:szCs w:val="28"/>
        </w:rPr>
        <w:t xml:space="preserve">Композиція, яка сприймається як цілісний нерозчленований об'єм та не позбавлена прихованої </w:t>
      </w:r>
      <w:proofErr w:type="spellStart"/>
      <w:r w:rsidRPr="00F67F62">
        <w:rPr>
          <w:rFonts w:asciiTheme="majorHAnsi" w:hAnsiTheme="majorHAnsi"/>
          <w:color w:val="241B0C"/>
          <w:sz w:val="28"/>
          <w:szCs w:val="28"/>
        </w:rPr>
        <w:t>тектонічності</w:t>
      </w:r>
      <w:proofErr w:type="spellEnd"/>
      <w:r w:rsidRPr="00F67F62">
        <w:rPr>
          <w:rFonts w:asciiTheme="majorHAnsi" w:hAnsiTheme="majorHAnsi"/>
          <w:color w:val="241B0C"/>
          <w:sz w:val="28"/>
          <w:szCs w:val="28"/>
        </w:rPr>
        <w:t xml:space="preserve">, пластичності і ритмічності. Ними відзначаються скульптури, висічені з одного цільного блока граніту, мармуру та інших каменів (порівн. </w:t>
      </w:r>
      <w:proofErr w:type="spellStart"/>
      <w:r w:rsidRPr="00F67F62">
        <w:rPr>
          <w:rFonts w:asciiTheme="majorHAnsi" w:hAnsiTheme="majorHAnsi"/>
          <w:color w:val="241B0C"/>
          <w:sz w:val="28"/>
          <w:szCs w:val="28"/>
        </w:rPr>
        <w:t>поліліт</w:t>
      </w:r>
      <w:proofErr w:type="spellEnd"/>
      <w:r w:rsidRPr="00F67F62">
        <w:rPr>
          <w:rFonts w:asciiTheme="majorHAnsi" w:hAnsiTheme="majorHAnsi"/>
          <w:color w:val="241B0C"/>
          <w:sz w:val="28"/>
          <w:szCs w:val="28"/>
        </w:rPr>
        <w:t>).</w:t>
      </w:r>
    </w:p>
    <w:p w:rsidR="009B33ED" w:rsidRPr="00F67F62" w:rsidRDefault="009B33ED" w:rsidP="00F67F62">
      <w:pPr>
        <w:suppressLineNumbers/>
        <w:tabs>
          <w:tab w:val="left" w:pos="1498"/>
        </w:tabs>
        <w:suppressAutoHyphens/>
        <w:spacing w:after="0" w:line="240" w:lineRule="auto"/>
        <w:rPr>
          <w:rFonts w:asciiTheme="majorHAnsi" w:hAnsiTheme="majorHAnsi"/>
          <w:sz w:val="28"/>
          <w:szCs w:val="28"/>
        </w:rPr>
      </w:pPr>
    </w:p>
    <w:p w:rsidR="00AF5BDE" w:rsidRPr="00F67F62" w:rsidRDefault="00AF5BDE"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t>Н</w:t>
      </w:r>
    </w:p>
    <w:p w:rsidR="009B33ED" w:rsidRPr="00F67F62" w:rsidRDefault="009B33ED" w:rsidP="00F67F62">
      <w:pPr>
        <w:spacing w:after="0" w:line="240" w:lineRule="auto"/>
        <w:rPr>
          <w:rFonts w:asciiTheme="majorHAnsi" w:eastAsia="Times New Roman" w:hAnsiTheme="majorHAnsi" w:cs="Arial"/>
          <w:b/>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Нормалізація</w:t>
      </w:r>
      <w:r w:rsidRPr="00F67F62">
        <w:rPr>
          <w:rFonts w:asciiTheme="majorHAnsi" w:eastAsia="Times New Roman" w:hAnsiTheme="majorHAnsi" w:cs="Arial"/>
          <w:sz w:val="28"/>
          <w:szCs w:val="28"/>
          <w:lang w:eastAsia="uk-UA"/>
        </w:rPr>
        <w:t xml:space="preserve"> –нагрівання сталі, підтримка і подальше охолодження на повітрі.</w:t>
      </w:r>
    </w:p>
    <w:p w:rsidR="00AF5BDE" w:rsidRPr="00F67F62" w:rsidRDefault="00AF5BDE"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t>О</w:t>
      </w:r>
    </w:p>
    <w:p w:rsidR="009B33ED" w:rsidRPr="00F67F62" w:rsidRDefault="009B33ED" w:rsidP="00F67F62">
      <w:pPr>
        <w:spacing w:after="0" w:line="240" w:lineRule="auto"/>
        <w:rPr>
          <w:rFonts w:asciiTheme="majorHAnsi" w:eastAsia="Times New Roman" w:hAnsiTheme="majorHAnsi" w:cs="Arial"/>
          <w:b/>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Обробка</w:t>
      </w:r>
      <w:r w:rsidRPr="00F67F62">
        <w:rPr>
          <w:rFonts w:asciiTheme="majorHAnsi" w:eastAsia="Times New Roman" w:hAnsiTheme="majorHAnsi" w:cs="Arial"/>
          <w:sz w:val="28"/>
          <w:szCs w:val="28"/>
          <w:lang w:eastAsia="uk-UA"/>
        </w:rPr>
        <w:t>–це дія, спрямована на зміну властивостей об’єкта під час виконання технологічного процесу.</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Опором матеріалів</w:t>
      </w:r>
      <w:r w:rsidRPr="00F67F62">
        <w:rPr>
          <w:rFonts w:asciiTheme="majorHAnsi" w:eastAsia="Times New Roman" w:hAnsiTheme="majorHAnsi" w:cs="Arial"/>
          <w:sz w:val="28"/>
          <w:szCs w:val="28"/>
          <w:lang w:eastAsia="uk-UA"/>
        </w:rPr>
        <w:t xml:space="preserve"> -називають науку про інженерні методи </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hAnsiTheme="majorHAnsi"/>
          <w:sz w:val="28"/>
          <w:szCs w:val="28"/>
        </w:rPr>
      </w:pPr>
      <w:r w:rsidRPr="00F67F62">
        <w:rPr>
          <w:rFonts w:asciiTheme="majorHAnsi" w:hAnsiTheme="majorHAnsi"/>
          <w:b/>
          <w:sz w:val="28"/>
          <w:szCs w:val="28"/>
        </w:rPr>
        <w:t>Органопластики</w:t>
      </w:r>
      <w:r w:rsidRPr="00F67F62">
        <w:rPr>
          <w:rFonts w:asciiTheme="majorHAnsi" w:hAnsiTheme="majorHAnsi"/>
          <w:sz w:val="28"/>
          <w:szCs w:val="28"/>
        </w:rPr>
        <w:t xml:space="preserve"> — композити, в яких наповнювачами служать органічні синтетичні, рідше — природні і штучні волокна у вигляді джгутів, ниток, тканин, паперу і т.д.</w:t>
      </w:r>
    </w:p>
    <w:p w:rsidR="009B33ED" w:rsidRPr="00F67F62" w:rsidRDefault="009B33ED" w:rsidP="00F67F62">
      <w:pPr>
        <w:spacing w:after="0" w:line="240" w:lineRule="auto"/>
        <w:rPr>
          <w:rFonts w:asciiTheme="majorHAnsi" w:hAnsiTheme="majorHAnsi"/>
          <w:sz w:val="28"/>
          <w:szCs w:val="28"/>
        </w:rPr>
      </w:pPr>
    </w:p>
    <w:p w:rsidR="00AF5BDE" w:rsidRPr="00F67F62" w:rsidRDefault="00AF5BDE" w:rsidP="00F67F62">
      <w:pPr>
        <w:spacing w:after="0" w:line="240" w:lineRule="auto"/>
        <w:rPr>
          <w:rFonts w:asciiTheme="majorHAnsi" w:hAnsiTheme="majorHAnsi"/>
          <w:sz w:val="72"/>
          <w:szCs w:val="72"/>
        </w:rPr>
      </w:pPr>
      <w:r w:rsidRPr="00F67F62">
        <w:rPr>
          <w:rFonts w:asciiTheme="majorHAnsi" w:hAnsiTheme="majorHAnsi"/>
          <w:sz w:val="72"/>
          <w:szCs w:val="72"/>
        </w:rPr>
        <w:lastRenderedPageBreak/>
        <w:t>П</w:t>
      </w:r>
    </w:p>
    <w:p w:rsidR="009B33ED" w:rsidRPr="00F67F62" w:rsidRDefault="009B33ED" w:rsidP="00F67F62">
      <w:pPr>
        <w:spacing w:after="0" w:line="240" w:lineRule="auto"/>
        <w:rPr>
          <w:rFonts w:asciiTheme="majorHAnsi" w:eastAsia="Times New Roman" w:hAnsiTheme="majorHAnsi" w:cs="Arial"/>
          <w:b/>
          <w:sz w:val="28"/>
          <w:szCs w:val="28"/>
          <w:lang w:eastAsia="uk-UA"/>
        </w:rPr>
      </w:pPr>
    </w:p>
    <w:p w:rsidR="00F67F62"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Паяння</w:t>
      </w:r>
      <w:r w:rsidRPr="00F67F62">
        <w:rPr>
          <w:rFonts w:asciiTheme="majorHAnsi" w:eastAsia="Times New Roman" w:hAnsiTheme="majorHAnsi" w:cs="Arial"/>
          <w:sz w:val="28"/>
          <w:szCs w:val="28"/>
          <w:lang w:eastAsia="uk-UA"/>
        </w:rPr>
        <w:t>–це з’єднання металевих частин молекулярним зчепленням внаслідок змочування поверхонь рідким металом.</w:t>
      </w:r>
    </w:p>
    <w:p w:rsidR="00F67F62" w:rsidRPr="00F67F62" w:rsidRDefault="00F67F62" w:rsidP="00F67F62">
      <w:pPr>
        <w:spacing w:after="0" w:line="240" w:lineRule="auto"/>
        <w:rPr>
          <w:rFonts w:asciiTheme="majorHAnsi" w:eastAsia="Times New Roman" w:hAnsiTheme="majorHAnsi" w:cs="Arial"/>
          <w:b/>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 xml:space="preserve">Передаточні </w:t>
      </w:r>
      <w:proofErr w:type="spellStart"/>
      <w:r w:rsidRPr="00F67F62">
        <w:rPr>
          <w:rFonts w:asciiTheme="majorHAnsi" w:eastAsia="Times New Roman" w:hAnsiTheme="majorHAnsi" w:cs="Arial"/>
          <w:b/>
          <w:sz w:val="28"/>
          <w:szCs w:val="28"/>
          <w:lang w:eastAsia="uk-UA"/>
        </w:rPr>
        <w:t>механізми</w:t>
      </w:r>
      <w:r w:rsidRPr="00F67F62">
        <w:rPr>
          <w:rFonts w:asciiTheme="majorHAnsi" w:eastAsia="Times New Roman" w:hAnsiTheme="majorHAnsi" w:cs="Arial"/>
          <w:sz w:val="28"/>
          <w:szCs w:val="28"/>
          <w:lang w:eastAsia="uk-UA"/>
        </w:rPr>
        <w:t>–механізми</w:t>
      </w:r>
      <w:proofErr w:type="spellEnd"/>
      <w:r w:rsidRPr="00F67F62">
        <w:rPr>
          <w:rFonts w:asciiTheme="majorHAnsi" w:eastAsia="Times New Roman" w:hAnsiTheme="majorHAnsi" w:cs="Arial"/>
          <w:sz w:val="28"/>
          <w:szCs w:val="28"/>
          <w:lang w:eastAsia="uk-UA"/>
        </w:rPr>
        <w:t>, які служать для передачі й перетворення руху від двигунів до виконавчих механізмів.</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Передача</w:t>
      </w:r>
      <w:r w:rsidRPr="00F67F62">
        <w:rPr>
          <w:rFonts w:asciiTheme="majorHAnsi" w:eastAsia="Times New Roman" w:hAnsiTheme="majorHAnsi" w:cs="Arial"/>
          <w:sz w:val="28"/>
          <w:szCs w:val="28"/>
          <w:lang w:eastAsia="uk-UA"/>
        </w:rPr>
        <w:t xml:space="preserve"> –пристрій, який виконує механічний рух матеріалів з метою заміни або полегшення фізичної або розумової праці людини. </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Пластичність</w:t>
      </w:r>
      <w:r w:rsidRPr="00F67F62">
        <w:rPr>
          <w:rFonts w:asciiTheme="majorHAnsi" w:eastAsia="Times New Roman" w:hAnsiTheme="majorHAnsi" w:cs="Arial"/>
          <w:sz w:val="28"/>
          <w:szCs w:val="28"/>
          <w:lang w:eastAsia="uk-UA"/>
        </w:rPr>
        <w:t>–здатність металу деформуватися під дією зовнішніх сил, не руйнуючись.</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560044" w:rsidRPr="00F67F62" w:rsidRDefault="00560044"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Пластмаса</w:t>
      </w:r>
      <w:r w:rsidRPr="00F67F62">
        <w:rPr>
          <w:rFonts w:asciiTheme="majorHAnsi" w:eastAsia="Times New Roman" w:hAnsiTheme="majorHAnsi" w:cs="Arial"/>
          <w:sz w:val="28"/>
          <w:szCs w:val="28"/>
          <w:lang w:eastAsia="uk-UA"/>
        </w:rPr>
        <w:t>-матеріали на основі природних або синтетичних високомолекулярних сполук.</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560044" w:rsidRPr="00F67F62" w:rsidRDefault="00560044"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Пластифікатори</w:t>
      </w:r>
      <w:r w:rsidRPr="00F67F62">
        <w:rPr>
          <w:rFonts w:asciiTheme="majorHAnsi" w:eastAsia="Times New Roman" w:hAnsiTheme="majorHAnsi" w:cs="Arial"/>
          <w:sz w:val="28"/>
          <w:szCs w:val="28"/>
          <w:lang w:eastAsia="uk-UA"/>
        </w:rPr>
        <w:t>- це нелетючі рідини з низькою температурою замерзання.</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Повзучість</w:t>
      </w:r>
      <w:r w:rsidRPr="00F67F62">
        <w:rPr>
          <w:rFonts w:asciiTheme="majorHAnsi" w:eastAsia="Times New Roman" w:hAnsiTheme="majorHAnsi" w:cs="Arial"/>
          <w:sz w:val="28"/>
          <w:szCs w:val="28"/>
          <w:lang w:eastAsia="uk-UA"/>
        </w:rPr>
        <w:t>–здатність м</w:t>
      </w:r>
      <w:r w:rsidR="00560044" w:rsidRPr="00F67F62">
        <w:rPr>
          <w:rFonts w:asciiTheme="majorHAnsi" w:eastAsia="Times New Roman" w:hAnsiTheme="majorHAnsi" w:cs="Arial"/>
          <w:sz w:val="28"/>
          <w:szCs w:val="28"/>
          <w:lang w:eastAsia="uk-UA"/>
        </w:rPr>
        <w:t>еталу повільно й безперервно по</w:t>
      </w:r>
      <w:r w:rsidRPr="00F67F62">
        <w:rPr>
          <w:rFonts w:asciiTheme="majorHAnsi" w:eastAsia="Times New Roman" w:hAnsiTheme="majorHAnsi" w:cs="Arial"/>
          <w:sz w:val="28"/>
          <w:szCs w:val="28"/>
          <w:lang w:eastAsia="uk-UA"/>
        </w:rPr>
        <w:t>довжу</w:t>
      </w:r>
      <w:r w:rsidR="00560044" w:rsidRPr="00F67F62">
        <w:rPr>
          <w:rFonts w:asciiTheme="majorHAnsi" w:eastAsia="Times New Roman" w:hAnsiTheme="majorHAnsi" w:cs="Arial"/>
          <w:sz w:val="28"/>
          <w:szCs w:val="28"/>
          <w:lang w:eastAsia="uk-UA"/>
        </w:rPr>
        <w:t>.</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560044" w:rsidRPr="00F67F62" w:rsidRDefault="00560044"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Поліаміди</w:t>
      </w:r>
      <w:r w:rsidRPr="00F67F62">
        <w:rPr>
          <w:rFonts w:asciiTheme="majorHAnsi" w:eastAsia="Times New Roman" w:hAnsiTheme="majorHAnsi" w:cs="Arial"/>
          <w:sz w:val="28"/>
          <w:szCs w:val="28"/>
          <w:lang w:eastAsia="uk-UA"/>
        </w:rPr>
        <w:t>- це</w:t>
      </w:r>
      <w:r w:rsidR="00321A0D" w:rsidRPr="00F67F62">
        <w:rPr>
          <w:rFonts w:asciiTheme="majorHAnsi" w:eastAsia="Times New Roman" w:hAnsiTheme="majorHAnsi" w:cs="Arial"/>
          <w:sz w:val="28"/>
          <w:szCs w:val="28"/>
          <w:lang w:eastAsia="uk-UA"/>
        </w:rPr>
        <w:t xml:space="preserve"> складні ланцюгові полімери, які містять </w:t>
      </w:r>
      <w:proofErr w:type="spellStart"/>
      <w:r w:rsidR="00321A0D" w:rsidRPr="00F67F62">
        <w:rPr>
          <w:rFonts w:asciiTheme="majorHAnsi" w:eastAsia="Times New Roman" w:hAnsiTheme="majorHAnsi" w:cs="Arial"/>
          <w:sz w:val="28"/>
          <w:szCs w:val="28"/>
          <w:lang w:eastAsia="uk-UA"/>
        </w:rPr>
        <w:t>амідні</w:t>
      </w:r>
      <w:proofErr w:type="spellEnd"/>
      <w:r w:rsidR="00321A0D" w:rsidRPr="00F67F62">
        <w:rPr>
          <w:rFonts w:asciiTheme="majorHAnsi" w:eastAsia="Times New Roman" w:hAnsiTheme="majorHAnsi" w:cs="Arial"/>
          <w:sz w:val="28"/>
          <w:szCs w:val="28"/>
          <w:lang w:eastAsia="uk-UA"/>
        </w:rPr>
        <w:t xml:space="preserve"> групи.</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80754" w:rsidRPr="00F67F62" w:rsidRDefault="00A80754" w:rsidP="00F67F62">
      <w:pPr>
        <w:spacing w:after="0" w:line="240" w:lineRule="auto"/>
        <w:rPr>
          <w:rFonts w:asciiTheme="majorHAnsi" w:hAnsiTheme="majorHAnsi"/>
          <w:sz w:val="28"/>
          <w:szCs w:val="28"/>
        </w:rPr>
      </w:pPr>
      <w:r w:rsidRPr="00F67F62">
        <w:rPr>
          <w:rFonts w:asciiTheme="majorHAnsi" w:hAnsiTheme="majorHAnsi"/>
          <w:b/>
          <w:bCs/>
          <w:sz w:val="28"/>
          <w:szCs w:val="28"/>
        </w:rPr>
        <w:t>Політ</w:t>
      </w:r>
      <w:r w:rsidRPr="00F67F62">
        <w:rPr>
          <w:rFonts w:asciiTheme="majorHAnsi" w:hAnsiTheme="majorHAnsi"/>
          <w:sz w:val="28"/>
          <w:szCs w:val="28"/>
        </w:rPr>
        <w:t> — процесруху (переміщення) об'єкта в газоподібному середовищі, як із застосуванням реактивної тяги або інших рухових засобів, так і без цього (за інерцією</w:t>
      </w:r>
      <w:bookmarkStart w:id="0" w:name="_GoBack"/>
      <w:bookmarkEnd w:id="0"/>
      <w:r w:rsidRPr="00F67F62">
        <w:rPr>
          <w:rFonts w:asciiTheme="majorHAnsi" w:hAnsiTheme="majorHAnsi"/>
          <w:sz w:val="28"/>
          <w:szCs w:val="28"/>
        </w:rPr>
        <w:t>).</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F67F62" w:rsidP="00F67F62">
      <w:pPr>
        <w:pStyle w:val="a4"/>
        <w:spacing w:after="0" w:line="240" w:lineRule="auto"/>
        <w:rPr>
          <w:rFonts w:asciiTheme="majorHAnsi" w:hAnsiTheme="majorHAnsi"/>
          <w:sz w:val="28"/>
          <w:szCs w:val="28"/>
        </w:rPr>
      </w:pPr>
      <w:r w:rsidRPr="00F67F62">
        <w:rPr>
          <w:rFonts w:asciiTheme="majorHAnsi" w:hAnsiTheme="majorHAnsi"/>
          <w:b/>
          <w:bCs/>
          <w:sz w:val="28"/>
          <w:szCs w:val="28"/>
        </w:rPr>
        <w:t>По</w:t>
      </w:r>
      <w:r w:rsidR="00AF5BDE" w:rsidRPr="00F67F62">
        <w:rPr>
          <w:rFonts w:asciiTheme="majorHAnsi" w:hAnsiTheme="majorHAnsi" w:cs="Arial Narrow"/>
          <w:b/>
          <w:bCs/>
          <w:sz w:val="28"/>
          <w:szCs w:val="28"/>
        </w:rPr>
        <w:t>ршень</w:t>
      </w:r>
      <w:r w:rsidR="00AF5BDE" w:rsidRPr="00F67F62">
        <w:rPr>
          <w:rFonts w:asciiTheme="majorHAnsi" w:hAnsiTheme="majorHAnsi"/>
          <w:sz w:val="28"/>
          <w:szCs w:val="28"/>
        </w:rPr>
        <w:t xml:space="preserve">  — циліндрична деталь насосів, компресорів, дви</w:t>
      </w:r>
      <w:r w:rsidR="001C2F28" w:rsidRPr="00F67F62">
        <w:rPr>
          <w:rFonts w:asciiTheme="majorHAnsi" w:hAnsiTheme="majorHAnsi"/>
          <w:sz w:val="28"/>
          <w:szCs w:val="28"/>
        </w:rPr>
        <w:t>гунів внутрішнього згоряння (ДВЗ</w:t>
      </w:r>
      <w:r w:rsidR="00AF5BDE" w:rsidRPr="00F67F62">
        <w:rPr>
          <w:rFonts w:asciiTheme="majorHAnsi" w:hAnsiTheme="majorHAnsi"/>
          <w:sz w:val="28"/>
          <w:szCs w:val="28"/>
        </w:rPr>
        <w:t>), що здійснює зворотно-поступальний рух всередині більшого циліндра, щільно прилягаючи до його стінок і який служить для перетворення зміни тиску газу, пари або рідини в механічну роботу, або навпаки — зворотно-поступального руху у зміну тиску.</w:t>
      </w:r>
    </w:p>
    <w:p w:rsidR="00F67F62" w:rsidRPr="00F67F62" w:rsidRDefault="00F67F62" w:rsidP="00F67F62">
      <w:pPr>
        <w:pStyle w:val="a4"/>
        <w:spacing w:after="0" w:line="240" w:lineRule="auto"/>
        <w:rPr>
          <w:rFonts w:asciiTheme="majorHAnsi" w:hAnsiTheme="majorHAnsi"/>
          <w:sz w:val="28"/>
          <w:szCs w:val="28"/>
        </w:rPr>
      </w:pPr>
    </w:p>
    <w:p w:rsidR="00F67F62" w:rsidRPr="00F67F62" w:rsidRDefault="00F67F62" w:rsidP="00F67F62">
      <w:pPr>
        <w:pStyle w:val="a4"/>
        <w:spacing w:after="0" w:line="240" w:lineRule="auto"/>
        <w:rPr>
          <w:rFonts w:asciiTheme="majorHAnsi" w:hAnsiTheme="majorHAnsi"/>
          <w:sz w:val="28"/>
          <w:szCs w:val="28"/>
        </w:rPr>
      </w:pPr>
      <w:r w:rsidRPr="00F67F62">
        <w:rPr>
          <w:rStyle w:val="tgc"/>
          <w:rFonts w:asciiTheme="majorHAnsi" w:hAnsiTheme="majorHAnsi" w:cs="Arial"/>
          <w:b/>
          <w:bCs/>
          <w:color w:val="222222"/>
          <w:sz w:val="28"/>
          <w:szCs w:val="28"/>
        </w:rPr>
        <w:t>Пресування</w:t>
      </w:r>
      <w:r w:rsidRPr="00F67F62">
        <w:rPr>
          <w:rStyle w:val="tgc"/>
          <w:rFonts w:asciiTheme="majorHAnsi" w:hAnsiTheme="majorHAnsi" w:cs="Arial"/>
          <w:color w:val="222222"/>
          <w:sz w:val="28"/>
          <w:szCs w:val="28"/>
        </w:rPr>
        <w:t xml:space="preserve"> - процес обробки тиском різних матеріалів з метою ущільнення, зміни форми, відділення рідкої фази від твердої, зміни механічних і ін. властивостей матеріалу.</w:t>
      </w:r>
    </w:p>
    <w:p w:rsidR="00F67F62" w:rsidRPr="00F67F62" w:rsidRDefault="00F67F62" w:rsidP="00F67F62">
      <w:pPr>
        <w:pStyle w:val="a4"/>
        <w:spacing w:after="0" w:line="240" w:lineRule="auto"/>
        <w:rPr>
          <w:rFonts w:asciiTheme="majorHAnsi" w:hAnsiTheme="majorHAnsi"/>
        </w:rPr>
      </w:pPr>
    </w:p>
    <w:p w:rsidR="00D100C4" w:rsidRPr="00F67F62" w:rsidRDefault="00AF5BDE" w:rsidP="00F67F62">
      <w:pPr>
        <w:spacing w:after="0" w:line="240" w:lineRule="auto"/>
        <w:rPr>
          <w:rFonts w:asciiTheme="majorHAnsi" w:eastAsia="Times New Roman" w:hAnsiTheme="majorHAnsi" w:cs="Arial"/>
          <w:sz w:val="28"/>
          <w:szCs w:val="28"/>
          <w:lang w:eastAsia="uk-UA"/>
        </w:rPr>
      </w:pPr>
      <w:proofErr w:type="spellStart"/>
      <w:r w:rsidRPr="00F67F62">
        <w:rPr>
          <w:rFonts w:asciiTheme="majorHAnsi" w:eastAsia="Times New Roman" w:hAnsiTheme="majorHAnsi" w:cs="Arial"/>
          <w:b/>
          <w:sz w:val="28"/>
          <w:szCs w:val="28"/>
          <w:lang w:eastAsia="uk-UA"/>
        </w:rPr>
        <w:t>Пружність</w:t>
      </w:r>
      <w:r w:rsidRPr="00F67F62">
        <w:rPr>
          <w:rFonts w:asciiTheme="majorHAnsi" w:eastAsia="Times New Roman" w:hAnsiTheme="majorHAnsi" w:cs="Arial"/>
          <w:sz w:val="28"/>
          <w:szCs w:val="28"/>
          <w:lang w:eastAsia="uk-UA"/>
        </w:rPr>
        <w:t>–здатність</w:t>
      </w:r>
      <w:proofErr w:type="spellEnd"/>
      <w:r w:rsidRPr="00F67F62">
        <w:rPr>
          <w:rFonts w:asciiTheme="majorHAnsi" w:eastAsia="Times New Roman" w:hAnsiTheme="majorHAnsi" w:cs="Arial"/>
          <w:sz w:val="28"/>
          <w:szCs w:val="28"/>
          <w:lang w:eastAsia="uk-UA"/>
        </w:rPr>
        <w:t xml:space="preserve"> металів відновлювати форму й об’єм.</w:t>
      </w:r>
    </w:p>
    <w:p w:rsidR="009B33ED" w:rsidRPr="00F67F62" w:rsidRDefault="009B33ED" w:rsidP="00F67F62">
      <w:pPr>
        <w:spacing w:after="0" w:line="240" w:lineRule="auto"/>
        <w:rPr>
          <w:rFonts w:asciiTheme="majorHAnsi" w:eastAsia="Times New Roman" w:hAnsiTheme="majorHAnsi" w:cs="Arial"/>
          <w:sz w:val="28"/>
          <w:szCs w:val="28"/>
          <w:lang w:eastAsia="uk-UA"/>
        </w:rPr>
      </w:pPr>
    </w:p>
    <w:p w:rsidR="00D100C4" w:rsidRPr="00F67F62" w:rsidRDefault="00AF5BDE" w:rsidP="00F67F62">
      <w:pPr>
        <w:spacing w:after="0" w:line="240" w:lineRule="auto"/>
        <w:rPr>
          <w:rFonts w:asciiTheme="majorHAnsi" w:hAnsiTheme="majorHAnsi"/>
          <w:sz w:val="72"/>
          <w:szCs w:val="72"/>
        </w:rPr>
      </w:pPr>
      <w:r w:rsidRPr="00F67F62">
        <w:rPr>
          <w:rFonts w:asciiTheme="majorHAnsi" w:hAnsiTheme="majorHAnsi"/>
          <w:sz w:val="72"/>
          <w:szCs w:val="72"/>
        </w:rPr>
        <w:t>Р</w:t>
      </w:r>
    </w:p>
    <w:p w:rsidR="009B33ED" w:rsidRPr="00F67F62" w:rsidRDefault="009B33ED" w:rsidP="00F67F62">
      <w:pPr>
        <w:spacing w:after="0" w:line="240" w:lineRule="auto"/>
        <w:rPr>
          <w:rFonts w:asciiTheme="majorHAnsi" w:eastAsia="Times New Roman" w:hAnsiTheme="majorHAnsi" w:cs="Times New Roman"/>
          <w:b/>
          <w:sz w:val="28"/>
          <w:szCs w:val="28"/>
          <w:lang w:eastAsia="ru-RU"/>
        </w:rPr>
      </w:pPr>
    </w:p>
    <w:p w:rsidR="00AF5BDE" w:rsidRPr="00F67F62" w:rsidRDefault="00AF5BDE" w:rsidP="00F67F62">
      <w:pPr>
        <w:spacing w:after="0" w:line="240" w:lineRule="auto"/>
        <w:rPr>
          <w:rFonts w:asciiTheme="majorHAnsi" w:eastAsia="Times New Roman" w:hAnsiTheme="majorHAnsi" w:cs="Times New Roman"/>
          <w:sz w:val="28"/>
          <w:szCs w:val="28"/>
          <w:lang w:eastAsia="ru-RU"/>
        </w:rPr>
      </w:pPr>
      <w:r w:rsidRPr="00F67F62">
        <w:rPr>
          <w:rFonts w:asciiTheme="majorHAnsi" w:eastAsia="Times New Roman" w:hAnsiTheme="majorHAnsi" w:cs="Times New Roman"/>
          <w:b/>
          <w:sz w:val="28"/>
          <w:szCs w:val="28"/>
          <w:lang w:eastAsia="ru-RU"/>
        </w:rPr>
        <w:lastRenderedPageBreak/>
        <w:t>Радіаційна стійкість</w:t>
      </w:r>
      <w:r w:rsidRPr="00F67F62">
        <w:rPr>
          <w:rFonts w:asciiTheme="majorHAnsi" w:eastAsia="Times New Roman" w:hAnsiTheme="majorHAnsi" w:cs="Times New Roman"/>
          <w:sz w:val="28"/>
          <w:szCs w:val="28"/>
          <w:lang w:eastAsia="ru-RU"/>
        </w:rPr>
        <w:t xml:space="preserve"> - спроможність матеріалів зберігати міцність після впливу іонізуючого  випромінювання.</w:t>
      </w:r>
    </w:p>
    <w:p w:rsidR="00F67F62" w:rsidRPr="00F67F62" w:rsidRDefault="00F67F62" w:rsidP="00F67F62">
      <w:pPr>
        <w:spacing w:after="0" w:line="240" w:lineRule="auto"/>
        <w:rPr>
          <w:rFonts w:asciiTheme="majorHAnsi" w:eastAsia="Times New Roman" w:hAnsiTheme="majorHAnsi" w:cs="Times New Roman"/>
          <w:sz w:val="28"/>
          <w:szCs w:val="28"/>
          <w:lang w:eastAsia="ru-RU"/>
        </w:rPr>
      </w:pPr>
    </w:p>
    <w:p w:rsidR="005E3975" w:rsidRPr="00F67F62" w:rsidRDefault="005E3975" w:rsidP="00F67F62">
      <w:pPr>
        <w:spacing w:after="0" w:line="240" w:lineRule="auto"/>
        <w:rPr>
          <w:rFonts w:asciiTheme="majorHAnsi" w:hAnsiTheme="majorHAnsi"/>
          <w:sz w:val="28"/>
          <w:szCs w:val="28"/>
        </w:rPr>
      </w:pPr>
      <w:r w:rsidRPr="00F67F62">
        <w:rPr>
          <w:rStyle w:val="a6"/>
          <w:rFonts w:asciiTheme="majorHAnsi" w:hAnsiTheme="majorHAnsi"/>
          <w:b/>
          <w:bCs/>
          <w:i w:val="0"/>
          <w:sz w:val="28"/>
          <w:szCs w:val="28"/>
        </w:rPr>
        <w:t>Ракети</w:t>
      </w:r>
      <w:r w:rsidRPr="00F67F62">
        <w:rPr>
          <w:rFonts w:asciiTheme="majorHAnsi" w:hAnsiTheme="majorHAnsi"/>
          <w:sz w:val="28"/>
          <w:szCs w:val="28"/>
        </w:rPr>
        <w:t xml:space="preserve"> - це основний вид літальних апаратів, польоти яких не потребують обов`язкової присутності атмосфери, що дозволяє використовувати їх як засіб для пересування в космічному просторі.</w:t>
      </w:r>
    </w:p>
    <w:p w:rsidR="00F67F62" w:rsidRPr="00F67F62" w:rsidRDefault="00F67F62" w:rsidP="00F67F62">
      <w:pPr>
        <w:spacing w:after="0" w:line="240" w:lineRule="auto"/>
        <w:rPr>
          <w:rFonts w:asciiTheme="majorHAnsi" w:hAnsiTheme="majorHAnsi"/>
          <w:sz w:val="28"/>
          <w:szCs w:val="28"/>
        </w:rPr>
      </w:pPr>
    </w:p>
    <w:p w:rsidR="009B33ED"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Редуктор</w:t>
      </w:r>
      <w:r w:rsidRPr="00F67F62">
        <w:rPr>
          <w:rFonts w:asciiTheme="majorHAnsi" w:eastAsia="Times New Roman" w:hAnsiTheme="majorHAnsi" w:cs="Arial"/>
          <w:sz w:val="28"/>
          <w:szCs w:val="28"/>
          <w:lang w:eastAsia="uk-UA"/>
        </w:rPr>
        <w:t xml:space="preserve"> –механізм, що виконує рух ланки між робочими органами машини швидкохідним двигуном.</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Різьбові з'єднання</w:t>
      </w:r>
      <w:r w:rsidRPr="00F67F62">
        <w:rPr>
          <w:rFonts w:asciiTheme="majorHAnsi" w:eastAsia="Times New Roman" w:hAnsiTheme="majorHAnsi" w:cs="Arial"/>
          <w:sz w:val="28"/>
          <w:szCs w:val="28"/>
          <w:lang w:eastAsia="uk-UA"/>
        </w:rPr>
        <w:t xml:space="preserve"> –з'єднання деталей, що мають різьбу.</w:t>
      </w: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sz w:val="28"/>
          <w:szCs w:val="28"/>
          <w:lang w:eastAsia="uk-UA"/>
        </w:rPr>
        <w:t>розрахунків на міцність, жорсткі</w:t>
      </w:r>
      <w:r w:rsidR="00F67F62" w:rsidRPr="00F67F62">
        <w:rPr>
          <w:rFonts w:asciiTheme="majorHAnsi" w:eastAsia="Times New Roman" w:hAnsiTheme="majorHAnsi" w:cs="Arial"/>
          <w:sz w:val="28"/>
          <w:szCs w:val="28"/>
          <w:lang w:eastAsia="uk-UA"/>
        </w:rPr>
        <w:t>сть і стійкість елементів машин.</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hAnsiTheme="majorHAnsi"/>
          <w:sz w:val="28"/>
          <w:szCs w:val="28"/>
        </w:rPr>
      </w:pPr>
      <w:r w:rsidRPr="00F67F62">
        <w:rPr>
          <w:rFonts w:asciiTheme="majorHAnsi" w:hAnsiTheme="majorHAnsi"/>
          <w:b/>
          <w:sz w:val="28"/>
          <w:szCs w:val="28"/>
        </w:rPr>
        <w:t>Рульова тряска</w:t>
      </w:r>
      <w:r w:rsidRPr="00F67F62">
        <w:rPr>
          <w:rFonts w:asciiTheme="majorHAnsi" w:hAnsiTheme="majorHAnsi"/>
          <w:sz w:val="28"/>
          <w:szCs w:val="28"/>
        </w:rPr>
        <w:t xml:space="preserve"> - викликається також місцевими стрибками ущільнення і їх переміщенням уздовж поверхні перед кермом і на самому кермі, викликаючи вібрацію і руйнування рулів і несучих поверхонь</w:t>
      </w:r>
      <w:r w:rsidR="009B33ED" w:rsidRPr="00F67F62">
        <w:rPr>
          <w:rFonts w:asciiTheme="majorHAnsi" w:hAnsiTheme="majorHAnsi"/>
          <w:sz w:val="28"/>
          <w:szCs w:val="28"/>
        </w:rPr>
        <w:t>.</w:t>
      </w:r>
    </w:p>
    <w:p w:rsidR="009B33ED" w:rsidRPr="00F67F62" w:rsidRDefault="009B33ED"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t>С</w:t>
      </w:r>
    </w:p>
    <w:p w:rsidR="009B33ED" w:rsidRPr="00F67F62" w:rsidRDefault="009B33ED" w:rsidP="00F67F62">
      <w:pPr>
        <w:spacing w:after="0" w:line="240" w:lineRule="auto"/>
        <w:rPr>
          <w:rFonts w:asciiTheme="majorHAnsi" w:eastAsia="Times New Roman" w:hAnsiTheme="majorHAnsi" w:cs="Arial"/>
          <w:b/>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Синхронний компенсатор</w:t>
      </w:r>
      <w:r w:rsidRPr="00F67F62">
        <w:rPr>
          <w:rFonts w:asciiTheme="majorHAnsi" w:eastAsia="Times New Roman" w:hAnsiTheme="majorHAnsi" w:cs="Arial"/>
          <w:sz w:val="28"/>
          <w:szCs w:val="28"/>
          <w:lang w:eastAsia="uk-UA"/>
        </w:rPr>
        <w:t>–це синхронна машина, призначена для генерування реактивної енергії в мережу.</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hAnsiTheme="majorHAnsi"/>
          <w:sz w:val="28"/>
          <w:szCs w:val="28"/>
        </w:rPr>
      </w:pPr>
      <w:r w:rsidRPr="00F67F62">
        <w:rPr>
          <w:rFonts w:asciiTheme="majorHAnsi" w:hAnsiTheme="majorHAnsi"/>
          <w:b/>
          <w:sz w:val="28"/>
          <w:szCs w:val="28"/>
        </w:rPr>
        <w:t xml:space="preserve">Склопластики </w:t>
      </w:r>
      <w:r w:rsidRPr="00F67F62">
        <w:rPr>
          <w:rFonts w:asciiTheme="majorHAnsi" w:hAnsiTheme="majorHAnsi"/>
          <w:sz w:val="28"/>
          <w:szCs w:val="28"/>
        </w:rPr>
        <w:t>— полімерні композиційні матеріали, армовані скляними волокнами, які формують з розплавленого неорганічного скла.</w:t>
      </w:r>
    </w:p>
    <w:p w:rsidR="00F67F62" w:rsidRPr="00F67F62" w:rsidRDefault="00F67F62" w:rsidP="00F67F62">
      <w:pPr>
        <w:spacing w:after="0" w:line="240" w:lineRule="auto"/>
        <w:rPr>
          <w:rFonts w:asciiTheme="majorHAnsi" w:hAnsiTheme="majorHAnsi"/>
          <w:sz w:val="28"/>
          <w:szCs w:val="28"/>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Спайність</w:t>
      </w:r>
      <w:r w:rsidRPr="00F67F62">
        <w:rPr>
          <w:rFonts w:asciiTheme="majorHAnsi" w:eastAsia="Times New Roman" w:hAnsiTheme="majorHAnsi" w:cs="Arial"/>
          <w:sz w:val="28"/>
          <w:szCs w:val="28"/>
          <w:lang w:eastAsia="uk-UA"/>
        </w:rPr>
        <w:t>–це здатність деяких кристалів розколюватись у результаті удару по специфічним кристалографічним площинам.</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Сплав</w:t>
      </w:r>
      <w:r w:rsidRPr="00F67F62">
        <w:rPr>
          <w:rFonts w:asciiTheme="majorHAnsi" w:eastAsia="Times New Roman" w:hAnsiTheme="majorHAnsi" w:cs="Arial"/>
          <w:sz w:val="28"/>
          <w:szCs w:val="28"/>
          <w:lang w:eastAsia="uk-UA"/>
        </w:rPr>
        <w:t xml:space="preserve">–складна речовина, отримана сплавленням деяких елементів, переважно металевих. </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hAnsiTheme="majorHAnsi"/>
          <w:sz w:val="28"/>
          <w:szCs w:val="28"/>
        </w:rPr>
      </w:pPr>
      <w:r w:rsidRPr="00F67F62">
        <w:rPr>
          <w:rFonts w:asciiTheme="majorHAnsi" w:hAnsiTheme="majorHAnsi"/>
          <w:b/>
          <w:sz w:val="28"/>
          <w:szCs w:val="28"/>
        </w:rPr>
        <w:t>Стабілізатор</w:t>
      </w:r>
      <w:r w:rsidRPr="00F67F62">
        <w:rPr>
          <w:rFonts w:asciiTheme="majorHAnsi" w:hAnsiTheme="majorHAnsi"/>
          <w:sz w:val="28"/>
          <w:szCs w:val="28"/>
        </w:rPr>
        <w:t xml:space="preserve"> - призначений для забезпечення поздовжньої стійкості і керованості ЛА. </w:t>
      </w:r>
    </w:p>
    <w:p w:rsidR="00F67F62" w:rsidRPr="00F67F62" w:rsidRDefault="00F67F62" w:rsidP="00F67F62">
      <w:pPr>
        <w:spacing w:after="0" w:line="240" w:lineRule="auto"/>
        <w:rPr>
          <w:rFonts w:asciiTheme="majorHAnsi" w:hAnsiTheme="majorHAnsi"/>
          <w:sz w:val="28"/>
          <w:szCs w:val="28"/>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Сталь</w:t>
      </w:r>
      <w:r w:rsidRPr="00F67F62">
        <w:rPr>
          <w:rFonts w:asciiTheme="majorHAnsi" w:eastAsia="Times New Roman" w:hAnsiTheme="majorHAnsi" w:cs="Arial"/>
          <w:sz w:val="28"/>
          <w:szCs w:val="28"/>
          <w:lang w:eastAsia="uk-UA"/>
        </w:rPr>
        <w:t>–сплав заліза з вуглецем з можливими додатками інших елементів.</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Стикові шви</w:t>
      </w:r>
      <w:r w:rsidRPr="00F67F62">
        <w:rPr>
          <w:rFonts w:asciiTheme="majorHAnsi" w:eastAsia="Times New Roman" w:hAnsiTheme="majorHAnsi" w:cs="Arial"/>
          <w:sz w:val="28"/>
          <w:szCs w:val="28"/>
          <w:lang w:eastAsia="uk-UA"/>
        </w:rPr>
        <w:t>–це шви, які з’єднують елементи стикового з’єднання при зварюванні плавленням.</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 xml:space="preserve">Стійкість </w:t>
      </w:r>
      <w:r w:rsidRPr="00F67F62">
        <w:rPr>
          <w:rFonts w:asciiTheme="majorHAnsi" w:eastAsia="Times New Roman" w:hAnsiTheme="majorHAnsi" w:cs="Arial"/>
          <w:sz w:val="28"/>
          <w:szCs w:val="28"/>
          <w:lang w:eastAsia="uk-UA"/>
        </w:rPr>
        <w:t>–цездатність конструкції або її елементів зберігати певну початкову форму пружної рівноваги.</w:t>
      </w:r>
    </w:p>
    <w:p w:rsidR="009B33ED" w:rsidRPr="00F67F62" w:rsidRDefault="009B33ED" w:rsidP="00F67F62">
      <w:pPr>
        <w:spacing w:after="0" w:line="240" w:lineRule="auto"/>
        <w:rPr>
          <w:rFonts w:asciiTheme="majorHAnsi" w:eastAsia="Times New Roman" w:hAnsiTheme="majorHAnsi" w:cs="Arial"/>
          <w:sz w:val="28"/>
          <w:szCs w:val="28"/>
          <w:lang w:eastAsia="uk-UA"/>
        </w:rPr>
      </w:pPr>
    </w:p>
    <w:p w:rsidR="009B33ED" w:rsidRPr="00F67F62" w:rsidRDefault="009B33ED" w:rsidP="00F67F62">
      <w:pPr>
        <w:spacing w:after="0" w:line="240" w:lineRule="auto"/>
        <w:rPr>
          <w:rFonts w:asciiTheme="majorHAnsi" w:eastAsia="Times New Roman" w:hAnsiTheme="majorHAnsi" w:cs="Arial"/>
          <w:sz w:val="72"/>
          <w:szCs w:val="72"/>
          <w:lang w:eastAsia="uk-UA"/>
        </w:rPr>
      </w:pPr>
    </w:p>
    <w:p w:rsidR="009B33ED" w:rsidRPr="00F67F62" w:rsidRDefault="00AF5BDE"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t>Т</w:t>
      </w:r>
    </w:p>
    <w:p w:rsidR="009B33ED" w:rsidRPr="00F67F62" w:rsidRDefault="009B33ED" w:rsidP="00F67F62">
      <w:pPr>
        <w:spacing w:after="0" w:line="240" w:lineRule="auto"/>
        <w:rPr>
          <w:rFonts w:asciiTheme="majorHAnsi" w:eastAsia="Times New Roman" w:hAnsiTheme="majorHAnsi" w:cs="Arial"/>
          <w:b/>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 xml:space="preserve">Таврове </w:t>
      </w:r>
      <w:proofErr w:type="spellStart"/>
      <w:r w:rsidRPr="00F67F62">
        <w:rPr>
          <w:rFonts w:asciiTheme="majorHAnsi" w:eastAsia="Times New Roman" w:hAnsiTheme="majorHAnsi" w:cs="Arial"/>
          <w:b/>
          <w:sz w:val="28"/>
          <w:szCs w:val="28"/>
          <w:lang w:eastAsia="uk-UA"/>
        </w:rPr>
        <w:t>з’єднання</w:t>
      </w:r>
      <w:r w:rsidRPr="00F67F62">
        <w:rPr>
          <w:rFonts w:asciiTheme="majorHAnsi" w:eastAsia="Times New Roman" w:hAnsiTheme="majorHAnsi" w:cs="Arial"/>
          <w:sz w:val="28"/>
          <w:szCs w:val="28"/>
          <w:lang w:eastAsia="uk-UA"/>
        </w:rPr>
        <w:t>–це</w:t>
      </w:r>
      <w:proofErr w:type="spellEnd"/>
      <w:r w:rsidRPr="00F67F62">
        <w:rPr>
          <w:rFonts w:asciiTheme="majorHAnsi" w:eastAsia="Times New Roman" w:hAnsiTheme="majorHAnsi" w:cs="Arial"/>
          <w:sz w:val="28"/>
          <w:szCs w:val="28"/>
          <w:lang w:eastAsia="uk-UA"/>
        </w:rPr>
        <w:t xml:space="preserve"> з’єднання, в </w:t>
      </w:r>
      <w:proofErr w:type="spellStart"/>
      <w:r w:rsidRPr="00F67F62">
        <w:rPr>
          <w:rFonts w:asciiTheme="majorHAnsi" w:eastAsia="Times New Roman" w:hAnsiTheme="majorHAnsi" w:cs="Arial"/>
          <w:sz w:val="28"/>
          <w:szCs w:val="28"/>
          <w:lang w:eastAsia="uk-UA"/>
        </w:rPr>
        <w:t>якомуторець</w:t>
      </w:r>
      <w:proofErr w:type="spellEnd"/>
      <w:r w:rsidRPr="00F67F62">
        <w:rPr>
          <w:rFonts w:asciiTheme="majorHAnsi" w:eastAsia="Times New Roman" w:hAnsiTheme="majorHAnsi" w:cs="Arial"/>
          <w:sz w:val="28"/>
          <w:szCs w:val="28"/>
          <w:lang w:eastAsia="uk-UA"/>
        </w:rPr>
        <w:t xml:space="preserve"> одного елемента прилягає під кутом і приварюється до бокової поверхні другого елемента.</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Твердість</w:t>
      </w:r>
      <w:r w:rsidRPr="00F67F62">
        <w:rPr>
          <w:rFonts w:asciiTheme="majorHAnsi" w:eastAsia="Times New Roman" w:hAnsiTheme="majorHAnsi" w:cs="Arial"/>
          <w:sz w:val="28"/>
          <w:szCs w:val="28"/>
          <w:lang w:eastAsia="uk-UA"/>
        </w:rPr>
        <w:t xml:space="preserve">–опір матеріалу проникненню іншого, більш </w:t>
      </w:r>
    </w:p>
    <w:p w:rsidR="00F67F62"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sz w:val="28"/>
          <w:szCs w:val="28"/>
          <w:lang w:eastAsia="uk-UA"/>
        </w:rPr>
        <w:t>твердого тіла. Найбільш поширена характеристика металевих матеріалів, що визначає їх придатність і можливе призначення.</w:t>
      </w:r>
    </w:p>
    <w:p w:rsidR="00D100C4" w:rsidRPr="00F67F62" w:rsidRDefault="009B33ED" w:rsidP="00F67F62">
      <w:pPr>
        <w:spacing w:after="0" w:line="240" w:lineRule="auto"/>
        <w:rPr>
          <w:rFonts w:asciiTheme="majorHAnsi" w:hAnsiTheme="majorHAnsi"/>
          <w:sz w:val="28"/>
          <w:szCs w:val="28"/>
        </w:rPr>
      </w:pPr>
      <w:r w:rsidRPr="00F67F62">
        <w:rPr>
          <w:rFonts w:asciiTheme="majorHAnsi" w:eastAsia="Times New Roman" w:hAnsiTheme="majorHAnsi" w:cs="Arial"/>
          <w:sz w:val="28"/>
          <w:szCs w:val="28"/>
          <w:lang w:eastAsia="uk-UA"/>
        </w:rPr>
        <w:br/>
      </w:r>
      <w:r w:rsidR="00AF5BDE" w:rsidRPr="00F67F62">
        <w:rPr>
          <w:rFonts w:asciiTheme="majorHAnsi" w:hAnsiTheme="majorHAnsi"/>
          <w:b/>
          <w:sz w:val="28"/>
          <w:szCs w:val="28"/>
        </w:rPr>
        <w:t>Текстоліти</w:t>
      </w:r>
      <w:r w:rsidR="00AF5BDE" w:rsidRPr="00F67F62">
        <w:rPr>
          <w:rFonts w:asciiTheme="majorHAnsi" w:hAnsiTheme="majorHAnsi"/>
          <w:sz w:val="28"/>
          <w:szCs w:val="28"/>
        </w:rPr>
        <w:t xml:space="preserve"> — шаруваті пластики, армов</w:t>
      </w:r>
      <w:r w:rsidR="00D100C4" w:rsidRPr="00F67F62">
        <w:rPr>
          <w:rFonts w:asciiTheme="majorHAnsi" w:hAnsiTheme="majorHAnsi"/>
          <w:sz w:val="28"/>
          <w:szCs w:val="28"/>
        </w:rPr>
        <w:t>ані тканинами з різних волокон.</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Температура правлення</w:t>
      </w:r>
      <w:r w:rsidRPr="00F67F62">
        <w:rPr>
          <w:rFonts w:asciiTheme="majorHAnsi" w:eastAsia="Times New Roman" w:hAnsiTheme="majorHAnsi" w:cs="Arial"/>
          <w:sz w:val="28"/>
          <w:szCs w:val="28"/>
          <w:lang w:eastAsia="uk-UA"/>
        </w:rPr>
        <w:t>–температура переходу металу з твердого стану до рідкого</w:t>
      </w:r>
      <w:r w:rsidR="00F67F62" w:rsidRPr="00F67F62">
        <w:rPr>
          <w:rFonts w:asciiTheme="majorHAnsi" w:eastAsia="Times New Roman" w:hAnsiTheme="majorHAnsi" w:cs="Arial"/>
          <w:sz w:val="28"/>
          <w:szCs w:val="28"/>
          <w:lang w:eastAsia="uk-UA"/>
        </w:rPr>
        <w:t>.</w:t>
      </w:r>
    </w:p>
    <w:p w:rsidR="00F67F62" w:rsidRPr="00F67F62" w:rsidRDefault="00F67F62" w:rsidP="00F67F62">
      <w:pPr>
        <w:spacing w:after="0" w:line="240" w:lineRule="auto"/>
        <w:rPr>
          <w:rFonts w:asciiTheme="majorHAnsi" w:hAnsiTheme="majorHAnsi"/>
          <w:sz w:val="28"/>
          <w:szCs w:val="28"/>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Температурне розширення</w:t>
      </w:r>
      <w:r w:rsidRPr="00F67F62">
        <w:rPr>
          <w:rFonts w:asciiTheme="majorHAnsi" w:eastAsia="Times New Roman" w:hAnsiTheme="majorHAnsi" w:cs="Arial"/>
          <w:sz w:val="28"/>
          <w:szCs w:val="28"/>
          <w:lang w:eastAsia="uk-UA"/>
        </w:rPr>
        <w:t xml:space="preserve"> –властивість рідини змінювати свій об’єм при зміні температури.</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Теплопровідність</w:t>
      </w:r>
      <w:r w:rsidRPr="00F67F62">
        <w:rPr>
          <w:rFonts w:asciiTheme="majorHAnsi" w:eastAsia="Times New Roman" w:hAnsiTheme="majorHAnsi" w:cs="Arial"/>
          <w:sz w:val="28"/>
          <w:szCs w:val="28"/>
          <w:lang w:eastAsia="uk-UA"/>
        </w:rPr>
        <w:t>–це здатність металів передавати теплоту від більш нагрітих до менш нагрітих ділянок тіла.</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Теплостійкість</w:t>
      </w:r>
      <w:r w:rsidRPr="00F67F62">
        <w:rPr>
          <w:rFonts w:asciiTheme="majorHAnsi" w:eastAsia="Times New Roman" w:hAnsiTheme="majorHAnsi" w:cs="Arial"/>
          <w:sz w:val="28"/>
          <w:szCs w:val="28"/>
          <w:lang w:eastAsia="uk-UA"/>
        </w:rPr>
        <w:t xml:space="preserve"> –здатність виробу працювати в межах заданих температур протягом заданого часу.</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Термічна обробка</w:t>
      </w:r>
      <w:r w:rsidRPr="00F67F62">
        <w:rPr>
          <w:rFonts w:asciiTheme="majorHAnsi" w:eastAsia="Times New Roman" w:hAnsiTheme="majorHAnsi" w:cs="Arial"/>
          <w:sz w:val="28"/>
          <w:szCs w:val="28"/>
          <w:lang w:eastAsia="uk-UA"/>
        </w:rPr>
        <w:t xml:space="preserve"> –технологічна операція теплової обробки матеріалів з метою досягнен</w:t>
      </w:r>
      <w:r w:rsidR="00F67F62" w:rsidRPr="00F67F62">
        <w:rPr>
          <w:rFonts w:asciiTheme="majorHAnsi" w:eastAsia="Times New Roman" w:hAnsiTheme="majorHAnsi" w:cs="Arial"/>
          <w:sz w:val="28"/>
          <w:szCs w:val="28"/>
          <w:lang w:eastAsia="uk-UA"/>
        </w:rPr>
        <w:t>ня заданих властивостей та будо</w:t>
      </w:r>
      <w:r w:rsidRPr="00F67F62">
        <w:rPr>
          <w:rFonts w:asciiTheme="majorHAnsi" w:eastAsia="Times New Roman" w:hAnsiTheme="majorHAnsi" w:cs="Arial"/>
          <w:sz w:val="28"/>
          <w:szCs w:val="28"/>
          <w:lang w:eastAsia="uk-UA"/>
        </w:rPr>
        <w:t>ви матеріалів.</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Точіння</w:t>
      </w:r>
      <w:r w:rsidRPr="00F67F62">
        <w:rPr>
          <w:rFonts w:asciiTheme="majorHAnsi" w:eastAsia="Times New Roman" w:hAnsiTheme="majorHAnsi" w:cs="Arial"/>
          <w:sz w:val="28"/>
          <w:szCs w:val="28"/>
          <w:lang w:eastAsia="uk-UA"/>
        </w:rPr>
        <w:t>–це операція обробки різанням тіл обертання гвинтових та спіральних поверхонь</w:t>
      </w:r>
      <w:r w:rsidR="00F67F62" w:rsidRPr="00F67F62">
        <w:rPr>
          <w:rFonts w:asciiTheme="majorHAnsi" w:eastAsia="Times New Roman" w:hAnsiTheme="majorHAnsi" w:cs="Arial"/>
          <w:sz w:val="28"/>
          <w:szCs w:val="28"/>
          <w:lang w:eastAsia="uk-UA"/>
        </w:rPr>
        <w:t>.</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pStyle w:val="a4"/>
        <w:spacing w:after="0" w:line="240" w:lineRule="auto"/>
        <w:rPr>
          <w:rFonts w:asciiTheme="majorHAnsi" w:hAnsiTheme="majorHAnsi"/>
          <w:sz w:val="28"/>
          <w:szCs w:val="28"/>
        </w:rPr>
      </w:pPr>
      <w:r w:rsidRPr="00F67F62">
        <w:rPr>
          <w:rFonts w:asciiTheme="majorHAnsi" w:hAnsiTheme="majorHAnsi"/>
          <w:b/>
          <w:sz w:val="28"/>
          <w:szCs w:val="28"/>
        </w:rPr>
        <w:t>Траверса</w:t>
      </w:r>
      <w:r w:rsidRPr="00F67F62">
        <w:rPr>
          <w:rFonts w:asciiTheme="majorHAnsi" w:hAnsiTheme="majorHAnsi"/>
          <w:sz w:val="28"/>
          <w:szCs w:val="28"/>
        </w:rPr>
        <w:t xml:space="preserve"> - елемент несучої конструкції: горизонтальна балка спирається на вертикальні опори або підвішена.</w:t>
      </w:r>
    </w:p>
    <w:p w:rsidR="00F67F62" w:rsidRPr="00F67F62" w:rsidRDefault="00F67F62" w:rsidP="00F67F62">
      <w:pPr>
        <w:pStyle w:val="a4"/>
        <w:spacing w:after="0" w:line="240" w:lineRule="auto"/>
        <w:rPr>
          <w:rFonts w:asciiTheme="majorHAnsi" w:eastAsia="Times New Roman" w:hAnsiTheme="majorHAnsi"/>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Тріщини</w:t>
      </w:r>
      <w:r w:rsidRPr="00F67F62">
        <w:rPr>
          <w:rFonts w:asciiTheme="majorHAnsi" w:eastAsia="Times New Roman" w:hAnsiTheme="majorHAnsi" w:cs="Arial"/>
          <w:sz w:val="28"/>
          <w:szCs w:val="28"/>
          <w:lang w:eastAsia="uk-UA"/>
        </w:rPr>
        <w:t xml:space="preserve">–порушення суцільності і матеріалу або виробу в результаті часткового відриву однієї частини від іншої. </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hAnsiTheme="majorHAnsi"/>
          <w:sz w:val="28"/>
          <w:szCs w:val="28"/>
        </w:rPr>
      </w:pPr>
      <w:r w:rsidRPr="00F67F62">
        <w:rPr>
          <w:rFonts w:asciiTheme="majorHAnsi" w:hAnsiTheme="majorHAnsi"/>
          <w:b/>
          <w:sz w:val="28"/>
          <w:szCs w:val="28"/>
        </w:rPr>
        <w:t>Тряска</w:t>
      </w:r>
      <w:r w:rsidRPr="00F67F62">
        <w:rPr>
          <w:rFonts w:asciiTheme="majorHAnsi" w:hAnsiTheme="majorHAnsi"/>
          <w:sz w:val="28"/>
          <w:szCs w:val="28"/>
        </w:rPr>
        <w:t xml:space="preserve"> - вібрації планера літака або його частин, викликані нестаціонарними аеродинамічними навантаженнями.</w:t>
      </w:r>
    </w:p>
    <w:p w:rsidR="00F67F62" w:rsidRPr="00F67F62" w:rsidRDefault="00F67F62" w:rsidP="00F67F62">
      <w:pPr>
        <w:spacing w:after="0" w:line="240" w:lineRule="auto"/>
        <w:rPr>
          <w:rFonts w:asciiTheme="majorHAnsi" w:hAnsiTheme="majorHAnsi"/>
          <w:sz w:val="28"/>
          <w:szCs w:val="28"/>
        </w:rPr>
      </w:pPr>
    </w:p>
    <w:p w:rsidR="00AF5BDE" w:rsidRPr="00F67F62" w:rsidRDefault="00AF5BDE" w:rsidP="00F67F62">
      <w:pPr>
        <w:pStyle w:val="a4"/>
        <w:spacing w:after="0" w:line="240" w:lineRule="auto"/>
        <w:rPr>
          <w:rFonts w:asciiTheme="majorHAnsi" w:hAnsiTheme="majorHAnsi"/>
          <w:sz w:val="28"/>
          <w:szCs w:val="28"/>
        </w:rPr>
      </w:pPr>
      <w:proofErr w:type="spellStart"/>
      <w:r w:rsidRPr="00F67F62">
        <w:rPr>
          <w:rFonts w:asciiTheme="majorHAnsi" w:hAnsiTheme="majorHAnsi"/>
          <w:b/>
          <w:bCs/>
          <w:sz w:val="28"/>
          <w:szCs w:val="28"/>
        </w:rPr>
        <w:t>Турбі́</w:t>
      </w:r>
      <w:r w:rsidRPr="00F67F62">
        <w:rPr>
          <w:rFonts w:asciiTheme="majorHAnsi" w:hAnsiTheme="majorHAnsi" w:cs="Arial Narrow"/>
          <w:b/>
          <w:bCs/>
          <w:sz w:val="28"/>
          <w:szCs w:val="28"/>
        </w:rPr>
        <w:t>на</w:t>
      </w:r>
      <w:proofErr w:type="spellEnd"/>
      <w:r w:rsidR="00F67F62">
        <w:rPr>
          <w:rFonts w:asciiTheme="majorHAnsi" w:hAnsiTheme="majorHAnsi" w:cs="Arial Narrow"/>
          <w:b/>
          <w:bCs/>
          <w:sz w:val="28"/>
          <w:szCs w:val="28"/>
        </w:rPr>
        <w:t xml:space="preserve"> </w:t>
      </w:r>
      <w:r w:rsidR="00F67F62">
        <w:rPr>
          <w:rFonts w:asciiTheme="majorHAnsi" w:hAnsiTheme="majorHAnsi"/>
          <w:sz w:val="28"/>
          <w:szCs w:val="28"/>
        </w:rPr>
        <w:t>-</w:t>
      </w:r>
      <w:r w:rsidRPr="00F67F62">
        <w:rPr>
          <w:rFonts w:asciiTheme="majorHAnsi" w:hAnsiTheme="majorHAnsi"/>
          <w:sz w:val="28"/>
          <w:szCs w:val="28"/>
        </w:rPr>
        <w:t xml:space="preserve"> двигун з обертальним рухом робочого органу — ротора та безперервним робочим процесом, який перетворює механічну роботу </w:t>
      </w:r>
      <w:r w:rsidRPr="00F67F62">
        <w:rPr>
          <w:rFonts w:asciiTheme="majorHAnsi" w:hAnsiTheme="majorHAnsi"/>
          <w:sz w:val="28"/>
          <w:szCs w:val="28"/>
        </w:rPr>
        <w:lastRenderedPageBreak/>
        <w:t>кінетичної або внутрішньої енергії робочого тіла (пари, газу, рідини), що підводиться до нього.</w:t>
      </w:r>
    </w:p>
    <w:p w:rsidR="009B33ED" w:rsidRPr="00F67F62" w:rsidRDefault="009B33ED" w:rsidP="00F67F62">
      <w:pPr>
        <w:pStyle w:val="a4"/>
        <w:spacing w:after="0" w:line="240" w:lineRule="auto"/>
        <w:rPr>
          <w:rFonts w:asciiTheme="majorHAnsi" w:hAnsiTheme="majorHAnsi"/>
          <w:sz w:val="36"/>
          <w:szCs w:val="36"/>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sz w:val="72"/>
          <w:szCs w:val="72"/>
          <w:lang w:eastAsia="uk-UA"/>
        </w:rPr>
        <w:t>У</w:t>
      </w:r>
    </w:p>
    <w:p w:rsidR="009B33ED" w:rsidRPr="00F67F62" w:rsidRDefault="009B33ED" w:rsidP="00F67F62">
      <w:pPr>
        <w:spacing w:after="0" w:line="240" w:lineRule="auto"/>
        <w:rPr>
          <w:rFonts w:asciiTheme="majorHAnsi" w:eastAsia="Times New Roman" w:hAnsiTheme="majorHAnsi" w:cs="Arial"/>
          <w:b/>
          <w:sz w:val="28"/>
          <w:szCs w:val="28"/>
          <w:lang w:eastAsia="uk-UA"/>
        </w:rPr>
      </w:pPr>
    </w:p>
    <w:p w:rsidR="00AF5BDE"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Умова міцності</w:t>
      </w:r>
      <w:r w:rsidRPr="00F67F62">
        <w:rPr>
          <w:rFonts w:asciiTheme="majorHAnsi" w:eastAsia="Times New Roman" w:hAnsiTheme="majorHAnsi" w:cs="Arial"/>
          <w:sz w:val="28"/>
          <w:szCs w:val="28"/>
          <w:lang w:eastAsia="uk-UA"/>
        </w:rPr>
        <w:t>–це порівняння в аналітичному вигляді стану матеріалу з відповідним показником його граничного стану.</w:t>
      </w:r>
    </w:p>
    <w:p w:rsidR="009B33ED" w:rsidRPr="00F67F62" w:rsidRDefault="009B33ED" w:rsidP="00F67F62">
      <w:pPr>
        <w:spacing w:after="0" w:line="240" w:lineRule="auto"/>
        <w:rPr>
          <w:rFonts w:asciiTheme="majorHAnsi" w:eastAsia="Times New Roman" w:hAnsiTheme="majorHAnsi" w:cs="Arial"/>
          <w:sz w:val="28"/>
          <w:szCs w:val="28"/>
          <w:lang w:eastAsia="uk-UA"/>
        </w:rPr>
      </w:pPr>
    </w:p>
    <w:p w:rsidR="00F67F62" w:rsidRDefault="00AF5BDE" w:rsidP="00F67F62">
      <w:pPr>
        <w:spacing w:after="0" w:line="240" w:lineRule="auto"/>
        <w:rPr>
          <w:rFonts w:asciiTheme="majorHAnsi" w:eastAsia="Times New Roman" w:hAnsiTheme="majorHAnsi" w:cs="Arial"/>
          <w:sz w:val="72"/>
          <w:szCs w:val="72"/>
          <w:lang w:eastAsia="uk-UA"/>
        </w:rPr>
      </w:pPr>
      <w:r w:rsidRPr="00F67F62">
        <w:rPr>
          <w:rFonts w:asciiTheme="majorHAnsi" w:eastAsia="Times New Roman" w:hAnsiTheme="majorHAnsi" w:cs="Arial"/>
          <w:sz w:val="72"/>
          <w:szCs w:val="72"/>
          <w:lang w:eastAsia="uk-UA"/>
        </w:rPr>
        <w:t>Ф</w:t>
      </w:r>
    </w:p>
    <w:p w:rsidR="00F67F62" w:rsidRPr="00F67F62" w:rsidRDefault="00F67F62" w:rsidP="00F67F62">
      <w:pPr>
        <w:spacing w:after="0" w:line="240" w:lineRule="auto"/>
        <w:rPr>
          <w:rFonts w:asciiTheme="majorHAnsi" w:eastAsia="Times New Roman" w:hAnsiTheme="majorHAnsi" w:cs="Arial"/>
          <w:sz w:val="72"/>
          <w:szCs w:val="72"/>
          <w:lang w:eastAsia="uk-UA"/>
        </w:rPr>
      </w:pPr>
    </w:p>
    <w:p w:rsidR="009B33ED" w:rsidRPr="00F67F62" w:rsidRDefault="00F67F62" w:rsidP="00F67F62">
      <w:pPr>
        <w:spacing w:after="0" w:line="240" w:lineRule="auto"/>
        <w:rPr>
          <w:rFonts w:asciiTheme="majorHAnsi" w:hAnsiTheme="majorHAnsi"/>
          <w:sz w:val="28"/>
          <w:szCs w:val="28"/>
        </w:rPr>
      </w:pPr>
      <w:proofErr w:type="spellStart"/>
      <w:r w:rsidRPr="00F67F62">
        <w:rPr>
          <w:rFonts w:asciiTheme="majorHAnsi" w:hAnsiTheme="majorHAnsi"/>
          <w:b/>
          <w:bCs/>
          <w:sz w:val="28"/>
          <w:szCs w:val="28"/>
        </w:rPr>
        <w:t>Фенолформальдегідні</w:t>
      </w:r>
      <w:proofErr w:type="spellEnd"/>
      <w:r w:rsidRPr="00F67F62">
        <w:rPr>
          <w:rFonts w:asciiTheme="majorHAnsi" w:hAnsiTheme="majorHAnsi"/>
          <w:b/>
          <w:bCs/>
          <w:sz w:val="28"/>
          <w:szCs w:val="28"/>
        </w:rPr>
        <w:t xml:space="preserve"> смоли</w:t>
      </w:r>
      <w:r w:rsidRPr="00F67F62">
        <w:rPr>
          <w:rFonts w:asciiTheme="majorHAnsi" w:hAnsiTheme="majorHAnsi"/>
          <w:sz w:val="28"/>
          <w:szCs w:val="28"/>
        </w:rPr>
        <w:t xml:space="preserve"> [-C </w:t>
      </w:r>
      <w:r w:rsidRPr="00F67F62">
        <w:rPr>
          <w:rFonts w:asciiTheme="majorHAnsi" w:hAnsiTheme="majorHAnsi"/>
          <w:sz w:val="28"/>
          <w:szCs w:val="28"/>
          <w:vertAlign w:val="subscript"/>
        </w:rPr>
        <w:t>6</w:t>
      </w:r>
      <w:r w:rsidRPr="00F67F62">
        <w:rPr>
          <w:rFonts w:asciiTheme="majorHAnsi" w:hAnsiTheme="majorHAnsi"/>
          <w:sz w:val="28"/>
          <w:szCs w:val="28"/>
        </w:rPr>
        <w:t>H</w:t>
      </w:r>
      <w:r w:rsidRPr="00F67F62">
        <w:rPr>
          <w:rFonts w:asciiTheme="majorHAnsi" w:hAnsiTheme="majorHAnsi"/>
          <w:sz w:val="28"/>
          <w:szCs w:val="28"/>
          <w:vertAlign w:val="subscript"/>
        </w:rPr>
        <w:t>3</w:t>
      </w:r>
      <w:r w:rsidRPr="00F67F62">
        <w:rPr>
          <w:rFonts w:asciiTheme="majorHAnsi" w:hAnsiTheme="majorHAnsi"/>
          <w:sz w:val="28"/>
          <w:szCs w:val="28"/>
        </w:rPr>
        <w:t>(OH)-CH</w:t>
      </w:r>
      <w:r w:rsidRPr="00F67F62">
        <w:rPr>
          <w:rFonts w:asciiTheme="majorHAnsi" w:hAnsiTheme="majorHAnsi"/>
          <w:sz w:val="28"/>
          <w:szCs w:val="28"/>
          <w:vertAlign w:val="subscript"/>
        </w:rPr>
        <w:t>2</w:t>
      </w:r>
      <w:r w:rsidRPr="00F67F62">
        <w:rPr>
          <w:rFonts w:asciiTheme="majorHAnsi" w:hAnsiTheme="majorHAnsi"/>
          <w:sz w:val="28"/>
          <w:szCs w:val="28"/>
        </w:rPr>
        <w:t>-]</w:t>
      </w:r>
      <w:r w:rsidRPr="00F67F62">
        <w:rPr>
          <w:rFonts w:asciiTheme="majorHAnsi" w:hAnsiTheme="majorHAnsi"/>
          <w:sz w:val="28"/>
          <w:szCs w:val="28"/>
          <w:vertAlign w:val="subscript"/>
        </w:rPr>
        <w:t>n</w:t>
      </w:r>
      <w:r w:rsidRPr="00F67F62">
        <w:rPr>
          <w:rFonts w:asciiTheme="majorHAnsi" w:hAnsiTheme="majorHAnsi"/>
          <w:sz w:val="28"/>
          <w:szCs w:val="28"/>
        </w:rPr>
        <w:t xml:space="preserve"> — різновид </w:t>
      </w:r>
      <w:hyperlink r:id="rId5" w:tooltip="Смоли конденсаційні" w:history="1">
        <w:r w:rsidRPr="00F67F62">
          <w:rPr>
            <w:rStyle w:val="a3"/>
            <w:rFonts w:asciiTheme="majorHAnsi" w:hAnsiTheme="majorHAnsi"/>
            <w:color w:val="auto"/>
            <w:sz w:val="28"/>
            <w:szCs w:val="28"/>
            <w:u w:val="none"/>
          </w:rPr>
          <w:t>конденсаційних смол</w:t>
        </w:r>
      </w:hyperlink>
      <w:r w:rsidRPr="00F67F62">
        <w:rPr>
          <w:rFonts w:asciiTheme="majorHAnsi" w:hAnsiTheme="majorHAnsi"/>
          <w:sz w:val="28"/>
          <w:szCs w:val="28"/>
        </w:rPr>
        <w:t xml:space="preserve">, продукти </w:t>
      </w:r>
      <w:hyperlink r:id="rId6" w:tooltip="Поліконденсація" w:history="1">
        <w:r w:rsidRPr="00F67F62">
          <w:rPr>
            <w:rStyle w:val="a3"/>
            <w:rFonts w:asciiTheme="majorHAnsi" w:hAnsiTheme="majorHAnsi"/>
            <w:color w:val="auto"/>
            <w:sz w:val="28"/>
            <w:szCs w:val="28"/>
            <w:u w:val="none"/>
          </w:rPr>
          <w:t>поліконденсації</w:t>
        </w:r>
      </w:hyperlink>
      <w:r w:rsidRPr="00F67F62">
        <w:rPr>
          <w:rFonts w:asciiTheme="majorHAnsi" w:hAnsiTheme="majorHAnsi"/>
          <w:sz w:val="28"/>
          <w:szCs w:val="28"/>
        </w:rPr>
        <w:t xml:space="preserve"> </w:t>
      </w:r>
      <w:hyperlink r:id="rId7" w:tooltip="Фенол" w:history="1">
        <w:r w:rsidRPr="00F67F62">
          <w:rPr>
            <w:rStyle w:val="a3"/>
            <w:rFonts w:asciiTheme="majorHAnsi" w:hAnsiTheme="majorHAnsi"/>
            <w:color w:val="auto"/>
            <w:sz w:val="28"/>
            <w:szCs w:val="28"/>
            <w:u w:val="none"/>
          </w:rPr>
          <w:t>фенолу</w:t>
        </w:r>
      </w:hyperlink>
      <w:r w:rsidRPr="00F67F62">
        <w:rPr>
          <w:rFonts w:asciiTheme="majorHAnsi" w:hAnsiTheme="majorHAnsi"/>
          <w:sz w:val="28"/>
          <w:szCs w:val="28"/>
        </w:rPr>
        <w:t xml:space="preserve"> C </w:t>
      </w:r>
      <w:r w:rsidRPr="00F67F62">
        <w:rPr>
          <w:rFonts w:asciiTheme="majorHAnsi" w:hAnsiTheme="majorHAnsi"/>
          <w:sz w:val="28"/>
          <w:szCs w:val="28"/>
          <w:vertAlign w:val="subscript"/>
        </w:rPr>
        <w:t>6</w:t>
      </w:r>
      <w:r w:rsidRPr="00F67F62">
        <w:rPr>
          <w:rFonts w:asciiTheme="majorHAnsi" w:hAnsiTheme="majorHAnsi"/>
          <w:sz w:val="28"/>
          <w:szCs w:val="28"/>
        </w:rPr>
        <w:t> H </w:t>
      </w:r>
      <w:r w:rsidRPr="00F67F62">
        <w:rPr>
          <w:rFonts w:asciiTheme="majorHAnsi" w:hAnsiTheme="majorHAnsi"/>
          <w:sz w:val="28"/>
          <w:szCs w:val="28"/>
          <w:vertAlign w:val="subscript"/>
        </w:rPr>
        <w:t>5</w:t>
      </w:r>
      <w:r w:rsidRPr="00F67F62">
        <w:rPr>
          <w:rFonts w:asciiTheme="majorHAnsi" w:hAnsiTheme="majorHAnsi"/>
          <w:sz w:val="28"/>
          <w:szCs w:val="28"/>
        </w:rPr>
        <w:t xml:space="preserve"> OH з </w:t>
      </w:r>
      <w:hyperlink r:id="rId8" w:tooltip="Формальдегід" w:history="1">
        <w:r w:rsidRPr="00F67F62">
          <w:rPr>
            <w:rStyle w:val="a3"/>
            <w:rFonts w:asciiTheme="majorHAnsi" w:hAnsiTheme="majorHAnsi"/>
            <w:color w:val="auto"/>
            <w:sz w:val="28"/>
            <w:szCs w:val="28"/>
            <w:u w:val="none"/>
          </w:rPr>
          <w:t>формальдегідом</w:t>
        </w:r>
      </w:hyperlink>
      <w:r w:rsidRPr="00F67F62">
        <w:rPr>
          <w:rFonts w:asciiTheme="majorHAnsi" w:hAnsiTheme="majorHAnsi"/>
          <w:sz w:val="28"/>
          <w:szCs w:val="28"/>
        </w:rPr>
        <w:t xml:space="preserve"> CH</w:t>
      </w:r>
      <w:r w:rsidRPr="00F67F62">
        <w:rPr>
          <w:rFonts w:asciiTheme="majorHAnsi" w:hAnsiTheme="majorHAnsi"/>
          <w:sz w:val="28"/>
          <w:szCs w:val="28"/>
          <w:vertAlign w:val="subscript"/>
        </w:rPr>
        <w:t>2</w:t>
      </w:r>
      <w:r w:rsidRPr="00F67F62">
        <w:rPr>
          <w:rFonts w:asciiTheme="majorHAnsi" w:hAnsiTheme="majorHAnsi"/>
          <w:sz w:val="28"/>
          <w:szCs w:val="28"/>
        </w:rPr>
        <w:t>=O.</w:t>
      </w:r>
    </w:p>
    <w:p w:rsidR="00F67F62" w:rsidRPr="00F67F62" w:rsidRDefault="00F67F62" w:rsidP="00F67F62">
      <w:pPr>
        <w:spacing w:after="0" w:line="240" w:lineRule="auto"/>
        <w:rPr>
          <w:rFonts w:asciiTheme="majorHAnsi" w:eastAsia="Times New Roman" w:hAnsiTheme="majorHAnsi" w:cs="Arial"/>
          <w:b/>
          <w:sz w:val="28"/>
          <w:szCs w:val="28"/>
          <w:lang w:eastAsia="uk-UA"/>
        </w:rPr>
      </w:pPr>
    </w:p>
    <w:p w:rsidR="00F67F62" w:rsidRPr="00F67F62" w:rsidRDefault="00AF5BDE" w:rsidP="00F67F62">
      <w:pPr>
        <w:spacing w:after="0" w:line="240" w:lineRule="auto"/>
        <w:rPr>
          <w:rFonts w:asciiTheme="majorHAnsi" w:eastAsia="Times New Roman" w:hAnsiTheme="majorHAnsi" w:cs="Arial"/>
          <w:sz w:val="28"/>
          <w:szCs w:val="28"/>
          <w:lang w:eastAsia="uk-UA"/>
        </w:rPr>
      </w:pPr>
      <w:r w:rsidRPr="00F67F62">
        <w:rPr>
          <w:rFonts w:asciiTheme="majorHAnsi" w:eastAsia="Times New Roman" w:hAnsiTheme="majorHAnsi" w:cs="Arial"/>
          <w:b/>
          <w:sz w:val="28"/>
          <w:szCs w:val="28"/>
          <w:lang w:eastAsia="uk-UA"/>
        </w:rPr>
        <w:t>Ферма</w:t>
      </w:r>
      <w:r w:rsidRPr="00F67F62">
        <w:rPr>
          <w:rFonts w:asciiTheme="majorHAnsi" w:eastAsia="Times New Roman" w:hAnsiTheme="majorHAnsi" w:cs="Arial"/>
          <w:sz w:val="28"/>
          <w:szCs w:val="28"/>
          <w:lang w:eastAsia="uk-UA"/>
        </w:rPr>
        <w:t>–це ґратчаста геометрично незмінна конструкція, призначена для роботи переважно на згин.</w:t>
      </w:r>
    </w:p>
    <w:p w:rsidR="00F67F62" w:rsidRPr="00F67F62" w:rsidRDefault="00F67F62" w:rsidP="00F67F62">
      <w:pPr>
        <w:spacing w:after="0" w:line="240" w:lineRule="auto"/>
        <w:rPr>
          <w:rFonts w:asciiTheme="majorHAnsi" w:eastAsia="Times New Roman" w:hAnsiTheme="majorHAnsi" w:cs="Arial"/>
          <w:sz w:val="28"/>
          <w:szCs w:val="28"/>
          <w:lang w:eastAsia="uk-UA"/>
        </w:rPr>
      </w:pPr>
    </w:p>
    <w:p w:rsidR="00AF5BDE" w:rsidRPr="00F67F62" w:rsidRDefault="00AF5BDE" w:rsidP="00F67F62">
      <w:pPr>
        <w:spacing w:after="0" w:line="240" w:lineRule="auto"/>
        <w:rPr>
          <w:rFonts w:asciiTheme="majorHAnsi" w:hAnsiTheme="majorHAnsi"/>
          <w:sz w:val="28"/>
          <w:szCs w:val="28"/>
        </w:rPr>
      </w:pPr>
      <w:r w:rsidRPr="00F67F62">
        <w:rPr>
          <w:rFonts w:asciiTheme="majorHAnsi" w:hAnsiTheme="majorHAnsi"/>
          <w:b/>
          <w:sz w:val="28"/>
          <w:szCs w:val="28"/>
        </w:rPr>
        <w:t>Фюзеляж</w:t>
      </w:r>
      <w:r w:rsidRPr="00F67F62">
        <w:rPr>
          <w:rFonts w:asciiTheme="majorHAnsi" w:hAnsiTheme="majorHAnsi"/>
          <w:sz w:val="28"/>
          <w:szCs w:val="28"/>
        </w:rPr>
        <w:t xml:space="preserve"> - служить для розміщення екіпажу, вантажу, обладнання, палива і т.д. </w:t>
      </w:r>
    </w:p>
    <w:p w:rsidR="009B33ED" w:rsidRPr="00F67F62" w:rsidRDefault="009B33ED" w:rsidP="00F67F62">
      <w:pPr>
        <w:spacing w:after="0" w:line="240" w:lineRule="auto"/>
        <w:rPr>
          <w:rFonts w:asciiTheme="majorHAnsi" w:hAnsiTheme="majorHAnsi"/>
          <w:sz w:val="28"/>
          <w:szCs w:val="28"/>
        </w:rPr>
      </w:pPr>
    </w:p>
    <w:p w:rsidR="00AF5BDE" w:rsidRPr="00F67F62" w:rsidRDefault="00AF5BDE" w:rsidP="00F67F62">
      <w:pPr>
        <w:spacing w:after="0" w:line="240" w:lineRule="auto"/>
        <w:rPr>
          <w:rFonts w:asciiTheme="majorHAnsi" w:hAnsiTheme="majorHAnsi"/>
          <w:sz w:val="72"/>
          <w:szCs w:val="72"/>
        </w:rPr>
      </w:pPr>
      <w:r w:rsidRPr="00F67F62">
        <w:rPr>
          <w:rFonts w:asciiTheme="majorHAnsi" w:hAnsiTheme="majorHAnsi"/>
          <w:sz w:val="72"/>
          <w:szCs w:val="72"/>
        </w:rPr>
        <w:t>Х</w:t>
      </w:r>
    </w:p>
    <w:p w:rsidR="009B33ED" w:rsidRPr="00F67F62" w:rsidRDefault="009B33ED" w:rsidP="00F67F62">
      <w:pPr>
        <w:spacing w:after="0" w:line="240" w:lineRule="auto"/>
        <w:rPr>
          <w:rFonts w:asciiTheme="majorHAnsi" w:hAnsiTheme="majorHAnsi"/>
          <w:b/>
          <w:sz w:val="28"/>
          <w:szCs w:val="28"/>
        </w:rPr>
      </w:pPr>
    </w:p>
    <w:p w:rsidR="00AF5BDE" w:rsidRPr="00F67F62" w:rsidRDefault="00AF5BDE" w:rsidP="00F67F62">
      <w:pPr>
        <w:spacing w:after="0" w:line="240" w:lineRule="auto"/>
        <w:rPr>
          <w:rFonts w:asciiTheme="majorHAnsi" w:hAnsiTheme="majorHAnsi"/>
          <w:sz w:val="28"/>
          <w:szCs w:val="28"/>
        </w:rPr>
      </w:pPr>
      <w:r w:rsidRPr="00F67F62">
        <w:rPr>
          <w:rFonts w:asciiTheme="majorHAnsi" w:hAnsiTheme="majorHAnsi"/>
          <w:b/>
          <w:sz w:val="28"/>
          <w:szCs w:val="28"/>
        </w:rPr>
        <w:t>Хвильова тряска</w:t>
      </w:r>
      <w:r w:rsidRPr="00F67F62">
        <w:rPr>
          <w:rFonts w:asciiTheme="majorHAnsi" w:hAnsiTheme="majorHAnsi"/>
          <w:sz w:val="28"/>
          <w:szCs w:val="28"/>
        </w:rPr>
        <w:t xml:space="preserve"> - викликається місцевими стрибками ущільнення і хвильовим зривом, через якого перегони ущільнення вібрують і створюють нестаціонарні навантаження.</w:t>
      </w:r>
    </w:p>
    <w:p w:rsidR="009B33ED" w:rsidRPr="00F67F62" w:rsidRDefault="009B33ED" w:rsidP="00F67F62">
      <w:pPr>
        <w:spacing w:after="0" w:line="240" w:lineRule="auto"/>
        <w:rPr>
          <w:rFonts w:asciiTheme="majorHAnsi" w:hAnsiTheme="majorHAnsi"/>
          <w:sz w:val="28"/>
          <w:szCs w:val="28"/>
        </w:rPr>
      </w:pPr>
    </w:p>
    <w:p w:rsidR="00AF5BDE" w:rsidRPr="00F67F62" w:rsidRDefault="00AF5BDE" w:rsidP="00F67F62">
      <w:pPr>
        <w:spacing w:after="0" w:line="240" w:lineRule="auto"/>
        <w:rPr>
          <w:rFonts w:asciiTheme="majorHAnsi" w:hAnsiTheme="majorHAnsi"/>
          <w:sz w:val="72"/>
          <w:szCs w:val="72"/>
        </w:rPr>
      </w:pPr>
      <w:r w:rsidRPr="00F67F62">
        <w:rPr>
          <w:rFonts w:asciiTheme="majorHAnsi" w:hAnsiTheme="majorHAnsi"/>
          <w:sz w:val="72"/>
          <w:szCs w:val="72"/>
        </w:rPr>
        <w:t>Ш</w:t>
      </w:r>
    </w:p>
    <w:p w:rsidR="009B33ED" w:rsidRPr="00F67F62" w:rsidRDefault="009B33ED" w:rsidP="00F67F62">
      <w:pPr>
        <w:pStyle w:val="a4"/>
        <w:spacing w:after="0" w:line="240" w:lineRule="auto"/>
        <w:rPr>
          <w:rFonts w:asciiTheme="majorHAnsi" w:hAnsiTheme="majorHAnsi"/>
          <w:b/>
          <w:bCs/>
          <w:sz w:val="28"/>
          <w:szCs w:val="28"/>
        </w:rPr>
      </w:pPr>
    </w:p>
    <w:p w:rsidR="00AF5BDE" w:rsidRPr="00F67F62" w:rsidRDefault="00F67F62" w:rsidP="00F67F62">
      <w:pPr>
        <w:pStyle w:val="a4"/>
        <w:spacing w:after="0" w:line="240" w:lineRule="auto"/>
        <w:rPr>
          <w:rFonts w:asciiTheme="majorHAnsi" w:hAnsiTheme="majorHAnsi"/>
          <w:sz w:val="28"/>
          <w:szCs w:val="28"/>
        </w:rPr>
      </w:pPr>
      <w:r>
        <w:rPr>
          <w:rFonts w:asciiTheme="majorHAnsi" w:hAnsiTheme="majorHAnsi"/>
          <w:b/>
          <w:bCs/>
          <w:sz w:val="28"/>
          <w:szCs w:val="28"/>
        </w:rPr>
        <w:t>Шарні</w:t>
      </w:r>
      <w:r w:rsidR="00AF5BDE" w:rsidRPr="00F67F62">
        <w:rPr>
          <w:rFonts w:asciiTheme="majorHAnsi" w:hAnsiTheme="majorHAnsi" w:cs="Arial Narrow"/>
          <w:b/>
          <w:bCs/>
          <w:sz w:val="28"/>
          <w:szCs w:val="28"/>
        </w:rPr>
        <w:t>р</w:t>
      </w:r>
      <w:r w:rsidR="00AF5BDE" w:rsidRPr="00F67F62">
        <w:rPr>
          <w:rFonts w:asciiTheme="majorHAnsi" w:hAnsiTheme="majorHAnsi"/>
          <w:sz w:val="28"/>
          <w:szCs w:val="28"/>
        </w:rPr>
        <w:t xml:space="preserve"> </w:t>
      </w:r>
      <w:r>
        <w:rPr>
          <w:rFonts w:asciiTheme="majorHAnsi" w:hAnsiTheme="majorHAnsi"/>
          <w:sz w:val="28"/>
          <w:szCs w:val="28"/>
        </w:rPr>
        <w:t>-</w:t>
      </w:r>
      <w:r w:rsidR="00AF5BDE" w:rsidRPr="00F67F62">
        <w:rPr>
          <w:rFonts w:asciiTheme="majorHAnsi" w:hAnsiTheme="majorHAnsi"/>
          <w:sz w:val="28"/>
          <w:szCs w:val="28"/>
        </w:rPr>
        <w:t xml:space="preserve"> рухоме з'єднання тіл (наприклад, деталей механізму) чи будівельної конструкції, що допускає взаємні повороти або обертання їх, зазвичай на обмежені кути навколо їхньої загальної осі (циліндричний шарнір) або загальної точки (кульовий шарнір).</w:t>
      </w:r>
    </w:p>
    <w:p w:rsidR="00F67F62" w:rsidRPr="00F67F62" w:rsidRDefault="00F67F62" w:rsidP="00F67F62">
      <w:pPr>
        <w:pStyle w:val="a4"/>
        <w:spacing w:after="0" w:line="240" w:lineRule="auto"/>
        <w:rPr>
          <w:rFonts w:asciiTheme="majorHAnsi" w:hAnsiTheme="majorHAnsi"/>
          <w:sz w:val="28"/>
          <w:szCs w:val="28"/>
        </w:rPr>
      </w:pPr>
    </w:p>
    <w:p w:rsidR="00F84406" w:rsidRPr="00F67F62" w:rsidRDefault="00F84406" w:rsidP="00F67F62">
      <w:pPr>
        <w:pStyle w:val="a4"/>
        <w:spacing w:after="0" w:line="240" w:lineRule="auto"/>
        <w:rPr>
          <w:rFonts w:asciiTheme="majorHAnsi" w:hAnsiTheme="majorHAnsi"/>
          <w:sz w:val="28"/>
          <w:szCs w:val="28"/>
        </w:rPr>
      </w:pPr>
      <w:r w:rsidRPr="00F67F62">
        <w:rPr>
          <w:rFonts w:asciiTheme="majorHAnsi" w:hAnsiTheme="majorHAnsi"/>
          <w:b/>
          <w:sz w:val="28"/>
          <w:szCs w:val="28"/>
        </w:rPr>
        <w:t xml:space="preserve">Шасі </w:t>
      </w:r>
      <w:r w:rsidR="00F67F62">
        <w:rPr>
          <w:rFonts w:asciiTheme="majorHAnsi" w:hAnsiTheme="majorHAnsi"/>
          <w:sz w:val="28"/>
          <w:szCs w:val="28"/>
        </w:rPr>
        <w:t>-</w:t>
      </w:r>
      <w:r w:rsidRPr="00F67F62">
        <w:rPr>
          <w:rFonts w:asciiTheme="majorHAnsi" w:hAnsiTheme="majorHAnsi"/>
          <w:sz w:val="28"/>
          <w:szCs w:val="28"/>
        </w:rPr>
        <w:t xml:space="preserve"> технічний пристрій літальних апаратів (літаків, планерів, гелікоптерів), який забезпечує зліт, посадку та переміщення апарату по поверхні суші, певної конструкції (палубі корабля) або води.</w:t>
      </w:r>
    </w:p>
    <w:p w:rsidR="00F67F62" w:rsidRPr="00F67F62" w:rsidRDefault="00F67F62" w:rsidP="00F67F62">
      <w:pPr>
        <w:pStyle w:val="a4"/>
        <w:spacing w:after="0" w:line="240" w:lineRule="auto"/>
        <w:rPr>
          <w:rFonts w:asciiTheme="majorHAnsi" w:hAnsiTheme="majorHAnsi"/>
          <w:sz w:val="28"/>
          <w:szCs w:val="28"/>
        </w:rPr>
      </w:pPr>
    </w:p>
    <w:p w:rsidR="00AF5BDE" w:rsidRDefault="00F67F62" w:rsidP="00F67F62">
      <w:pPr>
        <w:pStyle w:val="a4"/>
        <w:spacing w:after="0" w:line="240" w:lineRule="auto"/>
        <w:rPr>
          <w:rFonts w:asciiTheme="majorHAnsi" w:hAnsiTheme="majorHAnsi"/>
          <w:sz w:val="28"/>
          <w:szCs w:val="28"/>
        </w:rPr>
      </w:pPr>
      <w:r w:rsidRPr="00F67F62">
        <w:rPr>
          <w:rFonts w:asciiTheme="majorHAnsi" w:hAnsiTheme="majorHAnsi"/>
          <w:b/>
          <w:bCs/>
          <w:sz w:val="28"/>
          <w:szCs w:val="28"/>
        </w:rPr>
        <w:lastRenderedPageBreak/>
        <w:t>Шату</w:t>
      </w:r>
      <w:r w:rsidR="00AF5BDE" w:rsidRPr="00F67F62">
        <w:rPr>
          <w:rFonts w:asciiTheme="majorHAnsi" w:hAnsiTheme="majorHAnsi" w:cs="Arial Narrow"/>
          <w:b/>
          <w:bCs/>
          <w:sz w:val="28"/>
          <w:szCs w:val="28"/>
        </w:rPr>
        <w:t>н</w:t>
      </w:r>
      <w:r w:rsidR="00AF5BDE" w:rsidRPr="00F67F62">
        <w:rPr>
          <w:rFonts w:asciiTheme="majorHAnsi" w:hAnsiTheme="majorHAnsi"/>
          <w:sz w:val="28"/>
          <w:szCs w:val="28"/>
        </w:rPr>
        <w:t xml:space="preserve"> </w:t>
      </w:r>
      <w:r>
        <w:rPr>
          <w:rFonts w:asciiTheme="majorHAnsi" w:hAnsiTheme="majorHAnsi"/>
          <w:sz w:val="28"/>
          <w:szCs w:val="28"/>
        </w:rPr>
        <w:t>-</w:t>
      </w:r>
      <w:r w:rsidR="00AF5BDE" w:rsidRPr="00F67F62">
        <w:rPr>
          <w:rFonts w:asciiTheme="majorHAnsi" w:hAnsiTheme="majorHAnsi"/>
          <w:sz w:val="28"/>
          <w:szCs w:val="28"/>
        </w:rPr>
        <w:t xml:space="preserve"> деталь, розташована між поршнем і колінчастим валом або кривошипом у кривошипно-шатунних механізмах</w:t>
      </w:r>
      <w:r w:rsidR="001C2F28" w:rsidRPr="00F67F62">
        <w:rPr>
          <w:rFonts w:asciiTheme="majorHAnsi" w:hAnsiTheme="majorHAnsi"/>
          <w:sz w:val="28"/>
          <w:szCs w:val="28"/>
        </w:rPr>
        <w:t>.</w:t>
      </w:r>
    </w:p>
    <w:p w:rsidR="00F67F62" w:rsidRDefault="00F67F62" w:rsidP="00F67F62">
      <w:pPr>
        <w:pStyle w:val="a4"/>
        <w:spacing w:after="0" w:line="240" w:lineRule="auto"/>
        <w:rPr>
          <w:rFonts w:asciiTheme="majorHAnsi" w:hAnsiTheme="majorHAnsi"/>
          <w:sz w:val="28"/>
          <w:szCs w:val="28"/>
        </w:rPr>
      </w:pPr>
    </w:p>
    <w:p w:rsidR="00F67F62" w:rsidRPr="00F67F62" w:rsidRDefault="00126DCD" w:rsidP="00F67F62">
      <w:pPr>
        <w:pStyle w:val="a4"/>
        <w:spacing w:after="0" w:line="240" w:lineRule="auto"/>
        <w:rPr>
          <w:rFonts w:asciiTheme="majorHAnsi" w:hAnsiTheme="majorHAnsi"/>
          <w:sz w:val="28"/>
          <w:szCs w:val="28"/>
        </w:rPr>
      </w:pPr>
      <w:proofErr w:type="spellStart"/>
      <w:r>
        <w:rPr>
          <w:rFonts w:asciiTheme="majorHAnsi" w:hAnsiTheme="majorHAnsi"/>
          <w:b/>
          <w:bCs/>
          <w:sz w:val="28"/>
          <w:szCs w:val="28"/>
        </w:rPr>
        <w:t>Шлі</w:t>
      </w:r>
      <w:r w:rsidR="00F67F62" w:rsidRPr="00F67F62">
        <w:rPr>
          <w:rFonts w:asciiTheme="majorHAnsi" w:hAnsiTheme="majorHAnsi"/>
          <w:b/>
          <w:bCs/>
          <w:sz w:val="28"/>
          <w:szCs w:val="28"/>
        </w:rPr>
        <w:t>кер</w:t>
      </w:r>
      <w:proofErr w:type="spellEnd"/>
      <w:r w:rsidR="00F67F62" w:rsidRPr="00F67F62">
        <w:rPr>
          <w:rFonts w:asciiTheme="majorHAnsi" w:hAnsiTheme="majorHAnsi"/>
          <w:sz w:val="28"/>
          <w:szCs w:val="28"/>
        </w:rPr>
        <w:t xml:space="preserve"> </w:t>
      </w:r>
      <w:r w:rsidR="00F67F62">
        <w:rPr>
          <w:rFonts w:asciiTheme="majorHAnsi" w:hAnsiTheme="majorHAnsi"/>
          <w:sz w:val="28"/>
          <w:szCs w:val="28"/>
        </w:rPr>
        <w:softHyphen/>
      </w:r>
      <w:r w:rsidR="00F67F62">
        <w:rPr>
          <w:rFonts w:asciiTheme="majorHAnsi" w:hAnsiTheme="majorHAnsi"/>
          <w:sz w:val="28"/>
          <w:szCs w:val="28"/>
        </w:rPr>
        <w:softHyphen/>
        <w:t xml:space="preserve">- </w:t>
      </w:r>
      <w:proofErr w:type="spellStart"/>
      <w:r w:rsidR="00F67F62" w:rsidRPr="00F67F62">
        <w:rPr>
          <w:rFonts w:asciiTheme="majorHAnsi" w:hAnsiTheme="majorHAnsi"/>
          <w:sz w:val="28"/>
          <w:szCs w:val="28"/>
        </w:rPr>
        <w:t>кашеподібна</w:t>
      </w:r>
      <w:proofErr w:type="spellEnd"/>
      <w:r w:rsidR="00F67F62" w:rsidRPr="00F67F62">
        <w:rPr>
          <w:rFonts w:asciiTheme="majorHAnsi" w:hAnsiTheme="majorHAnsi"/>
          <w:sz w:val="28"/>
          <w:szCs w:val="28"/>
        </w:rPr>
        <w:t xml:space="preserve">, м'яка порцелянова маса, що складається з </w:t>
      </w:r>
      <w:hyperlink r:id="rId9" w:tooltip="Каолін" w:history="1">
        <w:r w:rsidR="00F67F62" w:rsidRPr="00F67F62">
          <w:rPr>
            <w:rStyle w:val="a3"/>
            <w:rFonts w:asciiTheme="majorHAnsi" w:hAnsiTheme="majorHAnsi"/>
            <w:color w:val="auto"/>
            <w:sz w:val="28"/>
            <w:szCs w:val="28"/>
            <w:u w:val="none"/>
          </w:rPr>
          <w:t>каоліну</w:t>
        </w:r>
      </w:hyperlink>
      <w:r w:rsidR="00F67F62" w:rsidRPr="00F67F62">
        <w:rPr>
          <w:rFonts w:asciiTheme="majorHAnsi" w:hAnsiTheme="majorHAnsi"/>
          <w:sz w:val="28"/>
          <w:szCs w:val="28"/>
        </w:rPr>
        <w:t xml:space="preserve">, </w:t>
      </w:r>
      <w:hyperlink r:id="rId10" w:tooltip="Кварц" w:history="1">
        <w:r w:rsidR="00F67F62" w:rsidRPr="00F67F62">
          <w:rPr>
            <w:rStyle w:val="a3"/>
            <w:rFonts w:asciiTheme="majorHAnsi" w:hAnsiTheme="majorHAnsi"/>
            <w:color w:val="auto"/>
            <w:sz w:val="28"/>
            <w:szCs w:val="28"/>
            <w:u w:val="none"/>
          </w:rPr>
          <w:t>кварцу</w:t>
        </w:r>
      </w:hyperlink>
      <w:r w:rsidR="00F67F62" w:rsidRPr="00F67F62">
        <w:rPr>
          <w:rFonts w:asciiTheme="majorHAnsi" w:hAnsiTheme="majorHAnsi"/>
          <w:sz w:val="28"/>
          <w:szCs w:val="28"/>
        </w:rPr>
        <w:t xml:space="preserve"> і </w:t>
      </w:r>
      <w:hyperlink r:id="rId11" w:tooltip="Польовий шпат" w:history="1">
        <w:r w:rsidR="00F67F62" w:rsidRPr="00F67F62">
          <w:rPr>
            <w:rStyle w:val="a3"/>
            <w:rFonts w:asciiTheme="majorHAnsi" w:hAnsiTheme="majorHAnsi"/>
            <w:color w:val="auto"/>
            <w:sz w:val="28"/>
            <w:szCs w:val="28"/>
            <w:u w:val="none"/>
          </w:rPr>
          <w:t>польового шпату</w:t>
        </w:r>
      </w:hyperlink>
      <w:r w:rsidR="00F67F62" w:rsidRPr="00F67F62">
        <w:rPr>
          <w:rFonts w:asciiTheme="majorHAnsi" w:hAnsiTheme="majorHAnsi"/>
          <w:sz w:val="28"/>
          <w:szCs w:val="28"/>
        </w:rPr>
        <w:t xml:space="preserve">, використовується у виробництві </w:t>
      </w:r>
      <w:hyperlink r:id="rId12" w:tooltip="Порцеляна" w:history="1">
        <w:r w:rsidR="00F67F62" w:rsidRPr="00F67F62">
          <w:rPr>
            <w:rStyle w:val="a3"/>
            <w:rFonts w:asciiTheme="majorHAnsi" w:hAnsiTheme="majorHAnsi"/>
            <w:color w:val="auto"/>
            <w:sz w:val="28"/>
            <w:szCs w:val="28"/>
            <w:u w:val="none"/>
          </w:rPr>
          <w:t>порцеляни</w:t>
        </w:r>
      </w:hyperlink>
      <w:r w:rsidR="00F67F62" w:rsidRPr="00F67F62">
        <w:rPr>
          <w:rFonts w:asciiTheme="majorHAnsi" w:hAnsiTheme="majorHAnsi"/>
          <w:sz w:val="28"/>
          <w:szCs w:val="28"/>
        </w:rPr>
        <w:t xml:space="preserve">. Змішана з </w:t>
      </w:r>
      <w:hyperlink r:id="rId13" w:tooltip="Вода" w:history="1">
        <w:r w:rsidR="00F67F62" w:rsidRPr="00F67F62">
          <w:rPr>
            <w:rStyle w:val="a3"/>
            <w:rFonts w:asciiTheme="majorHAnsi" w:hAnsiTheme="majorHAnsi"/>
            <w:color w:val="auto"/>
            <w:sz w:val="28"/>
            <w:szCs w:val="28"/>
            <w:u w:val="none"/>
          </w:rPr>
          <w:t>водою</w:t>
        </w:r>
      </w:hyperlink>
      <w:r w:rsidR="00F67F62" w:rsidRPr="00F67F62">
        <w:rPr>
          <w:rFonts w:asciiTheme="majorHAnsi" w:hAnsiTheme="majorHAnsi"/>
          <w:sz w:val="28"/>
          <w:szCs w:val="28"/>
        </w:rPr>
        <w:t xml:space="preserve"> і підфарбована </w:t>
      </w:r>
      <w:hyperlink r:id="rId14" w:tooltip="Глина" w:history="1">
        <w:r w:rsidR="00F67F62" w:rsidRPr="00F67F62">
          <w:rPr>
            <w:rStyle w:val="a3"/>
            <w:rFonts w:asciiTheme="majorHAnsi" w:hAnsiTheme="majorHAnsi"/>
            <w:color w:val="auto"/>
            <w:sz w:val="28"/>
            <w:szCs w:val="28"/>
            <w:u w:val="none"/>
          </w:rPr>
          <w:t>глина</w:t>
        </w:r>
      </w:hyperlink>
      <w:r w:rsidR="00F67F62" w:rsidRPr="00F67F62">
        <w:rPr>
          <w:rFonts w:asciiTheme="majorHAnsi" w:hAnsiTheme="majorHAnsi"/>
          <w:sz w:val="28"/>
          <w:szCs w:val="28"/>
        </w:rPr>
        <w:t xml:space="preserve"> використовувалася в давнину для розпису </w:t>
      </w:r>
      <w:hyperlink r:id="rId15" w:tooltip="Кераміка" w:history="1">
        <w:r w:rsidR="00F67F62" w:rsidRPr="00F67F62">
          <w:rPr>
            <w:rStyle w:val="a3"/>
            <w:rFonts w:asciiTheme="majorHAnsi" w:hAnsiTheme="majorHAnsi"/>
            <w:color w:val="auto"/>
            <w:sz w:val="28"/>
            <w:szCs w:val="28"/>
            <w:u w:val="none"/>
          </w:rPr>
          <w:t>кераміки</w:t>
        </w:r>
      </w:hyperlink>
      <w:r w:rsidR="00F67F62" w:rsidRPr="00F67F62">
        <w:rPr>
          <w:rFonts w:asciiTheme="majorHAnsi" w:hAnsiTheme="majorHAnsi"/>
          <w:sz w:val="28"/>
          <w:szCs w:val="28"/>
        </w:rPr>
        <w:t xml:space="preserve">, також називається </w:t>
      </w:r>
      <w:proofErr w:type="spellStart"/>
      <w:r w:rsidR="00F67F62" w:rsidRPr="00F67F62">
        <w:rPr>
          <w:rFonts w:asciiTheme="majorHAnsi" w:hAnsiTheme="majorHAnsi"/>
          <w:sz w:val="28"/>
          <w:szCs w:val="28"/>
        </w:rPr>
        <w:t>шлікером</w:t>
      </w:r>
      <w:proofErr w:type="spellEnd"/>
      <w:r w:rsidR="00F67F62" w:rsidRPr="00F67F62">
        <w:rPr>
          <w:rFonts w:asciiTheme="majorHAnsi" w:hAnsiTheme="majorHAnsi"/>
          <w:sz w:val="28"/>
          <w:szCs w:val="28"/>
        </w:rPr>
        <w:t xml:space="preserve">. В наш час використовується для виробництва промислової кераміки, наприклад для автомобільних </w:t>
      </w:r>
      <w:hyperlink r:id="rId16" w:tooltip="Свічка запалювання" w:history="1">
        <w:r w:rsidR="00F67F62" w:rsidRPr="00F67F62">
          <w:rPr>
            <w:rStyle w:val="a3"/>
            <w:rFonts w:asciiTheme="majorHAnsi" w:hAnsiTheme="majorHAnsi"/>
            <w:color w:val="auto"/>
            <w:sz w:val="28"/>
            <w:szCs w:val="28"/>
            <w:u w:val="none"/>
          </w:rPr>
          <w:t>свічок запалювання</w:t>
        </w:r>
      </w:hyperlink>
      <w:r w:rsidR="00F67F62" w:rsidRPr="00F67F62">
        <w:rPr>
          <w:rFonts w:asciiTheme="majorHAnsi" w:hAnsiTheme="majorHAnsi"/>
          <w:sz w:val="28"/>
          <w:szCs w:val="28"/>
        </w:rPr>
        <w:t>.</w:t>
      </w:r>
    </w:p>
    <w:p w:rsidR="00F67F62" w:rsidRPr="00F67F62" w:rsidRDefault="00F67F62" w:rsidP="00F67F62">
      <w:pPr>
        <w:pStyle w:val="a4"/>
        <w:spacing w:after="0" w:line="240" w:lineRule="auto"/>
        <w:rPr>
          <w:rFonts w:asciiTheme="majorHAnsi" w:hAnsiTheme="majorHAnsi"/>
          <w:sz w:val="28"/>
          <w:szCs w:val="28"/>
        </w:rPr>
      </w:pPr>
    </w:p>
    <w:p w:rsidR="00F41A79" w:rsidRPr="00C066F6" w:rsidRDefault="00AF5BDE" w:rsidP="00F67F62">
      <w:pPr>
        <w:pStyle w:val="a4"/>
        <w:spacing w:after="0" w:line="240" w:lineRule="auto"/>
        <w:rPr>
          <w:rFonts w:asciiTheme="majorHAnsi" w:hAnsiTheme="majorHAnsi"/>
          <w:sz w:val="28"/>
          <w:szCs w:val="28"/>
        </w:rPr>
      </w:pPr>
      <w:r w:rsidRPr="00F67F62">
        <w:rPr>
          <w:rFonts w:asciiTheme="majorHAnsi" w:hAnsiTheme="majorHAnsi"/>
          <w:b/>
          <w:bCs/>
          <w:sz w:val="28"/>
          <w:szCs w:val="28"/>
        </w:rPr>
        <w:t>Шток поршня</w:t>
      </w:r>
      <w:r w:rsidR="00F67F62">
        <w:rPr>
          <w:rFonts w:asciiTheme="majorHAnsi" w:hAnsiTheme="majorHAnsi"/>
          <w:sz w:val="28"/>
          <w:szCs w:val="28"/>
        </w:rPr>
        <w:t xml:space="preserve"> -</w:t>
      </w:r>
      <w:r w:rsidRPr="00F67F62">
        <w:rPr>
          <w:rFonts w:asciiTheme="majorHAnsi" w:hAnsiTheme="majorHAnsi"/>
          <w:sz w:val="28"/>
          <w:szCs w:val="28"/>
        </w:rPr>
        <w:t xml:space="preserve"> стрижень круглого перетину, що з'єднує поршень з повзуном (крейцкопфа) у поршневих машинах (насосах, компресорах, парових двигунах, деяких </w:t>
      </w:r>
      <w:r w:rsidR="001C2F28" w:rsidRPr="00F67F62">
        <w:rPr>
          <w:rFonts w:asciiTheme="majorHAnsi" w:hAnsiTheme="majorHAnsi"/>
          <w:sz w:val="28"/>
          <w:szCs w:val="28"/>
        </w:rPr>
        <w:t>двигунах</w:t>
      </w:r>
      <w:r w:rsidRPr="00F67F62">
        <w:rPr>
          <w:rFonts w:asciiTheme="majorHAnsi" w:hAnsiTheme="majorHAnsi"/>
          <w:sz w:val="28"/>
          <w:szCs w:val="28"/>
        </w:rPr>
        <w:t xml:space="preserve"> внутрішнього згоряння і т.д.) або в </w:t>
      </w:r>
      <w:proofErr w:type="spellStart"/>
      <w:r w:rsidR="00F67F62" w:rsidRPr="00F67F62">
        <w:rPr>
          <w:rFonts w:asciiTheme="majorHAnsi" w:hAnsiTheme="majorHAnsi"/>
          <w:sz w:val="28"/>
          <w:szCs w:val="28"/>
        </w:rPr>
        <w:t>гідро</w:t>
      </w:r>
      <w:r w:rsidRPr="00F67F62">
        <w:rPr>
          <w:rFonts w:asciiTheme="majorHAnsi" w:hAnsiTheme="majorHAnsi"/>
          <w:sz w:val="28"/>
          <w:szCs w:val="28"/>
        </w:rPr>
        <w:t>пневмоциліндрах</w:t>
      </w:r>
      <w:proofErr w:type="spellEnd"/>
      <w:r w:rsidR="00F67F62" w:rsidRPr="00F67F62">
        <w:rPr>
          <w:rFonts w:asciiTheme="majorHAnsi" w:hAnsiTheme="majorHAnsi"/>
          <w:sz w:val="28"/>
          <w:szCs w:val="28"/>
        </w:rPr>
        <w:t xml:space="preserve"> </w:t>
      </w:r>
      <w:r w:rsidRPr="00F67F62">
        <w:rPr>
          <w:rFonts w:asciiTheme="majorHAnsi" w:hAnsiTheme="majorHAnsi"/>
          <w:sz w:val="28"/>
          <w:szCs w:val="28"/>
        </w:rPr>
        <w:t>механізмів</w:t>
      </w:r>
      <w:r w:rsidR="00F67F62" w:rsidRPr="00F67F62">
        <w:rPr>
          <w:rFonts w:asciiTheme="majorHAnsi" w:hAnsiTheme="majorHAnsi"/>
          <w:sz w:val="28"/>
          <w:szCs w:val="28"/>
        </w:rPr>
        <w:t xml:space="preserve"> </w:t>
      </w:r>
      <w:proofErr w:type="spellStart"/>
      <w:r w:rsidRPr="00F67F62">
        <w:rPr>
          <w:rFonts w:asciiTheme="majorHAnsi" w:hAnsiTheme="majorHAnsi"/>
          <w:sz w:val="28"/>
          <w:szCs w:val="28"/>
        </w:rPr>
        <w:t>приводупоступальних</w:t>
      </w:r>
      <w:proofErr w:type="spellEnd"/>
      <w:r w:rsidRPr="00F67F62">
        <w:rPr>
          <w:rFonts w:asciiTheme="majorHAnsi" w:hAnsiTheme="majorHAnsi"/>
          <w:sz w:val="28"/>
          <w:szCs w:val="28"/>
        </w:rPr>
        <w:t xml:space="preserve"> переміщень.</w:t>
      </w: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Default="00C066F6" w:rsidP="00F67F62">
      <w:pPr>
        <w:pStyle w:val="a4"/>
        <w:spacing w:after="0" w:line="240" w:lineRule="auto"/>
        <w:rPr>
          <w:rFonts w:asciiTheme="majorHAnsi" w:hAnsiTheme="majorHAnsi"/>
          <w:sz w:val="28"/>
          <w:szCs w:val="28"/>
          <w:lang w:val="en-US"/>
        </w:rPr>
      </w:pPr>
    </w:p>
    <w:p w:rsidR="00C066F6" w:rsidRPr="00A93470" w:rsidRDefault="00C066F6" w:rsidP="00C066F6">
      <w:pPr>
        <w:jc w:val="center"/>
        <w:rPr>
          <w:rFonts w:ascii="Arial Narrow" w:hAnsi="Arial Narrow" w:cs="Times New Roman"/>
          <w:b/>
          <w:sz w:val="32"/>
          <w:szCs w:val="32"/>
        </w:rPr>
      </w:pPr>
      <w:r w:rsidRPr="00A93470">
        <w:rPr>
          <w:rFonts w:ascii="Arial Narrow" w:hAnsi="Arial Narrow" w:cs="Times New Roman"/>
          <w:b/>
          <w:sz w:val="32"/>
          <w:szCs w:val="32"/>
        </w:rPr>
        <w:lastRenderedPageBreak/>
        <w:t>Література та посилання</w:t>
      </w:r>
    </w:p>
    <w:p w:rsidR="00C066F6" w:rsidRPr="00A93470" w:rsidRDefault="0098295C" w:rsidP="00C066F6">
      <w:pPr>
        <w:pStyle w:val="a7"/>
        <w:numPr>
          <w:ilvl w:val="0"/>
          <w:numId w:val="1"/>
        </w:numPr>
        <w:jc w:val="both"/>
        <w:rPr>
          <w:rFonts w:ascii="Times New Roman" w:hAnsi="Times New Roman" w:cs="Times New Roman"/>
          <w:lang w:val="uk-UA"/>
        </w:rPr>
      </w:pPr>
      <w:hyperlink r:id="rId17" w:history="1">
        <w:r w:rsidR="00C066F6" w:rsidRPr="00A93470">
          <w:rPr>
            <w:rStyle w:val="a3"/>
            <w:rFonts w:ascii="Times New Roman" w:hAnsi="Times New Roman" w:cs="Times New Roman"/>
            <w:color w:val="auto"/>
            <w:u w:val="none"/>
            <w:lang w:val="uk-UA"/>
          </w:rPr>
          <w:t>http://vseslova.com.ua/word</w:t>
        </w:r>
      </w:hyperlink>
    </w:p>
    <w:p w:rsidR="00C066F6" w:rsidRPr="00A93470" w:rsidRDefault="0098295C" w:rsidP="00C066F6">
      <w:pPr>
        <w:pStyle w:val="a7"/>
        <w:numPr>
          <w:ilvl w:val="0"/>
          <w:numId w:val="1"/>
        </w:numPr>
        <w:jc w:val="both"/>
        <w:rPr>
          <w:rFonts w:ascii="Times New Roman" w:hAnsi="Times New Roman" w:cs="Times New Roman"/>
          <w:lang w:val="uk-UA"/>
        </w:rPr>
      </w:pPr>
      <w:hyperlink r:id="rId18" w:history="1">
        <w:r w:rsidR="00C066F6" w:rsidRPr="00A93470">
          <w:rPr>
            <w:rStyle w:val="a3"/>
            <w:rFonts w:ascii="Times New Roman" w:hAnsi="Times New Roman" w:cs="Times New Roman"/>
            <w:color w:val="auto"/>
            <w:u w:val="none"/>
            <w:lang w:val="uk-UA"/>
          </w:rPr>
          <w:t>http://aviaros.narod.ru/slovar-a.htm</w:t>
        </w:r>
      </w:hyperlink>
    </w:p>
    <w:p w:rsidR="00C066F6" w:rsidRPr="00A93470" w:rsidRDefault="0098295C" w:rsidP="00C066F6">
      <w:pPr>
        <w:pStyle w:val="a7"/>
        <w:numPr>
          <w:ilvl w:val="0"/>
          <w:numId w:val="1"/>
        </w:numPr>
        <w:jc w:val="both"/>
        <w:rPr>
          <w:rFonts w:ascii="Times New Roman" w:hAnsi="Times New Roman" w:cs="Times New Roman"/>
          <w:lang w:val="uk-UA"/>
        </w:rPr>
      </w:pPr>
      <w:hyperlink r:id="rId19" w:history="1">
        <w:r w:rsidR="00C066F6" w:rsidRPr="00A93470">
          <w:rPr>
            <w:rStyle w:val="a3"/>
            <w:rFonts w:ascii="Times New Roman" w:hAnsi="Times New Roman" w:cs="Times New Roman"/>
            <w:color w:val="auto"/>
            <w:u w:val="none"/>
            <w:lang w:val="uk-UA"/>
          </w:rPr>
          <w:t>https://www.aviagloss.com/</w:t>
        </w:r>
      </w:hyperlink>
    </w:p>
    <w:p w:rsidR="00C066F6" w:rsidRPr="00A93470" w:rsidRDefault="0098295C" w:rsidP="00C066F6">
      <w:pPr>
        <w:pStyle w:val="a7"/>
        <w:numPr>
          <w:ilvl w:val="0"/>
          <w:numId w:val="1"/>
        </w:numPr>
        <w:jc w:val="both"/>
        <w:rPr>
          <w:rFonts w:ascii="Times New Roman" w:hAnsi="Times New Roman" w:cs="Times New Roman"/>
          <w:lang w:val="uk-UA"/>
        </w:rPr>
      </w:pPr>
      <w:hyperlink r:id="rId20" w:history="1">
        <w:r w:rsidR="00C066F6" w:rsidRPr="00A93470">
          <w:rPr>
            <w:rStyle w:val="a3"/>
            <w:rFonts w:ascii="Times New Roman" w:hAnsi="Times New Roman" w:cs="Times New Roman"/>
            <w:color w:val="auto"/>
            <w:u w:val="none"/>
            <w:lang w:val="uk-UA"/>
          </w:rPr>
          <w:t>http://www.aviaport.ru/directory/dict/</w:t>
        </w:r>
      </w:hyperlink>
    </w:p>
    <w:p w:rsidR="00C066F6" w:rsidRPr="00A93470" w:rsidRDefault="0098295C" w:rsidP="00C066F6">
      <w:pPr>
        <w:pStyle w:val="a7"/>
        <w:numPr>
          <w:ilvl w:val="0"/>
          <w:numId w:val="1"/>
        </w:numPr>
        <w:jc w:val="both"/>
        <w:rPr>
          <w:rFonts w:ascii="Times New Roman" w:hAnsi="Times New Roman" w:cs="Times New Roman"/>
          <w:lang w:val="uk-UA"/>
        </w:rPr>
      </w:pPr>
      <w:hyperlink r:id="rId21" w:history="1">
        <w:r w:rsidR="00C066F6" w:rsidRPr="00A93470">
          <w:rPr>
            <w:rStyle w:val="a3"/>
            <w:color w:val="auto"/>
            <w:u w:val="none"/>
          </w:rPr>
          <w:t>http</w:t>
        </w:r>
        <w:r w:rsidR="00C066F6" w:rsidRPr="00A93470">
          <w:rPr>
            <w:rStyle w:val="a3"/>
            <w:color w:val="auto"/>
            <w:u w:val="none"/>
            <w:lang w:val="uk-UA"/>
          </w:rPr>
          <w:t>://</w:t>
        </w:r>
        <w:r w:rsidR="00C066F6" w:rsidRPr="00A93470">
          <w:rPr>
            <w:rStyle w:val="a3"/>
            <w:color w:val="auto"/>
            <w:u w:val="none"/>
          </w:rPr>
          <w:t>kaksistema</w:t>
        </w:r>
        <w:r w:rsidR="00C066F6" w:rsidRPr="00A93470">
          <w:rPr>
            <w:rStyle w:val="a3"/>
            <w:color w:val="auto"/>
            <w:u w:val="none"/>
            <w:lang w:val="uk-UA"/>
          </w:rPr>
          <w:t>.</w:t>
        </w:r>
        <w:r w:rsidR="00C066F6" w:rsidRPr="00A93470">
          <w:rPr>
            <w:rStyle w:val="a3"/>
            <w:color w:val="auto"/>
            <w:u w:val="none"/>
          </w:rPr>
          <w:t>com</w:t>
        </w:r>
        <w:r w:rsidR="00C066F6" w:rsidRPr="00A93470">
          <w:rPr>
            <w:rStyle w:val="a3"/>
            <w:color w:val="auto"/>
            <w:u w:val="none"/>
            <w:lang w:val="uk-UA"/>
          </w:rPr>
          <w:t>/</w:t>
        </w:r>
        <w:r w:rsidR="00C066F6" w:rsidRPr="00A93470">
          <w:rPr>
            <w:rStyle w:val="a3"/>
            <w:color w:val="auto"/>
            <w:u w:val="none"/>
          </w:rPr>
          <w:t>shho</w:t>
        </w:r>
        <w:r w:rsidR="00C066F6" w:rsidRPr="00A93470">
          <w:rPr>
            <w:rStyle w:val="a3"/>
            <w:color w:val="auto"/>
            <w:u w:val="none"/>
            <w:lang w:val="uk-UA"/>
          </w:rPr>
          <w:t>-</w:t>
        </w:r>
        <w:r w:rsidR="00C066F6" w:rsidRPr="00A93470">
          <w:rPr>
            <w:rStyle w:val="a3"/>
            <w:color w:val="auto"/>
            <w:u w:val="none"/>
          </w:rPr>
          <w:t>take</w:t>
        </w:r>
        <w:r w:rsidR="00C066F6" w:rsidRPr="00A93470">
          <w:rPr>
            <w:rStyle w:val="a3"/>
            <w:color w:val="auto"/>
            <w:u w:val="none"/>
            <w:lang w:val="uk-UA"/>
          </w:rPr>
          <w:t>-</w:t>
        </w:r>
        <w:r w:rsidR="00C066F6" w:rsidRPr="00A93470">
          <w:rPr>
            <w:rStyle w:val="a3"/>
            <w:color w:val="auto"/>
            <w:u w:val="none"/>
          </w:rPr>
          <w:t>kompozitsijni</w:t>
        </w:r>
        <w:r w:rsidR="00C066F6" w:rsidRPr="00A93470">
          <w:rPr>
            <w:rStyle w:val="a3"/>
            <w:color w:val="auto"/>
            <w:u w:val="none"/>
            <w:lang w:val="uk-UA"/>
          </w:rPr>
          <w:t>-</w:t>
        </w:r>
        <w:r w:rsidR="00C066F6" w:rsidRPr="00A93470">
          <w:rPr>
            <w:rStyle w:val="a3"/>
            <w:color w:val="auto"/>
            <w:u w:val="none"/>
          </w:rPr>
          <w:t>materiali</w:t>
        </w:r>
        <w:r w:rsidR="00C066F6" w:rsidRPr="00A93470">
          <w:rPr>
            <w:rStyle w:val="a3"/>
            <w:color w:val="auto"/>
            <w:u w:val="none"/>
            <w:lang w:val="uk-UA"/>
          </w:rPr>
          <w:t>/</w:t>
        </w:r>
      </w:hyperlink>
    </w:p>
    <w:p w:rsidR="00C066F6" w:rsidRPr="00A93470" w:rsidRDefault="0098295C" w:rsidP="00C066F6">
      <w:pPr>
        <w:pStyle w:val="a7"/>
        <w:numPr>
          <w:ilvl w:val="0"/>
          <w:numId w:val="1"/>
        </w:numPr>
        <w:jc w:val="both"/>
        <w:rPr>
          <w:rFonts w:ascii="Times New Roman" w:hAnsi="Times New Roman" w:cs="Times New Roman"/>
          <w:lang w:val="uk-UA"/>
        </w:rPr>
      </w:pPr>
      <w:hyperlink r:id="rId22" w:history="1">
        <w:r w:rsidR="00C066F6" w:rsidRPr="00A93470">
          <w:rPr>
            <w:rStyle w:val="a3"/>
            <w:color w:val="auto"/>
            <w:u w:val="none"/>
          </w:rPr>
          <w:t>http</w:t>
        </w:r>
        <w:r w:rsidR="00C066F6" w:rsidRPr="00A93470">
          <w:rPr>
            <w:rStyle w:val="a3"/>
            <w:color w:val="auto"/>
            <w:u w:val="none"/>
            <w:lang w:val="uk-UA"/>
          </w:rPr>
          <w:t>://</w:t>
        </w:r>
        <w:r w:rsidR="00C066F6" w:rsidRPr="00A93470">
          <w:rPr>
            <w:rStyle w:val="a3"/>
            <w:color w:val="auto"/>
            <w:u w:val="none"/>
          </w:rPr>
          <w:t>faculty</w:t>
        </w:r>
        <w:r w:rsidR="00C066F6" w:rsidRPr="00A93470">
          <w:rPr>
            <w:rStyle w:val="a3"/>
            <w:color w:val="auto"/>
            <w:u w:val="none"/>
            <w:lang w:val="uk-UA"/>
          </w:rPr>
          <w:t>4.</w:t>
        </w:r>
        <w:r w:rsidR="00C066F6" w:rsidRPr="00A93470">
          <w:rPr>
            <w:rStyle w:val="a3"/>
            <w:color w:val="auto"/>
            <w:u w:val="none"/>
          </w:rPr>
          <w:t>khai</w:t>
        </w:r>
        <w:r w:rsidR="00C066F6" w:rsidRPr="00A93470">
          <w:rPr>
            <w:rStyle w:val="a3"/>
            <w:color w:val="auto"/>
            <w:u w:val="none"/>
            <w:lang w:val="uk-UA"/>
          </w:rPr>
          <w:t>.</w:t>
        </w:r>
        <w:r w:rsidR="00C066F6" w:rsidRPr="00A93470">
          <w:rPr>
            <w:rStyle w:val="a3"/>
            <w:color w:val="auto"/>
            <w:u w:val="none"/>
          </w:rPr>
          <w:t>edu</w:t>
        </w:r>
        <w:r w:rsidR="00C066F6" w:rsidRPr="00A93470">
          <w:rPr>
            <w:rStyle w:val="a3"/>
            <w:color w:val="auto"/>
            <w:u w:val="none"/>
            <w:lang w:val="uk-UA"/>
          </w:rPr>
          <w:t>/</w:t>
        </w:r>
        <w:r w:rsidR="00C066F6" w:rsidRPr="00A93470">
          <w:rPr>
            <w:rStyle w:val="a3"/>
            <w:color w:val="auto"/>
            <w:u w:val="none"/>
          </w:rPr>
          <w:t>uploads</w:t>
        </w:r>
        <w:r w:rsidR="00C066F6" w:rsidRPr="00A93470">
          <w:rPr>
            <w:rStyle w:val="a3"/>
            <w:color w:val="auto"/>
            <w:u w:val="none"/>
            <w:lang w:val="uk-UA"/>
          </w:rPr>
          <w:t>/</w:t>
        </w:r>
        <w:r w:rsidR="00C066F6" w:rsidRPr="00A93470">
          <w:rPr>
            <w:rStyle w:val="a3"/>
            <w:color w:val="auto"/>
            <w:u w:val="none"/>
          </w:rPr>
          <w:t>editor</w:t>
        </w:r>
        <w:r w:rsidR="00C066F6" w:rsidRPr="00A93470">
          <w:rPr>
            <w:rStyle w:val="a3"/>
            <w:color w:val="auto"/>
            <w:u w:val="none"/>
            <w:lang w:val="uk-UA"/>
          </w:rPr>
          <w:t>/6/2988/</w:t>
        </w:r>
        <w:r w:rsidR="00C066F6" w:rsidRPr="00A93470">
          <w:rPr>
            <w:rStyle w:val="a3"/>
            <w:color w:val="auto"/>
            <w:u w:val="none"/>
          </w:rPr>
          <w:t>sitepage</w:t>
        </w:r>
        <w:r w:rsidR="00C066F6" w:rsidRPr="00A93470">
          <w:rPr>
            <w:rStyle w:val="a3"/>
            <w:color w:val="auto"/>
            <w:u w:val="none"/>
            <w:lang w:val="uk-UA"/>
          </w:rPr>
          <w:t>_82/</w:t>
        </w:r>
        <w:r w:rsidR="00C066F6" w:rsidRPr="00A93470">
          <w:rPr>
            <w:rStyle w:val="a3"/>
            <w:color w:val="auto"/>
            <w:u w:val="none"/>
          </w:rPr>
          <w:t>files</w:t>
        </w:r>
        <w:r w:rsidR="00C066F6" w:rsidRPr="00A93470">
          <w:rPr>
            <w:rStyle w:val="a3"/>
            <w:color w:val="auto"/>
            <w:u w:val="none"/>
            <w:lang w:val="uk-UA"/>
          </w:rPr>
          <w:t>/%</w:t>
        </w:r>
        <w:r w:rsidR="00C066F6" w:rsidRPr="00A93470">
          <w:rPr>
            <w:rStyle w:val="a3"/>
            <w:color w:val="auto"/>
            <w:u w:val="none"/>
          </w:rPr>
          <w:t>D</w:t>
        </w:r>
        <w:r w:rsidR="00C066F6" w:rsidRPr="00A93470">
          <w:rPr>
            <w:rStyle w:val="a3"/>
            <w:color w:val="auto"/>
            <w:u w:val="none"/>
            <w:lang w:val="uk-UA"/>
          </w:rPr>
          <w:t>0%</w:t>
        </w:r>
        <w:r w:rsidR="00C066F6" w:rsidRPr="00A93470">
          <w:rPr>
            <w:rStyle w:val="a3"/>
            <w:color w:val="auto"/>
            <w:u w:val="none"/>
          </w:rPr>
          <w:t>A</w:t>
        </w:r>
        <w:r w:rsidR="00C066F6" w:rsidRPr="00A93470">
          <w:rPr>
            <w:rStyle w:val="a3"/>
            <w:color w:val="auto"/>
            <w:u w:val="none"/>
            <w:lang w:val="uk-UA"/>
          </w:rPr>
          <w:t>0%</w:t>
        </w:r>
        <w:r w:rsidR="00C066F6" w:rsidRPr="00A93470">
          <w:rPr>
            <w:rStyle w:val="a3"/>
            <w:color w:val="auto"/>
            <w:u w:val="none"/>
          </w:rPr>
          <w:t>D</w:t>
        </w:r>
        <w:r w:rsidR="00C066F6" w:rsidRPr="00A93470">
          <w:rPr>
            <w:rStyle w:val="a3"/>
            <w:color w:val="auto"/>
            <w:u w:val="none"/>
            <w:lang w:val="uk-UA"/>
          </w:rPr>
          <w:t>0%95%</w:t>
        </w:r>
        <w:r w:rsidR="00C066F6" w:rsidRPr="00A93470">
          <w:rPr>
            <w:rStyle w:val="a3"/>
            <w:color w:val="auto"/>
            <w:u w:val="none"/>
          </w:rPr>
          <w:t>D</w:t>
        </w:r>
        <w:r w:rsidR="00C066F6" w:rsidRPr="00A93470">
          <w:rPr>
            <w:rStyle w:val="a3"/>
            <w:color w:val="auto"/>
            <w:u w:val="none"/>
            <w:lang w:val="uk-UA"/>
          </w:rPr>
          <w:t>0%9</w:t>
        </w:r>
        <w:r w:rsidR="00C066F6" w:rsidRPr="00A93470">
          <w:rPr>
            <w:rStyle w:val="a3"/>
            <w:color w:val="auto"/>
            <w:u w:val="none"/>
          </w:rPr>
          <w:t>A</w:t>
        </w:r>
        <w:r w:rsidR="00C066F6" w:rsidRPr="00A93470">
          <w:rPr>
            <w:rStyle w:val="a3"/>
            <w:color w:val="auto"/>
            <w:u w:val="none"/>
            <w:lang w:val="uk-UA"/>
          </w:rPr>
          <w:t>%</w:t>
        </w:r>
        <w:r w:rsidR="00C066F6" w:rsidRPr="00A93470">
          <w:rPr>
            <w:rStyle w:val="a3"/>
            <w:color w:val="auto"/>
            <w:u w:val="none"/>
          </w:rPr>
          <w:t>D</w:t>
        </w:r>
        <w:r w:rsidR="00C066F6" w:rsidRPr="00A93470">
          <w:rPr>
            <w:rStyle w:val="a3"/>
            <w:color w:val="auto"/>
            <w:u w:val="none"/>
            <w:lang w:val="uk-UA"/>
          </w:rPr>
          <w:t>0%9</w:t>
        </w:r>
        <w:r w:rsidR="00C066F6" w:rsidRPr="00A93470">
          <w:rPr>
            <w:rStyle w:val="a3"/>
            <w:color w:val="auto"/>
            <w:u w:val="none"/>
          </w:rPr>
          <w:t>B</w:t>
        </w:r>
        <w:r w:rsidR="00C066F6" w:rsidRPr="00A93470">
          <w:rPr>
            <w:rStyle w:val="a3"/>
            <w:color w:val="auto"/>
            <w:u w:val="none"/>
            <w:lang w:val="uk-UA"/>
          </w:rPr>
          <w:t>%</w:t>
        </w:r>
        <w:r w:rsidR="00C066F6" w:rsidRPr="00A93470">
          <w:rPr>
            <w:rStyle w:val="a3"/>
            <w:color w:val="auto"/>
            <w:u w:val="none"/>
          </w:rPr>
          <w:t>D</w:t>
        </w:r>
        <w:r w:rsidR="00C066F6" w:rsidRPr="00A93470">
          <w:rPr>
            <w:rStyle w:val="a3"/>
            <w:color w:val="auto"/>
            <w:u w:val="none"/>
            <w:lang w:val="uk-UA"/>
          </w:rPr>
          <w:t>0%90%</w:t>
        </w:r>
        <w:r w:rsidR="00C066F6" w:rsidRPr="00A93470">
          <w:rPr>
            <w:rStyle w:val="a3"/>
            <w:color w:val="auto"/>
            <w:u w:val="none"/>
          </w:rPr>
          <w:t>D</w:t>
        </w:r>
        <w:r w:rsidR="00C066F6" w:rsidRPr="00A93470">
          <w:rPr>
            <w:rStyle w:val="a3"/>
            <w:color w:val="auto"/>
            <w:u w:val="none"/>
            <w:lang w:val="uk-UA"/>
          </w:rPr>
          <w:t>0%9</w:t>
        </w:r>
        <w:r w:rsidR="00C066F6" w:rsidRPr="00A93470">
          <w:rPr>
            <w:rStyle w:val="a3"/>
            <w:color w:val="auto"/>
            <w:u w:val="none"/>
          </w:rPr>
          <w:t>C</w:t>
        </w:r>
        <w:r w:rsidR="00C066F6" w:rsidRPr="00A93470">
          <w:rPr>
            <w:rStyle w:val="a3"/>
            <w:color w:val="auto"/>
            <w:u w:val="none"/>
            <w:lang w:val="uk-UA"/>
          </w:rPr>
          <w:t>%</w:t>
        </w:r>
        <w:r w:rsidR="00C066F6" w:rsidRPr="00A93470">
          <w:rPr>
            <w:rStyle w:val="a3"/>
            <w:color w:val="auto"/>
            <w:u w:val="none"/>
          </w:rPr>
          <w:t>D</w:t>
        </w:r>
        <w:r w:rsidR="00C066F6" w:rsidRPr="00A93470">
          <w:rPr>
            <w:rStyle w:val="a3"/>
            <w:color w:val="auto"/>
            <w:u w:val="none"/>
            <w:lang w:val="uk-UA"/>
          </w:rPr>
          <w:t>0%90%20403_</w:t>
        </w:r>
        <w:r w:rsidR="00C066F6" w:rsidRPr="00A93470">
          <w:rPr>
            <w:rStyle w:val="a3"/>
            <w:color w:val="auto"/>
            <w:u w:val="none"/>
          </w:rPr>
          <w:t>UA</w:t>
        </w:r>
        <w:r w:rsidR="00C066F6" w:rsidRPr="00A93470">
          <w:rPr>
            <w:rStyle w:val="a3"/>
            <w:color w:val="auto"/>
            <w:u w:val="none"/>
            <w:lang w:val="uk-UA"/>
          </w:rPr>
          <w:t>.</w:t>
        </w:r>
        <w:proofErr w:type="spellStart"/>
        <w:r w:rsidR="00C066F6" w:rsidRPr="00A93470">
          <w:rPr>
            <w:rStyle w:val="a3"/>
            <w:color w:val="auto"/>
            <w:u w:val="none"/>
          </w:rPr>
          <w:t>pdf</w:t>
        </w:r>
        <w:proofErr w:type="spellEnd"/>
      </w:hyperlink>
    </w:p>
    <w:p w:rsidR="00C066F6" w:rsidRDefault="00C066F6" w:rsidP="00C066F6">
      <w:pPr>
        <w:pStyle w:val="a7"/>
        <w:numPr>
          <w:ilvl w:val="0"/>
          <w:numId w:val="1"/>
        </w:num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Шелудько</w:t>
      </w:r>
      <w:proofErr w:type="spellEnd"/>
      <w:r>
        <w:rPr>
          <w:rFonts w:ascii="Times New Roman" w:hAnsi="Times New Roman" w:cs="Times New Roman"/>
          <w:sz w:val="28"/>
          <w:szCs w:val="28"/>
          <w:lang w:val="uk-UA"/>
        </w:rPr>
        <w:t xml:space="preserve"> І. Словник технічної термінології  </w:t>
      </w:r>
      <w:proofErr w:type="spellStart"/>
      <w:r>
        <w:rPr>
          <w:rFonts w:ascii="Times New Roman" w:hAnsi="Times New Roman" w:cs="Times New Roman"/>
          <w:sz w:val="28"/>
          <w:szCs w:val="28"/>
          <w:lang w:val="uk-UA"/>
        </w:rPr>
        <w:t>інж</w:t>
      </w:r>
      <w:proofErr w:type="spellEnd"/>
      <w:r w:rsidRPr="00EB203D">
        <w:rPr>
          <w:rFonts w:ascii="Times New Roman" w:hAnsi="Times New Roman" w:cs="Times New Roman"/>
          <w:sz w:val="28"/>
          <w:szCs w:val="28"/>
        </w:rPr>
        <w:t xml:space="preserve">/ </w:t>
      </w:r>
      <w:r>
        <w:rPr>
          <w:rFonts w:ascii="Times New Roman" w:hAnsi="Times New Roman" w:cs="Times New Roman"/>
          <w:sz w:val="28"/>
          <w:szCs w:val="28"/>
          <w:lang w:val="uk-UA"/>
        </w:rPr>
        <w:t xml:space="preserve">І. </w:t>
      </w:r>
      <w:proofErr w:type="spellStart"/>
      <w:r>
        <w:rPr>
          <w:rFonts w:ascii="Times New Roman" w:hAnsi="Times New Roman" w:cs="Times New Roman"/>
          <w:sz w:val="28"/>
          <w:szCs w:val="28"/>
          <w:lang w:val="uk-UA"/>
        </w:rPr>
        <w:t>Шелудько</w:t>
      </w:r>
      <w:proofErr w:type="spellEnd"/>
      <w:r>
        <w:rPr>
          <w:rFonts w:ascii="Times New Roman" w:hAnsi="Times New Roman" w:cs="Times New Roman"/>
          <w:sz w:val="28"/>
          <w:szCs w:val="28"/>
          <w:lang w:val="uk-UA"/>
        </w:rPr>
        <w:t xml:space="preserve">, Т. </w:t>
      </w:r>
      <w:proofErr w:type="spellStart"/>
      <w:r>
        <w:rPr>
          <w:rFonts w:ascii="Times New Roman" w:hAnsi="Times New Roman" w:cs="Times New Roman"/>
          <w:sz w:val="28"/>
          <w:szCs w:val="28"/>
          <w:lang w:val="uk-UA"/>
        </w:rPr>
        <w:t>Саловський</w:t>
      </w:r>
      <w:proofErr w:type="spellEnd"/>
      <w:r>
        <w:rPr>
          <w:rFonts w:ascii="Times New Roman" w:hAnsi="Times New Roman" w:cs="Times New Roman"/>
          <w:sz w:val="28"/>
          <w:szCs w:val="28"/>
          <w:lang w:val="uk-UA"/>
        </w:rPr>
        <w:t xml:space="preserve"> : Державне видавництво України, 1928. -  С. 38-76</w:t>
      </w:r>
    </w:p>
    <w:p w:rsidR="00C066F6" w:rsidRPr="00C066F6" w:rsidRDefault="00C066F6" w:rsidP="00F67F62">
      <w:pPr>
        <w:pStyle w:val="a4"/>
        <w:spacing w:after="0" w:line="240" w:lineRule="auto"/>
        <w:rPr>
          <w:rFonts w:asciiTheme="majorHAnsi" w:hAnsiTheme="majorHAnsi"/>
          <w:sz w:val="28"/>
          <w:szCs w:val="28"/>
        </w:rPr>
      </w:pPr>
    </w:p>
    <w:sectPr w:rsidR="00C066F6" w:rsidRPr="00C066F6" w:rsidSect="00F67F62">
      <w:pgSz w:w="11906" w:h="16838"/>
      <w:pgMar w:top="850" w:right="850" w:bottom="850"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5785"/>
    <w:multiLevelType w:val="hybridMultilevel"/>
    <w:tmpl w:val="A380D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1A79"/>
    <w:rsid w:val="0012186D"/>
    <w:rsid w:val="00126DCD"/>
    <w:rsid w:val="001C2F28"/>
    <w:rsid w:val="00321A0D"/>
    <w:rsid w:val="003C03C0"/>
    <w:rsid w:val="004667F0"/>
    <w:rsid w:val="00470E00"/>
    <w:rsid w:val="0047303C"/>
    <w:rsid w:val="004970BF"/>
    <w:rsid w:val="004D0179"/>
    <w:rsid w:val="00560044"/>
    <w:rsid w:val="005E3975"/>
    <w:rsid w:val="00637836"/>
    <w:rsid w:val="00857413"/>
    <w:rsid w:val="00911A80"/>
    <w:rsid w:val="0098295C"/>
    <w:rsid w:val="009B33ED"/>
    <w:rsid w:val="00A57299"/>
    <w:rsid w:val="00A80754"/>
    <w:rsid w:val="00AF5BDE"/>
    <w:rsid w:val="00B31392"/>
    <w:rsid w:val="00B84AB5"/>
    <w:rsid w:val="00C066F6"/>
    <w:rsid w:val="00D100C4"/>
    <w:rsid w:val="00E16895"/>
    <w:rsid w:val="00F41A79"/>
    <w:rsid w:val="00F4511B"/>
    <w:rsid w:val="00F67F62"/>
    <w:rsid w:val="00F84406"/>
    <w:rsid w:val="00FE63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0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1A79"/>
    <w:rPr>
      <w:color w:val="0000FF"/>
      <w:u w:val="single"/>
    </w:rPr>
  </w:style>
  <w:style w:type="paragraph" w:styleId="a4">
    <w:name w:val="Normal (Web)"/>
    <w:basedOn w:val="a"/>
    <w:uiPriority w:val="99"/>
    <w:unhideWhenUsed/>
    <w:rsid w:val="00911A80"/>
    <w:rPr>
      <w:rFonts w:ascii="Times New Roman" w:hAnsi="Times New Roman" w:cs="Times New Roman"/>
      <w:sz w:val="24"/>
      <w:szCs w:val="24"/>
    </w:rPr>
  </w:style>
  <w:style w:type="character" w:styleId="a5">
    <w:name w:val="Strong"/>
    <w:basedOn w:val="a0"/>
    <w:uiPriority w:val="22"/>
    <w:qFormat/>
    <w:rsid w:val="003C03C0"/>
    <w:rPr>
      <w:b/>
      <w:bCs/>
    </w:rPr>
  </w:style>
  <w:style w:type="character" w:styleId="a6">
    <w:name w:val="Emphasis"/>
    <w:basedOn w:val="a0"/>
    <w:uiPriority w:val="20"/>
    <w:qFormat/>
    <w:rsid w:val="005E3975"/>
    <w:rPr>
      <w:i/>
      <w:iCs/>
    </w:rPr>
  </w:style>
  <w:style w:type="character" w:customStyle="1" w:styleId="fs14">
    <w:name w:val="fs_14"/>
    <w:basedOn w:val="a0"/>
    <w:rsid w:val="004970BF"/>
  </w:style>
  <w:style w:type="character" w:customStyle="1" w:styleId="tgc">
    <w:name w:val="_tgc"/>
    <w:basedOn w:val="a0"/>
    <w:rsid w:val="00560044"/>
  </w:style>
  <w:style w:type="paragraph" w:styleId="HTML">
    <w:name w:val="HTML Preformatted"/>
    <w:basedOn w:val="a"/>
    <w:link w:val="HTML0"/>
    <w:uiPriority w:val="99"/>
    <w:semiHidden/>
    <w:unhideWhenUsed/>
    <w:rsid w:val="00F67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F67F62"/>
    <w:rPr>
      <w:rFonts w:ascii="Courier New" w:eastAsia="Times New Roman" w:hAnsi="Courier New" w:cs="Courier New"/>
      <w:sz w:val="20"/>
      <w:szCs w:val="20"/>
      <w:lang w:val="ru-RU" w:eastAsia="ru-RU"/>
    </w:rPr>
  </w:style>
  <w:style w:type="paragraph" w:styleId="a7">
    <w:name w:val="List Paragraph"/>
    <w:basedOn w:val="a"/>
    <w:uiPriority w:val="34"/>
    <w:qFormat/>
    <w:rsid w:val="00C066F6"/>
    <w:pPr>
      <w:ind w:left="720"/>
      <w:contextualSpacing/>
    </w:pPr>
    <w:rPr>
      <w:lang w:val="ru-RU"/>
    </w:rPr>
  </w:style>
</w:styles>
</file>

<file path=word/webSettings.xml><?xml version="1.0" encoding="utf-8"?>
<w:webSettings xmlns:r="http://schemas.openxmlformats.org/officeDocument/2006/relationships" xmlns:w="http://schemas.openxmlformats.org/wordprocessingml/2006/main">
  <w:divs>
    <w:div w:id="177237279">
      <w:bodyDiv w:val="1"/>
      <w:marLeft w:val="0"/>
      <w:marRight w:val="0"/>
      <w:marTop w:val="0"/>
      <w:marBottom w:val="0"/>
      <w:divBdr>
        <w:top w:val="none" w:sz="0" w:space="0" w:color="auto"/>
        <w:left w:val="none" w:sz="0" w:space="0" w:color="auto"/>
        <w:bottom w:val="none" w:sz="0" w:space="0" w:color="auto"/>
        <w:right w:val="none" w:sz="0" w:space="0" w:color="auto"/>
      </w:divBdr>
      <w:divsChild>
        <w:div w:id="1481073578">
          <w:marLeft w:val="0"/>
          <w:marRight w:val="0"/>
          <w:marTop w:val="0"/>
          <w:marBottom w:val="0"/>
          <w:divBdr>
            <w:top w:val="none" w:sz="0" w:space="0" w:color="auto"/>
            <w:left w:val="none" w:sz="0" w:space="0" w:color="auto"/>
            <w:bottom w:val="none" w:sz="0" w:space="0" w:color="auto"/>
            <w:right w:val="none" w:sz="0" w:space="0" w:color="auto"/>
          </w:divBdr>
          <w:divsChild>
            <w:div w:id="1045258593">
              <w:marLeft w:val="0"/>
              <w:marRight w:val="0"/>
              <w:marTop w:val="0"/>
              <w:marBottom w:val="0"/>
              <w:divBdr>
                <w:top w:val="none" w:sz="0" w:space="0" w:color="auto"/>
                <w:left w:val="none" w:sz="0" w:space="0" w:color="auto"/>
                <w:bottom w:val="none" w:sz="0" w:space="0" w:color="auto"/>
                <w:right w:val="none" w:sz="0" w:space="0" w:color="auto"/>
              </w:divBdr>
              <w:divsChild>
                <w:div w:id="138881762">
                  <w:marLeft w:val="0"/>
                  <w:marRight w:val="0"/>
                  <w:marTop w:val="0"/>
                  <w:marBottom w:val="0"/>
                  <w:divBdr>
                    <w:top w:val="none" w:sz="0" w:space="0" w:color="auto"/>
                    <w:left w:val="none" w:sz="0" w:space="0" w:color="auto"/>
                    <w:bottom w:val="none" w:sz="0" w:space="0" w:color="auto"/>
                    <w:right w:val="none" w:sz="0" w:space="0" w:color="auto"/>
                  </w:divBdr>
                  <w:divsChild>
                    <w:div w:id="520626689">
                      <w:marLeft w:val="0"/>
                      <w:marRight w:val="0"/>
                      <w:marTop w:val="0"/>
                      <w:marBottom w:val="0"/>
                      <w:divBdr>
                        <w:top w:val="none" w:sz="0" w:space="0" w:color="auto"/>
                        <w:left w:val="none" w:sz="0" w:space="0" w:color="auto"/>
                        <w:bottom w:val="none" w:sz="0" w:space="0" w:color="auto"/>
                        <w:right w:val="none" w:sz="0" w:space="0" w:color="auto"/>
                      </w:divBdr>
                      <w:divsChild>
                        <w:div w:id="1169710014">
                          <w:marLeft w:val="0"/>
                          <w:marRight w:val="0"/>
                          <w:marTop w:val="45"/>
                          <w:marBottom w:val="0"/>
                          <w:divBdr>
                            <w:top w:val="none" w:sz="0" w:space="0" w:color="auto"/>
                            <w:left w:val="none" w:sz="0" w:space="0" w:color="auto"/>
                            <w:bottom w:val="none" w:sz="0" w:space="0" w:color="auto"/>
                            <w:right w:val="none" w:sz="0" w:space="0" w:color="auto"/>
                          </w:divBdr>
                          <w:divsChild>
                            <w:div w:id="2126534344">
                              <w:marLeft w:val="0"/>
                              <w:marRight w:val="0"/>
                              <w:marTop w:val="0"/>
                              <w:marBottom w:val="0"/>
                              <w:divBdr>
                                <w:top w:val="none" w:sz="0" w:space="0" w:color="auto"/>
                                <w:left w:val="none" w:sz="0" w:space="0" w:color="auto"/>
                                <w:bottom w:val="none" w:sz="0" w:space="0" w:color="auto"/>
                                <w:right w:val="none" w:sz="0" w:space="0" w:color="auto"/>
                              </w:divBdr>
                              <w:divsChild>
                                <w:div w:id="1372804255">
                                  <w:marLeft w:val="2070"/>
                                  <w:marRight w:val="3810"/>
                                  <w:marTop w:val="0"/>
                                  <w:marBottom w:val="0"/>
                                  <w:divBdr>
                                    <w:top w:val="none" w:sz="0" w:space="0" w:color="auto"/>
                                    <w:left w:val="none" w:sz="0" w:space="0" w:color="auto"/>
                                    <w:bottom w:val="none" w:sz="0" w:space="0" w:color="auto"/>
                                    <w:right w:val="none" w:sz="0" w:space="0" w:color="auto"/>
                                  </w:divBdr>
                                  <w:divsChild>
                                    <w:div w:id="360521639">
                                      <w:marLeft w:val="0"/>
                                      <w:marRight w:val="0"/>
                                      <w:marTop w:val="0"/>
                                      <w:marBottom w:val="0"/>
                                      <w:divBdr>
                                        <w:top w:val="none" w:sz="0" w:space="0" w:color="auto"/>
                                        <w:left w:val="none" w:sz="0" w:space="0" w:color="auto"/>
                                        <w:bottom w:val="none" w:sz="0" w:space="0" w:color="auto"/>
                                        <w:right w:val="none" w:sz="0" w:space="0" w:color="auto"/>
                                      </w:divBdr>
                                      <w:divsChild>
                                        <w:div w:id="626155827">
                                          <w:marLeft w:val="0"/>
                                          <w:marRight w:val="0"/>
                                          <w:marTop w:val="0"/>
                                          <w:marBottom w:val="0"/>
                                          <w:divBdr>
                                            <w:top w:val="none" w:sz="0" w:space="0" w:color="auto"/>
                                            <w:left w:val="none" w:sz="0" w:space="0" w:color="auto"/>
                                            <w:bottom w:val="none" w:sz="0" w:space="0" w:color="auto"/>
                                            <w:right w:val="none" w:sz="0" w:space="0" w:color="auto"/>
                                          </w:divBdr>
                                          <w:divsChild>
                                            <w:div w:id="586812294">
                                              <w:marLeft w:val="0"/>
                                              <w:marRight w:val="0"/>
                                              <w:marTop w:val="0"/>
                                              <w:marBottom w:val="0"/>
                                              <w:divBdr>
                                                <w:top w:val="none" w:sz="0" w:space="0" w:color="auto"/>
                                                <w:left w:val="none" w:sz="0" w:space="0" w:color="auto"/>
                                                <w:bottom w:val="none" w:sz="0" w:space="0" w:color="auto"/>
                                                <w:right w:val="none" w:sz="0" w:space="0" w:color="auto"/>
                                              </w:divBdr>
                                              <w:divsChild>
                                                <w:div w:id="1451045505">
                                                  <w:marLeft w:val="0"/>
                                                  <w:marRight w:val="0"/>
                                                  <w:marTop w:val="90"/>
                                                  <w:marBottom w:val="0"/>
                                                  <w:divBdr>
                                                    <w:top w:val="none" w:sz="0" w:space="0" w:color="auto"/>
                                                    <w:left w:val="none" w:sz="0" w:space="0" w:color="auto"/>
                                                    <w:bottom w:val="none" w:sz="0" w:space="0" w:color="auto"/>
                                                    <w:right w:val="none" w:sz="0" w:space="0" w:color="auto"/>
                                                  </w:divBdr>
                                                  <w:divsChild>
                                                    <w:div w:id="1011223608">
                                                      <w:marLeft w:val="0"/>
                                                      <w:marRight w:val="0"/>
                                                      <w:marTop w:val="0"/>
                                                      <w:marBottom w:val="0"/>
                                                      <w:divBdr>
                                                        <w:top w:val="none" w:sz="0" w:space="0" w:color="auto"/>
                                                        <w:left w:val="none" w:sz="0" w:space="0" w:color="auto"/>
                                                        <w:bottom w:val="none" w:sz="0" w:space="0" w:color="auto"/>
                                                        <w:right w:val="none" w:sz="0" w:space="0" w:color="auto"/>
                                                      </w:divBdr>
                                                      <w:divsChild>
                                                        <w:div w:id="1622103444">
                                                          <w:marLeft w:val="0"/>
                                                          <w:marRight w:val="0"/>
                                                          <w:marTop w:val="0"/>
                                                          <w:marBottom w:val="0"/>
                                                          <w:divBdr>
                                                            <w:top w:val="none" w:sz="0" w:space="0" w:color="auto"/>
                                                            <w:left w:val="none" w:sz="0" w:space="0" w:color="auto"/>
                                                            <w:bottom w:val="none" w:sz="0" w:space="0" w:color="auto"/>
                                                            <w:right w:val="none" w:sz="0" w:space="0" w:color="auto"/>
                                                          </w:divBdr>
                                                          <w:divsChild>
                                                            <w:div w:id="382683981">
                                                              <w:marLeft w:val="0"/>
                                                              <w:marRight w:val="0"/>
                                                              <w:marTop w:val="0"/>
                                                              <w:marBottom w:val="390"/>
                                                              <w:divBdr>
                                                                <w:top w:val="none" w:sz="0" w:space="0" w:color="auto"/>
                                                                <w:left w:val="none" w:sz="0" w:space="0" w:color="auto"/>
                                                                <w:bottom w:val="none" w:sz="0" w:space="0" w:color="auto"/>
                                                                <w:right w:val="none" w:sz="0" w:space="0" w:color="auto"/>
                                                              </w:divBdr>
                                                              <w:divsChild>
                                                                <w:div w:id="834615110">
                                                                  <w:marLeft w:val="0"/>
                                                                  <w:marRight w:val="0"/>
                                                                  <w:marTop w:val="0"/>
                                                                  <w:marBottom w:val="0"/>
                                                                  <w:divBdr>
                                                                    <w:top w:val="none" w:sz="0" w:space="0" w:color="auto"/>
                                                                    <w:left w:val="none" w:sz="0" w:space="0" w:color="auto"/>
                                                                    <w:bottom w:val="none" w:sz="0" w:space="0" w:color="auto"/>
                                                                    <w:right w:val="none" w:sz="0" w:space="0" w:color="auto"/>
                                                                  </w:divBdr>
                                                                  <w:divsChild>
                                                                    <w:div w:id="457183334">
                                                                      <w:marLeft w:val="0"/>
                                                                      <w:marRight w:val="0"/>
                                                                      <w:marTop w:val="0"/>
                                                                      <w:marBottom w:val="0"/>
                                                                      <w:divBdr>
                                                                        <w:top w:val="none" w:sz="0" w:space="0" w:color="auto"/>
                                                                        <w:left w:val="none" w:sz="0" w:space="0" w:color="auto"/>
                                                                        <w:bottom w:val="none" w:sz="0" w:space="0" w:color="auto"/>
                                                                        <w:right w:val="none" w:sz="0" w:space="0" w:color="auto"/>
                                                                      </w:divBdr>
                                                                      <w:divsChild>
                                                                        <w:div w:id="52392248">
                                                                          <w:marLeft w:val="0"/>
                                                                          <w:marRight w:val="0"/>
                                                                          <w:marTop w:val="0"/>
                                                                          <w:marBottom w:val="0"/>
                                                                          <w:divBdr>
                                                                            <w:top w:val="none" w:sz="0" w:space="0" w:color="auto"/>
                                                                            <w:left w:val="none" w:sz="0" w:space="0" w:color="auto"/>
                                                                            <w:bottom w:val="none" w:sz="0" w:space="0" w:color="auto"/>
                                                                            <w:right w:val="none" w:sz="0" w:space="0" w:color="auto"/>
                                                                          </w:divBdr>
                                                                          <w:divsChild>
                                                                            <w:div w:id="35274406">
                                                                              <w:marLeft w:val="0"/>
                                                                              <w:marRight w:val="0"/>
                                                                              <w:marTop w:val="0"/>
                                                                              <w:marBottom w:val="0"/>
                                                                              <w:divBdr>
                                                                                <w:top w:val="none" w:sz="0" w:space="0" w:color="auto"/>
                                                                                <w:left w:val="none" w:sz="0" w:space="0" w:color="auto"/>
                                                                                <w:bottom w:val="none" w:sz="0" w:space="0" w:color="auto"/>
                                                                                <w:right w:val="none" w:sz="0" w:space="0" w:color="auto"/>
                                                                              </w:divBdr>
                                                                              <w:divsChild>
                                                                                <w:div w:id="1514610300">
                                                                                  <w:marLeft w:val="0"/>
                                                                                  <w:marRight w:val="0"/>
                                                                                  <w:marTop w:val="0"/>
                                                                                  <w:marBottom w:val="0"/>
                                                                                  <w:divBdr>
                                                                                    <w:top w:val="none" w:sz="0" w:space="0" w:color="auto"/>
                                                                                    <w:left w:val="none" w:sz="0" w:space="0" w:color="auto"/>
                                                                                    <w:bottom w:val="none" w:sz="0" w:space="0" w:color="auto"/>
                                                                                    <w:right w:val="none" w:sz="0" w:space="0" w:color="auto"/>
                                                                                  </w:divBdr>
                                                                                  <w:divsChild>
                                                                                    <w:div w:id="1289968992">
                                                                                      <w:marLeft w:val="0"/>
                                                                                      <w:marRight w:val="0"/>
                                                                                      <w:marTop w:val="0"/>
                                                                                      <w:marBottom w:val="0"/>
                                                                                      <w:divBdr>
                                                                                        <w:top w:val="none" w:sz="0" w:space="0" w:color="auto"/>
                                                                                        <w:left w:val="none" w:sz="0" w:space="0" w:color="auto"/>
                                                                                        <w:bottom w:val="none" w:sz="0" w:space="0" w:color="auto"/>
                                                                                        <w:right w:val="none" w:sz="0" w:space="0" w:color="auto"/>
                                                                                      </w:divBdr>
                                                                                      <w:divsChild>
                                                                                        <w:div w:id="1887256896">
                                                                                          <w:marLeft w:val="0"/>
                                                                                          <w:marRight w:val="0"/>
                                                                                          <w:marTop w:val="0"/>
                                                                                          <w:marBottom w:val="0"/>
                                                                                          <w:divBdr>
                                                                                            <w:top w:val="none" w:sz="0" w:space="0" w:color="auto"/>
                                                                                            <w:left w:val="none" w:sz="0" w:space="0" w:color="auto"/>
                                                                                            <w:bottom w:val="none" w:sz="0" w:space="0" w:color="auto"/>
                                                                                            <w:right w:val="none" w:sz="0" w:space="0" w:color="auto"/>
                                                                                          </w:divBdr>
                                                                                          <w:divsChild>
                                                                                            <w:div w:id="423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4%D0%BE%D1%80%D0%BC%D0%B0%D0%BB%D1%8C%D0%B4%D0%B5%D0%B3%D1%96%D0%B4" TargetMode="External"/><Relationship Id="rId13" Type="http://schemas.openxmlformats.org/officeDocument/2006/relationships/hyperlink" Target="https://uk.wikipedia.org/wiki/%D0%92%D0%BE%D0%B4%D0%B0" TargetMode="External"/><Relationship Id="rId18" Type="http://schemas.openxmlformats.org/officeDocument/2006/relationships/hyperlink" Target="http://aviaros.narod.ru/slovar-a.htm" TargetMode="External"/><Relationship Id="rId3" Type="http://schemas.openxmlformats.org/officeDocument/2006/relationships/settings" Target="settings.xml"/><Relationship Id="rId21" Type="http://schemas.openxmlformats.org/officeDocument/2006/relationships/hyperlink" Target="http://kaksistema.com/shho-take-kompozitsijni-materiali/" TargetMode="External"/><Relationship Id="rId7" Type="http://schemas.openxmlformats.org/officeDocument/2006/relationships/hyperlink" Target="https://uk.wikipedia.org/wiki/%D0%A4%D0%B5%D0%BD%D0%BE%D0%BB" TargetMode="External"/><Relationship Id="rId12" Type="http://schemas.openxmlformats.org/officeDocument/2006/relationships/hyperlink" Target="https://uk.wikipedia.org/wiki/%D0%9F%D0%BE%D1%80%D1%86%D0%B5%D0%BB%D1%8F%D0%BD%D0%B0" TargetMode="External"/><Relationship Id="rId17" Type="http://schemas.openxmlformats.org/officeDocument/2006/relationships/hyperlink" Target="http://vseslova.com.ua/word" TargetMode="External"/><Relationship Id="rId2" Type="http://schemas.openxmlformats.org/officeDocument/2006/relationships/styles" Target="styles.xml"/><Relationship Id="rId16" Type="http://schemas.openxmlformats.org/officeDocument/2006/relationships/hyperlink" Target="https://uk.wikipedia.org/wiki/%D0%A1%D0%B2%D1%96%D1%87%D0%BA%D0%B0_%D0%B7%D0%B0%D0%BF%D0%B0%D0%BB%D1%8E%D0%B2%D0%B0%D0%BD%D0%BD%D1%8F" TargetMode="External"/><Relationship Id="rId20" Type="http://schemas.openxmlformats.org/officeDocument/2006/relationships/hyperlink" Target="http://www.aviaport.ru/directory/dict/" TargetMode="External"/><Relationship Id="rId1" Type="http://schemas.openxmlformats.org/officeDocument/2006/relationships/numbering" Target="numbering.xml"/><Relationship Id="rId6" Type="http://schemas.openxmlformats.org/officeDocument/2006/relationships/hyperlink" Target="https://uk.wikipedia.org/wiki/%D0%9F%D0%BE%D0%BB%D1%96%D0%BA%D0%BE%D0%BD%D0%B4%D0%B5%D0%BD%D1%81%D0%B0%D1%86%D1%96%D1%8F" TargetMode="External"/><Relationship Id="rId11" Type="http://schemas.openxmlformats.org/officeDocument/2006/relationships/hyperlink" Target="https://uk.wikipedia.org/wiki/%D0%9F%D0%BE%D0%BB%D1%8C%D0%BE%D0%B2%D0%B8%D0%B9_%D1%88%D0%BF%D0%B0%D1%82" TargetMode="External"/><Relationship Id="rId24" Type="http://schemas.openxmlformats.org/officeDocument/2006/relationships/theme" Target="theme/theme1.xml"/><Relationship Id="rId5" Type="http://schemas.openxmlformats.org/officeDocument/2006/relationships/hyperlink" Target="https://uk.wikipedia.org/wiki/%D0%A1%D0%BC%D0%BE%D0%BB%D0%B8_%D0%BA%D0%BE%D0%BD%D0%B4%D0%B5%D0%BD%D1%81%D0%B0%D1%86%D1%96%D0%B9%D0%BD%D1%96" TargetMode="External"/><Relationship Id="rId15" Type="http://schemas.openxmlformats.org/officeDocument/2006/relationships/hyperlink" Target="https://uk.wikipedia.org/wiki/%D0%9A%D0%B5%D1%80%D0%B0%D0%BC%D1%96%D0%BA%D0%B0" TargetMode="External"/><Relationship Id="rId23" Type="http://schemas.openxmlformats.org/officeDocument/2006/relationships/fontTable" Target="fontTable.xml"/><Relationship Id="rId10" Type="http://schemas.openxmlformats.org/officeDocument/2006/relationships/hyperlink" Target="https://uk.wikipedia.org/wiki/%D0%9A%D0%B2%D0%B0%D1%80%D1%86" TargetMode="External"/><Relationship Id="rId19" Type="http://schemas.openxmlformats.org/officeDocument/2006/relationships/hyperlink" Target="https://www.aviagloss.com/" TargetMode="External"/><Relationship Id="rId4" Type="http://schemas.openxmlformats.org/officeDocument/2006/relationships/webSettings" Target="webSettings.xml"/><Relationship Id="rId9" Type="http://schemas.openxmlformats.org/officeDocument/2006/relationships/hyperlink" Target="https://uk.wikipedia.org/wiki/%D0%9A%D0%B0%D0%BE%D0%BB%D1%96%D0%BD" TargetMode="External"/><Relationship Id="rId14" Type="http://schemas.openxmlformats.org/officeDocument/2006/relationships/hyperlink" Target="https://uk.wikipedia.org/wiki/%D0%93%D0%BB%D0%B8%D0%BD%D0%B0" TargetMode="External"/><Relationship Id="rId22" Type="http://schemas.openxmlformats.org/officeDocument/2006/relationships/hyperlink" Target="http://faculty4.khai.edu/uploads/editor/6/2988/sitepage_82/files/%D0%A0%D0%95%D0%9A%D0%9B%D0%90%D0%9C%D0%90%20403_U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2329</Words>
  <Characters>13277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Asus</cp:lastModifiedBy>
  <cp:revision>2</cp:revision>
  <dcterms:created xsi:type="dcterms:W3CDTF">2019-02-15T10:58:00Z</dcterms:created>
  <dcterms:modified xsi:type="dcterms:W3CDTF">2019-02-15T10:58:00Z</dcterms:modified>
</cp:coreProperties>
</file>