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8A9A465" wp14:paraId="136CDD9C" wp14:textId="58E87A54">
      <w:pPr>
        <w:pStyle w:val="Normal"/>
        <w:spacing w:before="0" w:beforeAutospacing="off"/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 xml:space="preserve">Silent Hill: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>Haunting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>Odyssey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36"/>
          <w:szCs w:val="36"/>
          <w:lang w:val="ru-RU"/>
        </w:rPr>
        <w:t>Horror</w:t>
      </w:r>
    </w:p>
    <w:p xmlns:wp14="http://schemas.microsoft.com/office/word/2010/wordml" w:rsidP="68A9A465" wp14:paraId="5D8FA9C1" wp14:textId="2A738A8D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In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realm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survival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few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franchises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have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left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indelible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mark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profound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Hill. Emerging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from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eerie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debut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1999,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iconic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series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woven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tapestry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terror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continues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captivate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disturb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players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day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4D582360" wp14:textId="68231CE5">
      <w:pPr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Genesis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Nightmare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: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Birth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Silent Hill</w:t>
      </w:r>
    </w:p>
    <w:p xmlns:wp14="http://schemas.microsoft.com/office/word/2010/wordml" w:rsidP="68A9A465" wp14:paraId="26CC580C" wp14:textId="769C3C7A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materialized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from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sinister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imaginations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Konami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inaugural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title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released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original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PlayStation.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Crafted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team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Keiichiro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Toyama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embraced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departure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from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conventional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tropes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Instead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relying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overt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gore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game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immersed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players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fog-drenched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desolate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town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enveloped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oppressive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atmosphere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setting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stage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unfold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689D243E" wp14:textId="4BD9A098">
      <w:pPr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Protagonist's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Descent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: Silent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Hill's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Narratives</w:t>
      </w:r>
    </w:p>
    <w:p xmlns:wp14="http://schemas.microsoft.com/office/word/2010/wordml" w:rsidP="68A9A465" wp14:paraId="128D83F0" wp14:textId="3E51665A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Central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Hill's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allure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intricate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narrative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tapestry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Each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installment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introduces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new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protagonist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often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plagued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personal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demons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seamlessly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intertwine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nightmarish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manifestations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Hill. From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Harry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Mason's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desperate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search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daughter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inaugural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chapter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James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Sunderland's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harrowing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journey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self-discovery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Hill 2,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narratives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rife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symbolism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twists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burrow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player's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2FFBD21D" wp14:textId="7CC72720">
      <w:pPr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Otherworldly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Menagerie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: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Creatures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Silent Hill</w:t>
      </w:r>
    </w:p>
    <w:p xmlns:wp14="http://schemas.microsoft.com/office/word/2010/wordml" w:rsidP="68A9A465" wp14:paraId="50F9A98A" wp14:textId="10467285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Silent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Hill's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monstrous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denizens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adversaries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;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manifestations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characters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'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fears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guilt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From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iconic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Pyramid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Head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haunting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Nurses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creatures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symbolic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conduits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transition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between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fog-shrouded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"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world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"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nightmarish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"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Otherworld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"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adds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layer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unpredictability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keeping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players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edge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5116E98A" wp14:textId="06E9D8EC">
      <w:pPr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Auditory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Disquiet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: Silent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Hill's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Soundscapes</w:t>
      </w:r>
    </w:p>
    <w:p xmlns:wp14="http://schemas.microsoft.com/office/word/2010/wordml" w:rsidP="68A9A465" wp14:paraId="1EA6F902" wp14:textId="4B055E24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Akira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Yamaoka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series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'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composer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deserves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special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mention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role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crafting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Hill's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haunting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auditory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landscapes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melancholic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industrial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often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dissonant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melodies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enhance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sense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dread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creating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immersive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experience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lingers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long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after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game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turned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464F800A" wp14:textId="0E56B58E">
      <w:pPr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Evolution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Legacy: Silent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Hill's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Impact</w:t>
      </w:r>
    </w:p>
    <w:p xmlns:wp14="http://schemas.microsoft.com/office/word/2010/wordml" w:rsidP="68A9A465" wp14:paraId="1191D33E" wp14:textId="504BACD9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As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series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progressed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evolved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both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gameplay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mechanics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narrative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complexity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Silent Hill 2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often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hailed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masterpiece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delving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mature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themes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guilt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grief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existential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angst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Subsequent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entries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spin-offs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further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expanded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mythos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solidifying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Hill's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status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paragon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07372079" wp14:textId="03B32B6E">
      <w:pPr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Fractured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Reflections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: 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Popular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Culture</w:t>
      </w:r>
    </w:p>
    <w:p xmlns:wp14="http://schemas.microsoft.com/office/word/2010/wordml" w:rsidP="68A9A465" wp14:paraId="62E09BA8" wp14:textId="5207213F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Beyond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gaming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permeated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popular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culture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The 2006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film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adaptation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while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divisive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among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fans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brought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town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silver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screen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influence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evident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other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media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from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novels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music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053F630C" wp14:textId="1FBCDA39">
      <w:pPr>
        <w:ind w:firstLine="576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Eternal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Fog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: The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Uncertain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Future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74151"/>
          <w:sz w:val="28"/>
          <w:szCs w:val="28"/>
          <w:lang w:val="ru-RU"/>
        </w:rPr>
        <w:t xml:space="preserve"> Silent Hill</w:t>
      </w:r>
    </w:p>
    <w:p xmlns:wp14="http://schemas.microsoft.com/office/word/2010/wordml" w:rsidP="68A9A465" wp14:paraId="2E031C37" wp14:textId="570D9A14">
      <w:pPr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In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recent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years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series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faced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uncertainty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with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canceled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projects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rumors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swirling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However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indelible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mark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left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genre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ensures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even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remains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dormant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legacy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will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persist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through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myriad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games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pay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homage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roots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414F36AB" wp14:textId="118421EB">
      <w:pPr>
        <w:spacing w:after="0" w:afterAutospacing="off"/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</w:pP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In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conclusion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Silent Hill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stands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only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benchmark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gaming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but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a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psychological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odyssey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has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tested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fortitude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players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for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over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two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decades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.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Its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influence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continues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echo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dimly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lit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corridors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gaming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history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,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reminding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that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true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horror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is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not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merely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presence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monsters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but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exploration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deeply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unsettling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recesses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of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the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human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 xml:space="preserve"> 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mind</w:t>
      </w:r>
      <w:r w:rsidRPr="68A9A465" w:rsidR="68A9A4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ru-RU"/>
        </w:rPr>
        <w:t>.</w:t>
      </w:r>
    </w:p>
    <w:p xmlns:wp14="http://schemas.microsoft.com/office/word/2010/wordml" w:rsidP="68A9A465" wp14:paraId="501817AE" wp14:textId="00156864">
      <w:pPr>
        <w:pStyle w:val="Normal"/>
        <w:ind w:firstLine="576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003FB"/>
    <w:rsid w:val="119003FB"/>
    <w:rsid w:val="68A9A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03FB"/>
  <w15:chartTrackingRefBased/>
  <w15:docId w15:val="{2DE8BF88-E9E4-4BF6-83CF-4A30C5DE75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2023-12-14T20:43:59.2797432Z</dcterms:created>
  <dcterms:modified xsi:type="dcterms:W3CDTF">2023-12-14T20:46:40.8946450Z</dcterms:modified>
  <dc:creator>Соня Дмитерко</dc:creator>
  <lastModifiedBy>Соня Дмитерко</lastModifiedBy>
</coreProperties>
</file>