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39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СТРАТЕГИИ УПРАВЛЕНИЯ БАНКРОЛЛОМ В РАЗЛИЧНЫХ СТАВКАХ </w:t>
      </w:r>
    </w:p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39C" w:rsidRDefault="000418CB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18CB">
        <w:rPr>
          <w:rFonts w:ascii="Times New Roman" w:hAnsi="Times New Roman" w:cs="Times New Roman"/>
          <w:sz w:val="24"/>
          <w:szCs w:val="24"/>
          <w:lang w:val="ru-RU"/>
        </w:rPr>
        <w:t xml:space="preserve">Спортивные ставки привлекают миллионы людей по всему миру своим азартом, возможностью заработка и атмосферой соперничества. Однако, как и в любом виде азартных игр, успех в спортивных ставках часто зависит от правильного управления </w:t>
      </w:r>
      <w:proofErr w:type="spellStart"/>
      <w:r w:rsidRPr="000418CB">
        <w:rPr>
          <w:rFonts w:ascii="Times New Roman" w:hAnsi="Times New Roman" w:cs="Times New Roman"/>
          <w:sz w:val="24"/>
          <w:szCs w:val="24"/>
          <w:lang w:val="ru-RU"/>
        </w:rPr>
        <w:t>банкроллом</w:t>
      </w:r>
      <w:proofErr w:type="spellEnd"/>
      <w:r w:rsidRPr="000418CB">
        <w:rPr>
          <w:rFonts w:ascii="Times New Roman" w:hAnsi="Times New Roman" w:cs="Times New Roman"/>
          <w:sz w:val="24"/>
          <w:szCs w:val="24"/>
          <w:lang w:val="ru-RU"/>
        </w:rPr>
        <w:t xml:space="preserve">. Управление денежными средствами – это ключевой аспект, который определяет стабильность и долгосрочный успех игрока. Давайте рассмотрим несколько стратегий, которые помогут в управлении </w:t>
      </w:r>
      <w:proofErr w:type="spellStart"/>
      <w:r w:rsidRPr="000418CB">
        <w:rPr>
          <w:rFonts w:ascii="Times New Roman" w:hAnsi="Times New Roman" w:cs="Times New Roman"/>
          <w:sz w:val="24"/>
          <w:szCs w:val="24"/>
          <w:lang w:val="ru-RU"/>
        </w:rPr>
        <w:t>банкроллом</w:t>
      </w:r>
      <w:proofErr w:type="spellEnd"/>
      <w:r w:rsidRPr="000418CB">
        <w:rPr>
          <w:rFonts w:ascii="Times New Roman" w:hAnsi="Times New Roman" w:cs="Times New Roman"/>
          <w:sz w:val="24"/>
          <w:szCs w:val="24"/>
          <w:lang w:val="ru-RU"/>
        </w:rPr>
        <w:t xml:space="preserve"> при спортивных ставках.</w:t>
      </w:r>
    </w:p>
    <w:p w:rsidR="000418CB" w:rsidRPr="00FD139C" w:rsidRDefault="000418CB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D139C">
        <w:rPr>
          <w:rFonts w:ascii="Times New Roman" w:hAnsi="Times New Roman" w:cs="Times New Roman"/>
          <w:b/>
          <w:i/>
          <w:sz w:val="24"/>
          <w:szCs w:val="24"/>
          <w:lang w:val="ru-RU"/>
        </w:rPr>
        <w:t>Фиксированный размер ставок</w:t>
      </w:r>
    </w:p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39C">
        <w:rPr>
          <w:rFonts w:ascii="Times New Roman" w:hAnsi="Times New Roman" w:cs="Times New Roman"/>
          <w:sz w:val="24"/>
          <w:szCs w:val="24"/>
          <w:lang w:val="ru-RU"/>
        </w:rPr>
        <w:t xml:space="preserve">Одна из самых простых стратегий управления </w:t>
      </w:r>
      <w:proofErr w:type="spellStart"/>
      <w:r w:rsidRPr="00FD139C">
        <w:rPr>
          <w:rFonts w:ascii="Times New Roman" w:hAnsi="Times New Roman" w:cs="Times New Roman"/>
          <w:sz w:val="24"/>
          <w:szCs w:val="24"/>
          <w:lang w:val="ru-RU"/>
        </w:rPr>
        <w:t>банкроллом</w:t>
      </w:r>
      <w:proofErr w:type="spellEnd"/>
      <w:r w:rsidRPr="00FD139C">
        <w:rPr>
          <w:rFonts w:ascii="Times New Roman" w:hAnsi="Times New Roman" w:cs="Times New Roman"/>
          <w:sz w:val="24"/>
          <w:szCs w:val="24"/>
          <w:lang w:val="ru-RU"/>
        </w:rPr>
        <w:t xml:space="preserve"> - фиксированный размер ставок. Суть метода заключается в том, что </w:t>
      </w:r>
      <w:proofErr w:type="spellStart"/>
      <w:r w:rsidRPr="00FD139C">
        <w:rPr>
          <w:rFonts w:ascii="Times New Roman" w:hAnsi="Times New Roman" w:cs="Times New Roman"/>
          <w:sz w:val="24"/>
          <w:szCs w:val="24"/>
          <w:lang w:val="ru-RU"/>
        </w:rPr>
        <w:t>ставщик</w:t>
      </w:r>
      <w:proofErr w:type="spellEnd"/>
      <w:r w:rsidRPr="00FD139C">
        <w:rPr>
          <w:rFonts w:ascii="Times New Roman" w:hAnsi="Times New Roman" w:cs="Times New Roman"/>
          <w:sz w:val="24"/>
          <w:szCs w:val="24"/>
          <w:lang w:val="ru-RU"/>
        </w:rPr>
        <w:t xml:space="preserve"> делает ставки одинакового размера, независимо от коэффициентов и исхода события. Этот подход позволяет избежать импульсивных решений и сохранять дисциплину, однако не учитывает разницу в вероятности выигрыша.</w:t>
      </w:r>
    </w:p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D139C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Процентная стратегия</w:t>
      </w:r>
    </w:p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39C">
        <w:rPr>
          <w:rFonts w:ascii="Times New Roman" w:hAnsi="Times New Roman" w:cs="Times New Roman"/>
          <w:sz w:val="24"/>
          <w:szCs w:val="24"/>
          <w:lang w:val="ru-RU"/>
        </w:rPr>
        <w:t xml:space="preserve">Процентная стратегия подразумевает, что размер ставки зависит от общего размера </w:t>
      </w:r>
      <w:proofErr w:type="spellStart"/>
      <w:r w:rsidRPr="00FD139C">
        <w:rPr>
          <w:rFonts w:ascii="Times New Roman" w:hAnsi="Times New Roman" w:cs="Times New Roman"/>
          <w:sz w:val="24"/>
          <w:szCs w:val="24"/>
          <w:lang w:val="ru-RU"/>
        </w:rPr>
        <w:t>банкролла</w:t>
      </w:r>
      <w:proofErr w:type="spellEnd"/>
      <w:r w:rsidRPr="00FD139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FD139C">
        <w:rPr>
          <w:rFonts w:ascii="Times New Roman" w:hAnsi="Times New Roman" w:cs="Times New Roman"/>
          <w:sz w:val="24"/>
          <w:szCs w:val="24"/>
          <w:lang w:val="ru-RU"/>
        </w:rPr>
        <w:t>Ставщик</w:t>
      </w:r>
      <w:proofErr w:type="spellEnd"/>
      <w:r w:rsidRPr="00FD139C">
        <w:rPr>
          <w:rFonts w:ascii="Times New Roman" w:hAnsi="Times New Roman" w:cs="Times New Roman"/>
          <w:sz w:val="24"/>
          <w:szCs w:val="24"/>
          <w:lang w:val="ru-RU"/>
        </w:rPr>
        <w:t xml:space="preserve"> определяет процент от </w:t>
      </w:r>
      <w:proofErr w:type="spellStart"/>
      <w:r w:rsidRPr="00FD139C">
        <w:rPr>
          <w:rFonts w:ascii="Times New Roman" w:hAnsi="Times New Roman" w:cs="Times New Roman"/>
          <w:sz w:val="24"/>
          <w:szCs w:val="24"/>
          <w:lang w:val="ru-RU"/>
        </w:rPr>
        <w:t>банкролла</w:t>
      </w:r>
      <w:proofErr w:type="spellEnd"/>
      <w:r w:rsidRPr="00FD139C">
        <w:rPr>
          <w:rFonts w:ascii="Times New Roman" w:hAnsi="Times New Roman" w:cs="Times New Roman"/>
          <w:sz w:val="24"/>
          <w:szCs w:val="24"/>
          <w:lang w:val="ru-RU"/>
        </w:rPr>
        <w:t xml:space="preserve">, который готов поставить на конкретное событие. Например, если общий </w:t>
      </w:r>
      <w:proofErr w:type="spellStart"/>
      <w:r w:rsidRPr="00FD139C">
        <w:rPr>
          <w:rFonts w:ascii="Times New Roman" w:hAnsi="Times New Roman" w:cs="Times New Roman"/>
          <w:sz w:val="24"/>
          <w:szCs w:val="24"/>
          <w:lang w:val="ru-RU"/>
        </w:rPr>
        <w:t>банкролл</w:t>
      </w:r>
      <w:proofErr w:type="spellEnd"/>
      <w:r w:rsidRPr="00FD139C">
        <w:rPr>
          <w:rFonts w:ascii="Times New Roman" w:hAnsi="Times New Roman" w:cs="Times New Roman"/>
          <w:sz w:val="24"/>
          <w:szCs w:val="24"/>
          <w:lang w:val="ru-RU"/>
        </w:rPr>
        <w:t xml:space="preserve"> составляет 1000 единиц, а </w:t>
      </w:r>
      <w:proofErr w:type="spellStart"/>
      <w:r w:rsidRPr="00FD139C">
        <w:rPr>
          <w:rFonts w:ascii="Times New Roman" w:hAnsi="Times New Roman" w:cs="Times New Roman"/>
          <w:sz w:val="24"/>
          <w:szCs w:val="24"/>
          <w:lang w:val="ru-RU"/>
        </w:rPr>
        <w:t>ставщик</w:t>
      </w:r>
      <w:proofErr w:type="spellEnd"/>
      <w:r w:rsidRPr="00FD139C">
        <w:rPr>
          <w:rFonts w:ascii="Times New Roman" w:hAnsi="Times New Roman" w:cs="Times New Roman"/>
          <w:sz w:val="24"/>
          <w:szCs w:val="24"/>
          <w:lang w:val="ru-RU"/>
        </w:rPr>
        <w:t xml:space="preserve"> готов рискнуть 5%, то размер ставки будет равен 50 единицам. Этот подход позволяет гибко реагировать на изменения </w:t>
      </w:r>
      <w:proofErr w:type="spellStart"/>
      <w:r w:rsidRPr="00FD139C">
        <w:rPr>
          <w:rFonts w:ascii="Times New Roman" w:hAnsi="Times New Roman" w:cs="Times New Roman"/>
          <w:sz w:val="24"/>
          <w:szCs w:val="24"/>
          <w:lang w:val="ru-RU"/>
        </w:rPr>
        <w:t>банкролла</w:t>
      </w:r>
      <w:proofErr w:type="spellEnd"/>
      <w:r w:rsidRPr="00FD139C">
        <w:rPr>
          <w:rFonts w:ascii="Times New Roman" w:hAnsi="Times New Roman" w:cs="Times New Roman"/>
          <w:sz w:val="24"/>
          <w:szCs w:val="24"/>
          <w:lang w:val="ru-RU"/>
        </w:rPr>
        <w:t xml:space="preserve"> и сохранять риск на приемлемом уровне.</w:t>
      </w:r>
    </w:p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D139C">
        <w:rPr>
          <w:rFonts w:ascii="Times New Roman" w:hAnsi="Times New Roman" w:cs="Times New Roman"/>
          <w:b/>
          <w:i/>
          <w:sz w:val="24"/>
          <w:szCs w:val="24"/>
          <w:lang w:val="ru-RU"/>
        </w:rPr>
        <w:t>Стратегия Келли</w:t>
      </w:r>
    </w:p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39C">
        <w:rPr>
          <w:rFonts w:ascii="Times New Roman" w:hAnsi="Times New Roman" w:cs="Times New Roman"/>
          <w:sz w:val="24"/>
          <w:szCs w:val="24"/>
          <w:lang w:val="ru-RU"/>
        </w:rPr>
        <w:t>Стратегия Келли - математический метод определения оптимального размера ставки, основанный на отношении коэффициента и вероятности выигрыша. Эта стратегия максимизирует прибыль в долгосрочной перспективе, однако требует точного определения вероятностей и может привести к значительным потерям при неверных расчетах.</w:t>
      </w:r>
    </w:p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D139C">
        <w:rPr>
          <w:rFonts w:ascii="Times New Roman" w:hAnsi="Times New Roman" w:cs="Times New Roman"/>
          <w:b/>
          <w:i/>
          <w:sz w:val="24"/>
          <w:szCs w:val="24"/>
          <w:lang w:val="ru-RU"/>
        </w:rPr>
        <w:t>Анти-</w:t>
      </w:r>
      <w:proofErr w:type="spellStart"/>
      <w:r w:rsidRPr="00FD139C">
        <w:rPr>
          <w:rFonts w:ascii="Times New Roman" w:hAnsi="Times New Roman" w:cs="Times New Roman"/>
          <w:b/>
          <w:i/>
          <w:sz w:val="24"/>
          <w:szCs w:val="24"/>
          <w:lang w:val="ru-RU"/>
        </w:rPr>
        <w:t>Мартингейл</w:t>
      </w:r>
      <w:proofErr w:type="spellEnd"/>
    </w:p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39C">
        <w:rPr>
          <w:rFonts w:ascii="Times New Roman" w:hAnsi="Times New Roman" w:cs="Times New Roman"/>
          <w:sz w:val="24"/>
          <w:szCs w:val="24"/>
          <w:lang w:val="ru-RU"/>
        </w:rPr>
        <w:t>Анти-</w:t>
      </w:r>
      <w:proofErr w:type="spellStart"/>
      <w:r w:rsidRPr="00FD139C">
        <w:rPr>
          <w:rFonts w:ascii="Times New Roman" w:hAnsi="Times New Roman" w:cs="Times New Roman"/>
          <w:sz w:val="24"/>
          <w:szCs w:val="24"/>
          <w:lang w:val="ru-RU"/>
        </w:rPr>
        <w:t>Мартингейл</w:t>
      </w:r>
      <w:proofErr w:type="spellEnd"/>
      <w:r w:rsidRPr="00FD139C">
        <w:rPr>
          <w:rFonts w:ascii="Times New Roman" w:hAnsi="Times New Roman" w:cs="Times New Roman"/>
          <w:sz w:val="24"/>
          <w:szCs w:val="24"/>
          <w:lang w:val="ru-RU"/>
        </w:rPr>
        <w:t xml:space="preserve"> - стратегия, основанная на принципе увеличения ставок после выигрыша и уменьшения после проигрыша. Этот подход позволяет минимизировать риски и сохранять </w:t>
      </w:r>
      <w:proofErr w:type="spellStart"/>
      <w:r w:rsidRPr="00FD139C">
        <w:rPr>
          <w:rFonts w:ascii="Times New Roman" w:hAnsi="Times New Roman" w:cs="Times New Roman"/>
          <w:sz w:val="24"/>
          <w:szCs w:val="24"/>
          <w:lang w:val="ru-RU"/>
        </w:rPr>
        <w:t>банкролл</w:t>
      </w:r>
      <w:proofErr w:type="spellEnd"/>
      <w:r w:rsidRPr="00FD139C">
        <w:rPr>
          <w:rFonts w:ascii="Times New Roman" w:hAnsi="Times New Roman" w:cs="Times New Roman"/>
          <w:sz w:val="24"/>
          <w:szCs w:val="24"/>
          <w:lang w:val="ru-RU"/>
        </w:rPr>
        <w:t xml:space="preserve"> при неудачных сериях, однако требует дисциплины и правильного определения начальной ставки.</w:t>
      </w:r>
    </w:p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proofErr w:type="spellStart"/>
      <w:r w:rsidRPr="00FD139C">
        <w:rPr>
          <w:rFonts w:ascii="Times New Roman" w:hAnsi="Times New Roman" w:cs="Times New Roman"/>
          <w:b/>
          <w:i/>
          <w:sz w:val="24"/>
          <w:szCs w:val="24"/>
          <w:lang w:val="ru-RU"/>
        </w:rPr>
        <w:t>Флэт-беттинг</w:t>
      </w:r>
      <w:proofErr w:type="spellEnd"/>
    </w:p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D139C">
        <w:rPr>
          <w:rFonts w:ascii="Times New Roman" w:hAnsi="Times New Roman" w:cs="Times New Roman"/>
          <w:sz w:val="24"/>
          <w:szCs w:val="24"/>
          <w:lang w:val="ru-RU"/>
        </w:rPr>
        <w:t>Флэт-беттинг</w:t>
      </w:r>
      <w:proofErr w:type="spellEnd"/>
      <w:r w:rsidRPr="00FD139C">
        <w:rPr>
          <w:rFonts w:ascii="Times New Roman" w:hAnsi="Times New Roman" w:cs="Times New Roman"/>
          <w:sz w:val="24"/>
          <w:szCs w:val="24"/>
          <w:lang w:val="ru-RU"/>
        </w:rPr>
        <w:t xml:space="preserve"> - консервативная стратегия, предполагающая ставки одинакового размера на события с высокой вероятностью выигрыша. Этот подход минимизирует риски и обеспечивает стабильный рост </w:t>
      </w:r>
      <w:proofErr w:type="spellStart"/>
      <w:r w:rsidRPr="00FD139C">
        <w:rPr>
          <w:rFonts w:ascii="Times New Roman" w:hAnsi="Times New Roman" w:cs="Times New Roman"/>
          <w:sz w:val="24"/>
          <w:szCs w:val="24"/>
          <w:lang w:val="ru-RU"/>
        </w:rPr>
        <w:t>банкролла</w:t>
      </w:r>
      <w:proofErr w:type="spellEnd"/>
      <w:r w:rsidRPr="00FD139C">
        <w:rPr>
          <w:rFonts w:ascii="Times New Roman" w:hAnsi="Times New Roman" w:cs="Times New Roman"/>
          <w:sz w:val="24"/>
          <w:szCs w:val="24"/>
          <w:lang w:val="ru-RU"/>
        </w:rPr>
        <w:t>, однако требует тщательного анализа и отбора событий.</w:t>
      </w:r>
    </w:p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39C">
        <w:rPr>
          <w:rFonts w:ascii="Times New Roman" w:hAnsi="Times New Roman" w:cs="Times New Roman"/>
          <w:sz w:val="24"/>
          <w:szCs w:val="24"/>
          <w:lang w:val="ru-RU"/>
        </w:rPr>
        <w:t xml:space="preserve">Выбор стратегии управления </w:t>
      </w:r>
      <w:proofErr w:type="spellStart"/>
      <w:r w:rsidRPr="00FD139C">
        <w:rPr>
          <w:rFonts w:ascii="Times New Roman" w:hAnsi="Times New Roman" w:cs="Times New Roman"/>
          <w:sz w:val="24"/>
          <w:szCs w:val="24"/>
          <w:lang w:val="ru-RU"/>
        </w:rPr>
        <w:t>банкроллом</w:t>
      </w:r>
      <w:proofErr w:type="spellEnd"/>
      <w:r w:rsidRPr="00FD139C">
        <w:rPr>
          <w:rFonts w:ascii="Times New Roman" w:hAnsi="Times New Roman" w:cs="Times New Roman"/>
          <w:sz w:val="24"/>
          <w:szCs w:val="24"/>
          <w:lang w:val="ru-RU"/>
        </w:rPr>
        <w:t xml:space="preserve"> зависит от личных предпочтений, уровня риска и опыта </w:t>
      </w:r>
      <w:proofErr w:type="spellStart"/>
      <w:r w:rsidRPr="00FD139C">
        <w:rPr>
          <w:rFonts w:ascii="Times New Roman" w:hAnsi="Times New Roman" w:cs="Times New Roman"/>
          <w:sz w:val="24"/>
          <w:szCs w:val="24"/>
          <w:lang w:val="ru-RU"/>
        </w:rPr>
        <w:t>ставщика</w:t>
      </w:r>
      <w:proofErr w:type="spellEnd"/>
      <w:r w:rsidRPr="00FD139C">
        <w:rPr>
          <w:rFonts w:ascii="Times New Roman" w:hAnsi="Times New Roman" w:cs="Times New Roman"/>
          <w:sz w:val="24"/>
          <w:szCs w:val="24"/>
          <w:lang w:val="ru-RU"/>
        </w:rPr>
        <w:t>. Важно помнить, что любая стратегия не гарантирует 100% успеха и требует постоянного совершенствования и адаптации к изменяющимся условиям.</w:t>
      </w:r>
    </w:p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39C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Рекомендации по управлению </w:t>
      </w:r>
      <w:proofErr w:type="spellStart"/>
      <w:r w:rsidRPr="00FD139C">
        <w:rPr>
          <w:rFonts w:ascii="Times New Roman" w:hAnsi="Times New Roman" w:cs="Times New Roman"/>
          <w:b/>
          <w:i/>
          <w:sz w:val="24"/>
          <w:szCs w:val="24"/>
          <w:lang w:val="ru-RU"/>
        </w:rPr>
        <w:t>банкроллом</w:t>
      </w:r>
      <w:proofErr w:type="spellEnd"/>
      <w:r w:rsidRPr="00FD139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D139C" w:rsidRPr="00FD139C" w:rsidRDefault="00FD139C" w:rsidP="00FD1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39C" w:rsidRPr="00FD139C" w:rsidRDefault="00FD139C" w:rsidP="00FD13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39C">
        <w:rPr>
          <w:rFonts w:ascii="Times New Roman" w:hAnsi="Times New Roman" w:cs="Times New Roman"/>
          <w:sz w:val="24"/>
          <w:szCs w:val="24"/>
          <w:lang w:val="ru-RU"/>
        </w:rPr>
        <w:t xml:space="preserve">Определите начальный </w:t>
      </w:r>
      <w:proofErr w:type="spellStart"/>
      <w:r w:rsidRPr="00FD139C">
        <w:rPr>
          <w:rFonts w:ascii="Times New Roman" w:hAnsi="Times New Roman" w:cs="Times New Roman"/>
          <w:sz w:val="24"/>
          <w:szCs w:val="24"/>
          <w:lang w:val="ru-RU"/>
        </w:rPr>
        <w:t>банкролл</w:t>
      </w:r>
      <w:proofErr w:type="spellEnd"/>
      <w:r w:rsidRPr="00FD139C">
        <w:rPr>
          <w:rFonts w:ascii="Times New Roman" w:hAnsi="Times New Roman" w:cs="Times New Roman"/>
          <w:sz w:val="24"/>
          <w:szCs w:val="24"/>
          <w:lang w:val="ru-RU"/>
        </w:rPr>
        <w:t xml:space="preserve"> и не превышайте его.</w:t>
      </w:r>
    </w:p>
    <w:p w:rsidR="00FD139C" w:rsidRPr="00FD139C" w:rsidRDefault="00FD139C" w:rsidP="00FD13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39C">
        <w:rPr>
          <w:rFonts w:ascii="Times New Roman" w:hAnsi="Times New Roman" w:cs="Times New Roman"/>
          <w:sz w:val="24"/>
          <w:szCs w:val="24"/>
          <w:lang w:val="ru-RU"/>
        </w:rPr>
        <w:t>Выберите подходящую стратегию и придерживайтесь ее.</w:t>
      </w:r>
    </w:p>
    <w:p w:rsidR="00FD139C" w:rsidRPr="00FD139C" w:rsidRDefault="00FD139C" w:rsidP="00FD13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39C">
        <w:rPr>
          <w:rFonts w:ascii="Times New Roman" w:hAnsi="Times New Roman" w:cs="Times New Roman"/>
          <w:sz w:val="24"/>
          <w:szCs w:val="24"/>
          <w:lang w:val="ru-RU"/>
        </w:rPr>
        <w:t>Тщательно анализируйте события и оценивайте вероятности.</w:t>
      </w:r>
    </w:p>
    <w:p w:rsidR="00FD139C" w:rsidRPr="00FD139C" w:rsidRDefault="00FD139C" w:rsidP="00FD13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39C">
        <w:rPr>
          <w:rFonts w:ascii="Times New Roman" w:hAnsi="Times New Roman" w:cs="Times New Roman"/>
          <w:sz w:val="24"/>
          <w:szCs w:val="24"/>
          <w:lang w:val="ru-RU"/>
        </w:rPr>
        <w:t>Не ставьте больше, чем можете себе позволить потерять.</w:t>
      </w:r>
    </w:p>
    <w:p w:rsidR="00FD139C" w:rsidRPr="00FD139C" w:rsidRDefault="00FD139C" w:rsidP="00FD13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39C">
        <w:rPr>
          <w:rFonts w:ascii="Times New Roman" w:hAnsi="Times New Roman" w:cs="Times New Roman"/>
          <w:sz w:val="24"/>
          <w:szCs w:val="24"/>
          <w:lang w:val="ru-RU"/>
        </w:rPr>
        <w:t>Избегайте импульсивных решений и эмоциональных ставок.</w:t>
      </w:r>
    </w:p>
    <w:p w:rsidR="00FD139C" w:rsidRPr="00FD139C" w:rsidRDefault="00FD139C" w:rsidP="00FD13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39C">
        <w:rPr>
          <w:rFonts w:ascii="Times New Roman" w:hAnsi="Times New Roman" w:cs="Times New Roman"/>
          <w:sz w:val="24"/>
          <w:szCs w:val="24"/>
          <w:lang w:val="ru-RU"/>
        </w:rPr>
        <w:t>Контролируйте свои эмоции и сохраняйте хладнокровие.</w:t>
      </w:r>
    </w:p>
    <w:p w:rsidR="00FD139C" w:rsidRPr="00FD139C" w:rsidRDefault="00FD139C" w:rsidP="00FD13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39C">
        <w:rPr>
          <w:rFonts w:ascii="Times New Roman" w:hAnsi="Times New Roman" w:cs="Times New Roman"/>
          <w:sz w:val="24"/>
          <w:szCs w:val="24"/>
          <w:lang w:val="ru-RU"/>
        </w:rPr>
        <w:t>Постоянно совершенствуйте свои навыки и адаптируйтесь к изменениям.</w:t>
      </w:r>
    </w:p>
    <w:p w:rsidR="000418CB" w:rsidRPr="000418CB" w:rsidRDefault="000418CB" w:rsidP="00041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18C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итоге, стратегия управления </w:t>
      </w:r>
      <w:proofErr w:type="spellStart"/>
      <w:r w:rsidRPr="000418CB">
        <w:rPr>
          <w:rFonts w:ascii="Times New Roman" w:hAnsi="Times New Roman" w:cs="Times New Roman"/>
          <w:sz w:val="24"/>
          <w:szCs w:val="24"/>
          <w:lang w:val="ru-RU"/>
        </w:rPr>
        <w:t>банкроллом</w:t>
      </w:r>
      <w:proofErr w:type="spellEnd"/>
      <w:r w:rsidRPr="000418CB">
        <w:rPr>
          <w:rFonts w:ascii="Times New Roman" w:hAnsi="Times New Roman" w:cs="Times New Roman"/>
          <w:sz w:val="24"/>
          <w:szCs w:val="24"/>
          <w:lang w:val="ru-RU"/>
        </w:rPr>
        <w:t xml:space="preserve"> в спортивных ставках играет решающую роль в достижении успеха и минимизации рисков. Правильный подход к управлению денежными средствами позволяет сохранить баланс между азартом и финансовой ответственностью, что является ключо</w:t>
      </w:r>
      <w:bookmarkStart w:id="0" w:name="_GoBack"/>
      <w:bookmarkEnd w:id="0"/>
      <w:r w:rsidRPr="000418CB">
        <w:rPr>
          <w:rFonts w:ascii="Times New Roman" w:hAnsi="Times New Roman" w:cs="Times New Roman"/>
          <w:sz w:val="24"/>
          <w:szCs w:val="24"/>
          <w:lang w:val="ru-RU"/>
        </w:rPr>
        <w:t>м к долгосрочной успешной игре.</w:t>
      </w:r>
    </w:p>
    <w:p w:rsidR="000418CB" w:rsidRPr="000418CB" w:rsidRDefault="000418CB" w:rsidP="00041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418CB" w:rsidRPr="000418CB" w:rsidRDefault="000418CB" w:rsidP="00041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418CB" w:rsidRPr="000418CB" w:rsidRDefault="000418CB" w:rsidP="00041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418CB" w:rsidRPr="000418CB" w:rsidRDefault="000418CB" w:rsidP="00041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24CE2" w:rsidRPr="00FD139C" w:rsidRDefault="00124CE2" w:rsidP="00041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24CE2" w:rsidRPr="00FD13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D2735"/>
    <w:multiLevelType w:val="hybridMultilevel"/>
    <w:tmpl w:val="B29211F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94"/>
    <w:rsid w:val="000418CB"/>
    <w:rsid w:val="00124CE2"/>
    <w:rsid w:val="00C51294"/>
    <w:rsid w:val="00FD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50C6"/>
  <w15:chartTrackingRefBased/>
  <w15:docId w15:val="{101F1B20-D03C-4D03-80B6-66C9F54F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2023</Words>
  <Characters>1154</Characters>
  <Application>Microsoft Office Word</Application>
  <DocSecurity>0</DocSecurity>
  <Lines>9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2024-04-07T06:56:00Z</dcterms:created>
  <dcterms:modified xsi:type="dcterms:W3CDTF">2024-04-07T09:37:00Z</dcterms:modified>
</cp:coreProperties>
</file>