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623" w:rsidRPr="003A4623" w:rsidRDefault="003A4623" w:rsidP="00B20F53">
      <w:pPr>
        <w:jc w:val="both"/>
        <w:rPr>
          <w:rFonts w:ascii="Arial" w:hAnsi="Arial" w:cs="Arial"/>
          <w:sz w:val="24"/>
          <w:szCs w:val="24"/>
          <w:lang w:val="en-US"/>
        </w:rPr>
      </w:pPr>
      <w:r w:rsidRPr="003A4623">
        <w:rPr>
          <w:rFonts w:ascii="Arial" w:hAnsi="Arial" w:cs="Arial"/>
          <w:sz w:val="24"/>
          <w:szCs w:val="24"/>
          <w:lang w:val="en-US"/>
        </w:rPr>
        <w:t>CHASSIS, FLATBED, &amp; GEARBOX</w:t>
      </w:r>
    </w:p>
    <w:p w:rsidR="003A4623" w:rsidRPr="003A4623" w:rsidRDefault="003A4623" w:rsidP="00B20F53">
      <w:pPr>
        <w:jc w:val="both"/>
        <w:rPr>
          <w:rFonts w:ascii="Arial" w:hAnsi="Arial" w:cs="Arial"/>
          <w:sz w:val="24"/>
          <w:szCs w:val="24"/>
          <w:lang w:val="en-US"/>
        </w:rPr>
      </w:pPr>
      <w:r w:rsidRPr="003A4623">
        <w:rPr>
          <w:rFonts w:ascii="Arial" w:hAnsi="Arial" w:cs="Arial"/>
          <w:sz w:val="24"/>
          <w:szCs w:val="24"/>
          <w:lang w:val="en-US"/>
        </w:rPr>
        <w:t xml:space="preserve">Mack 350 HP Diesel engine and Allison 3000 </w:t>
      </w:r>
      <w:r w:rsidRPr="00D641F4">
        <w:rPr>
          <w:rFonts w:ascii="Arial" w:hAnsi="Arial" w:cs="Arial"/>
          <w:sz w:val="24"/>
          <w:szCs w:val="24"/>
          <w:lang w:val="en-US"/>
        </w:rPr>
        <w:t>RDS Trani. 37,600</w:t>
      </w:r>
    </w:p>
    <w:p w:rsidR="003A4623" w:rsidRPr="003A4623" w:rsidRDefault="003A4623" w:rsidP="00B20F53">
      <w:pPr>
        <w:jc w:val="both"/>
        <w:rPr>
          <w:rFonts w:ascii="Arial" w:hAnsi="Arial" w:cs="Arial"/>
          <w:sz w:val="24"/>
          <w:szCs w:val="24"/>
          <w:lang w:val="en-US"/>
        </w:rPr>
      </w:pPr>
      <w:r w:rsidRPr="003A4623">
        <w:rPr>
          <w:rFonts w:ascii="Arial" w:hAnsi="Arial" w:cs="Arial"/>
          <w:sz w:val="24"/>
          <w:szCs w:val="24"/>
          <w:lang w:val="en-US"/>
        </w:rPr>
        <w:t xml:space="preserve">GVWR (14,600 Front, 23,000 </w:t>
      </w:r>
      <w:proofErr w:type="gramStart"/>
      <w:r w:rsidRPr="003A4623">
        <w:rPr>
          <w:rFonts w:ascii="Arial" w:hAnsi="Arial" w:cs="Arial"/>
          <w:sz w:val="24"/>
          <w:szCs w:val="24"/>
          <w:lang w:val="en-US"/>
        </w:rPr>
        <w:t>rear )</w:t>
      </w:r>
      <w:proofErr w:type="gramEnd"/>
      <w:r w:rsidRPr="003A4623">
        <w:rPr>
          <w:rFonts w:ascii="Arial" w:hAnsi="Arial" w:cs="Arial"/>
          <w:sz w:val="24"/>
          <w:szCs w:val="24"/>
          <w:lang w:val="en-US"/>
        </w:rPr>
        <w:t xml:space="preserve">. Concrete </w:t>
      </w:r>
      <w:r w:rsidRPr="00203943">
        <w:rPr>
          <w:rFonts w:ascii="Arial" w:hAnsi="Arial" w:cs="Arial"/>
          <w:sz w:val="24"/>
          <w:szCs w:val="24"/>
          <w:lang w:val="en-US"/>
        </w:rPr>
        <w:t>Hog</w:t>
      </w:r>
      <w:r w:rsidRPr="003A4623">
        <w:rPr>
          <w:rFonts w:ascii="Arial" w:hAnsi="Arial" w:cs="Arial"/>
          <w:sz w:val="24"/>
          <w:szCs w:val="24"/>
          <w:lang w:val="en-US"/>
        </w:rPr>
        <w:t xml:space="preserve"> (approximate) weight with full fuel in 111-gallon tank: approximate</w:t>
      </w:r>
      <w:r w:rsidRPr="003A4623">
        <w:rPr>
          <w:rFonts w:ascii="Arial" w:hAnsi="Arial" w:cs="Arial"/>
          <w:sz w:val="24"/>
          <w:szCs w:val="24"/>
          <w:lang w:val="en-US"/>
        </w:rPr>
        <w:t xml:space="preserve">ly 19,761 tare </w:t>
      </w:r>
      <w:r w:rsidRPr="003A4623">
        <w:rPr>
          <w:rFonts w:ascii="Arial" w:hAnsi="Arial" w:cs="Arial"/>
          <w:sz w:val="24"/>
          <w:szCs w:val="24"/>
          <w:lang w:val="en-US"/>
        </w:rPr>
        <w:t>weight. (</w:t>
      </w:r>
      <w:proofErr w:type="gramStart"/>
      <w:r w:rsidRPr="003A4623">
        <w:rPr>
          <w:rFonts w:ascii="Arial" w:hAnsi="Arial" w:cs="Arial"/>
          <w:sz w:val="24"/>
          <w:szCs w:val="24"/>
          <w:lang w:val="en-US"/>
        </w:rPr>
        <w:t>no</w:t>
      </w:r>
      <w:proofErr w:type="gramEnd"/>
      <w:r w:rsidRPr="003A4623">
        <w:rPr>
          <w:rFonts w:ascii="Arial" w:hAnsi="Arial" w:cs="Arial"/>
          <w:sz w:val="24"/>
          <w:szCs w:val="24"/>
          <w:lang w:val="en-US"/>
        </w:rPr>
        <w:t xml:space="preserve"> water) with Full tank of water (1,035 gal) 28,041. Larger water tanks are available.</w:t>
      </w:r>
    </w:p>
    <w:p w:rsidR="003A4623" w:rsidRPr="003A4623" w:rsidRDefault="003A4623" w:rsidP="00B20F53">
      <w:pPr>
        <w:jc w:val="both"/>
        <w:rPr>
          <w:rFonts w:ascii="Arial" w:hAnsi="Arial" w:cs="Arial"/>
          <w:sz w:val="24"/>
          <w:szCs w:val="24"/>
        </w:rPr>
      </w:pPr>
    </w:p>
    <w:p w:rsidR="003A4623" w:rsidRPr="003A4623" w:rsidRDefault="003A4623" w:rsidP="00B20F53">
      <w:pPr>
        <w:jc w:val="both"/>
        <w:rPr>
          <w:rFonts w:ascii="Arial" w:hAnsi="Arial" w:cs="Arial"/>
          <w:sz w:val="24"/>
          <w:szCs w:val="24"/>
          <w:lang w:val="en-US"/>
        </w:rPr>
      </w:pPr>
      <w:r w:rsidRPr="003A4623">
        <w:rPr>
          <w:rFonts w:ascii="Arial" w:hAnsi="Arial" w:cs="Arial"/>
          <w:sz w:val="24"/>
          <w:szCs w:val="24"/>
          <w:lang w:val="en-US"/>
        </w:rPr>
        <w:t>Linear laser beam for easy and precise alignment of cement trucks to the Concrete Hog.</w:t>
      </w:r>
    </w:p>
    <w:p w:rsidR="00DC489E" w:rsidRDefault="00DC489E" w:rsidP="00B20F53">
      <w:pPr>
        <w:jc w:val="both"/>
        <w:rPr>
          <w:rFonts w:ascii="Arial" w:hAnsi="Arial" w:cs="Arial"/>
          <w:sz w:val="24"/>
          <w:szCs w:val="24"/>
        </w:rPr>
      </w:pPr>
    </w:p>
    <w:p w:rsidR="003A4623" w:rsidRPr="003A4623" w:rsidRDefault="003A4623" w:rsidP="00B20F53">
      <w:pPr>
        <w:jc w:val="both"/>
        <w:rPr>
          <w:rFonts w:ascii="Arial" w:hAnsi="Arial" w:cs="Arial"/>
          <w:sz w:val="24"/>
          <w:szCs w:val="24"/>
          <w:lang w:val="en-US"/>
        </w:rPr>
      </w:pPr>
      <w:r w:rsidRPr="003A4623">
        <w:rPr>
          <w:rFonts w:ascii="Arial" w:hAnsi="Arial" w:cs="Arial"/>
          <w:sz w:val="24"/>
          <w:szCs w:val="24"/>
          <w:lang w:val="en-US"/>
        </w:rPr>
        <w:t>Rotary Hog Tusk Nozzle with 3-dimensional reach for complete coverage of concrete tanks front wall, as well the front and back side of fins and tank sides.</w:t>
      </w:r>
    </w:p>
    <w:p w:rsidR="00DC489E" w:rsidRDefault="00DC489E" w:rsidP="00B20F53">
      <w:pPr>
        <w:jc w:val="both"/>
        <w:rPr>
          <w:rFonts w:ascii="Arial" w:hAnsi="Arial" w:cs="Arial"/>
          <w:sz w:val="24"/>
          <w:szCs w:val="24"/>
        </w:rPr>
      </w:pPr>
    </w:p>
    <w:p w:rsidR="0038312B" w:rsidRPr="00DC489E" w:rsidRDefault="003A4623" w:rsidP="00B20F53">
      <w:pPr>
        <w:jc w:val="both"/>
        <w:rPr>
          <w:rFonts w:ascii="Arial" w:hAnsi="Arial" w:cs="Arial"/>
          <w:sz w:val="24"/>
          <w:szCs w:val="24"/>
          <w:lang w:val="en-US"/>
        </w:rPr>
      </w:pPr>
      <w:r w:rsidRPr="003A4623">
        <w:rPr>
          <w:rFonts w:ascii="Arial" w:hAnsi="Arial" w:cs="Arial"/>
          <w:sz w:val="24"/>
          <w:szCs w:val="24"/>
          <w:lang w:val="en-US"/>
        </w:rPr>
        <w:t>Heavy duty Hog Boom that has: Vertical lift with 24” of travel, Angular adjustment to go from horizontal to a 22-degree tilt, Boom extension that provides for 22 linear feet of travel to reach even the longest cement tanks.</w:t>
      </w:r>
    </w:p>
    <w:p w:rsidR="003A4623" w:rsidRPr="003A4623" w:rsidRDefault="003A4623" w:rsidP="00B20F53">
      <w:pPr>
        <w:jc w:val="both"/>
        <w:rPr>
          <w:rFonts w:ascii="Arial" w:hAnsi="Arial" w:cs="Arial"/>
          <w:sz w:val="24"/>
          <w:szCs w:val="24"/>
        </w:rPr>
      </w:pPr>
      <w:r w:rsidRPr="003A4623">
        <w:rPr>
          <w:rFonts w:ascii="Arial" w:hAnsi="Arial" w:cs="Arial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A4623" w:rsidRPr="003A4623" w:rsidRDefault="003A4623" w:rsidP="00B20F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КАРКАС</w:t>
      </w:r>
      <w:r w:rsidRPr="003A462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ПОЛУПРИЦЕП</w:t>
      </w:r>
      <w:r w:rsidRPr="003A462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РЕДУКТОР</w:t>
      </w:r>
    </w:p>
    <w:p w:rsidR="003A4623" w:rsidRPr="00EA528C" w:rsidRDefault="00714F38" w:rsidP="00B20F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Дизельный двигатель с вакуумной установкой мощностью в 350</w:t>
      </w:r>
      <w:r w:rsidR="007846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л.с. </w:t>
      </w:r>
      <w:r w:rsidR="003A4623" w:rsidRPr="003A4623">
        <w:rPr>
          <w:rFonts w:ascii="Arial" w:hAnsi="Arial" w:cs="Arial"/>
          <w:sz w:val="24"/>
          <w:szCs w:val="24"/>
        </w:rPr>
        <w:t>и</w:t>
      </w:r>
      <w:r w:rsidRPr="00714F38">
        <w:t xml:space="preserve"> </w:t>
      </w:r>
      <w:r w:rsidRPr="00714F38">
        <w:rPr>
          <w:rFonts w:ascii="Arial" w:hAnsi="Arial" w:cs="Arial"/>
          <w:sz w:val="24"/>
          <w:szCs w:val="24"/>
        </w:rPr>
        <w:t>радиолокационн</w:t>
      </w:r>
      <w:r w:rsidR="00A52F68">
        <w:rPr>
          <w:rFonts w:ascii="Arial" w:hAnsi="Arial" w:cs="Arial"/>
          <w:sz w:val="24"/>
          <w:szCs w:val="24"/>
        </w:rPr>
        <w:t>ой системой</w:t>
      </w:r>
      <w:r w:rsidRPr="00714F38">
        <w:rPr>
          <w:rFonts w:ascii="Arial" w:hAnsi="Arial" w:cs="Arial"/>
          <w:sz w:val="24"/>
          <w:szCs w:val="24"/>
        </w:rPr>
        <w:t xml:space="preserve"> обнаружения</w:t>
      </w:r>
      <w:r w:rsidR="00D81DA2">
        <w:rPr>
          <w:rFonts w:ascii="Arial" w:hAnsi="Arial" w:cs="Arial"/>
          <w:sz w:val="24"/>
          <w:szCs w:val="24"/>
        </w:rPr>
        <w:t xml:space="preserve"> </w:t>
      </w:r>
      <w:r w:rsidR="003A4623" w:rsidRPr="003A4623">
        <w:rPr>
          <w:rFonts w:ascii="Arial" w:hAnsi="Arial" w:cs="Arial"/>
          <w:sz w:val="24"/>
          <w:szCs w:val="24"/>
        </w:rPr>
        <w:t xml:space="preserve"> </w:t>
      </w:r>
      <w:r w:rsidR="00D81DA2">
        <w:rPr>
          <w:rFonts w:ascii="Arial" w:hAnsi="Arial" w:cs="Arial"/>
          <w:sz w:val="24"/>
          <w:szCs w:val="24"/>
        </w:rPr>
        <w:t>Эл</w:t>
      </w:r>
      <w:r w:rsidR="00A621B6">
        <w:rPr>
          <w:rFonts w:ascii="Arial" w:hAnsi="Arial" w:cs="Arial"/>
          <w:sz w:val="24"/>
          <w:szCs w:val="24"/>
        </w:rPr>
        <w:t>л</w:t>
      </w:r>
      <w:r w:rsidR="00D81DA2">
        <w:rPr>
          <w:rFonts w:ascii="Arial" w:hAnsi="Arial" w:cs="Arial"/>
          <w:sz w:val="24"/>
          <w:szCs w:val="24"/>
        </w:rPr>
        <w:t>исон 3000</w:t>
      </w:r>
      <w:r w:rsidR="00EA528C">
        <w:rPr>
          <w:rFonts w:ascii="Arial" w:hAnsi="Arial" w:cs="Arial"/>
          <w:sz w:val="24"/>
          <w:szCs w:val="24"/>
        </w:rPr>
        <w:t xml:space="preserve"> </w:t>
      </w:r>
      <w:r w:rsidR="00EA528C">
        <w:rPr>
          <w:rFonts w:ascii="Arial" w:hAnsi="Arial" w:cs="Arial"/>
          <w:sz w:val="24"/>
          <w:szCs w:val="24"/>
          <w:lang w:val="en-US"/>
        </w:rPr>
        <w:t>Trani</w:t>
      </w:r>
      <w:r w:rsidR="003A4623" w:rsidRPr="003A4623">
        <w:rPr>
          <w:rFonts w:ascii="Arial" w:hAnsi="Arial" w:cs="Arial"/>
          <w:sz w:val="24"/>
          <w:szCs w:val="24"/>
        </w:rPr>
        <w:t xml:space="preserve">. </w:t>
      </w:r>
      <w:r w:rsidR="00D81DA2">
        <w:rPr>
          <w:rFonts w:ascii="Arial" w:hAnsi="Arial" w:cs="Arial"/>
          <w:sz w:val="24"/>
          <w:szCs w:val="24"/>
        </w:rPr>
        <w:t xml:space="preserve">Масса брутто </w:t>
      </w:r>
      <w:r w:rsidR="003A4623" w:rsidRPr="003A4623">
        <w:rPr>
          <w:rFonts w:ascii="Arial" w:hAnsi="Arial" w:cs="Arial"/>
          <w:sz w:val="24"/>
          <w:szCs w:val="24"/>
        </w:rPr>
        <w:t>37,600</w:t>
      </w:r>
      <w:r w:rsidR="003D2150">
        <w:rPr>
          <w:rFonts w:ascii="Arial" w:hAnsi="Arial" w:cs="Arial"/>
          <w:sz w:val="24"/>
          <w:szCs w:val="24"/>
        </w:rPr>
        <w:t>т</w:t>
      </w:r>
      <w:r w:rsidR="00EA528C" w:rsidRPr="00EA528C">
        <w:rPr>
          <w:rFonts w:ascii="Arial" w:hAnsi="Arial" w:cs="Arial"/>
          <w:sz w:val="24"/>
          <w:szCs w:val="24"/>
        </w:rPr>
        <w:t xml:space="preserve"> </w:t>
      </w:r>
      <w:r w:rsidR="003A4623" w:rsidRPr="003A4623">
        <w:rPr>
          <w:rFonts w:ascii="Arial" w:hAnsi="Arial" w:cs="Arial"/>
          <w:sz w:val="24"/>
          <w:szCs w:val="24"/>
        </w:rPr>
        <w:t>(</w:t>
      </w:r>
      <w:r w:rsidR="00D81DA2" w:rsidRPr="003A4623">
        <w:rPr>
          <w:rFonts w:ascii="Arial" w:hAnsi="Arial" w:cs="Arial"/>
          <w:sz w:val="24"/>
          <w:szCs w:val="24"/>
        </w:rPr>
        <w:t>передняя</w:t>
      </w:r>
      <w:r w:rsidR="00D81DA2" w:rsidRPr="003A4623">
        <w:rPr>
          <w:rFonts w:ascii="Arial" w:hAnsi="Arial" w:cs="Arial"/>
          <w:sz w:val="24"/>
          <w:szCs w:val="24"/>
        </w:rPr>
        <w:t xml:space="preserve"> </w:t>
      </w:r>
      <w:r w:rsidR="003A4623" w:rsidRPr="003A4623">
        <w:rPr>
          <w:rFonts w:ascii="Arial" w:hAnsi="Arial" w:cs="Arial"/>
          <w:sz w:val="24"/>
          <w:szCs w:val="24"/>
        </w:rPr>
        <w:t>14,600</w:t>
      </w:r>
      <w:r w:rsidR="003D2150">
        <w:rPr>
          <w:rFonts w:ascii="Arial" w:hAnsi="Arial" w:cs="Arial"/>
          <w:sz w:val="24"/>
          <w:szCs w:val="24"/>
        </w:rPr>
        <w:t>т</w:t>
      </w:r>
      <w:r w:rsidR="003A4623" w:rsidRPr="003A4623">
        <w:rPr>
          <w:rFonts w:ascii="Arial" w:hAnsi="Arial" w:cs="Arial"/>
          <w:sz w:val="24"/>
          <w:szCs w:val="24"/>
        </w:rPr>
        <w:t>, задняя 23,000</w:t>
      </w:r>
      <w:r w:rsidR="003D2150">
        <w:rPr>
          <w:rFonts w:ascii="Arial" w:hAnsi="Arial" w:cs="Arial"/>
          <w:sz w:val="24"/>
          <w:szCs w:val="24"/>
        </w:rPr>
        <w:t>т</w:t>
      </w:r>
      <w:r w:rsidR="00EA528C" w:rsidRPr="003A4623">
        <w:rPr>
          <w:rFonts w:ascii="Arial" w:hAnsi="Arial" w:cs="Arial"/>
          <w:sz w:val="24"/>
          <w:szCs w:val="24"/>
        </w:rPr>
        <w:t>)</w:t>
      </w:r>
      <w:r w:rsidR="003A4623" w:rsidRPr="003A4623">
        <w:rPr>
          <w:rFonts w:ascii="Arial" w:hAnsi="Arial" w:cs="Arial"/>
          <w:sz w:val="24"/>
          <w:szCs w:val="24"/>
        </w:rPr>
        <w:t xml:space="preserve">. Бетонный </w:t>
      </w:r>
      <w:r w:rsidR="00704A9E">
        <w:rPr>
          <w:rFonts w:ascii="Arial" w:hAnsi="Arial" w:cs="Arial"/>
          <w:sz w:val="24"/>
          <w:szCs w:val="24"/>
        </w:rPr>
        <w:t>Боров</w:t>
      </w:r>
      <w:r w:rsidR="00EA528C" w:rsidRPr="00EA528C">
        <w:rPr>
          <w:rFonts w:ascii="Arial" w:hAnsi="Arial" w:cs="Arial"/>
          <w:sz w:val="24"/>
          <w:szCs w:val="24"/>
        </w:rPr>
        <w:t xml:space="preserve"> </w:t>
      </w:r>
      <w:r w:rsidR="003A4623" w:rsidRPr="003A4623">
        <w:rPr>
          <w:rFonts w:ascii="Arial" w:hAnsi="Arial" w:cs="Arial"/>
          <w:sz w:val="24"/>
          <w:szCs w:val="24"/>
        </w:rPr>
        <w:t>(приблизительн</w:t>
      </w:r>
      <w:r w:rsidR="00203943">
        <w:rPr>
          <w:rFonts w:ascii="Arial" w:hAnsi="Arial" w:cs="Arial"/>
          <w:sz w:val="24"/>
          <w:szCs w:val="24"/>
        </w:rPr>
        <w:t>о</w:t>
      </w:r>
      <w:r w:rsidR="00DF582D">
        <w:rPr>
          <w:rFonts w:ascii="Arial" w:hAnsi="Arial" w:cs="Arial"/>
          <w:sz w:val="24"/>
          <w:szCs w:val="24"/>
        </w:rPr>
        <w:t>)</w:t>
      </w:r>
      <w:r w:rsidR="00972FCD">
        <w:rPr>
          <w:rFonts w:ascii="Arial" w:hAnsi="Arial" w:cs="Arial"/>
          <w:sz w:val="24"/>
          <w:szCs w:val="24"/>
        </w:rPr>
        <w:t xml:space="preserve"> с</w:t>
      </w:r>
      <w:r w:rsidR="003A4623" w:rsidRPr="003A4623">
        <w:rPr>
          <w:rFonts w:ascii="Arial" w:hAnsi="Arial" w:cs="Arial"/>
          <w:sz w:val="24"/>
          <w:szCs w:val="24"/>
        </w:rPr>
        <w:t xml:space="preserve"> </w:t>
      </w:r>
      <w:r w:rsidR="00972FCD">
        <w:rPr>
          <w:rFonts w:ascii="Arial" w:hAnsi="Arial" w:cs="Arial"/>
          <w:sz w:val="24"/>
          <w:szCs w:val="24"/>
        </w:rPr>
        <w:t>полной заправкой топливом</w:t>
      </w:r>
      <w:r w:rsidR="00DF582D">
        <w:rPr>
          <w:rFonts w:ascii="Arial" w:hAnsi="Arial" w:cs="Arial"/>
          <w:sz w:val="24"/>
          <w:szCs w:val="24"/>
        </w:rPr>
        <w:t xml:space="preserve"> в 111-галлонном баке весит</w:t>
      </w:r>
      <w:r w:rsidR="003A4623" w:rsidRPr="003A4623">
        <w:rPr>
          <w:rFonts w:ascii="Arial" w:hAnsi="Arial" w:cs="Arial"/>
          <w:sz w:val="24"/>
          <w:szCs w:val="24"/>
        </w:rPr>
        <w:t xml:space="preserve"> </w:t>
      </w:r>
      <w:r w:rsidR="007846AE">
        <w:rPr>
          <w:rFonts w:ascii="Arial" w:hAnsi="Arial" w:cs="Arial"/>
          <w:sz w:val="24"/>
          <w:szCs w:val="24"/>
        </w:rPr>
        <w:t>около</w:t>
      </w:r>
      <w:r w:rsidR="003A4623" w:rsidRPr="003A4623">
        <w:rPr>
          <w:rFonts w:ascii="Arial" w:hAnsi="Arial" w:cs="Arial"/>
          <w:sz w:val="24"/>
          <w:szCs w:val="24"/>
        </w:rPr>
        <w:t xml:space="preserve"> 19</w:t>
      </w:r>
      <w:r w:rsidR="003D2150">
        <w:rPr>
          <w:rFonts w:ascii="Arial" w:hAnsi="Arial" w:cs="Arial"/>
          <w:sz w:val="24"/>
          <w:szCs w:val="24"/>
        </w:rPr>
        <w:t> </w:t>
      </w:r>
      <w:r w:rsidR="003A4623" w:rsidRPr="003A4623">
        <w:rPr>
          <w:rFonts w:ascii="Arial" w:hAnsi="Arial" w:cs="Arial"/>
          <w:sz w:val="24"/>
          <w:szCs w:val="24"/>
        </w:rPr>
        <w:t>761</w:t>
      </w:r>
      <w:r w:rsidR="003D2150">
        <w:rPr>
          <w:rFonts w:ascii="Arial" w:hAnsi="Arial" w:cs="Arial"/>
          <w:sz w:val="24"/>
          <w:szCs w:val="24"/>
        </w:rPr>
        <w:t>т</w:t>
      </w:r>
      <w:r w:rsidR="003A4623" w:rsidRPr="003A4623">
        <w:rPr>
          <w:rFonts w:ascii="Arial" w:hAnsi="Arial" w:cs="Arial"/>
          <w:sz w:val="24"/>
          <w:szCs w:val="24"/>
        </w:rPr>
        <w:t xml:space="preserve"> </w:t>
      </w:r>
      <w:r w:rsidR="00972FCD">
        <w:rPr>
          <w:rFonts w:ascii="Arial" w:hAnsi="Arial" w:cs="Arial"/>
          <w:sz w:val="24"/>
          <w:szCs w:val="24"/>
        </w:rPr>
        <w:t>вес брутто</w:t>
      </w:r>
      <w:proofErr w:type="gramStart"/>
      <w:r w:rsidR="003A4623" w:rsidRPr="003A4623">
        <w:rPr>
          <w:rFonts w:ascii="Arial" w:hAnsi="Arial" w:cs="Arial"/>
          <w:sz w:val="24"/>
          <w:szCs w:val="24"/>
        </w:rPr>
        <w:t>.</w:t>
      </w:r>
      <w:proofErr w:type="gramEnd"/>
      <w:r w:rsidR="003A4623" w:rsidRPr="003A4623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3A4623" w:rsidRPr="003A4623">
        <w:rPr>
          <w:rFonts w:ascii="Arial" w:hAnsi="Arial" w:cs="Arial"/>
          <w:sz w:val="24"/>
          <w:szCs w:val="24"/>
        </w:rPr>
        <w:t>б</w:t>
      </w:r>
      <w:proofErr w:type="gramEnd"/>
      <w:r w:rsidR="003A4623" w:rsidRPr="003A4623">
        <w:rPr>
          <w:rFonts w:ascii="Arial" w:hAnsi="Arial" w:cs="Arial"/>
          <w:sz w:val="24"/>
          <w:szCs w:val="24"/>
        </w:rPr>
        <w:t xml:space="preserve">ез воды) с полным баком воды (1,035 </w:t>
      </w:r>
      <w:r w:rsidR="00A621B6" w:rsidRPr="003A4623">
        <w:rPr>
          <w:rFonts w:ascii="Arial" w:hAnsi="Arial" w:cs="Arial"/>
          <w:sz w:val="24"/>
          <w:szCs w:val="24"/>
        </w:rPr>
        <w:t>Галл</w:t>
      </w:r>
      <w:r w:rsidR="003A4623" w:rsidRPr="003A4623">
        <w:rPr>
          <w:rFonts w:ascii="Arial" w:hAnsi="Arial" w:cs="Arial"/>
          <w:sz w:val="24"/>
          <w:szCs w:val="24"/>
        </w:rPr>
        <w:t>) 28,041</w:t>
      </w:r>
      <w:r w:rsidR="003D2150">
        <w:rPr>
          <w:rFonts w:ascii="Arial" w:hAnsi="Arial" w:cs="Arial"/>
          <w:sz w:val="24"/>
          <w:szCs w:val="24"/>
        </w:rPr>
        <w:t>т</w:t>
      </w:r>
      <w:r w:rsidR="003A4623" w:rsidRPr="003A4623">
        <w:rPr>
          <w:rFonts w:ascii="Arial" w:hAnsi="Arial" w:cs="Arial"/>
          <w:sz w:val="24"/>
          <w:szCs w:val="24"/>
        </w:rPr>
        <w:t xml:space="preserve">. </w:t>
      </w:r>
      <w:r w:rsidR="00972FCD">
        <w:rPr>
          <w:rFonts w:ascii="Arial" w:hAnsi="Arial" w:cs="Arial"/>
          <w:sz w:val="24"/>
          <w:szCs w:val="24"/>
        </w:rPr>
        <w:t xml:space="preserve">Доступны </w:t>
      </w:r>
      <w:r w:rsidR="00EA528C">
        <w:rPr>
          <w:rFonts w:ascii="Arial" w:hAnsi="Arial" w:cs="Arial"/>
          <w:sz w:val="24"/>
          <w:szCs w:val="24"/>
        </w:rPr>
        <w:t>большие емкости для воды.</w:t>
      </w:r>
    </w:p>
    <w:p w:rsidR="00972FCD" w:rsidRPr="003A4623" w:rsidRDefault="00972FCD" w:rsidP="00B20F53">
      <w:pPr>
        <w:jc w:val="both"/>
        <w:rPr>
          <w:rFonts w:ascii="Arial" w:hAnsi="Arial" w:cs="Arial"/>
          <w:sz w:val="24"/>
          <w:szCs w:val="24"/>
        </w:rPr>
      </w:pPr>
    </w:p>
    <w:p w:rsidR="003A4623" w:rsidRPr="003A4623" w:rsidRDefault="003A4623" w:rsidP="00B20F53">
      <w:pPr>
        <w:jc w:val="both"/>
        <w:rPr>
          <w:rFonts w:ascii="Arial" w:hAnsi="Arial" w:cs="Arial"/>
          <w:sz w:val="24"/>
          <w:szCs w:val="24"/>
        </w:rPr>
      </w:pPr>
      <w:r w:rsidRPr="003A4623">
        <w:rPr>
          <w:rFonts w:ascii="Arial" w:hAnsi="Arial" w:cs="Arial"/>
          <w:sz w:val="24"/>
          <w:szCs w:val="24"/>
        </w:rPr>
        <w:t>Линейный лазерный луч для легко</w:t>
      </w:r>
      <w:r w:rsidR="00A621B6">
        <w:rPr>
          <w:rFonts w:ascii="Arial" w:hAnsi="Arial" w:cs="Arial"/>
          <w:sz w:val="24"/>
          <w:szCs w:val="24"/>
        </w:rPr>
        <w:t>й</w:t>
      </w:r>
      <w:r w:rsidRPr="003A4623">
        <w:rPr>
          <w:rFonts w:ascii="Arial" w:hAnsi="Arial" w:cs="Arial"/>
          <w:sz w:val="24"/>
          <w:szCs w:val="24"/>
        </w:rPr>
        <w:t xml:space="preserve"> и точно</w:t>
      </w:r>
      <w:r w:rsidR="00A621B6">
        <w:rPr>
          <w:rFonts w:ascii="Arial" w:hAnsi="Arial" w:cs="Arial"/>
          <w:sz w:val="24"/>
          <w:szCs w:val="24"/>
        </w:rPr>
        <w:t>й</w:t>
      </w:r>
      <w:r w:rsidRPr="003A4623">
        <w:rPr>
          <w:rFonts w:ascii="Arial" w:hAnsi="Arial" w:cs="Arial"/>
          <w:sz w:val="24"/>
          <w:szCs w:val="24"/>
        </w:rPr>
        <w:t xml:space="preserve"> </w:t>
      </w:r>
      <w:r w:rsidR="00A621B6">
        <w:rPr>
          <w:rFonts w:ascii="Arial" w:hAnsi="Arial" w:cs="Arial"/>
          <w:sz w:val="24"/>
          <w:szCs w:val="24"/>
        </w:rPr>
        <w:t>рихтовки</w:t>
      </w:r>
      <w:r w:rsidRPr="003A4623">
        <w:rPr>
          <w:rFonts w:ascii="Arial" w:hAnsi="Arial" w:cs="Arial"/>
          <w:sz w:val="24"/>
          <w:szCs w:val="24"/>
        </w:rPr>
        <w:t xml:space="preserve"> цементовозов </w:t>
      </w:r>
      <w:r w:rsidR="00A621B6">
        <w:rPr>
          <w:rFonts w:ascii="Arial" w:hAnsi="Arial" w:cs="Arial"/>
          <w:sz w:val="24"/>
          <w:szCs w:val="24"/>
        </w:rPr>
        <w:t>с</w:t>
      </w:r>
      <w:r w:rsidRPr="003A4623">
        <w:rPr>
          <w:rFonts w:ascii="Arial" w:hAnsi="Arial" w:cs="Arial"/>
          <w:sz w:val="24"/>
          <w:szCs w:val="24"/>
        </w:rPr>
        <w:t xml:space="preserve"> </w:t>
      </w:r>
      <w:r w:rsidR="00A621B6">
        <w:rPr>
          <w:rFonts w:ascii="Arial" w:hAnsi="Arial" w:cs="Arial"/>
          <w:sz w:val="24"/>
          <w:szCs w:val="24"/>
        </w:rPr>
        <w:t>Бетонным</w:t>
      </w:r>
      <w:r w:rsidR="00A621B6" w:rsidRPr="00A621B6">
        <w:rPr>
          <w:rFonts w:ascii="Arial" w:hAnsi="Arial" w:cs="Arial"/>
          <w:sz w:val="24"/>
          <w:szCs w:val="24"/>
        </w:rPr>
        <w:t xml:space="preserve"> </w:t>
      </w:r>
      <w:r w:rsidR="00704A9E">
        <w:rPr>
          <w:rFonts w:ascii="Arial" w:hAnsi="Arial" w:cs="Arial"/>
          <w:sz w:val="24"/>
          <w:szCs w:val="24"/>
        </w:rPr>
        <w:t>Боров</w:t>
      </w:r>
      <w:r w:rsidR="00A621B6">
        <w:rPr>
          <w:rFonts w:ascii="Arial" w:hAnsi="Arial" w:cs="Arial"/>
          <w:sz w:val="24"/>
          <w:szCs w:val="24"/>
        </w:rPr>
        <w:t>ом</w:t>
      </w:r>
      <w:r w:rsidRPr="003A4623">
        <w:rPr>
          <w:rFonts w:ascii="Arial" w:hAnsi="Arial" w:cs="Arial"/>
          <w:sz w:val="24"/>
          <w:szCs w:val="24"/>
        </w:rPr>
        <w:t>.</w:t>
      </w:r>
    </w:p>
    <w:p w:rsidR="00DC489E" w:rsidRDefault="00DC489E" w:rsidP="00B20F53">
      <w:pPr>
        <w:jc w:val="both"/>
        <w:rPr>
          <w:rFonts w:ascii="Arial" w:hAnsi="Arial" w:cs="Arial"/>
          <w:sz w:val="24"/>
          <w:szCs w:val="24"/>
        </w:rPr>
      </w:pPr>
    </w:p>
    <w:p w:rsidR="0020513F" w:rsidRDefault="00704A9E" w:rsidP="00B20F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Ротационная насадка</w:t>
      </w:r>
      <w:r w:rsidR="00AD4E20">
        <w:rPr>
          <w:rFonts w:ascii="Arial" w:hAnsi="Arial" w:cs="Arial"/>
          <w:sz w:val="24"/>
          <w:szCs w:val="24"/>
        </w:rPr>
        <w:t xml:space="preserve"> </w:t>
      </w:r>
      <w:r w:rsidRPr="00704A9E">
        <w:rPr>
          <w:rFonts w:ascii="Arial" w:hAnsi="Arial" w:cs="Arial"/>
          <w:sz w:val="24"/>
          <w:szCs w:val="24"/>
        </w:rPr>
        <w:t xml:space="preserve">Hog Tusk </w:t>
      </w:r>
      <w:r w:rsidR="003A4623" w:rsidRPr="003A4623">
        <w:rPr>
          <w:rFonts w:ascii="Arial" w:hAnsi="Arial" w:cs="Arial"/>
          <w:sz w:val="24"/>
          <w:szCs w:val="24"/>
        </w:rPr>
        <w:t>с 3</w:t>
      </w:r>
      <w:r>
        <w:rPr>
          <w:rFonts w:ascii="Arial" w:hAnsi="Arial" w:cs="Arial"/>
          <w:sz w:val="24"/>
          <w:szCs w:val="24"/>
        </w:rPr>
        <w:t>х мерным вылетом для полного покрытия передней стенки</w:t>
      </w:r>
      <w:r w:rsidR="00A81A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бетонных резервуаров</w:t>
      </w:r>
      <w:r w:rsidR="00A81A55">
        <w:rPr>
          <w:rFonts w:ascii="Arial" w:hAnsi="Arial" w:cs="Arial"/>
          <w:sz w:val="24"/>
          <w:szCs w:val="24"/>
        </w:rPr>
        <w:t>, а так же передней и задней сторон ребер и боковых сторон резервуара</w:t>
      </w:r>
      <w:r w:rsidR="0020513F">
        <w:rPr>
          <w:rFonts w:ascii="Arial" w:hAnsi="Arial" w:cs="Arial"/>
          <w:sz w:val="24"/>
          <w:szCs w:val="24"/>
        </w:rPr>
        <w:t>.</w:t>
      </w:r>
    </w:p>
    <w:p w:rsidR="0020513F" w:rsidRDefault="0020513F" w:rsidP="0020513F">
      <w:pPr>
        <w:jc w:val="both"/>
        <w:rPr>
          <w:rFonts w:ascii="Arial" w:hAnsi="Arial" w:cs="Arial"/>
          <w:sz w:val="24"/>
          <w:szCs w:val="24"/>
        </w:rPr>
      </w:pPr>
    </w:p>
    <w:p w:rsidR="003A4623" w:rsidRDefault="0020513F" w:rsidP="0020513F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Сверхпрочная </w:t>
      </w:r>
      <w:r w:rsidR="00E55238">
        <w:rPr>
          <w:rFonts w:ascii="Arial" w:hAnsi="Arial" w:cs="Arial"/>
          <w:sz w:val="24"/>
          <w:szCs w:val="24"/>
        </w:rPr>
        <w:t xml:space="preserve">боровая </w:t>
      </w:r>
      <w:r w:rsidR="00A81A55">
        <w:rPr>
          <w:rFonts w:ascii="Arial" w:hAnsi="Arial" w:cs="Arial"/>
          <w:sz w:val="24"/>
          <w:szCs w:val="24"/>
        </w:rPr>
        <w:t>балка</w:t>
      </w:r>
      <w:r>
        <w:rPr>
          <w:rFonts w:ascii="Arial" w:hAnsi="Arial" w:cs="Arial"/>
          <w:sz w:val="24"/>
          <w:szCs w:val="24"/>
        </w:rPr>
        <w:t xml:space="preserve">, </w:t>
      </w:r>
      <w:r w:rsidR="003A4623" w:rsidRPr="003A4623">
        <w:rPr>
          <w:rFonts w:ascii="Arial" w:hAnsi="Arial" w:cs="Arial"/>
          <w:sz w:val="24"/>
          <w:szCs w:val="24"/>
        </w:rPr>
        <w:t>котор</w:t>
      </w:r>
      <w:r w:rsidR="00A81A55">
        <w:rPr>
          <w:rFonts w:ascii="Arial" w:hAnsi="Arial" w:cs="Arial"/>
          <w:sz w:val="24"/>
          <w:szCs w:val="24"/>
        </w:rPr>
        <w:t>ая</w:t>
      </w:r>
      <w:r w:rsidR="003A4623" w:rsidRPr="003A4623">
        <w:rPr>
          <w:rFonts w:ascii="Arial" w:hAnsi="Arial" w:cs="Arial"/>
          <w:sz w:val="24"/>
          <w:szCs w:val="24"/>
        </w:rPr>
        <w:t xml:space="preserve"> имеет: вертикальный подъем с 24</w:t>
      </w:r>
      <w:r w:rsidR="00E55238">
        <w:rPr>
          <w:rFonts w:ascii="Arial" w:hAnsi="Arial" w:cs="Arial"/>
          <w:sz w:val="24"/>
          <w:szCs w:val="24"/>
        </w:rPr>
        <w:t>-</w:t>
      </w:r>
      <w:r w:rsidR="00B20F53">
        <w:rPr>
          <w:rFonts w:ascii="Arial" w:hAnsi="Arial" w:cs="Arial"/>
          <w:sz w:val="24"/>
          <w:szCs w:val="24"/>
        </w:rPr>
        <w:t xml:space="preserve">дюймовым перемещением, </w:t>
      </w:r>
      <w:r w:rsidR="00E55238">
        <w:rPr>
          <w:rFonts w:ascii="Arial" w:hAnsi="Arial" w:cs="Arial"/>
          <w:sz w:val="24"/>
          <w:szCs w:val="24"/>
        </w:rPr>
        <w:t>угловую</w:t>
      </w:r>
      <w:r w:rsidR="003A4623" w:rsidRPr="003A4623">
        <w:rPr>
          <w:rFonts w:ascii="Arial" w:hAnsi="Arial" w:cs="Arial"/>
          <w:sz w:val="24"/>
          <w:szCs w:val="24"/>
        </w:rPr>
        <w:t xml:space="preserve"> рег</w:t>
      </w:r>
      <w:r>
        <w:rPr>
          <w:rFonts w:ascii="Arial" w:hAnsi="Arial" w:cs="Arial"/>
          <w:sz w:val="24"/>
          <w:szCs w:val="24"/>
        </w:rPr>
        <w:t>улировку</w:t>
      </w:r>
      <w:r w:rsidR="003A4623" w:rsidRPr="003A4623">
        <w:rPr>
          <w:rFonts w:ascii="Arial" w:hAnsi="Arial" w:cs="Arial"/>
          <w:sz w:val="24"/>
          <w:szCs w:val="24"/>
        </w:rPr>
        <w:t xml:space="preserve"> для </w:t>
      </w:r>
      <w:r w:rsidR="00E55238">
        <w:rPr>
          <w:rFonts w:ascii="Arial" w:hAnsi="Arial" w:cs="Arial"/>
          <w:sz w:val="24"/>
          <w:szCs w:val="24"/>
        </w:rPr>
        <w:t>перехода</w:t>
      </w:r>
      <w:r w:rsidR="003A4623" w:rsidRPr="003A4623">
        <w:rPr>
          <w:rFonts w:ascii="Arial" w:hAnsi="Arial" w:cs="Arial"/>
          <w:sz w:val="24"/>
          <w:szCs w:val="24"/>
        </w:rPr>
        <w:t xml:space="preserve"> от горизонтального к </w:t>
      </w:r>
      <w:r>
        <w:rPr>
          <w:rFonts w:ascii="Arial" w:hAnsi="Arial" w:cs="Arial"/>
          <w:sz w:val="24"/>
          <w:szCs w:val="24"/>
        </w:rPr>
        <w:t>22х</w:t>
      </w:r>
      <w:r w:rsidR="00E55238">
        <w:rPr>
          <w:rFonts w:ascii="Arial" w:hAnsi="Arial" w:cs="Arial"/>
          <w:sz w:val="24"/>
          <w:szCs w:val="24"/>
        </w:rPr>
        <w:t xml:space="preserve"> градусному наклону</w:t>
      </w:r>
      <w:r w:rsidR="003A4623" w:rsidRPr="003A4623">
        <w:rPr>
          <w:rFonts w:ascii="Arial" w:hAnsi="Arial" w:cs="Arial"/>
          <w:sz w:val="24"/>
          <w:szCs w:val="24"/>
        </w:rPr>
        <w:t xml:space="preserve">, выдвижение </w:t>
      </w:r>
      <w:r w:rsidR="00E55238">
        <w:rPr>
          <w:rFonts w:ascii="Arial" w:hAnsi="Arial" w:cs="Arial"/>
          <w:sz w:val="24"/>
          <w:szCs w:val="24"/>
        </w:rPr>
        <w:t>балки,</w:t>
      </w:r>
      <w:r w:rsidR="003A4623" w:rsidRPr="003A4623">
        <w:rPr>
          <w:rFonts w:ascii="Arial" w:hAnsi="Arial" w:cs="Arial"/>
          <w:sz w:val="24"/>
          <w:szCs w:val="24"/>
        </w:rPr>
        <w:t xml:space="preserve"> которое обеспечивает </w:t>
      </w:r>
      <w:r w:rsidR="00E55238">
        <w:rPr>
          <w:rFonts w:ascii="Arial" w:hAnsi="Arial" w:cs="Arial"/>
          <w:sz w:val="24"/>
          <w:szCs w:val="24"/>
        </w:rPr>
        <w:t xml:space="preserve">22 линейных фута </w:t>
      </w:r>
      <w:r w:rsidR="003A4623" w:rsidRPr="003A4623">
        <w:rPr>
          <w:rFonts w:ascii="Arial" w:hAnsi="Arial" w:cs="Arial"/>
          <w:sz w:val="24"/>
          <w:szCs w:val="24"/>
        </w:rPr>
        <w:t>перемещения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E55238">
        <w:rPr>
          <w:rFonts w:ascii="Arial" w:hAnsi="Arial" w:cs="Arial"/>
          <w:sz w:val="24"/>
          <w:szCs w:val="24"/>
        </w:rPr>
        <w:t xml:space="preserve">для </w:t>
      </w:r>
      <w:r w:rsidR="003A4623" w:rsidRPr="003A4623">
        <w:rPr>
          <w:rFonts w:ascii="Arial" w:hAnsi="Arial" w:cs="Arial"/>
          <w:sz w:val="24"/>
          <w:szCs w:val="24"/>
        </w:rPr>
        <w:t>дости</w:t>
      </w:r>
      <w:r w:rsidR="00B20F53">
        <w:rPr>
          <w:rFonts w:ascii="Arial" w:hAnsi="Arial" w:cs="Arial"/>
          <w:sz w:val="24"/>
          <w:szCs w:val="24"/>
        </w:rPr>
        <w:t xml:space="preserve">жения даже самых </w:t>
      </w:r>
      <w:r w:rsidR="003A4623" w:rsidRPr="003A4623">
        <w:rPr>
          <w:rFonts w:ascii="Arial" w:hAnsi="Arial" w:cs="Arial"/>
          <w:sz w:val="24"/>
          <w:szCs w:val="24"/>
        </w:rPr>
        <w:t>длинн</w:t>
      </w:r>
      <w:r w:rsidR="00E55238">
        <w:rPr>
          <w:rFonts w:ascii="Arial" w:hAnsi="Arial" w:cs="Arial"/>
          <w:sz w:val="24"/>
          <w:szCs w:val="24"/>
        </w:rPr>
        <w:t>ых</w:t>
      </w:r>
      <w:r w:rsidR="003A4623" w:rsidRPr="003A4623">
        <w:rPr>
          <w:rFonts w:ascii="Arial" w:hAnsi="Arial" w:cs="Arial"/>
          <w:sz w:val="24"/>
          <w:szCs w:val="24"/>
        </w:rPr>
        <w:t xml:space="preserve"> </w:t>
      </w:r>
      <w:r w:rsidR="00E55238">
        <w:rPr>
          <w:rFonts w:ascii="Arial" w:hAnsi="Arial" w:cs="Arial"/>
          <w:sz w:val="24"/>
          <w:szCs w:val="24"/>
        </w:rPr>
        <w:t xml:space="preserve">цементных </w:t>
      </w:r>
      <w:r w:rsidR="003A4623" w:rsidRPr="003A4623">
        <w:rPr>
          <w:rFonts w:ascii="Arial" w:hAnsi="Arial" w:cs="Arial"/>
          <w:sz w:val="24"/>
          <w:szCs w:val="24"/>
        </w:rPr>
        <w:t>бак</w:t>
      </w:r>
      <w:r w:rsidR="00E55238">
        <w:rPr>
          <w:rFonts w:ascii="Arial" w:hAnsi="Arial" w:cs="Arial"/>
          <w:sz w:val="24"/>
          <w:szCs w:val="24"/>
        </w:rPr>
        <w:t>ов</w:t>
      </w:r>
      <w:r w:rsidR="003A4623" w:rsidRPr="003A4623">
        <w:rPr>
          <w:rFonts w:ascii="Arial" w:hAnsi="Arial" w:cs="Arial"/>
          <w:sz w:val="24"/>
          <w:szCs w:val="24"/>
        </w:rPr>
        <w:t>.</w:t>
      </w:r>
      <w:proofErr w:type="gramEnd"/>
    </w:p>
    <w:p w:rsidR="0020513F" w:rsidRPr="003A4623" w:rsidRDefault="0020513F" w:rsidP="00B20F53">
      <w:pPr>
        <w:jc w:val="both"/>
        <w:rPr>
          <w:rFonts w:ascii="Arial" w:hAnsi="Arial" w:cs="Arial"/>
          <w:sz w:val="24"/>
          <w:szCs w:val="24"/>
        </w:rPr>
      </w:pPr>
    </w:p>
    <w:sectPr w:rsidR="0020513F" w:rsidRPr="003A4623" w:rsidSect="003A462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46A"/>
    <w:rsid w:val="00074E85"/>
    <w:rsid w:val="00203943"/>
    <w:rsid w:val="0020513F"/>
    <w:rsid w:val="0038312B"/>
    <w:rsid w:val="003A4623"/>
    <w:rsid w:val="003D2150"/>
    <w:rsid w:val="00704A9E"/>
    <w:rsid w:val="00714F38"/>
    <w:rsid w:val="007846AE"/>
    <w:rsid w:val="008A746A"/>
    <w:rsid w:val="00972FCD"/>
    <w:rsid w:val="00A52D37"/>
    <w:rsid w:val="00A52F68"/>
    <w:rsid w:val="00A621B6"/>
    <w:rsid w:val="00A81A55"/>
    <w:rsid w:val="00AD4E20"/>
    <w:rsid w:val="00B20F53"/>
    <w:rsid w:val="00D641F4"/>
    <w:rsid w:val="00D81DA2"/>
    <w:rsid w:val="00DC489E"/>
    <w:rsid w:val="00DF582D"/>
    <w:rsid w:val="00E55238"/>
    <w:rsid w:val="00EA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E85"/>
  </w:style>
  <w:style w:type="paragraph" w:styleId="1">
    <w:name w:val="heading 1"/>
    <w:basedOn w:val="a"/>
    <w:next w:val="a"/>
    <w:link w:val="10"/>
    <w:uiPriority w:val="9"/>
    <w:qFormat/>
    <w:rsid w:val="00074E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E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E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E8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E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E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E8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E8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E8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E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74E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74E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74E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74E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074E85"/>
    <w:rPr>
      <w:b/>
      <w:bCs/>
    </w:rPr>
  </w:style>
  <w:style w:type="paragraph" w:styleId="a8">
    <w:name w:val="No Spacing"/>
    <w:uiPriority w:val="1"/>
    <w:qFormat/>
    <w:rsid w:val="00074E85"/>
  </w:style>
  <w:style w:type="paragraph" w:styleId="a9">
    <w:name w:val="List Paragraph"/>
    <w:basedOn w:val="a"/>
    <w:uiPriority w:val="34"/>
    <w:qFormat/>
    <w:rsid w:val="00074E8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4E8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74E85"/>
    <w:rPr>
      <w:i/>
      <w:iCs/>
      <w:color w:val="000000" w:themeColor="text1"/>
    </w:rPr>
  </w:style>
  <w:style w:type="paragraph" w:styleId="aa">
    <w:name w:val="Intense Quote"/>
    <w:basedOn w:val="a"/>
    <w:next w:val="a"/>
    <w:link w:val="ab"/>
    <w:uiPriority w:val="30"/>
    <w:qFormat/>
    <w:rsid w:val="00074E8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074E85"/>
    <w:rPr>
      <w:b/>
      <w:bCs/>
      <w:i/>
      <w:iCs/>
      <w:color w:val="4F81BD" w:themeColor="accent1"/>
    </w:rPr>
  </w:style>
  <w:style w:type="character" w:styleId="ac">
    <w:name w:val="Intense Emphasis"/>
    <w:basedOn w:val="a0"/>
    <w:uiPriority w:val="21"/>
    <w:qFormat/>
    <w:rsid w:val="00074E85"/>
    <w:rPr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074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74E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74E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74E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74E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74E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74E8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74E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074E85"/>
    <w:rPr>
      <w:b/>
      <w:bCs/>
      <w:color w:val="4F81BD" w:themeColor="accent1"/>
      <w:sz w:val="18"/>
      <w:szCs w:val="18"/>
    </w:rPr>
  </w:style>
  <w:style w:type="character" w:styleId="ae">
    <w:name w:val="Emphasis"/>
    <w:basedOn w:val="a0"/>
    <w:uiPriority w:val="20"/>
    <w:qFormat/>
    <w:rsid w:val="00074E85"/>
    <w:rPr>
      <w:i/>
      <w:iCs/>
    </w:rPr>
  </w:style>
  <w:style w:type="character" w:styleId="af">
    <w:name w:val="Subtle Emphasis"/>
    <w:basedOn w:val="a0"/>
    <w:uiPriority w:val="19"/>
    <w:qFormat/>
    <w:rsid w:val="00074E85"/>
    <w:rPr>
      <w:i/>
      <w:iCs/>
      <w:color w:val="808080" w:themeColor="text1" w:themeTint="7F"/>
    </w:rPr>
  </w:style>
  <w:style w:type="character" w:styleId="af0">
    <w:name w:val="Subtle Reference"/>
    <w:basedOn w:val="a0"/>
    <w:uiPriority w:val="31"/>
    <w:qFormat/>
    <w:rsid w:val="00074E8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74E8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74E8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74E85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E85"/>
  </w:style>
  <w:style w:type="paragraph" w:styleId="1">
    <w:name w:val="heading 1"/>
    <w:basedOn w:val="a"/>
    <w:next w:val="a"/>
    <w:link w:val="10"/>
    <w:uiPriority w:val="9"/>
    <w:qFormat/>
    <w:rsid w:val="00074E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E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E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E8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E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E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E8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E8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E8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E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74E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74E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74E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74E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074E85"/>
    <w:rPr>
      <w:b/>
      <w:bCs/>
    </w:rPr>
  </w:style>
  <w:style w:type="paragraph" w:styleId="a8">
    <w:name w:val="No Spacing"/>
    <w:uiPriority w:val="1"/>
    <w:qFormat/>
    <w:rsid w:val="00074E85"/>
  </w:style>
  <w:style w:type="paragraph" w:styleId="a9">
    <w:name w:val="List Paragraph"/>
    <w:basedOn w:val="a"/>
    <w:uiPriority w:val="34"/>
    <w:qFormat/>
    <w:rsid w:val="00074E8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4E8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74E85"/>
    <w:rPr>
      <w:i/>
      <w:iCs/>
      <w:color w:val="000000" w:themeColor="text1"/>
    </w:rPr>
  </w:style>
  <w:style w:type="paragraph" w:styleId="aa">
    <w:name w:val="Intense Quote"/>
    <w:basedOn w:val="a"/>
    <w:next w:val="a"/>
    <w:link w:val="ab"/>
    <w:uiPriority w:val="30"/>
    <w:qFormat/>
    <w:rsid w:val="00074E8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074E85"/>
    <w:rPr>
      <w:b/>
      <w:bCs/>
      <w:i/>
      <w:iCs/>
      <w:color w:val="4F81BD" w:themeColor="accent1"/>
    </w:rPr>
  </w:style>
  <w:style w:type="character" w:styleId="ac">
    <w:name w:val="Intense Emphasis"/>
    <w:basedOn w:val="a0"/>
    <w:uiPriority w:val="21"/>
    <w:qFormat/>
    <w:rsid w:val="00074E85"/>
    <w:rPr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074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74E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74E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74E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74E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74E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74E8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74E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074E85"/>
    <w:rPr>
      <w:b/>
      <w:bCs/>
      <w:color w:val="4F81BD" w:themeColor="accent1"/>
      <w:sz w:val="18"/>
      <w:szCs w:val="18"/>
    </w:rPr>
  </w:style>
  <w:style w:type="character" w:styleId="ae">
    <w:name w:val="Emphasis"/>
    <w:basedOn w:val="a0"/>
    <w:uiPriority w:val="20"/>
    <w:qFormat/>
    <w:rsid w:val="00074E85"/>
    <w:rPr>
      <w:i/>
      <w:iCs/>
    </w:rPr>
  </w:style>
  <w:style w:type="character" w:styleId="af">
    <w:name w:val="Subtle Emphasis"/>
    <w:basedOn w:val="a0"/>
    <w:uiPriority w:val="19"/>
    <w:qFormat/>
    <w:rsid w:val="00074E85"/>
    <w:rPr>
      <w:i/>
      <w:iCs/>
      <w:color w:val="808080" w:themeColor="text1" w:themeTint="7F"/>
    </w:rPr>
  </w:style>
  <w:style w:type="character" w:styleId="af0">
    <w:name w:val="Subtle Reference"/>
    <w:basedOn w:val="a0"/>
    <w:uiPriority w:val="31"/>
    <w:qFormat/>
    <w:rsid w:val="00074E8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74E8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74E8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74E8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275</Words>
  <Characters>1478</Characters>
  <Application>Microsoft Office Word</Application>
  <DocSecurity>0</DocSecurity>
  <Lines>73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2019-07-31T09:24:00Z</dcterms:created>
  <dcterms:modified xsi:type="dcterms:W3CDTF">2019-07-31T11:19:00Z</dcterms:modified>
</cp:coreProperties>
</file>