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836" w:rsidRDefault="009B7836" w:rsidP="009B7836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2016 році було зафіксовано скорочення кількості іммігрантів в Ізраїлі – на 13%, Великобританії – на 6% та Данії – 5%. В Австрії, Австралії, Ірландії, Новій Зеландії та Швейцарії ситуація протилежна – кількість іммігрантів протягом року зросла.</w:t>
      </w:r>
      <w:r w:rsidRPr="00567A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Розглянемо структуру міграційних процесів у розрізі їх видів (рис 2.1.).</w:t>
      </w:r>
    </w:p>
    <w:p w:rsidR="009B7836" w:rsidRDefault="009B7836" w:rsidP="009B7836">
      <w:pPr>
        <w:widowControl w:val="0"/>
        <w:spacing w:after="0" w:line="360" w:lineRule="auto"/>
        <w:ind w:firstLine="709"/>
        <w:contextualSpacing/>
        <w:jc w:val="both"/>
      </w:pPr>
      <w:r w:rsidRPr="00B32F31">
        <w:rPr>
          <w:noProof/>
          <w:lang w:val="ru-RU" w:eastAsia="ru-RU"/>
        </w:rPr>
        <w:drawing>
          <wp:inline distT="0" distB="0" distL="0" distR="0" wp14:anchorId="2568BA6D" wp14:editId="3DC4B693">
            <wp:extent cx="5419725" cy="2876550"/>
            <wp:effectExtent l="1905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B7836" w:rsidRDefault="009B7836" w:rsidP="009B7836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F31">
        <w:rPr>
          <w:rFonts w:ascii="Times New Roman" w:hAnsi="Times New Roman" w:cs="Times New Roman"/>
          <w:sz w:val="28"/>
          <w:szCs w:val="28"/>
        </w:rPr>
        <w:t xml:space="preserve">Рис. 2.1.  Структура міграційних процесів ОЕСР у 2016 році </w:t>
      </w:r>
    </w:p>
    <w:p w:rsidR="009B7836" w:rsidRDefault="009B7836" w:rsidP="009B7836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7836" w:rsidRDefault="009B7836" w:rsidP="009B7836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рис. 2.1. видно, у 2016 році найбільшу частку у структурі міграційних процесів зайняло вільне переміщення населення – 32,6% та сімейна міграція – 31,6%. На третій позиції трудова міграція, питома вага якої складає 11,2%. Спостерігається тенденція до зростання так званої «гуманітарної міграції», тобто переміщення біженців. У 2015 році в ЄС було подано 1 250 000 заявок про надання притулку від біженців з Сирії та сусідніх країн. Це рекордна кількість заявок. На думку європейських чиновників така ситуація є позитивною, оскільки дозволить європейським країнам подолати стагнацію. Однак, такі думки не всі поділяють.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президент Чехії, Вацлав Клаус, вважає, що Європа не потребує додаткової робочої сили, так я у рівень безробіття в ЄС коливається на рівні 10%, а прибуття нових мігрантів призведе до збільшення витрат.</w:t>
      </w:r>
    </w:p>
    <w:p w:rsidR="00D15777" w:rsidRDefault="00D15777">
      <w:bookmarkStart w:id="0" w:name="_GoBack"/>
      <w:bookmarkEnd w:id="0"/>
    </w:p>
    <w:sectPr w:rsidR="00D1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36"/>
    <w:rsid w:val="00221F97"/>
    <w:rsid w:val="005D0E10"/>
    <w:rsid w:val="009B7836"/>
    <w:rsid w:val="00BF74DB"/>
    <w:rsid w:val="00D1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3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836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3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83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856017997750293E-2"/>
          <c:y val="0.11682084183921455"/>
          <c:w val="0.65836539182602161"/>
          <c:h val="0.86018547681539814"/>
        </c:manualLayout>
      </c:layout>
      <c:pie3DChart>
        <c:varyColors val="1"/>
        <c:ser>
          <c:idx val="0"/>
          <c:order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Лист1!$A$1:$A$6</c:f>
              <c:strCache>
                <c:ptCount val="6"/>
                <c:pt idx="0">
                  <c:v>Трудова міграція </c:v>
                </c:pt>
                <c:pt idx="1">
                  <c:v>Сімейна мігрція</c:v>
                </c:pt>
                <c:pt idx="2">
                  <c:v>Воз'єднання сімей</c:v>
                </c:pt>
                <c:pt idx="3">
                  <c:v>Вільне переміщення</c:v>
                </c:pt>
                <c:pt idx="4">
                  <c:v>Гуманітарна міграція</c:v>
                </c:pt>
                <c:pt idx="5">
                  <c:v>Інша</c:v>
                </c:pt>
              </c:strCache>
            </c:strRef>
          </c:cat>
          <c:val>
            <c:numRef>
              <c:f>Лист1!$B$1:$B$6</c:f>
              <c:numCache>
                <c:formatCode>General</c:formatCode>
                <c:ptCount val="6"/>
                <c:pt idx="0">
                  <c:v>11.2</c:v>
                </c:pt>
                <c:pt idx="1">
                  <c:v>31.6</c:v>
                </c:pt>
                <c:pt idx="2">
                  <c:v>6.6</c:v>
                </c:pt>
                <c:pt idx="3">
                  <c:v>32.6</c:v>
                </c:pt>
                <c:pt idx="4">
                  <c:v>12.8</c:v>
                </c:pt>
                <c:pt idx="5">
                  <c:v>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880013123359584"/>
          <c:y val="5.4403980752406031E-2"/>
          <c:w val="0.29533202099737532"/>
          <c:h val="0.6967475940507436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>Home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2019-10-28T06:24:00Z</dcterms:created>
  <dcterms:modified xsi:type="dcterms:W3CDTF">2019-10-28T06:24:00Z</dcterms:modified>
</cp:coreProperties>
</file>