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0CA5" w:rsidRPr="00460CA5" w:rsidRDefault="00460CA5" w:rsidP="00460CA5">
      <w:pPr>
        <w:spacing w:after="360" w:line="240" w:lineRule="auto"/>
        <w:rPr>
          <w:rFonts w:ascii="Times New Roman" w:hAnsi="Times New Roman" w:cs="Times New Roman"/>
          <w:sz w:val="28"/>
          <w:szCs w:val="28"/>
        </w:rPr>
      </w:pPr>
      <w:proofErr w:type="gramStart"/>
      <w:r w:rsidRPr="00460CA5">
        <w:rPr>
          <w:rFonts w:ascii="Times New Roman" w:hAnsi="Times New Roman" w:cs="Times New Roman"/>
          <w:sz w:val="28"/>
          <w:szCs w:val="28"/>
        </w:rPr>
        <w:t>ВСТУП:…</w:t>
      </w:r>
      <w:proofErr w:type="gramEnd"/>
      <w:r w:rsidRPr="00460CA5">
        <w:rPr>
          <w:rFonts w:ascii="Times New Roman" w:hAnsi="Times New Roman" w:cs="Times New Roman"/>
          <w:sz w:val="28"/>
          <w:szCs w:val="28"/>
          <w:lang w:val="uk-UA"/>
        </w:rPr>
        <w:t>…………………………………………………………………………..2</w:t>
      </w:r>
      <w:r w:rsidRPr="00460CA5">
        <w:rPr>
          <w:rFonts w:ascii="Times New Roman" w:hAnsi="Times New Roman" w:cs="Times New Roman"/>
          <w:sz w:val="28"/>
          <w:szCs w:val="28"/>
        </w:rPr>
        <w:t xml:space="preserve">                </w:t>
      </w:r>
    </w:p>
    <w:p w:rsidR="00460CA5" w:rsidRPr="00460CA5" w:rsidRDefault="00460CA5" w:rsidP="00460CA5">
      <w:pPr>
        <w:spacing w:after="360" w:line="240" w:lineRule="auto"/>
        <w:rPr>
          <w:rFonts w:ascii="Times New Roman" w:hAnsi="Times New Roman" w:cs="Times New Roman"/>
          <w:sz w:val="28"/>
          <w:szCs w:val="28"/>
        </w:rPr>
      </w:pPr>
      <w:r w:rsidRPr="00460CA5">
        <w:rPr>
          <w:rFonts w:ascii="Times New Roman" w:hAnsi="Times New Roman" w:cs="Times New Roman"/>
          <w:sz w:val="28"/>
          <w:szCs w:val="28"/>
        </w:rPr>
        <w:t>РОЗДІЛ І: ВІЙСЬКОВО-ДИПЛОМАТИЧНІ ІГРИ У ХХ СТОЛІТТІ</w:t>
      </w:r>
    </w:p>
    <w:p w:rsidR="00460CA5" w:rsidRPr="00460CA5" w:rsidRDefault="00460CA5" w:rsidP="00460CA5">
      <w:pPr>
        <w:numPr>
          <w:ilvl w:val="1"/>
          <w:numId w:val="7"/>
        </w:numPr>
        <w:spacing w:after="360" w:line="24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Огляд поняття «військово-дипломатичні ігри……………………………..3</w:t>
      </w:r>
    </w:p>
    <w:p w:rsidR="00460CA5" w:rsidRPr="00460CA5" w:rsidRDefault="00460CA5" w:rsidP="00460CA5">
      <w:pPr>
        <w:spacing w:after="360" w:line="240" w:lineRule="auto"/>
        <w:ind w:left="720"/>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 xml:space="preserve"> </w:t>
      </w:r>
    </w:p>
    <w:p w:rsidR="00460CA5" w:rsidRPr="00460CA5" w:rsidRDefault="00460CA5" w:rsidP="00460CA5">
      <w:pPr>
        <w:numPr>
          <w:ilvl w:val="1"/>
          <w:numId w:val="14"/>
        </w:numPr>
        <w:spacing w:after="360" w:line="24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 xml:space="preserve">    Аналіз основних кейсів військово-дипломатичних ігор у ХХ столітті……5</w:t>
      </w:r>
    </w:p>
    <w:p w:rsidR="00460CA5" w:rsidRPr="00460CA5" w:rsidRDefault="00460CA5" w:rsidP="00460CA5">
      <w:pPr>
        <w:spacing w:after="360" w:line="240" w:lineRule="auto"/>
        <w:rPr>
          <w:rFonts w:ascii="Times New Roman" w:hAnsi="Times New Roman" w:cs="Times New Roman"/>
          <w:sz w:val="28"/>
          <w:szCs w:val="28"/>
        </w:rPr>
      </w:pPr>
      <w:r w:rsidRPr="00460CA5">
        <w:rPr>
          <w:rFonts w:ascii="Times New Roman" w:hAnsi="Times New Roman" w:cs="Times New Roman"/>
          <w:sz w:val="28"/>
          <w:szCs w:val="28"/>
        </w:rPr>
        <w:t>1.3</w:t>
      </w:r>
      <w:r w:rsidRPr="00460CA5">
        <w:rPr>
          <w:rFonts w:ascii="Times New Roman" w:hAnsi="Times New Roman" w:cs="Times New Roman"/>
          <w:sz w:val="28"/>
          <w:szCs w:val="28"/>
          <w:lang w:val="uk-UA"/>
        </w:rPr>
        <w:t xml:space="preserve">  </w:t>
      </w:r>
      <w:r w:rsidRPr="00460CA5">
        <w:rPr>
          <w:rFonts w:ascii="Times New Roman" w:hAnsi="Times New Roman" w:cs="Times New Roman"/>
          <w:sz w:val="28"/>
          <w:szCs w:val="28"/>
        </w:rPr>
        <w:t xml:space="preserve"> </w:t>
      </w:r>
      <w:r w:rsidRPr="00460CA5">
        <w:rPr>
          <w:rFonts w:ascii="Times New Roman" w:hAnsi="Times New Roman" w:cs="Times New Roman"/>
          <w:sz w:val="28"/>
          <w:szCs w:val="28"/>
          <w:lang w:val="uk-UA"/>
        </w:rPr>
        <w:t xml:space="preserve"> </w:t>
      </w:r>
      <w:r w:rsidRPr="00460CA5">
        <w:rPr>
          <w:rFonts w:ascii="Times New Roman" w:hAnsi="Times New Roman" w:cs="Times New Roman"/>
          <w:sz w:val="28"/>
          <w:szCs w:val="28"/>
        </w:rPr>
        <w:t>Вплив військово-дипломатичних ігор у ХХ столітті на міжнародні відносини</w:t>
      </w:r>
      <w:r w:rsidRPr="00460CA5">
        <w:rPr>
          <w:rFonts w:ascii="Times New Roman" w:hAnsi="Times New Roman" w:cs="Times New Roman"/>
          <w:sz w:val="28"/>
          <w:szCs w:val="28"/>
          <w:lang w:val="uk-UA"/>
        </w:rPr>
        <w:t>………………………………………………………………………</w:t>
      </w:r>
      <w:proofErr w:type="gramStart"/>
      <w:r w:rsidRPr="00460CA5">
        <w:rPr>
          <w:rFonts w:ascii="Times New Roman" w:hAnsi="Times New Roman" w:cs="Times New Roman"/>
          <w:sz w:val="28"/>
          <w:szCs w:val="28"/>
          <w:lang w:val="uk-UA"/>
        </w:rPr>
        <w:t>…….</w:t>
      </w:r>
      <w:proofErr w:type="gramEnd"/>
      <w:r w:rsidRPr="00460CA5">
        <w:rPr>
          <w:rFonts w:ascii="Times New Roman" w:hAnsi="Times New Roman" w:cs="Times New Roman"/>
          <w:sz w:val="28"/>
          <w:szCs w:val="28"/>
          <w:lang w:val="uk-UA"/>
        </w:rPr>
        <w:t>13</w:t>
      </w:r>
      <w:r w:rsidRPr="00460CA5">
        <w:rPr>
          <w:rFonts w:ascii="Times New Roman" w:hAnsi="Times New Roman" w:cs="Times New Roman"/>
          <w:sz w:val="28"/>
          <w:szCs w:val="28"/>
        </w:rPr>
        <w:t xml:space="preserve"> </w:t>
      </w:r>
    </w:p>
    <w:p w:rsidR="00460CA5" w:rsidRPr="00460CA5" w:rsidRDefault="00460CA5" w:rsidP="00460CA5">
      <w:pPr>
        <w:spacing w:after="360" w:line="240" w:lineRule="auto"/>
        <w:rPr>
          <w:rFonts w:ascii="Times New Roman" w:hAnsi="Times New Roman" w:cs="Times New Roman"/>
          <w:sz w:val="28"/>
          <w:szCs w:val="28"/>
          <w:lang w:val="uk-UA"/>
        </w:rPr>
      </w:pPr>
      <w:r w:rsidRPr="00460CA5">
        <w:rPr>
          <w:rFonts w:ascii="Times New Roman" w:hAnsi="Times New Roman" w:cs="Times New Roman"/>
          <w:sz w:val="28"/>
          <w:szCs w:val="28"/>
          <w:lang w:val="uk-UA"/>
        </w:rPr>
        <w:t>РОЗДІЛ ІІ: СТРАТЕГІЧНІ ІГРИ У ХХІ СТОЛІТТІ</w:t>
      </w:r>
    </w:p>
    <w:p w:rsidR="00460CA5" w:rsidRPr="00460CA5" w:rsidRDefault="00460CA5" w:rsidP="00460CA5">
      <w:pPr>
        <w:numPr>
          <w:ilvl w:val="1"/>
          <w:numId w:val="9"/>
        </w:numPr>
        <w:spacing w:after="360" w:line="24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 xml:space="preserve">Основні аспекти стратегічних ігор в сучасному світі </w:t>
      </w:r>
    </w:p>
    <w:p w:rsidR="00460CA5" w:rsidRPr="00460CA5" w:rsidRDefault="00460CA5" w:rsidP="00460CA5">
      <w:pPr>
        <w:spacing w:after="360" w:line="240" w:lineRule="auto"/>
        <w:ind w:left="862"/>
        <w:contextualSpacing/>
        <w:rPr>
          <w:rFonts w:ascii="Times New Roman" w:eastAsia="Calibri" w:hAnsi="Times New Roman" w:cs="Times New Roman"/>
          <w:sz w:val="28"/>
          <w:szCs w:val="28"/>
          <w:lang w:val="uk-UA" w:eastAsia="ru-RU"/>
        </w:rPr>
      </w:pPr>
    </w:p>
    <w:p w:rsidR="00460CA5" w:rsidRPr="00460CA5" w:rsidRDefault="00460CA5" w:rsidP="00460CA5">
      <w:pPr>
        <w:numPr>
          <w:ilvl w:val="1"/>
          <w:numId w:val="9"/>
        </w:numPr>
        <w:spacing w:after="360" w:line="24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Аналіз ключових кейсів стратегічних ігор у ХХІ столітті</w:t>
      </w:r>
    </w:p>
    <w:p w:rsidR="00460CA5" w:rsidRPr="00460CA5" w:rsidRDefault="00460CA5" w:rsidP="00460CA5">
      <w:pPr>
        <w:spacing w:after="360" w:line="240" w:lineRule="auto"/>
        <w:rPr>
          <w:rFonts w:ascii="Times New Roman" w:hAnsi="Times New Roman" w:cs="Times New Roman"/>
          <w:sz w:val="28"/>
          <w:szCs w:val="28"/>
        </w:rPr>
      </w:pPr>
      <w:r w:rsidRPr="00460CA5">
        <w:rPr>
          <w:rFonts w:ascii="Times New Roman" w:eastAsia="Calibri" w:hAnsi="Times New Roman" w:cs="Times New Roman"/>
          <w:sz w:val="28"/>
          <w:szCs w:val="28"/>
          <w:lang w:val="uk-UA" w:eastAsia="ru-RU"/>
        </w:rPr>
        <w:t xml:space="preserve">  2.3. </w:t>
      </w:r>
      <w:r w:rsidRPr="00460CA5">
        <w:rPr>
          <w:rFonts w:ascii="Times New Roman" w:hAnsi="Times New Roman" w:cs="Times New Roman"/>
          <w:sz w:val="28"/>
          <w:szCs w:val="28"/>
        </w:rPr>
        <w:t>Вплив стратегічних ігор у ХХІ столітті на геополітичну ситуацію</w:t>
      </w:r>
    </w:p>
    <w:p w:rsidR="00460CA5" w:rsidRPr="00460CA5" w:rsidRDefault="00460CA5" w:rsidP="00460CA5">
      <w:pPr>
        <w:spacing w:after="360" w:line="240" w:lineRule="auto"/>
        <w:rPr>
          <w:rFonts w:ascii="Times New Roman" w:hAnsi="Times New Roman" w:cs="Times New Roman"/>
          <w:sz w:val="28"/>
          <w:szCs w:val="28"/>
        </w:rPr>
      </w:pPr>
    </w:p>
    <w:p w:rsidR="00460CA5" w:rsidRPr="00460CA5" w:rsidRDefault="00460CA5" w:rsidP="00460CA5">
      <w:pPr>
        <w:spacing w:after="360" w:line="240" w:lineRule="auto"/>
        <w:rPr>
          <w:rFonts w:ascii="Times New Roman" w:hAnsi="Times New Roman" w:cs="Times New Roman"/>
          <w:sz w:val="28"/>
          <w:szCs w:val="28"/>
        </w:rPr>
      </w:pPr>
      <w:r w:rsidRPr="00460CA5">
        <w:rPr>
          <w:rFonts w:ascii="Times New Roman" w:hAnsi="Times New Roman" w:cs="Times New Roman"/>
          <w:sz w:val="28"/>
          <w:szCs w:val="28"/>
        </w:rPr>
        <w:t>ВИСНОВКИ</w:t>
      </w:r>
    </w:p>
    <w:p w:rsidR="00460CA5" w:rsidRPr="00460CA5" w:rsidRDefault="00460CA5" w:rsidP="00460CA5">
      <w:pPr>
        <w:spacing w:after="360" w:line="240" w:lineRule="auto"/>
        <w:rPr>
          <w:rFonts w:ascii="Times New Roman" w:hAnsi="Times New Roman" w:cs="Times New Roman"/>
          <w:sz w:val="28"/>
          <w:szCs w:val="28"/>
        </w:rPr>
      </w:pPr>
    </w:p>
    <w:p w:rsidR="00460CA5" w:rsidRPr="00460CA5" w:rsidRDefault="00460CA5" w:rsidP="00460CA5">
      <w:pPr>
        <w:spacing w:after="360" w:line="240" w:lineRule="auto"/>
        <w:rPr>
          <w:rFonts w:ascii="Times New Roman" w:hAnsi="Times New Roman" w:cs="Times New Roman"/>
          <w:sz w:val="28"/>
          <w:szCs w:val="28"/>
        </w:rPr>
      </w:pPr>
      <w:r w:rsidRPr="00460CA5">
        <w:rPr>
          <w:rFonts w:ascii="Times New Roman" w:hAnsi="Times New Roman" w:cs="Times New Roman"/>
          <w:sz w:val="28"/>
          <w:szCs w:val="28"/>
        </w:rPr>
        <w:t>СПИСОК ВИКОРИСТАНИХ ДЖЕРЕЛ</w:t>
      </w:r>
    </w:p>
    <w:p w:rsidR="00460CA5" w:rsidRPr="00460CA5" w:rsidRDefault="00460CA5" w:rsidP="00460CA5">
      <w:pPr>
        <w:spacing w:after="360" w:line="240" w:lineRule="auto"/>
        <w:rPr>
          <w:rFonts w:ascii="Times New Roman" w:hAnsi="Times New Roman" w:cs="Times New Roman"/>
          <w:sz w:val="28"/>
          <w:szCs w:val="28"/>
        </w:rPr>
      </w:pPr>
    </w:p>
    <w:p w:rsidR="00460CA5" w:rsidRPr="00460CA5" w:rsidRDefault="00460CA5" w:rsidP="00460CA5">
      <w:pPr>
        <w:spacing w:after="360" w:line="240" w:lineRule="auto"/>
        <w:rPr>
          <w:rFonts w:ascii="Times New Roman" w:hAnsi="Times New Roman" w:cs="Times New Roman"/>
          <w:sz w:val="28"/>
          <w:szCs w:val="28"/>
        </w:rPr>
      </w:pPr>
      <w:r w:rsidRPr="00460CA5">
        <w:rPr>
          <w:rFonts w:ascii="Times New Roman" w:hAnsi="Times New Roman" w:cs="Times New Roman"/>
          <w:sz w:val="28"/>
          <w:szCs w:val="28"/>
        </w:rPr>
        <w:t>ДОДАТКИ (ЗА НЕОБХІДНОСТІ)</w:t>
      </w:r>
    </w:p>
    <w:p w:rsidR="00460CA5" w:rsidRPr="00460CA5" w:rsidRDefault="00460CA5" w:rsidP="00460CA5">
      <w:pPr>
        <w:tabs>
          <w:tab w:val="left" w:pos="4290"/>
          <w:tab w:val="center" w:pos="4960"/>
        </w:tabs>
        <w:spacing w:line="360" w:lineRule="auto"/>
        <w:rPr>
          <w:rFonts w:ascii="Times New Roman" w:eastAsia="Times New Roman" w:hAnsi="Times New Roman" w:cs="Times New Roman"/>
          <w:b/>
          <w:sz w:val="28"/>
          <w:szCs w:val="28"/>
        </w:rPr>
      </w:pPr>
    </w:p>
    <w:p w:rsidR="00460CA5" w:rsidRPr="00460CA5" w:rsidRDefault="00460CA5" w:rsidP="00460CA5">
      <w:pPr>
        <w:tabs>
          <w:tab w:val="left" w:pos="4290"/>
          <w:tab w:val="center" w:pos="4960"/>
        </w:tabs>
        <w:spacing w:line="360" w:lineRule="auto"/>
        <w:rPr>
          <w:rFonts w:ascii="Times New Roman" w:eastAsia="Times New Roman" w:hAnsi="Times New Roman" w:cs="Times New Roman"/>
          <w:b/>
          <w:sz w:val="28"/>
          <w:szCs w:val="28"/>
        </w:rPr>
      </w:pPr>
    </w:p>
    <w:p w:rsidR="00460CA5" w:rsidRPr="00460CA5" w:rsidRDefault="00460CA5" w:rsidP="00460CA5">
      <w:pPr>
        <w:tabs>
          <w:tab w:val="left" w:pos="4290"/>
          <w:tab w:val="center" w:pos="4960"/>
        </w:tabs>
        <w:spacing w:line="360" w:lineRule="auto"/>
        <w:rPr>
          <w:rFonts w:ascii="Times New Roman" w:eastAsia="Times New Roman" w:hAnsi="Times New Roman" w:cs="Times New Roman"/>
          <w:b/>
          <w:sz w:val="28"/>
          <w:szCs w:val="28"/>
        </w:rPr>
      </w:pPr>
    </w:p>
    <w:p w:rsidR="00460CA5" w:rsidRPr="00460CA5" w:rsidRDefault="00460CA5" w:rsidP="00460CA5">
      <w:pPr>
        <w:tabs>
          <w:tab w:val="left" w:pos="4290"/>
          <w:tab w:val="center" w:pos="4960"/>
        </w:tabs>
        <w:spacing w:line="360" w:lineRule="auto"/>
        <w:rPr>
          <w:rFonts w:ascii="Times New Roman" w:eastAsia="Times New Roman" w:hAnsi="Times New Roman" w:cs="Times New Roman"/>
          <w:b/>
          <w:sz w:val="28"/>
          <w:szCs w:val="28"/>
        </w:rPr>
      </w:pPr>
    </w:p>
    <w:p w:rsidR="00460CA5" w:rsidRPr="00460CA5" w:rsidRDefault="00460CA5" w:rsidP="00460CA5">
      <w:pPr>
        <w:tabs>
          <w:tab w:val="left" w:pos="4290"/>
          <w:tab w:val="center" w:pos="4960"/>
        </w:tabs>
        <w:spacing w:line="360" w:lineRule="auto"/>
        <w:rPr>
          <w:rFonts w:ascii="Times New Roman" w:eastAsia="Times New Roman" w:hAnsi="Times New Roman" w:cs="Times New Roman"/>
          <w:b/>
          <w:sz w:val="28"/>
          <w:szCs w:val="28"/>
        </w:rPr>
      </w:pPr>
    </w:p>
    <w:p w:rsidR="00460CA5" w:rsidRPr="00460CA5" w:rsidRDefault="00460CA5" w:rsidP="00460CA5">
      <w:pPr>
        <w:tabs>
          <w:tab w:val="left" w:pos="4290"/>
          <w:tab w:val="center" w:pos="4960"/>
        </w:tabs>
        <w:spacing w:line="360" w:lineRule="auto"/>
        <w:rPr>
          <w:rFonts w:ascii="Times New Roman" w:eastAsia="Times New Roman" w:hAnsi="Times New Roman" w:cs="Times New Roman"/>
          <w:b/>
          <w:sz w:val="28"/>
          <w:szCs w:val="28"/>
        </w:rPr>
      </w:pPr>
      <w:bookmarkStart w:id="0" w:name="_GoBack"/>
      <w:bookmarkEnd w:id="0"/>
      <w:r w:rsidRPr="00460CA5">
        <w:rPr>
          <w:rFonts w:ascii="Times New Roman" w:eastAsia="Times New Roman" w:hAnsi="Times New Roman" w:cs="Times New Roman"/>
          <w:b/>
          <w:sz w:val="28"/>
          <w:szCs w:val="28"/>
        </w:rPr>
        <w:t>Вступ</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i/>
          <w:sz w:val="28"/>
          <w:szCs w:val="28"/>
        </w:rPr>
        <w:lastRenderedPageBreak/>
        <w:t>Актуальність теми:</w:t>
      </w:r>
      <w:r w:rsidRPr="00460CA5">
        <w:rPr>
          <w:rFonts w:ascii="Times New Roman" w:eastAsia="Times New Roman" w:hAnsi="Times New Roman" w:cs="Times New Roman"/>
          <w:sz w:val="28"/>
          <w:szCs w:val="28"/>
        </w:rPr>
        <w:t xml:space="preserve"> Дослідження військово-дипломатичних ігор ХХ століття, є дуже актуальним для нашої країни. Адже російсько-українська війна виникла не просто так, і цьому передувало дуже багато подій. Які варто було проаналізувати. І ці події саме були військово-дипломатичного характеру. Адже розмови про повномасштабну агресію велася за довго до її початку.  І саме в цьому випадку роль дипломатії була значущою. Адже саме допомога закордонних партнерів допомогла нам вистояти в перші місяці війни. І зараз ця допомога є суттєвим вкладом у нашу перемогу над ворогом.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Ще також дана тема актуальна тим, що робити після війни. Адже зрозуміло що російська агресія виникла саме тому, що стався збій у міжнародній безпеці. Виявляється, що можна недотримуватись всіх раніше домовленостей, і тобі нічого за це не буде. Адже сучасний світ надто глобалізувався з часів другої світової війни. І будь-який конфлікт дуже актуально впливає на світову економіку і розклад політичних сил у світі. І тому потрібні зробити певні кроки чи навіть реформи у міжнародну безпеку.</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i/>
          <w:sz w:val="28"/>
          <w:szCs w:val="28"/>
        </w:rPr>
        <w:t>Мета дослідження.</w:t>
      </w:r>
      <w:r w:rsidRPr="00460CA5">
        <w:rPr>
          <w:rFonts w:ascii="Times New Roman" w:eastAsia="Times New Roman" w:hAnsi="Times New Roman" w:cs="Times New Roman"/>
          <w:sz w:val="28"/>
          <w:szCs w:val="28"/>
        </w:rPr>
        <w:t xml:space="preserve"> </w:t>
      </w:r>
    </w:p>
    <w:p w:rsidR="00460CA5" w:rsidRPr="00460CA5" w:rsidRDefault="00460CA5" w:rsidP="00460CA5">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Вивчити і проаналізувати всі основні військово-дипломатичні ігри ХХ століття.</w:t>
      </w:r>
    </w:p>
    <w:p w:rsidR="00460CA5" w:rsidRPr="00460CA5" w:rsidRDefault="00460CA5" w:rsidP="00460CA5">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 xml:space="preserve"> Проаналізувати як вплинули військово-дипломатичні ігри на міжнародні відносини та безпеку.</w:t>
      </w:r>
    </w:p>
    <w:p w:rsidR="00460CA5" w:rsidRPr="00460CA5" w:rsidRDefault="00460CA5" w:rsidP="00460CA5">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Дослідити основні аспекти стратегічних ігор у сучасному світі.</w:t>
      </w:r>
    </w:p>
    <w:p w:rsidR="00460CA5" w:rsidRPr="00460CA5" w:rsidRDefault="00460CA5" w:rsidP="00460CA5">
      <w:pPr>
        <w:numPr>
          <w:ilvl w:val="0"/>
          <w:numId w:val="6"/>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Проаналізувати основні кейси стратегічних ігор ХХІ століття.</w:t>
      </w:r>
    </w:p>
    <w:p w:rsidR="00460CA5" w:rsidRPr="00460CA5" w:rsidRDefault="00460CA5" w:rsidP="00460CA5">
      <w:pPr>
        <w:numPr>
          <w:ilvl w:val="0"/>
          <w:numId w:val="6"/>
        </w:num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Вплив стратегічних ігор на геополітичну ситуацію в сучасному світі.</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i/>
          <w:sz w:val="28"/>
          <w:szCs w:val="28"/>
        </w:rPr>
        <w:t>Об’єкт та предмет дослідження.</w:t>
      </w:r>
      <w:r w:rsidRPr="00460CA5">
        <w:rPr>
          <w:rFonts w:ascii="Times New Roman" w:eastAsia="Times New Roman" w:hAnsi="Times New Roman" w:cs="Times New Roman"/>
          <w:sz w:val="28"/>
          <w:szCs w:val="28"/>
        </w:rPr>
        <w:t xml:space="preserve"> Військово-дипломатичні ігри ХХ ст., стратегічні ігри ХХІ ст., та їх вплив на міжнародну відносини та безпеку.</w:t>
      </w:r>
      <w:r>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b/>
          <w:i/>
          <w:sz w:val="28"/>
          <w:szCs w:val="28"/>
        </w:rPr>
        <w:t>Методологія дослідження.</w:t>
      </w:r>
      <w:r w:rsidRPr="00460CA5">
        <w:rPr>
          <w:rFonts w:ascii="Times New Roman" w:eastAsia="Times New Roman" w:hAnsi="Times New Roman" w:cs="Times New Roman"/>
          <w:sz w:val="28"/>
          <w:szCs w:val="28"/>
        </w:rPr>
        <w:t xml:space="preserve"> Вивчення військово-дипломатичних та стратегічних ігор шляхом детального аналізу з відкритих джерел інформації. </w:t>
      </w:r>
    </w:p>
    <w:p w:rsidR="00460CA5" w:rsidRPr="00460CA5" w:rsidRDefault="00460CA5" w:rsidP="00460CA5">
      <w:pPr>
        <w:spacing w:line="360" w:lineRule="auto"/>
        <w:jc w:val="center"/>
        <w:rPr>
          <w:rFonts w:ascii="Times New Roman" w:eastAsia="Times New Roman" w:hAnsi="Times New Roman" w:cs="Times New Roman"/>
          <w:b/>
          <w:sz w:val="28"/>
          <w:szCs w:val="28"/>
        </w:rPr>
      </w:pPr>
      <w:r w:rsidRPr="00460CA5">
        <w:rPr>
          <w:rFonts w:ascii="Times New Roman" w:eastAsia="Times New Roman" w:hAnsi="Times New Roman" w:cs="Times New Roman"/>
          <w:b/>
          <w:sz w:val="28"/>
          <w:szCs w:val="28"/>
        </w:rPr>
        <w:lastRenderedPageBreak/>
        <w:t>РОЗДІЛ І: ВІЙСЬКОВО-ДИПЛОМАТИЧНІ ІГРИ У ХХ СТОЛІТТІ.</w:t>
      </w:r>
    </w:p>
    <w:p w:rsidR="00460CA5" w:rsidRPr="00460CA5" w:rsidRDefault="00460CA5" w:rsidP="00460CA5">
      <w:pPr>
        <w:numPr>
          <w:ilvl w:val="1"/>
          <w:numId w:val="1"/>
        </w:numPr>
        <w:pBdr>
          <w:top w:val="nil"/>
          <w:left w:val="nil"/>
          <w:bottom w:val="nil"/>
          <w:right w:val="nil"/>
          <w:between w:val="nil"/>
        </w:pBdr>
        <w:spacing w:after="200" w:line="360" w:lineRule="auto"/>
        <w:jc w:val="center"/>
        <w:rPr>
          <w:rFonts w:ascii="Times New Roman" w:eastAsia="Times New Roman" w:hAnsi="Times New Roman" w:cs="Times New Roman"/>
          <w:b/>
          <w:color w:val="000000"/>
          <w:sz w:val="28"/>
          <w:szCs w:val="28"/>
        </w:rPr>
      </w:pPr>
      <w:r w:rsidRPr="00460CA5">
        <w:rPr>
          <w:rFonts w:ascii="Times New Roman" w:eastAsia="Times New Roman" w:hAnsi="Times New Roman" w:cs="Times New Roman"/>
          <w:b/>
          <w:color w:val="000000"/>
          <w:sz w:val="28"/>
          <w:szCs w:val="28"/>
        </w:rPr>
        <w:t>Огляд поняття «військово-дипломатичних ігор».</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Поняття «військово-дипломатичні ігри» мабуть говорить саме </w:t>
      </w:r>
      <w:proofErr w:type="gramStart"/>
      <w:r w:rsidRPr="00460CA5">
        <w:rPr>
          <w:rFonts w:ascii="Times New Roman" w:eastAsia="Times New Roman" w:hAnsi="Times New Roman" w:cs="Times New Roman"/>
          <w:sz w:val="28"/>
          <w:szCs w:val="28"/>
        </w:rPr>
        <w:t>за себе</w:t>
      </w:r>
      <w:proofErr w:type="gramEnd"/>
      <w:r w:rsidRPr="00460CA5">
        <w:rPr>
          <w:rFonts w:ascii="Times New Roman" w:eastAsia="Times New Roman" w:hAnsi="Times New Roman" w:cs="Times New Roman"/>
          <w:sz w:val="28"/>
          <w:szCs w:val="28"/>
        </w:rPr>
        <w:t xml:space="preserve">, і досить таки нове в сфері міжнародних відносин. Хоча міжнародні відносини завжди протягом всієї історії і є на кшталт якоїсь стратегічної гри. Військово-дипломатичні ігри стали вперше актуальними після першої світової війни. Адже до цієї війни на дипломатію мало хто звертав увагу.  Були сильні держави, імперії і слабкі по своїй військовій міці. Якщо ти був слабкий у військовому плані, держава як така існувала недовго, і це завжди призводило до війн. Як наслідок слабка держава ставала колонією. І тому ніхто не замислювався як вести тодішню дипломатію. Просто імперії завжди нарощували свою військову міць, щоб захопити інші слабші держави. Тут дипломатія не потрібна була. </w:t>
      </w:r>
      <w:r w:rsidRPr="00460CA5">
        <w:rPr>
          <w:rFonts w:ascii="Times New Roman" w:eastAsia="Times New Roman" w:hAnsi="Times New Roman" w:cs="Times New Roman"/>
          <w:sz w:val="28"/>
          <w:szCs w:val="28"/>
        </w:rPr>
        <w:br/>
        <w:t>Військово-дипломатичні ігри це скоріше за все потрібні коли постає питання хто сильніший із сильніших. Коли суперниками на міжнародній арені стають країни за однаковими військовими і економічним потенціалом і вони хочуть бути головними в геополітиці, керувати парадом як то кажуть, формувати повістку дня.</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Військово-політичні ігри в основному застосовуються для того щоб вплинути на геополітичну ситуацію як в глобальному плані, так і в плані менших розмірів, локально, які теж мають деякий вплив на глобальну політику.</w:t>
      </w:r>
    </w:p>
    <w:p w:rsid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Військово-дипломатичні ігри можуть набувати різних форм. Це починаючи від звичайного шпигунства до розпалювання конфліктів на різних рівнях. Також військово-дипломатичні ігри можуть набувати форми різних домовленостей, пактів, угод. Вони можуть мати як таємний характер так і публічний. Ці домовленості можуть бути як між конкуруючими сторонами так і із країнами – партнерами у боротьбі за світове лідерство.</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Військово-дипломатичні ігри також можуть мати форму локальних конфліктів які виникають у різних куточках світу. Але на цей конфлікт теж може повпливати </w:t>
      </w:r>
      <w:r w:rsidRPr="00460CA5">
        <w:rPr>
          <w:rFonts w:ascii="Times New Roman" w:eastAsia="Times New Roman" w:hAnsi="Times New Roman" w:cs="Times New Roman"/>
          <w:sz w:val="28"/>
          <w:szCs w:val="28"/>
        </w:rPr>
        <w:lastRenderedPageBreak/>
        <w:t>якась впливова країна шляхом підтримки однієї зі сторін конфлікту, аби показати всьому світу що він може впливати на вирішення таких конфліктів. Гарним прикладом може бути будь яка громадянська війна всередині будь-якої країни. І тоді на вирішення даної ситуації беруться світові лідери, і кожен вирішує чию сторону прийняти. Таким чином виникає суперництво між світовими лідерами.</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Військово-дипломатичні ігри можуть бути у формі міжнародних угод, які покликані щоб уникнути будь-яких військових конфліктів. Адже з винайденням ядерної зброї такі угоди мають особливе значення. І тому після Другої світової війни, основні геополітичні гравці які мають у своєму арсеналі ядерну зброю підписали низку угод про нерозповсюдження і зменшення виробництва ядерної зброї.</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Звичайно, як історія показує хтось завжди знайдеться хто порушує ці угоди. І тут є чимало прикладів. Одним із перших таких прикладів це порушення Версальського мирного договору 1919 року. Це такий з перших яскравих прикладів військово-дипломатичних ігор. Адже саме порушення цього договору почалося не з початку анексії Австрії 1938 року, а саме з моменту приходу нацистів до влади у Німеччині. І тут важливу роль зіграли як внутрішній чинник, в самій Німеччині, а так і зовнішній це підтримка Радянського Союзу і інших держав – Японія, Італія. І тут саме зіграли роль низка угод між цими країнами. Тут дипломати цих країн справилися зі своєю роботою задовільно. Чого не скажеш за дипломатів решти світу, які просто бачили і мовчки спостерігали, що відбувається, прийняли пасивну роль спостерігачів. І замість того щоб завадити планам Гітлера і Сталіна вони вибрали роль нічого не робити. Зрештою поплатились за це.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Роблячи висновки по першому питанню. Ми можемо підсумувати, що військово-дипломатичні ігри можуть мати різну форму. І якщо дипломати між собою говорять про війну і мир, тоді завжди потрібно очікувати війну. Це лишень питання часу. І роль дипломатів або не допустити її, або вчасно реагувати на виклики часу, щоб навіть думки не було щоб розпочати війну</w:t>
      </w:r>
    </w:p>
    <w:p w:rsidR="00460CA5" w:rsidRPr="00460CA5" w:rsidRDefault="00460CA5" w:rsidP="00460CA5">
      <w:pPr>
        <w:spacing w:line="360" w:lineRule="auto"/>
        <w:jc w:val="both"/>
        <w:rPr>
          <w:rFonts w:ascii="Times New Roman" w:eastAsia="Times New Roman" w:hAnsi="Times New Roman" w:cs="Times New Roman"/>
          <w:sz w:val="28"/>
          <w:szCs w:val="28"/>
        </w:rPr>
      </w:pPr>
    </w:p>
    <w:p w:rsidR="00460CA5" w:rsidRPr="00460CA5" w:rsidRDefault="00460CA5" w:rsidP="00460CA5">
      <w:pPr>
        <w:pBdr>
          <w:top w:val="nil"/>
          <w:left w:val="nil"/>
          <w:bottom w:val="nil"/>
          <w:right w:val="nil"/>
          <w:between w:val="nil"/>
        </w:pBdr>
        <w:spacing w:after="200" w:line="360" w:lineRule="auto"/>
        <w:ind w:left="420"/>
        <w:rPr>
          <w:rFonts w:ascii="Times New Roman" w:eastAsia="Times New Roman" w:hAnsi="Times New Roman" w:cs="Times New Roman"/>
          <w:color w:val="000000"/>
          <w:sz w:val="28"/>
          <w:szCs w:val="28"/>
        </w:rPr>
      </w:pPr>
      <w:r w:rsidRPr="00460CA5">
        <w:rPr>
          <w:rFonts w:ascii="Times New Roman" w:eastAsia="Times New Roman" w:hAnsi="Times New Roman" w:cs="Times New Roman"/>
          <w:b/>
          <w:color w:val="000000"/>
          <w:sz w:val="28"/>
          <w:szCs w:val="28"/>
          <w:lang w:val="uk-UA"/>
        </w:rPr>
        <w:t xml:space="preserve">1.2. </w:t>
      </w:r>
      <w:r w:rsidRPr="00460CA5">
        <w:rPr>
          <w:rFonts w:ascii="Times New Roman" w:eastAsia="Times New Roman" w:hAnsi="Times New Roman" w:cs="Times New Roman"/>
          <w:b/>
          <w:color w:val="000000"/>
          <w:sz w:val="28"/>
          <w:szCs w:val="28"/>
        </w:rPr>
        <w:t>Аналіз основних кейсів військово-дипломатичних ігор у ХХ столітті.</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В цьому розділі ми розкажемо про основні кейси військово</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дипломатичних ігор і їх аналіз.</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b/>
          <w:i/>
          <w:sz w:val="28"/>
          <w:szCs w:val="28"/>
        </w:rPr>
        <w:t xml:space="preserve">Версальський мирний договір </w:t>
      </w:r>
      <w:r w:rsidRPr="00460CA5">
        <w:rPr>
          <w:rFonts w:ascii="Times New Roman" w:eastAsia="Times New Roman" w:hAnsi="Times New Roman" w:cs="Times New Roman"/>
          <w:sz w:val="28"/>
          <w:szCs w:val="28"/>
        </w:rPr>
        <w:t>був укладений між країнами Антанти і Троїстим Союзом у 1919 року. І основна увага була тут прикута саме на Німеччині. Версальський договір поклав дуже багато забов’язань на Німеччину. Це і відчуження територій, виплата 226 мільярдів марок. Також зобов’язали Німеччину до скорочення військ до 100 тис. сухопутних військ. Заборона будувати свій флот і авіацію. Крім коштів, ще також була передача ресурсів – корисні копалини, так і ресурси наукового характеру. Щоб дотримувався цей мирний договір було укладено щн низку договорів. В тому числі створення Ліги Націй, попередник ООН. Ця організація була покликана слідкувати за виконанням Версальського мирного договору, щоб уникнути в подальшому воєн світового масштабу.</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Проте багато експертів важають що цей мирний договір був непосильний для Німеччини. Саме він спричинив соціальну внутрішню напругу у країні, що і слугувало приходом ультраправих нацистських сил до влади на чолі з Гітлером.</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З приходом Гітлера до влади, в Німеччині все змінилося. Гітлер почав відмовлятися платити по договору, і світові лідери просто заплющили на це очі, і примирились з цим. У 1935 році Гітлер офіційно оголосив про відмову додержання вимог Версальського мирного договору. І він почав готовитись до війни. Але в нього не було союзників. І першим хто прийшов на допомогу – Радянський Союз. Який надав всю матеріальну і технічну базу для підготовки військ Рейхстагу. Майже всі роди військ нацистської Німеччини пройшли підготовку на технічних можливостях Радянського Союзу. На території СРСР будувався флот і літаки, броньована техніка. І тому в західних лідерів взагалі не </w:t>
      </w:r>
      <w:r w:rsidRPr="00460CA5">
        <w:rPr>
          <w:rFonts w:ascii="Times New Roman" w:eastAsia="Times New Roman" w:hAnsi="Times New Roman" w:cs="Times New Roman"/>
          <w:sz w:val="28"/>
          <w:szCs w:val="28"/>
        </w:rPr>
        <w:lastRenderedPageBreak/>
        <w:t>виникало думки про те що техніка яка виготовляється на території СРСР призначена для нацистів, і Радянський Союз робив це абсолютно безперешкодно.  Юридично умови Версальського договору не порушувалось, а фактично так.</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Гітлер спостерігаючи за мовчанням і спостерігання світу, спочатку здійснив аншлюс Австрії (1938р.), потім того ж року анексія Судетської області Чехословаччини.Потім Гітлер для того щоб почати війну проти Європи пішов ще на один стратегічний хід підписавши у 1939 році пакт про ненапад з Радянським Союзом.</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Отже можна виділити тут основні аспекти:</w:t>
      </w:r>
    </w:p>
    <w:p w:rsidR="00460CA5" w:rsidRPr="00460CA5" w:rsidRDefault="00460CA5" w:rsidP="00460CA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Прихід до влади ультра правих сил.</w:t>
      </w:r>
    </w:p>
    <w:p w:rsidR="00460CA5" w:rsidRPr="00460CA5" w:rsidRDefault="00460CA5" w:rsidP="00460CA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Ігнорування умовами мирного договору.</w:t>
      </w:r>
    </w:p>
    <w:p w:rsidR="00460CA5" w:rsidRPr="00460CA5" w:rsidRDefault="00460CA5" w:rsidP="00460CA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Мовчання і пасивне спостереження світової спільноти до порушень мирного договору.</w:t>
      </w:r>
    </w:p>
    <w:p w:rsidR="00460CA5" w:rsidRPr="00460CA5" w:rsidRDefault="00460CA5" w:rsidP="00460CA5">
      <w:pPr>
        <w:numPr>
          <w:ilvl w:val="0"/>
          <w:numId w:val="2"/>
        </w:numPr>
        <w:pBdr>
          <w:top w:val="nil"/>
          <w:left w:val="nil"/>
          <w:bottom w:val="nil"/>
          <w:right w:val="nil"/>
          <w:between w:val="nil"/>
        </w:pBdr>
        <w:spacing w:after="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Підписання таємних договорів і угод з партнерами з такою ж самою системою влади.</w:t>
      </w:r>
    </w:p>
    <w:p w:rsidR="00460CA5" w:rsidRPr="00460CA5" w:rsidRDefault="00460CA5" w:rsidP="00460CA5">
      <w:pPr>
        <w:numPr>
          <w:ilvl w:val="0"/>
          <w:numId w:val="2"/>
        </w:num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 xml:space="preserve">Створення умов </w:t>
      </w:r>
      <w:proofErr w:type="gramStart"/>
      <w:r w:rsidRPr="00460CA5">
        <w:rPr>
          <w:rFonts w:ascii="Times New Roman" w:eastAsia="Times New Roman" w:hAnsi="Times New Roman" w:cs="Times New Roman"/>
          <w:color w:val="000000"/>
          <w:sz w:val="28"/>
          <w:szCs w:val="28"/>
        </w:rPr>
        <w:t>для початку</w:t>
      </w:r>
      <w:proofErr w:type="gramEnd"/>
      <w:r w:rsidRPr="00460CA5">
        <w:rPr>
          <w:rFonts w:ascii="Times New Roman" w:eastAsia="Times New Roman" w:hAnsi="Times New Roman" w:cs="Times New Roman"/>
          <w:color w:val="000000"/>
          <w:sz w:val="28"/>
          <w:szCs w:val="28"/>
        </w:rPr>
        <w:t xml:space="preserve"> ІІ Світової війни.</w:t>
      </w:r>
    </w:p>
    <w:p w:rsidR="00460CA5" w:rsidRPr="00460CA5" w:rsidRDefault="00460CA5" w:rsidP="00460CA5">
      <w:pPr>
        <w:pBdr>
          <w:top w:val="nil"/>
          <w:left w:val="nil"/>
          <w:bottom w:val="nil"/>
          <w:right w:val="nil"/>
          <w:between w:val="nil"/>
        </w:pBdr>
        <w:spacing w:after="200" w:line="360" w:lineRule="auto"/>
        <w:jc w:val="both"/>
        <w:rPr>
          <w:rFonts w:ascii="Times New Roman" w:eastAsia="Times New Roman" w:hAnsi="Times New Roman" w:cs="Times New Roman"/>
          <w:color w:val="000000"/>
          <w:sz w:val="28"/>
          <w:szCs w:val="28"/>
          <w:lang w:val="uk-UA"/>
        </w:rPr>
      </w:pPr>
      <w:r w:rsidRPr="00460CA5">
        <w:rPr>
          <w:rFonts w:ascii="Times New Roman" w:eastAsia="Times New Roman" w:hAnsi="Times New Roman" w:cs="Times New Roman"/>
          <w:color w:val="000000"/>
          <w:sz w:val="28"/>
          <w:szCs w:val="28"/>
          <w:lang w:val="uk-UA"/>
        </w:rPr>
        <w:t xml:space="preserve">Розглянемо наступний кейс військово – дипломатичних ігор, це </w:t>
      </w:r>
      <w:r w:rsidRPr="00460CA5">
        <w:rPr>
          <w:rFonts w:ascii="Times New Roman" w:eastAsia="Times New Roman" w:hAnsi="Times New Roman" w:cs="Times New Roman"/>
          <w:b/>
          <w:i/>
          <w:color w:val="000000"/>
          <w:sz w:val="28"/>
          <w:szCs w:val="28"/>
          <w:lang w:val="uk-UA"/>
        </w:rPr>
        <w:t>Корейське питання</w:t>
      </w:r>
      <w:r w:rsidRPr="00460CA5">
        <w:rPr>
          <w:rFonts w:ascii="Times New Roman" w:eastAsia="Times New Roman" w:hAnsi="Times New Roman" w:cs="Times New Roman"/>
          <w:color w:val="000000"/>
          <w:sz w:val="28"/>
          <w:szCs w:val="28"/>
          <w:lang w:val="uk-UA"/>
        </w:rPr>
        <w:t>, яке до цих пір повністю не вирішене.</w:t>
      </w:r>
      <w:r w:rsidRPr="00460CA5">
        <w:rPr>
          <w:rFonts w:ascii="Times New Roman" w:eastAsia="Times New Roman" w:hAnsi="Times New Roman" w:cs="Times New Roman"/>
          <w:sz w:val="28"/>
          <w:szCs w:val="28"/>
        </w:rPr>
        <w:t xml:space="preserve">З 1910 року корейський півострів належав Японській імперії. Не встиг Радянський Союз насолодитися перемогою над фашистською Німеччиною, так на хвилі перемоги 15 серпня 1945 року була оголошена війна Японській імперії. І на півострів з півночі були введені Радянські війська, і американські війська з півдня. Представниками обох країн була домовленість розділити півострів по 38-й паралелі. Мета такого розділення це здача залишків Квантунської армії генерала Ямади Оттодзо. Мета була досягнута. Початкова домовленість була що розділення півострова буде тимчасовим явищем. Таким чином північна частина залишилась під контролем СРСР, а південна – США. У грудні 1945 року між цими двома країнами був підписаний договір про тимчасове </w:t>
      </w:r>
      <w:r w:rsidRPr="00460CA5">
        <w:rPr>
          <w:rFonts w:ascii="Times New Roman" w:eastAsia="Times New Roman" w:hAnsi="Times New Roman" w:cs="Times New Roman"/>
          <w:sz w:val="28"/>
          <w:szCs w:val="28"/>
        </w:rPr>
        <w:lastRenderedPageBreak/>
        <w:t xml:space="preserve">управління країною. У Кореї були сформовані два уряди – КНДР і Респібліки Корея.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У південній частині півострова, за підтримки США були проведені вибори, і був сформований тимчасовий уряд на чолі з президентом Південної Кореї Лі Си Маном. Проте ліві сили їх бойкотували. На півночі радянське командування передало комуністичному уряду на чолі Кім Ір Сеном.</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Що саме цікаво очільники обох урядів виступали за об’єднану Корею. Але звичайно кожен це трактував це по своєму, і тут були деякі розбіжності. Згідно Конституції КНДР, їхньою столицею був Сеул, а Пхен’ян був тичасовою столицею, </w:t>
      </w:r>
      <w:proofErr w:type="gramStart"/>
      <w:r w:rsidRPr="00460CA5">
        <w:rPr>
          <w:rFonts w:ascii="Times New Roman" w:eastAsia="Times New Roman" w:hAnsi="Times New Roman" w:cs="Times New Roman"/>
          <w:sz w:val="28"/>
          <w:szCs w:val="28"/>
        </w:rPr>
        <w:t>до моменту</w:t>
      </w:r>
      <w:proofErr w:type="gramEnd"/>
      <w:r w:rsidRPr="00460CA5">
        <w:rPr>
          <w:rFonts w:ascii="Times New Roman" w:eastAsia="Times New Roman" w:hAnsi="Times New Roman" w:cs="Times New Roman"/>
          <w:sz w:val="28"/>
          <w:szCs w:val="28"/>
        </w:rPr>
        <w:t xml:space="preserve"> коли Сеул не буде звільнений. Тобто за думкою Кім Ір Сена Сеул був окупований демократичними силами.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1949 році радянські і американські війська були виведенні з півострова. І начебто все. Але тут втрутився Китай. Який теж вже на той час був комуністичним. Який вже вів війну з демократичними силами на острові Тайвань. Китай був переконаний, що на той момент США будуть надавати допомогу </w:t>
      </w:r>
      <w:proofErr w:type="gramStart"/>
      <w:r w:rsidRPr="00460CA5">
        <w:rPr>
          <w:rFonts w:ascii="Times New Roman" w:eastAsia="Times New Roman" w:hAnsi="Times New Roman" w:cs="Times New Roman"/>
          <w:sz w:val="28"/>
          <w:szCs w:val="28"/>
        </w:rPr>
        <w:t>для Тайваню</w:t>
      </w:r>
      <w:proofErr w:type="gramEnd"/>
      <w:r w:rsidRPr="00460CA5">
        <w:rPr>
          <w:rFonts w:ascii="Times New Roman" w:eastAsia="Times New Roman" w:hAnsi="Times New Roman" w:cs="Times New Roman"/>
          <w:sz w:val="28"/>
          <w:szCs w:val="28"/>
        </w:rPr>
        <w:t xml:space="preserve">, що було неприпустимим для Китаю. І тому Пекін вів переговори з Радянським Союзом щоб той і надалі підтримував КНДР, і щоб той допоміг для майбутнього вторгнення у Південну Корею. Хоча Йосип Сталін спочатку був не згідний на нову війну, але </w:t>
      </w:r>
      <w:proofErr w:type="gramStart"/>
      <w:r w:rsidRPr="00460CA5">
        <w:rPr>
          <w:rFonts w:ascii="Times New Roman" w:eastAsia="Times New Roman" w:hAnsi="Times New Roman" w:cs="Times New Roman"/>
          <w:sz w:val="28"/>
          <w:szCs w:val="28"/>
        </w:rPr>
        <w:t>все таки</w:t>
      </w:r>
      <w:proofErr w:type="gramEnd"/>
      <w:r w:rsidRPr="00460CA5">
        <w:rPr>
          <w:rFonts w:ascii="Times New Roman" w:eastAsia="Times New Roman" w:hAnsi="Times New Roman" w:cs="Times New Roman"/>
          <w:sz w:val="28"/>
          <w:szCs w:val="28"/>
        </w:rPr>
        <w:t xml:space="preserve"> підтримував уряд КНДР у військових питаннях і допомагав у накопиченні військового арсеналу. І до 1950 року КНДР вже наростив стільки військового арсеналу, що перевищував сили Південної Кореї.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У січні 1950 року Йосип Сталін на вмовляння Кім Ір Сена погодився на наступальну операцію, і вже протягом півроку були узгоджені всі деталі цієї операції, які були розроблені в Москві. Але тут була перепона – США. Радянському Союзу потрібні були гарантії, що США не буде втручатися, оскільки Радянський Союз на той час не був готовий до прямого протистояння зі США.</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lastRenderedPageBreak/>
        <w:t xml:space="preserve">12 січня 1950 року державний секретар Дін Ачесон заявив що державні інтереси проходять по межі Алеутських, Рюкюських і Філіппінських островів, натякаючи на те що півострів Корея не входить в їхні інтереси. Саме цей факт і розв’язав руки Кім Ір Сену, він був упевнений, що США не буде втручатися. І початок війни став лише питанням часу.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Розглянемо основні аспекти даного кейсу.</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Розділення СРСР і США півострова Корея на дві частини з метою остаточної капітуляції Японії.</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Підтримка СРСР і США урядів на підпорядкованій території.</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Повне виведення військ СРСР і США з території півострова.</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Військова підтримка СРСР комуністичного уряду КНДР.</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Пасивна поведінка США у подальшій підтримці Республіки Корея.</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 xml:space="preserve">Створення умов </w:t>
      </w:r>
      <w:proofErr w:type="gramStart"/>
      <w:r w:rsidRPr="00460CA5">
        <w:rPr>
          <w:rFonts w:ascii="Times New Roman" w:eastAsia="Times New Roman" w:hAnsi="Times New Roman" w:cs="Times New Roman"/>
          <w:color w:val="000000"/>
          <w:sz w:val="28"/>
          <w:szCs w:val="28"/>
        </w:rPr>
        <w:t>для початку</w:t>
      </w:r>
      <w:proofErr w:type="gramEnd"/>
      <w:r w:rsidRPr="00460CA5">
        <w:rPr>
          <w:rFonts w:ascii="Times New Roman" w:eastAsia="Times New Roman" w:hAnsi="Times New Roman" w:cs="Times New Roman"/>
          <w:color w:val="000000"/>
          <w:sz w:val="28"/>
          <w:szCs w:val="28"/>
        </w:rPr>
        <w:t xml:space="preserve"> Корейської війни.</w:t>
      </w:r>
    </w:p>
    <w:p w:rsidR="00460CA5" w:rsidRPr="00460CA5" w:rsidRDefault="00460CA5" w:rsidP="00460CA5">
      <w:pPr>
        <w:numPr>
          <w:ilvl w:val="0"/>
          <w:numId w:val="3"/>
        </w:numPr>
        <w:pBdr>
          <w:top w:val="nil"/>
          <w:left w:val="nil"/>
          <w:bottom w:val="nil"/>
          <w:right w:val="nil"/>
          <w:between w:val="nil"/>
        </w:pBdr>
        <w:spacing w:after="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Фактичний початок Холодної війни між США та СРСР.</w:t>
      </w:r>
    </w:p>
    <w:p w:rsidR="00460CA5" w:rsidRPr="00460CA5" w:rsidRDefault="00460CA5" w:rsidP="00460CA5">
      <w:pPr>
        <w:numPr>
          <w:ilvl w:val="0"/>
          <w:numId w:val="3"/>
        </w:numPr>
        <w:pBdr>
          <w:top w:val="nil"/>
          <w:left w:val="nil"/>
          <w:bottom w:val="nil"/>
          <w:right w:val="nil"/>
          <w:between w:val="nil"/>
        </w:pBdr>
        <w:spacing w:after="200" w:line="360" w:lineRule="auto"/>
        <w:rPr>
          <w:rFonts w:ascii="Times New Roman" w:eastAsia="Times New Roman" w:hAnsi="Times New Roman" w:cs="Times New Roman"/>
          <w:color w:val="000000"/>
          <w:sz w:val="28"/>
          <w:szCs w:val="28"/>
        </w:rPr>
      </w:pPr>
      <w:r w:rsidRPr="00460CA5">
        <w:rPr>
          <w:rFonts w:ascii="Times New Roman" w:eastAsia="Times New Roman" w:hAnsi="Times New Roman" w:cs="Times New Roman"/>
          <w:color w:val="000000"/>
          <w:sz w:val="28"/>
          <w:szCs w:val="28"/>
        </w:rPr>
        <w:t xml:space="preserve"> Нерозв’язаний конфлікт який триває до цього часу.</w:t>
      </w:r>
    </w:p>
    <w:p w:rsidR="00460CA5" w:rsidRPr="00460CA5" w:rsidRDefault="00460CA5" w:rsidP="00460CA5">
      <w:pPr>
        <w:spacing w:line="360" w:lineRule="auto"/>
        <w:rPr>
          <w:rFonts w:ascii="Times New Roman" w:eastAsia="Times New Roman" w:hAnsi="Times New Roman" w:cs="Times New Roman"/>
          <w:b/>
          <w:i/>
          <w:sz w:val="28"/>
          <w:szCs w:val="28"/>
        </w:rPr>
      </w:pPr>
      <w:r w:rsidRPr="00460CA5">
        <w:rPr>
          <w:rFonts w:ascii="Times New Roman" w:eastAsia="Times New Roman" w:hAnsi="Times New Roman" w:cs="Times New Roman"/>
          <w:b/>
          <w:i/>
          <w:sz w:val="28"/>
          <w:szCs w:val="28"/>
        </w:rPr>
        <w:t>В’єтнам.</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 з 1858 року В'єтнам був колонією французької імперії</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З початком Другої світової війни у 1940 році французька армія була знищена німецьким вермахтом і вона втратила вплив над своїми колоніями</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В той час Японія окупувала Індокитай</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Французька адміністрація домовилася з Японією про те що японці отримують доступ до ресурсів В'єтнаму</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але при цьому колонія</w:t>
      </w:r>
      <w:r w:rsidRPr="00460CA5">
        <w:rPr>
          <w:rFonts w:ascii="Times New Roman" w:eastAsia="Times New Roman" w:hAnsi="Times New Roman" w:cs="Times New Roman"/>
          <w:sz w:val="28"/>
          <w:szCs w:val="28"/>
          <w:lang w:val="uk-UA"/>
        </w:rPr>
        <w:t xml:space="preserve"> де </w:t>
      </w:r>
      <w:proofErr w:type="gramStart"/>
      <w:r w:rsidRPr="00460CA5">
        <w:rPr>
          <w:rFonts w:ascii="Times New Roman" w:eastAsia="Times New Roman" w:hAnsi="Times New Roman" w:cs="Times New Roman"/>
          <w:sz w:val="28"/>
          <w:szCs w:val="28"/>
          <w:lang w:val="uk-UA"/>
        </w:rPr>
        <w:t xml:space="preserve">юре </w:t>
      </w:r>
      <w:r w:rsidRPr="00460CA5">
        <w:rPr>
          <w:rFonts w:ascii="Times New Roman" w:eastAsia="Times New Roman" w:hAnsi="Times New Roman" w:cs="Times New Roman"/>
          <w:sz w:val="28"/>
          <w:szCs w:val="28"/>
        </w:rPr>
        <w:t xml:space="preserve"> буде</w:t>
      </w:r>
      <w:proofErr w:type="gramEnd"/>
      <w:r w:rsidRPr="00460CA5">
        <w:rPr>
          <w:rFonts w:ascii="Times New Roman" w:eastAsia="Times New Roman" w:hAnsi="Times New Roman" w:cs="Times New Roman"/>
          <w:sz w:val="28"/>
          <w:szCs w:val="28"/>
        </w:rPr>
        <w:t xml:space="preserve"> належати Франції. </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Після закінчення Другої Світової війни у вересні 1945 року лідер В'єтнаму Хо Ши Мін оголосив створення незалежної Демократичної Республіки В'єтнам. Проте цим були незадоволені світові лідери, адже вході різних домовленостей всі колонії які належали Франції так і повинні бути були належати їй. В зв'язку з тим що у Франції не було армії, із колоніями допомогли британці і вони були </w:t>
      </w:r>
      <w:r w:rsidRPr="00460CA5">
        <w:rPr>
          <w:rFonts w:ascii="Times New Roman" w:eastAsia="Times New Roman" w:hAnsi="Times New Roman" w:cs="Times New Roman"/>
          <w:sz w:val="28"/>
          <w:szCs w:val="28"/>
        </w:rPr>
        <w:lastRenderedPageBreak/>
        <w:t>висаджені на території В'єтнаму. Хо Ші Мін намагався спочатку мирним шляхом домовитися з французькою владою. У 1946 році на території В'єтнаму були проведені вибори і Хо</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Ши</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 xml:space="preserve">Мін одержав перемогу центральних і північних регіонах країни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Між Францією і В'єтнаму почалися вестися переговори які тривали досить таки довгий час</w:t>
      </w:r>
      <w:r w:rsidRPr="00460CA5">
        <w:rPr>
          <w:rFonts w:ascii="Times New Roman" w:eastAsia="Times New Roman" w:hAnsi="Times New Roman" w:cs="Times New Roman"/>
          <w:sz w:val="28"/>
          <w:szCs w:val="28"/>
          <w:lang w:val="uk-UA"/>
        </w:rPr>
        <w:t>, але</w:t>
      </w:r>
      <w:r w:rsidRPr="00460CA5">
        <w:rPr>
          <w:rFonts w:ascii="Times New Roman" w:eastAsia="Times New Roman" w:hAnsi="Times New Roman" w:cs="Times New Roman"/>
          <w:sz w:val="28"/>
          <w:szCs w:val="28"/>
        </w:rPr>
        <w:t xml:space="preserve"> під час цього періоду обидві сторони накопичували свої війська</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6 березня 1946 року Франція визнала незалежність В'єтнаму проте через декілька днів Франція знову почала колоніальну війну</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Сили були на рівні </w:t>
      </w:r>
      <w:r w:rsidRPr="00460CA5">
        <w:rPr>
          <w:rFonts w:ascii="Times New Roman" w:eastAsia="Times New Roman" w:hAnsi="Times New Roman" w:cs="Times New Roman"/>
          <w:sz w:val="28"/>
          <w:szCs w:val="28"/>
          <w:lang w:val="uk-UA"/>
        </w:rPr>
        <w:t xml:space="preserve">і тому </w:t>
      </w:r>
      <w:r w:rsidRPr="00460CA5">
        <w:rPr>
          <w:rFonts w:ascii="Times New Roman" w:eastAsia="Times New Roman" w:hAnsi="Times New Roman" w:cs="Times New Roman"/>
          <w:sz w:val="28"/>
          <w:szCs w:val="28"/>
        </w:rPr>
        <w:t>французи легко одержали перемогу</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але в'єтнамці не здалися і вони почали вести затяжну партизанську війну</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У цій боротьбі їм допоміг комуністичний Китай у січні 1950 році усі комуністичні країни визнають незалежність В'єтнам і допомагають </w:t>
      </w:r>
      <w:proofErr w:type="gramStart"/>
      <w:r w:rsidRPr="00460CA5">
        <w:rPr>
          <w:rFonts w:ascii="Times New Roman" w:eastAsia="Times New Roman" w:hAnsi="Times New Roman" w:cs="Times New Roman"/>
          <w:sz w:val="28"/>
          <w:szCs w:val="28"/>
        </w:rPr>
        <w:t>їм  у</w:t>
      </w:r>
      <w:proofErr w:type="gramEnd"/>
      <w:r w:rsidRPr="00460CA5">
        <w:rPr>
          <w:rFonts w:ascii="Times New Roman" w:eastAsia="Times New Roman" w:hAnsi="Times New Roman" w:cs="Times New Roman"/>
          <w:sz w:val="28"/>
          <w:szCs w:val="28"/>
        </w:rPr>
        <w:t xml:space="preserve"> бо</w:t>
      </w:r>
      <w:r w:rsidRPr="00460CA5">
        <w:rPr>
          <w:rFonts w:ascii="Times New Roman" w:eastAsia="Times New Roman" w:hAnsi="Times New Roman" w:cs="Times New Roman"/>
          <w:sz w:val="28"/>
          <w:szCs w:val="28"/>
          <w:lang w:val="uk-UA"/>
        </w:rPr>
        <w:t>ро</w:t>
      </w:r>
      <w:r w:rsidRPr="00460CA5">
        <w:rPr>
          <w:rFonts w:ascii="Times New Roman" w:eastAsia="Times New Roman" w:hAnsi="Times New Roman" w:cs="Times New Roman"/>
          <w:sz w:val="28"/>
          <w:szCs w:val="28"/>
        </w:rPr>
        <w:t>тьбі за незалежність</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в тому числі </w:t>
      </w:r>
      <w:r w:rsidRPr="00460CA5">
        <w:rPr>
          <w:rFonts w:ascii="Times New Roman" w:eastAsia="Times New Roman" w:hAnsi="Times New Roman" w:cs="Times New Roman"/>
          <w:sz w:val="28"/>
          <w:szCs w:val="28"/>
          <w:lang w:val="uk-UA"/>
        </w:rPr>
        <w:t xml:space="preserve">і </w:t>
      </w:r>
      <w:r w:rsidRPr="00460CA5">
        <w:rPr>
          <w:rFonts w:ascii="Times New Roman" w:eastAsia="Times New Roman" w:hAnsi="Times New Roman" w:cs="Times New Roman"/>
          <w:sz w:val="28"/>
          <w:szCs w:val="28"/>
        </w:rPr>
        <w:t>Радянський Союз</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Сполучені Штати Америки не стали стояти осторонь і у вересні 1950 року розгорнули групу військових радників та помічників за допомогою яких було створені збройні сили південного В'єтнаму і вони почали поставляти французьким колоніальним військам теж зброю</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До 1954 року її було надано в об'ємі 300 000 одиниць стрілецької зброї</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У цей час навіть велися переговори між </w:t>
      </w:r>
      <w:proofErr w:type="gramStart"/>
      <w:r w:rsidRPr="00460CA5">
        <w:rPr>
          <w:rFonts w:ascii="Times New Roman" w:eastAsia="Times New Roman" w:hAnsi="Times New Roman" w:cs="Times New Roman"/>
          <w:sz w:val="28"/>
          <w:szCs w:val="28"/>
        </w:rPr>
        <w:t>Францією  і</w:t>
      </w:r>
      <w:proofErr w:type="gramEnd"/>
      <w:r w:rsidRPr="00460CA5">
        <w:rPr>
          <w:rFonts w:ascii="Times New Roman" w:eastAsia="Times New Roman" w:hAnsi="Times New Roman" w:cs="Times New Roman"/>
          <w:sz w:val="28"/>
          <w:szCs w:val="28"/>
        </w:rPr>
        <w:t xml:space="preserve"> США про застосування тактичних ядерних боєприпасів.</w:t>
      </w:r>
    </w:p>
    <w:p w:rsidR="00460CA5" w:rsidRPr="00460CA5" w:rsidRDefault="00460CA5" w:rsidP="00460CA5">
      <w:pPr>
        <w:spacing w:line="360" w:lineRule="auto"/>
        <w:jc w:val="both"/>
        <w:rPr>
          <w:rFonts w:ascii="Times New Roman" w:eastAsia="Times New Roman" w:hAnsi="Times New Roman" w:cs="Times New Roman"/>
          <w:sz w:val="28"/>
          <w:szCs w:val="28"/>
          <w:lang w:val="uk-UA"/>
        </w:rPr>
      </w:pPr>
      <w:r w:rsidRPr="00460CA5">
        <w:rPr>
          <w:rFonts w:ascii="Times New Roman" w:eastAsia="Times New Roman" w:hAnsi="Times New Roman" w:cs="Times New Roman"/>
          <w:sz w:val="28"/>
          <w:szCs w:val="28"/>
        </w:rPr>
        <w:t>Війна стала затяжною і в 1954 році були укладені женевські угоди що завершили восьмирічну війну.</w:t>
      </w:r>
      <w:r w:rsidRPr="00460CA5">
        <w:rPr>
          <w:rFonts w:ascii="Times New Roman" w:eastAsia="Times New Roman" w:hAnsi="Times New Roman" w:cs="Times New Roman"/>
          <w:sz w:val="28"/>
          <w:szCs w:val="28"/>
          <w:lang w:val="uk-UA"/>
        </w:rPr>
        <w:t xml:space="preserve"> А</w:t>
      </w:r>
      <w:r w:rsidRPr="00460CA5">
        <w:rPr>
          <w:rFonts w:ascii="Times New Roman" w:eastAsia="Times New Roman" w:hAnsi="Times New Roman" w:cs="Times New Roman"/>
          <w:sz w:val="28"/>
          <w:szCs w:val="28"/>
        </w:rPr>
        <w:t xml:space="preserve"> 29 грудня 1954 року В'єтнам, Лаос та Камбоджа підписали угоду з Францією яка надавала їм економічні свободи.</w:t>
      </w:r>
      <w:r w:rsidRPr="00460CA5">
        <w:rPr>
          <w:rFonts w:ascii="Times New Roman" w:eastAsia="Times New Roman" w:hAnsi="Times New Roman" w:cs="Times New Roman"/>
          <w:sz w:val="28"/>
          <w:szCs w:val="28"/>
          <w:lang w:val="uk-UA"/>
        </w:rPr>
        <w:t xml:space="preserve">  Але сам</w:t>
      </w:r>
      <w:r w:rsidRPr="00460CA5">
        <w:rPr>
          <w:rFonts w:ascii="Times New Roman" w:eastAsia="Times New Roman" w:hAnsi="Times New Roman" w:cs="Times New Roman"/>
          <w:sz w:val="28"/>
          <w:szCs w:val="28"/>
        </w:rPr>
        <w:t xml:space="preserve"> В’єтнам був роз'єднаний по 17 паралелі, де була створена демілітиризована зона. Північний В'єтнам був комуністичний, а Південний ще досі залишався під владою французів.</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lang w:val="uk-UA"/>
        </w:rPr>
        <w:t xml:space="preserve">Також була домовленість про проведення виборів 1956 році, проте у червні 55-го року прем'єр-міністр південного В'єтнаму Нго Дінь Дьєм оголосив про скасування виборів, мотивуючи це тим бо те що на цих виборах переможуть комуністи, і американці цілком підтримали його. </w:t>
      </w:r>
      <w:r w:rsidRPr="00460CA5">
        <w:rPr>
          <w:rFonts w:ascii="Times New Roman" w:eastAsia="Times New Roman" w:hAnsi="Times New Roman" w:cs="Times New Roman"/>
          <w:sz w:val="28"/>
          <w:szCs w:val="28"/>
        </w:rPr>
        <w:t xml:space="preserve">У жовтні 1955 року на півдні В'єтнаму був проведений національний референдум.  Нго Дінь Дьєм отримав цілковиту </w:t>
      </w:r>
      <w:r w:rsidRPr="00460CA5">
        <w:rPr>
          <w:rFonts w:ascii="Times New Roman" w:eastAsia="Times New Roman" w:hAnsi="Times New Roman" w:cs="Times New Roman"/>
          <w:sz w:val="28"/>
          <w:szCs w:val="28"/>
        </w:rPr>
        <w:lastRenderedPageBreak/>
        <w:t xml:space="preserve">перемогу, і ідеї воз'єднання В'єтнаму знову була відсунута. Була проголошена Республіка </w:t>
      </w:r>
      <w:proofErr w:type="gramStart"/>
      <w:r w:rsidRPr="00460CA5">
        <w:rPr>
          <w:rFonts w:ascii="Times New Roman" w:eastAsia="Times New Roman" w:hAnsi="Times New Roman" w:cs="Times New Roman"/>
          <w:sz w:val="28"/>
          <w:szCs w:val="28"/>
        </w:rPr>
        <w:t>В'єтнам .</w:t>
      </w:r>
      <w:proofErr w:type="gramEnd"/>
      <w:r w:rsidRPr="00460CA5">
        <w:rPr>
          <w:rFonts w:ascii="Times New Roman" w:eastAsia="Times New Roman" w:hAnsi="Times New Roman" w:cs="Times New Roman"/>
          <w:sz w:val="28"/>
          <w:szCs w:val="28"/>
        </w:rPr>
        <w:t xml:space="preserve">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Нго Дінь Дьєм був ревним антикомуністом, під час його правління було дуже багато заарештовано комуністів. Проте ці утиски ще більше почали проявлятися у невдоволенні серед населення тому</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що він утискав не тільки в'єтнамців- комуністів, але простих звичайних в'єтнамців. Він почав втрачати підтримку серед свого населення і тоді на півдні В'єтнаму почав знову розвиватися партизанський рух який був підтримуваний зі сторони північного В'єтнаму.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У 1960 році Джон Кеннеді стає президентом Сполучених Штатах Америки перед яким виникло</w:t>
      </w:r>
      <w:r w:rsidRPr="00460CA5">
        <w:rPr>
          <w:rFonts w:ascii="Times New Roman" w:eastAsia="Times New Roman" w:hAnsi="Times New Roman" w:cs="Times New Roman"/>
          <w:sz w:val="28"/>
          <w:szCs w:val="28"/>
          <w:lang w:val="uk-UA"/>
        </w:rPr>
        <w:t xml:space="preserve"> дуже багато викликів</w:t>
      </w:r>
      <w:r w:rsidRPr="00460CA5">
        <w:rPr>
          <w:rFonts w:ascii="Times New Roman" w:eastAsia="Times New Roman" w:hAnsi="Times New Roman" w:cs="Times New Roman"/>
          <w:sz w:val="28"/>
          <w:szCs w:val="28"/>
        </w:rPr>
        <w:t>, в тому числі і комуністична експансія у Південній Азії</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Такі країни як Лаос і Камбоджа вже повністю стали комуністичними. Він був проти війни і був проти про те що Сполучені Штати Америки втручалися в внутрішні справи В'єтнаму</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Тим часом серед населення південного В'єтнаму все більше ставало незадоволених правління.</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1 листопада 1963 року був здійснений військовий переворот який очолив генерал Зеонк Ван Мінь. Президент Південного В'єтнаму був скинутий, і наступного дня разом зі своїм братом був страчений. Через 20 діб, 22 листопада у Техасі загинув від пострілу голову Джон Кеннеді. Незабаром посол Сполучених штатів у В'єтнамі відвідав заколотників та привітав Їх з перемогою.</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 Сполучені Штати надіялись що військові зможуть подолати кризу і придушити комуністичний рух але наслідки перевороту набрали оберти і в південному В'єтнамі стала криза і протягом декількох років ще спостерігалось декілька військових переворотів.</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 2 серпня 1964 року Корабель Сполучених Штатів есмінець Медокс був атакований</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Через дві доби</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4 серпня був атакований інший американський корабель Тернер Джой цей випадок увійшов в історію як </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тонкінський інцидент</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Не дочекавшись кінця розслідування </w:t>
      </w:r>
      <w:proofErr w:type="gramStart"/>
      <w:r w:rsidRPr="00460CA5">
        <w:rPr>
          <w:rFonts w:ascii="Times New Roman" w:eastAsia="Times New Roman" w:hAnsi="Times New Roman" w:cs="Times New Roman"/>
          <w:sz w:val="28"/>
          <w:szCs w:val="28"/>
        </w:rPr>
        <w:t>Ліндон Джонсон</w:t>
      </w:r>
      <w:proofErr w:type="gramEnd"/>
      <w:r w:rsidRPr="00460CA5">
        <w:rPr>
          <w:rFonts w:ascii="Times New Roman" w:eastAsia="Times New Roman" w:hAnsi="Times New Roman" w:cs="Times New Roman"/>
          <w:sz w:val="28"/>
          <w:szCs w:val="28"/>
        </w:rPr>
        <w:t xml:space="preserve"> заручившись підтримкою Конгресу видав резолюцію про Тонкійський інцидент, і американські ВПС </w:t>
      </w:r>
      <w:r w:rsidRPr="00460CA5">
        <w:rPr>
          <w:rFonts w:ascii="Times New Roman" w:eastAsia="Times New Roman" w:hAnsi="Times New Roman" w:cs="Times New Roman"/>
          <w:sz w:val="28"/>
          <w:szCs w:val="28"/>
        </w:rPr>
        <w:lastRenderedPageBreak/>
        <w:t>проводять акцію відплати і проводять бомбардування територію Північного В'єтнаму як вияснилось пізніше ніякого інциденту не було. На думку багатьох істориків Ліндоном Джонсоном і його прибічниками свідомо ввели в оману американську громадкість, для того щоб втягнути США у війну. Так фактично США розпочали військові дії на території В’єтнаму.</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Розглянемо головні аспекти навколо В’єтнаму.</w:t>
      </w:r>
    </w:p>
    <w:p w:rsidR="00460CA5" w:rsidRPr="00460CA5" w:rsidRDefault="00460CA5" w:rsidP="00460CA5">
      <w:pPr>
        <w:numPr>
          <w:ilvl w:val="0"/>
          <w:numId w:val="4"/>
        </w:numPr>
        <w:spacing w:after="0"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Позбавлення колоніальної залежності, та проголошення незалежності В’єтнаму.</w:t>
      </w:r>
    </w:p>
    <w:p w:rsidR="00460CA5" w:rsidRPr="00460CA5" w:rsidRDefault="00460CA5" w:rsidP="00460CA5">
      <w:pPr>
        <w:numPr>
          <w:ilvl w:val="0"/>
          <w:numId w:val="4"/>
        </w:numPr>
        <w:spacing w:after="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Розділення В’єтнаму на дві частини.</w:t>
      </w:r>
    </w:p>
    <w:p w:rsidR="00460CA5" w:rsidRPr="00460CA5" w:rsidRDefault="00460CA5" w:rsidP="00460CA5">
      <w:pPr>
        <w:numPr>
          <w:ilvl w:val="0"/>
          <w:numId w:val="4"/>
        </w:numPr>
        <w:spacing w:after="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Внутрішня політична і економічна криза на території Республіки В’єтнам, що призвело до підтримки серед населення комуністичного режиму і збільшення його впливу.</w:t>
      </w:r>
    </w:p>
    <w:p w:rsidR="00460CA5" w:rsidRPr="00460CA5" w:rsidRDefault="00460CA5" w:rsidP="00460CA5">
      <w:pPr>
        <w:numPr>
          <w:ilvl w:val="0"/>
          <w:numId w:val="4"/>
        </w:numPr>
        <w:spacing w:after="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Ряд військових переворотів.</w:t>
      </w:r>
    </w:p>
    <w:p w:rsidR="00460CA5" w:rsidRPr="00460CA5" w:rsidRDefault="00460CA5" w:rsidP="00460CA5">
      <w:pPr>
        <w:numPr>
          <w:ilvl w:val="0"/>
          <w:numId w:val="4"/>
        </w:numPr>
        <w:spacing w:after="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Підтримка Демократичної Республіки В’єтнам СРСР, КНР та іншими країнами комуністичних режимів.</w:t>
      </w:r>
    </w:p>
    <w:p w:rsidR="00460CA5" w:rsidRPr="00460CA5" w:rsidRDefault="00460CA5" w:rsidP="00460CA5">
      <w:pPr>
        <w:numPr>
          <w:ilvl w:val="0"/>
          <w:numId w:val="4"/>
        </w:numPr>
        <w:spacing w:after="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Підтримка Республіки В’єтнам США.</w:t>
      </w:r>
    </w:p>
    <w:p w:rsidR="00460CA5" w:rsidRPr="00460CA5" w:rsidRDefault="00460CA5" w:rsidP="00460CA5">
      <w:pPr>
        <w:numPr>
          <w:ilvl w:val="0"/>
          <w:numId w:val="4"/>
        </w:numPr>
        <w:spacing w:after="20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Війна між Північним і Південним В’єтнамом, яка закінчилася поразкою останнього.</w:t>
      </w:r>
    </w:p>
    <w:p w:rsidR="00460CA5" w:rsidRPr="00460CA5" w:rsidRDefault="00460CA5" w:rsidP="00460CA5">
      <w:pPr>
        <w:spacing w:line="360" w:lineRule="auto"/>
        <w:rPr>
          <w:rFonts w:ascii="Times New Roman" w:eastAsia="Times New Roman" w:hAnsi="Times New Roman" w:cs="Times New Roman"/>
          <w:b/>
          <w:i/>
          <w:sz w:val="28"/>
          <w:szCs w:val="28"/>
          <w:lang w:val="uk-UA"/>
        </w:rPr>
      </w:pPr>
      <w:r w:rsidRPr="00460CA5">
        <w:rPr>
          <w:rFonts w:ascii="Times New Roman" w:eastAsia="Times New Roman" w:hAnsi="Times New Roman" w:cs="Times New Roman"/>
          <w:sz w:val="28"/>
          <w:szCs w:val="28"/>
        </w:rPr>
        <w:t xml:space="preserve">Війна яка змінила розстановку сил у всьому світі, і яка поклала початок падіння СРСР – війна </w:t>
      </w:r>
      <w:r w:rsidRPr="00460CA5">
        <w:rPr>
          <w:rFonts w:ascii="Times New Roman" w:eastAsia="Times New Roman" w:hAnsi="Times New Roman" w:cs="Times New Roman"/>
          <w:sz w:val="28"/>
          <w:szCs w:val="28"/>
          <w:lang w:val="uk-UA"/>
        </w:rPr>
        <w:t xml:space="preserve">в </w:t>
      </w:r>
      <w:r w:rsidRPr="00460CA5">
        <w:rPr>
          <w:rFonts w:ascii="Times New Roman" w:eastAsia="Times New Roman" w:hAnsi="Times New Roman" w:cs="Times New Roman"/>
          <w:b/>
          <w:i/>
          <w:sz w:val="28"/>
          <w:szCs w:val="28"/>
          <w:lang w:val="uk-UA"/>
        </w:rPr>
        <w:t>Афганістані</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lang w:val="uk-UA"/>
        </w:rPr>
        <w:t xml:space="preserve">Ще до початку афганської війни, починаючи з 50 - років, багато афганських офіцерів навчалось у Радянському Союзі. Саме вони і поклали початок розвитку комуністичних ідей серед афганського населення. </w:t>
      </w:r>
      <w:r w:rsidRPr="00460CA5">
        <w:rPr>
          <w:rFonts w:ascii="Times New Roman" w:eastAsia="Times New Roman" w:hAnsi="Times New Roman" w:cs="Times New Roman"/>
          <w:sz w:val="28"/>
          <w:szCs w:val="28"/>
        </w:rPr>
        <w:t>Населення Афганістану є досить різноманітним, і його територію населяє дуже багато племен, серед яких часто були збройні конфлікти. Адже країна відноситься до самих найбідніших, і тому тут часто були міжусобні конфлікти за території.</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lastRenderedPageBreak/>
        <w:t xml:space="preserve">При владі на той час був король Захір-Шах, який був у дружніх стосунках з СРСР. Проте всі ми знаємо прекрасно чим ця дружба закінчується. Так само було із королем Захіром - Шахом. Ті ж самі офіцери які навчалися у Радянському Союзі, які вже були одурманені ідеями комунізму, вирішили захопити владу у країні. Вони хотіли змін у своїй країні. І розуміючи що це демократичним шляхом не добится. Вирішили іти революційним шляхом. Заручившись підтримкою Радянського Союзу. І вони розпочали комуністичні заколоти. Першим таким заколотом була “Саурська революція” у квітні 1978 року. Вона була досить схожою на жовтневу революцію в Російській імперії. Президент Мухаммед Дауд Хан був скинутий і вбитий. Натомість нього став Нур Мухаммед Таракі. Проте комуністичні реформи в галузі землеволодіння, галузевого права, та реформа по ліквідації неписемності зустріла опір населення. Особливо цьому опиралися радикальні ісламісти. І тоді сталося неймовірне об’єднанння всіх племен, навіть ті племена які завжди ворогували між собою.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10 грудня Нур Мухаммед Таракі був з візитом у Москві. Сам Леонід Брежнєв розцілував його у в аеропорту коли той відлітав назад у Кабул. Це був вияв глибокої довіри і підтримки. Проте за час відсутності Таракі, в Кабулі назрів новий заколот. І Таракі скинули і теж вбили. Очолив заколот інший член ЦК КП Афганістану Хаффізула Амін.  Проте ф його реформи зустріли опір серед населення. І тоді він також почав просити допомоги у СРСР. Проте він хотів вже щоб ця допомога вже була військового характеру.</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Проте допомога не поспішала, тим більше у Москві були незадоволенні самодіяльністю Аміна, за те що він сам вирішив здійснити революцію. І тому було прийнято рішення ліквідувати Аміна, і поставити більш лояльного і </w:t>
      </w:r>
      <w:proofErr w:type="gramStart"/>
      <w:r w:rsidRPr="00460CA5">
        <w:rPr>
          <w:rFonts w:ascii="Times New Roman" w:eastAsia="Times New Roman" w:hAnsi="Times New Roman" w:cs="Times New Roman"/>
          <w:sz w:val="28"/>
          <w:szCs w:val="28"/>
        </w:rPr>
        <w:t>пі</w:t>
      </w:r>
      <w:r w:rsidRPr="00460CA5">
        <w:rPr>
          <w:rFonts w:ascii="Times New Roman" w:eastAsia="Times New Roman" w:hAnsi="Times New Roman" w:cs="Times New Roman"/>
          <w:sz w:val="28"/>
          <w:szCs w:val="28"/>
          <w:lang w:val="uk-UA"/>
        </w:rPr>
        <w:t>т</w:t>
      </w:r>
      <w:r w:rsidRPr="00460CA5">
        <w:rPr>
          <w:rFonts w:ascii="Times New Roman" w:eastAsia="Times New Roman" w:hAnsi="Times New Roman" w:cs="Times New Roman"/>
          <w:sz w:val="28"/>
          <w:szCs w:val="28"/>
        </w:rPr>
        <w:t>датливого  Бабрака</w:t>
      </w:r>
      <w:proofErr w:type="gramEnd"/>
      <w:r w:rsidRPr="00460CA5">
        <w:rPr>
          <w:rFonts w:ascii="Times New Roman" w:eastAsia="Times New Roman" w:hAnsi="Times New Roman" w:cs="Times New Roman"/>
          <w:sz w:val="28"/>
          <w:szCs w:val="28"/>
        </w:rPr>
        <w:t xml:space="preserve"> Кармаля. </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СРСР тим часом стягнув війська </w:t>
      </w:r>
      <w:proofErr w:type="gramStart"/>
      <w:r w:rsidRPr="00460CA5">
        <w:rPr>
          <w:rFonts w:ascii="Times New Roman" w:eastAsia="Times New Roman" w:hAnsi="Times New Roman" w:cs="Times New Roman"/>
          <w:sz w:val="28"/>
          <w:szCs w:val="28"/>
        </w:rPr>
        <w:t>до кордону</w:t>
      </w:r>
      <w:proofErr w:type="gramEnd"/>
      <w:r w:rsidRPr="00460CA5">
        <w:rPr>
          <w:rFonts w:ascii="Times New Roman" w:eastAsia="Times New Roman" w:hAnsi="Times New Roman" w:cs="Times New Roman"/>
          <w:sz w:val="28"/>
          <w:szCs w:val="28"/>
        </w:rPr>
        <w:t xml:space="preserve"> Афганістану які 25 грудня були введені на територію Афганістану.</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Отже головні складові, які призвели до вторгнення Афгану.</w:t>
      </w:r>
    </w:p>
    <w:p w:rsidR="00460CA5" w:rsidRPr="00460CA5" w:rsidRDefault="00460CA5" w:rsidP="00460CA5">
      <w:pPr>
        <w:numPr>
          <w:ilvl w:val="0"/>
          <w:numId w:val="5"/>
        </w:numPr>
        <w:spacing w:after="0"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lastRenderedPageBreak/>
        <w:t>Проживання на території Афганістану великої кількості племен які часто між собою мали конфлікт.</w:t>
      </w:r>
    </w:p>
    <w:p w:rsidR="00460CA5" w:rsidRPr="00460CA5" w:rsidRDefault="00460CA5" w:rsidP="00460CA5">
      <w:pPr>
        <w:numPr>
          <w:ilvl w:val="0"/>
          <w:numId w:val="5"/>
        </w:numPr>
        <w:spacing w:after="0"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Навчання афганських офіцерів на території СРСР, та пропаганда комунізму </w:t>
      </w:r>
    </w:p>
    <w:p w:rsidR="00460CA5" w:rsidRPr="00460CA5" w:rsidRDefault="00460CA5" w:rsidP="00460CA5">
      <w:pPr>
        <w:numPr>
          <w:ilvl w:val="0"/>
          <w:numId w:val="5"/>
        </w:numPr>
        <w:spacing w:after="0"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Комуністичні заколоти всередині Афганістану.</w:t>
      </w:r>
    </w:p>
    <w:p w:rsidR="00460CA5" w:rsidRPr="00460CA5" w:rsidRDefault="00460CA5" w:rsidP="00460CA5">
      <w:pPr>
        <w:numPr>
          <w:ilvl w:val="0"/>
          <w:numId w:val="5"/>
        </w:numPr>
        <w:spacing w:after="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Підбір більш лояльних до Москви кандидатів серед афганських офіцерів.</w:t>
      </w:r>
    </w:p>
    <w:p w:rsidR="00460CA5" w:rsidRPr="00460CA5" w:rsidRDefault="00460CA5" w:rsidP="00460CA5">
      <w:pPr>
        <w:numPr>
          <w:ilvl w:val="0"/>
          <w:numId w:val="5"/>
        </w:numPr>
        <w:spacing w:after="200"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Наслідок стало це об’єднання всіх племен Афганістану, та тотальний супротив проти реформаторських дій комуністів.</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Ми розглянули основні такі військово – дипломатичні ігри у ХХ столітті. Ми розглянули тількі ті моменти, які впливали на міжнародну політику і відносини між країнами. Хоча звичайно прикладів військово – дипломатичних ігор є безліч.</w:t>
      </w:r>
    </w:p>
    <w:p w:rsidR="00460CA5" w:rsidRPr="00460CA5" w:rsidRDefault="00460CA5" w:rsidP="00460CA5">
      <w:pPr>
        <w:spacing w:line="360" w:lineRule="auto"/>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В наступному розділі ми розглянемо більш детально розглянемо як саме військово – дипломатичні ігри вплинули на міжнародну політику. </w:t>
      </w:r>
    </w:p>
    <w:p w:rsidR="00460CA5" w:rsidRPr="00460CA5" w:rsidRDefault="00460CA5" w:rsidP="00460CA5">
      <w:pPr>
        <w:spacing w:line="360" w:lineRule="auto"/>
        <w:rPr>
          <w:rFonts w:ascii="Times New Roman" w:eastAsia="Times New Roman" w:hAnsi="Times New Roman" w:cs="Times New Roman"/>
          <w:sz w:val="28"/>
          <w:szCs w:val="28"/>
        </w:rPr>
      </w:pPr>
      <w:bookmarkStart w:id="1" w:name="_heading=h.gjdgxs" w:colFirst="0" w:colLast="0"/>
      <w:bookmarkEnd w:id="1"/>
      <w:r w:rsidRPr="00460CA5">
        <w:rPr>
          <w:rFonts w:ascii="Times New Roman" w:eastAsia="Times New Roman" w:hAnsi="Times New Roman" w:cs="Times New Roman"/>
          <w:b/>
          <w:sz w:val="28"/>
          <w:szCs w:val="28"/>
          <w:lang w:val="uk-UA"/>
        </w:rPr>
        <w:t xml:space="preserve">1.3 </w:t>
      </w:r>
      <w:r w:rsidRPr="00460CA5">
        <w:rPr>
          <w:rFonts w:ascii="Times New Roman" w:hAnsi="Times New Roman" w:cs="Times New Roman"/>
          <w:b/>
          <w:sz w:val="28"/>
          <w:szCs w:val="28"/>
        </w:rPr>
        <w:t>Вплив військово-дипломатичних ігор у ХХ столітті на міжнародні відносини.</w:t>
      </w:r>
    </w:p>
    <w:p w:rsidR="00460CA5" w:rsidRPr="00460CA5" w:rsidRDefault="00460CA5" w:rsidP="00460CA5">
      <w:pPr>
        <w:spacing w:after="360" w:line="360" w:lineRule="auto"/>
        <w:rPr>
          <w:rFonts w:ascii="Times New Roman" w:hAnsi="Times New Roman" w:cs="Times New Roman"/>
          <w:sz w:val="28"/>
          <w:szCs w:val="28"/>
        </w:rPr>
      </w:pPr>
      <w:r w:rsidRPr="00460CA5">
        <w:rPr>
          <w:rFonts w:ascii="Times New Roman" w:hAnsi="Times New Roman" w:cs="Times New Roman"/>
          <w:sz w:val="28"/>
          <w:szCs w:val="28"/>
        </w:rPr>
        <w:t xml:space="preserve">Розглянувши основні військово – дипломатичні ігри у ХХ столітті. Можна зробити висновок, що одні гравці хочуть війни і вони роблять все аби щоб розпочати війну. Інші хочуть уникнути її. </w:t>
      </w:r>
    </w:p>
    <w:p w:rsidR="00460CA5" w:rsidRPr="00460CA5" w:rsidRDefault="00460CA5" w:rsidP="00460CA5">
      <w:pPr>
        <w:spacing w:after="360" w:line="360" w:lineRule="auto"/>
        <w:rPr>
          <w:rFonts w:ascii="Times New Roman" w:hAnsi="Times New Roman" w:cs="Times New Roman"/>
          <w:sz w:val="28"/>
          <w:szCs w:val="28"/>
        </w:rPr>
      </w:pPr>
      <w:r w:rsidRPr="00460CA5">
        <w:rPr>
          <w:rFonts w:ascii="Times New Roman" w:hAnsi="Times New Roman" w:cs="Times New Roman"/>
          <w:sz w:val="28"/>
          <w:szCs w:val="28"/>
        </w:rPr>
        <w:t>Можна виділити деякі схожі аспекти між військово – дипломатичними іграми, а саме:</w:t>
      </w:r>
    </w:p>
    <w:p w:rsidR="00460CA5" w:rsidRPr="00460CA5" w:rsidRDefault="00460CA5" w:rsidP="00460CA5">
      <w:pPr>
        <w:numPr>
          <w:ilvl w:val="0"/>
          <w:numId w:val="8"/>
        </w:numPr>
        <w:spacing w:after="360" w:line="36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Головні учасники – США і СРСР, всі інші країни або є постраждалими цих ігор, або допомагають одній або іншій стороні у їхній боротьбі між собою.</w:t>
      </w:r>
    </w:p>
    <w:p w:rsidR="00460CA5" w:rsidRPr="00460CA5" w:rsidRDefault="00460CA5" w:rsidP="00460CA5">
      <w:pPr>
        <w:numPr>
          <w:ilvl w:val="0"/>
          <w:numId w:val="8"/>
        </w:numPr>
        <w:spacing w:after="360" w:line="36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Рано чи пізно наслідком військово – дипломатичних ігор є війна.</w:t>
      </w:r>
    </w:p>
    <w:p w:rsidR="00460CA5" w:rsidRPr="00460CA5" w:rsidRDefault="00460CA5" w:rsidP="00460CA5">
      <w:pPr>
        <w:numPr>
          <w:ilvl w:val="0"/>
          <w:numId w:val="8"/>
        </w:numPr>
        <w:spacing w:after="360" w:line="36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Війни відбуваються на інших територіях, тільки не на території учасника</w:t>
      </w:r>
    </w:p>
    <w:p w:rsidR="00460CA5" w:rsidRPr="00460CA5" w:rsidRDefault="00460CA5" w:rsidP="00460CA5">
      <w:pPr>
        <w:numPr>
          <w:ilvl w:val="0"/>
          <w:numId w:val="8"/>
        </w:numPr>
        <w:spacing w:after="360" w:line="360" w:lineRule="auto"/>
        <w:contextualSpacing/>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Всеохоплююча підтримка на віреній території. Чим більша підтримка тим наймовірніший успіх.</w:t>
      </w:r>
    </w:p>
    <w:p w:rsidR="00460CA5" w:rsidRPr="00460CA5" w:rsidRDefault="00460CA5" w:rsidP="00460CA5">
      <w:pPr>
        <w:spacing w:after="360" w:line="360" w:lineRule="auto"/>
        <w:rPr>
          <w:rFonts w:ascii="Times New Roman" w:hAnsi="Times New Roman" w:cs="Times New Roman"/>
          <w:sz w:val="28"/>
          <w:szCs w:val="28"/>
        </w:rPr>
      </w:pPr>
      <w:r w:rsidRPr="00460CA5">
        <w:rPr>
          <w:rFonts w:ascii="Times New Roman" w:hAnsi="Times New Roman" w:cs="Times New Roman"/>
          <w:sz w:val="28"/>
          <w:szCs w:val="28"/>
          <w:lang w:val="uk-UA"/>
        </w:rPr>
        <w:lastRenderedPageBreak/>
        <w:t xml:space="preserve">Всі ключові  події після ІІ Світової війни, це майже завжди кофронтація між двома світами – комуністичний режим і демократичний світ. </w:t>
      </w:r>
      <w:r w:rsidRPr="00460CA5">
        <w:rPr>
          <w:rFonts w:ascii="Times New Roman" w:hAnsi="Times New Roman" w:cs="Times New Roman"/>
          <w:sz w:val="28"/>
          <w:szCs w:val="28"/>
        </w:rPr>
        <w:t xml:space="preserve">І протягом другої половини 20 століття це постійна боротьба між цими двома режимами. І боротьба ця була з переміним успіхом. Якщо десь виникала у світі гаряча точка на тлі політичної кризи у всередині якоїсь країни. США і СРСР завжди підтримували одну із сторін. І якщо не вдавалось вирішити питання мирним шляхом. То вхід ішла зброя. І ця боротьба можна сказати іде і досі. Було невелике потепління у відносинах, але воно було ненадовго. І боротьба поновлювалась і виходила на інший рівень. </w:t>
      </w:r>
    </w:p>
    <w:p w:rsidR="00460CA5" w:rsidRPr="00460CA5" w:rsidRDefault="00460CA5" w:rsidP="00460CA5">
      <w:pPr>
        <w:spacing w:line="360" w:lineRule="auto"/>
        <w:jc w:val="center"/>
        <w:rPr>
          <w:rFonts w:ascii="Times New Roman" w:hAnsi="Times New Roman" w:cs="Times New Roman"/>
          <w:b/>
          <w:sz w:val="28"/>
          <w:szCs w:val="28"/>
        </w:rPr>
        <w:sectPr w:rsidR="00460CA5" w:rsidRPr="00460CA5" w:rsidSect="00460CA5">
          <w:headerReference w:type="default" r:id="rId7"/>
          <w:footerReference w:type="default" r:id="rId8"/>
          <w:pgSz w:w="11906" w:h="16838"/>
          <w:pgMar w:top="1134" w:right="567" w:bottom="1418" w:left="1418" w:header="709" w:footer="709" w:gutter="0"/>
          <w:pgNumType w:start="1"/>
          <w:cols w:space="720"/>
        </w:sectPr>
      </w:pPr>
    </w:p>
    <w:p w:rsidR="00460CA5" w:rsidRPr="00460CA5" w:rsidRDefault="00460CA5" w:rsidP="00460CA5">
      <w:pPr>
        <w:spacing w:after="360" w:line="240" w:lineRule="auto"/>
        <w:jc w:val="center"/>
        <w:rPr>
          <w:rFonts w:ascii="Times New Roman" w:hAnsi="Times New Roman" w:cs="Times New Roman"/>
          <w:b/>
          <w:sz w:val="28"/>
          <w:szCs w:val="28"/>
        </w:rPr>
      </w:pPr>
      <w:r w:rsidRPr="00460CA5">
        <w:rPr>
          <w:rFonts w:ascii="Times New Roman" w:hAnsi="Times New Roman" w:cs="Times New Roman"/>
          <w:b/>
          <w:sz w:val="28"/>
          <w:szCs w:val="28"/>
        </w:rPr>
        <w:lastRenderedPageBreak/>
        <w:t>РОЗДІЛ ІІ: СТРАТЕГІЧНІ ІГРИ У ХХІ СТОЛІТТІ</w:t>
      </w:r>
    </w:p>
    <w:p w:rsidR="00460CA5" w:rsidRPr="00460CA5" w:rsidRDefault="00460CA5" w:rsidP="00460CA5">
      <w:pPr>
        <w:numPr>
          <w:ilvl w:val="1"/>
          <w:numId w:val="16"/>
        </w:numPr>
        <w:spacing w:after="360" w:line="360" w:lineRule="auto"/>
        <w:contextualSpacing/>
        <w:rPr>
          <w:rFonts w:ascii="Times New Roman" w:eastAsia="Calibri" w:hAnsi="Times New Roman" w:cs="Times New Roman"/>
          <w:b/>
          <w:sz w:val="28"/>
          <w:szCs w:val="28"/>
          <w:lang w:val="uk-UA" w:eastAsia="ru-RU"/>
        </w:rPr>
      </w:pPr>
      <w:r w:rsidRPr="00460CA5">
        <w:rPr>
          <w:rFonts w:ascii="Times New Roman" w:eastAsia="Calibri" w:hAnsi="Times New Roman" w:cs="Times New Roman"/>
          <w:b/>
          <w:sz w:val="28"/>
          <w:szCs w:val="28"/>
          <w:lang w:val="uk-UA" w:eastAsia="ru-RU"/>
        </w:rPr>
        <w:t xml:space="preserve"> Основні аспекти стратегічних ігор в сучасному світі.</w:t>
      </w:r>
    </w:p>
    <w:p w:rsidR="00460CA5" w:rsidRPr="00460CA5" w:rsidRDefault="00460CA5" w:rsidP="00460CA5">
      <w:pPr>
        <w:spacing w:after="360" w:line="360" w:lineRule="auto"/>
        <w:ind w:left="142"/>
        <w:jc w:val="both"/>
        <w:rPr>
          <w:rFonts w:ascii="Times New Roman" w:hAnsi="Times New Roman" w:cs="Times New Roman"/>
          <w:sz w:val="28"/>
          <w:szCs w:val="28"/>
        </w:rPr>
      </w:pPr>
      <w:r w:rsidRPr="00460CA5">
        <w:rPr>
          <w:rFonts w:ascii="Times New Roman" w:hAnsi="Times New Roman" w:cs="Times New Roman"/>
          <w:sz w:val="28"/>
          <w:szCs w:val="28"/>
        </w:rPr>
        <w:t>Ті хто народився в ХХ столітті, і зараз живуть у ХХІ – му. Без сумніву скажуть, що вони здійснили стрибок у часі. Наше життя повністю змінилось, і просто часом не віриться, що все це відбувається з нами. Немало в цьому зіграла роль відносини між країнами. Коли Радянський Союз перестав існувати, з’явилась можливість розвитку суспільства в іншому напрямку. Адже в часи Холодної війни головним пріоритетом було протистояння, тут нема місцю розвитку економічному, культурному чи ще якомусь. Всі зусилля були спрямованні на боротьбу. З 1991 року у нас з’явився шанс побудувати кращий світ, і тут без дипломатії не обійтись.</w:t>
      </w:r>
    </w:p>
    <w:p w:rsidR="00460CA5" w:rsidRPr="00460CA5" w:rsidRDefault="00460CA5" w:rsidP="00460CA5">
      <w:pPr>
        <w:spacing w:after="360" w:line="360" w:lineRule="auto"/>
        <w:ind w:left="142"/>
        <w:jc w:val="both"/>
        <w:rPr>
          <w:rFonts w:ascii="Times New Roman" w:hAnsi="Times New Roman" w:cs="Times New Roman"/>
          <w:sz w:val="28"/>
          <w:szCs w:val="28"/>
        </w:rPr>
      </w:pPr>
      <w:r w:rsidRPr="00460CA5">
        <w:rPr>
          <w:rFonts w:ascii="Times New Roman" w:hAnsi="Times New Roman" w:cs="Times New Roman"/>
          <w:sz w:val="28"/>
          <w:szCs w:val="28"/>
        </w:rPr>
        <w:t>Давайте розглянемо деякі аспекти стратегічних ігор.</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 xml:space="preserve">Зміна пріоритетів. </w:t>
      </w:r>
      <w:r w:rsidRPr="00460CA5">
        <w:rPr>
          <w:rFonts w:ascii="Times New Roman" w:hAnsi="Times New Roman" w:cs="Times New Roman"/>
          <w:sz w:val="28"/>
          <w:szCs w:val="28"/>
        </w:rPr>
        <w:t xml:space="preserve">З розпадом СРСР світ видихнув з полегшенням. Зникла потреба в боротьбі і основна увага тепер була прикута до економічного розвитку суспільства. І тому багато країн перестали навіть виділяти гроші на розвиток свого військово – промислового комплексу бо зникла потреба. </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Поява нових гравців.</w:t>
      </w:r>
      <w:r w:rsidRPr="00460CA5">
        <w:rPr>
          <w:rFonts w:ascii="Times New Roman" w:hAnsi="Times New Roman" w:cs="Times New Roman"/>
          <w:sz w:val="28"/>
          <w:szCs w:val="28"/>
        </w:rPr>
        <w:t xml:space="preserve"> Хоча Радянського Союзу, але святе місце пустим не буває. І на міжнародній арені почали з’являтися все нові гравці які почали формувати так би мовити повістку денну. Як тут не згадати той самий Китай, чи Саудівську Аравію, Індія, країни Латинської Америки, Японія. Це послужило появою нових блоків та союзів. Укладанню нових договорів про економічну співпрацю, а також в безпекових питаннях.</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 xml:space="preserve">Відкритість кордонів. </w:t>
      </w:r>
      <w:r w:rsidRPr="00460CA5">
        <w:rPr>
          <w:rFonts w:ascii="Times New Roman" w:hAnsi="Times New Roman" w:cs="Times New Roman"/>
          <w:sz w:val="28"/>
          <w:szCs w:val="28"/>
        </w:rPr>
        <w:t>Зараз в сучасному світі дуже легко добратися з одного кутка світу в інший. Що саме головне що вартість таких поїздок значно здешевшала. І якщо країна більш лояльна до візового режиму то більше людей можуть відвідати її. А це ж знову ж таки розвиток економіки, туризму і т.п.</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lastRenderedPageBreak/>
        <w:t>Демократизація суспільства.</w:t>
      </w:r>
      <w:r w:rsidRPr="00460CA5">
        <w:rPr>
          <w:rFonts w:ascii="Times New Roman" w:hAnsi="Times New Roman" w:cs="Times New Roman"/>
          <w:sz w:val="28"/>
          <w:szCs w:val="28"/>
        </w:rPr>
        <w:t xml:space="preserve"> Свобода слова, віросповідання, гендерна рівність, рівність всіх рас одне до одного, свобода в питаннях статевої орієнтаціїї. Все це є трендами мабуть останніх років 5 це точно. І тому чим демократичніша </w:t>
      </w:r>
      <w:proofErr w:type="gramStart"/>
      <w:r w:rsidRPr="00460CA5">
        <w:rPr>
          <w:rFonts w:ascii="Times New Roman" w:hAnsi="Times New Roman" w:cs="Times New Roman"/>
          <w:sz w:val="28"/>
          <w:szCs w:val="28"/>
        </w:rPr>
        <w:t>країна,  тим</w:t>
      </w:r>
      <w:proofErr w:type="gramEnd"/>
      <w:r w:rsidRPr="00460CA5">
        <w:rPr>
          <w:rFonts w:ascii="Times New Roman" w:hAnsi="Times New Roman" w:cs="Times New Roman"/>
          <w:sz w:val="28"/>
          <w:szCs w:val="28"/>
        </w:rPr>
        <w:t xml:space="preserve"> звичайно буде жити комфортніше жити тим до кого вона відноситься лояльно. Почалися прийматися закони в питаннях гендерної рівності, визнання одностатевих шлюбів. По всьому світу відбуваються акції проти расизму. Всі ці аспекти життя повністю змінили як життя всередині багатьох країн, так і самі міжнародні відносини. Візьмемо </w:t>
      </w:r>
      <w:proofErr w:type="gramStart"/>
      <w:r w:rsidRPr="00460CA5">
        <w:rPr>
          <w:rFonts w:ascii="Times New Roman" w:hAnsi="Times New Roman" w:cs="Times New Roman"/>
          <w:sz w:val="28"/>
          <w:szCs w:val="28"/>
        </w:rPr>
        <w:t>до прикладу</w:t>
      </w:r>
      <w:proofErr w:type="gramEnd"/>
      <w:r w:rsidRPr="00460CA5">
        <w:rPr>
          <w:rFonts w:ascii="Times New Roman" w:hAnsi="Times New Roman" w:cs="Times New Roman"/>
          <w:sz w:val="28"/>
          <w:szCs w:val="28"/>
        </w:rPr>
        <w:t>. Коли якась бідніша країна хоче взяти в кредит гроші В МВФ, чи інших інституціях дуже часто звучить питання про дотримання прав і свобод громадян. І тому часто країни можуть приймати закони про захист прав і свобод своїх громадян, щоб отримати кредит. І дуже часто ці ж самі закони не виконуються.</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 xml:space="preserve">Економічний вплив. </w:t>
      </w:r>
      <w:r w:rsidRPr="00460CA5">
        <w:rPr>
          <w:rFonts w:ascii="Times New Roman" w:hAnsi="Times New Roman" w:cs="Times New Roman"/>
          <w:sz w:val="28"/>
          <w:szCs w:val="28"/>
        </w:rPr>
        <w:t xml:space="preserve">Оскільки пріоритети у світі помінялися. Майже всі країни хочуть розвиватися в ринкових умовах. Економічний вплив стає все більш важливим. Одні країни створюють економічні союзи, зони, скасовують мита на продукцію, роблять інвестиції. Інші ж навпаки накладають на інших торгові санкції. Також останнє десятиріччя досить такі популярними були торгові </w:t>
      </w:r>
      <w:proofErr w:type="gramStart"/>
      <w:r w:rsidRPr="00460CA5">
        <w:rPr>
          <w:rFonts w:ascii="Times New Roman" w:hAnsi="Times New Roman" w:cs="Times New Roman"/>
          <w:sz w:val="28"/>
          <w:szCs w:val="28"/>
        </w:rPr>
        <w:t>війни  між</w:t>
      </w:r>
      <w:proofErr w:type="gramEnd"/>
      <w:r w:rsidRPr="00460CA5">
        <w:rPr>
          <w:rFonts w:ascii="Times New Roman" w:hAnsi="Times New Roman" w:cs="Times New Roman"/>
          <w:sz w:val="28"/>
          <w:szCs w:val="28"/>
        </w:rPr>
        <w:t xml:space="preserve"> країнами для усунення конкурентів.</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 xml:space="preserve">Інформаційний фактор. </w:t>
      </w:r>
      <w:r w:rsidRPr="00460CA5">
        <w:rPr>
          <w:rFonts w:ascii="Times New Roman" w:hAnsi="Times New Roman" w:cs="Times New Roman"/>
          <w:sz w:val="28"/>
          <w:szCs w:val="28"/>
        </w:rPr>
        <w:t xml:space="preserve">На даний час ми живемо в цифрову епоху. І тому володіння правдивої інформації є дуже важливим фактором у відносинах між країнами. Адже спотворення інформації може призвести до негативних наслідків включаючи навіть початок війни. </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 xml:space="preserve">Міжнародні договори та участь у конфліктах. </w:t>
      </w:r>
      <w:r w:rsidRPr="00460CA5">
        <w:rPr>
          <w:rFonts w:ascii="Times New Roman" w:hAnsi="Times New Roman" w:cs="Times New Roman"/>
          <w:sz w:val="28"/>
          <w:szCs w:val="28"/>
        </w:rPr>
        <w:t xml:space="preserve">Політику кожної держави визначає і те з якою країною ви хочете бути другом, а кому бути ворогом. Якщо хочеш бути другом </w:t>
      </w:r>
      <w:proofErr w:type="gramStart"/>
      <w:r w:rsidRPr="00460CA5">
        <w:rPr>
          <w:rFonts w:ascii="Times New Roman" w:hAnsi="Times New Roman" w:cs="Times New Roman"/>
          <w:sz w:val="28"/>
          <w:szCs w:val="28"/>
        </w:rPr>
        <w:t>ти  укладаєш</w:t>
      </w:r>
      <w:proofErr w:type="gramEnd"/>
      <w:r w:rsidRPr="00460CA5">
        <w:rPr>
          <w:rFonts w:ascii="Times New Roman" w:hAnsi="Times New Roman" w:cs="Times New Roman"/>
          <w:sz w:val="28"/>
          <w:szCs w:val="28"/>
        </w:rPr>
        <w:t xml:space="preserve"> економічний, військовий союз  і т.п., якщо ворогом – то запроваджуєш проти тієї країни економічні санкціїї, ведеш інформаційну війну, і врешті решт ведеш війну. Наразі кожна країни самостійно </w:t>
      </w:r>
      <w:r w:rsidRPr="00460CA5">
        <w:rPr>
          <w:rFonts w:ascii="Times New Roman" w:hAnsi="Times New Roman" w:cs="Times New Roman"/>
          <w:sz w:val="28"/>
          <w:szCs w:val="28"/>
        </w:rPr>
        <w:lastRenderedPageBreak/>
        <w:t>визначають свою міжнародну політику. Також є багато країн які мають нейтральні статуси, які не беруть участі в конфліктах і не підтримують їх в тих чи інших формах.</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b/>
          <w:i/>
          <w:sz w:val="28"/>
          <w:szCs w:val="28"/>
        </w:rPr>
        <w:t xml:space="preserve">Геополітичні інтереси. </w:t>
      </w:r>
      <w:r w:rsidRPr="00460CA5">
        <w:rPr>
          <w:rFonts w:ascii="Times New Roman" w:hAnsi="Times New Roman" w:cs="Times New Roman"/>
          <w:sz w:val="28"/>
          <w:szCs w:val="28"/>
        </w:rPr>
        <w:t>Цей аспект стратегічних ігор в основному стосується важковаговиків міжнародних відносин (США, Китай, Великобританія). В основному це економічно розвинуті країни які також мають крім сильної економіки ще й сильну армію. Наявність ядерної зброї теж грає на малу роль в геополітичній розстановці сил. Вони ведуть свою геополітичну гру. І можуть впливати на цілі країни і регіони своєю присутністю, або економічним впливом.</w:t>
      </w: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sz w:val="28"/>
          <w:szCs w:val="28"/>
        </w:rPr>
        <w:t>Ми розглянули основні аспекти стратегічних дипломатичних ігор сучасності. Це ті аспекти які впливають на тільки на стратегію дипломатії окремої країни, але і на міжнародні відносини в цілому. І світі цифрових технологій, штучного розуму людство зіткнулося з більшими викликами сучасності – глобальна зміна клімату, військові конфлікти, загроза тероризму. Все це потребує саме чітких дипломатичних прозорих незакулісних дій. І кожна країна має свої інтереси. Але існує небезпека, що переслідуючи свої власні інтереси країни можуть приректи людство до загибелі. Тому потрібне взаєморозуміння у вирішенні глобальних проблем.</w:t>
      </w:r>
    </w:p>
    <w:p w:rsidR="00460CA5" w:rsidRPr="00460CA5" w:rsidRDefault="00460CA5" w:rsidP="00460CA5">
      <w:pPr>
        <w:numPr>
          <w:ilvl w:val="1"/>
          <w:numId w:val="15"/>
        </w:numPr>
        <w:spacing w:after="360" w:line="240" w:lineRule="auto"/>
        <w:contextualSpacing/>
        <w:jc w:val="center"/>
        <w:rPr>
          <w:rFonts w:ascii="Times New Roman" w:eastAsia="Calibri" w:hAnsi="Times New Roman" w:cs="Times New Roman"/>
          <w:b/>
          <w:sz w:val="28"/>
          <w:szCs w:val="28"/>
          <w:lang w:val="uk-UA" w:eastAsia="ru-RU"/>
        </w:rPr>
      </w:pPr>
      <w:r w:rsidRPr="00460CA5">
        <w:rPr>
          <w:rFonts w:ascii="Times New Roman" w:eastAsia="Calibri" w:hAnsi="Times New Roman" w:cs="Times New Roman"/>
          <w:b/>
          <w:sz w:val="28"/>
          <w:szCs w:val="28"/>
          <w:lang w:val="uk-UA" w:eastAsia="ru-RU"/>
        </w:rPr>
        <w:t>Аналіз ключових кейсів стратегічних ігор у ХХІ столітті</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Отже розглянемо основні кейси стратегічних ігор і детальний їх аналіз.</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sz w:val="28"/>
          <w:szCs w:val="28"/>
        </w:rPr>
        <w:t xml:space="preserve">Міжнародні союзи та блоки. </w:t>
      </w:r>
      <w:r w:rsidRPr="00460CA5">
        <w:rPr>
          <w:rFonts w:ascii="Times New Roman" w:eastAsia="Times New Roman" w:hAnsi="Times New Roman" w:cs="Times New Roman"/>
          <w:sz w:val="28"/>
          <w:szCs w:val="28"/>
        </w:rPr>
        <w:t>З появою нових геополітичних гравців на міжнародній арені виникла потреба у створені нових союзів та блоків, і розширення та поповнення новими членами вже існуючих. Почнемо зі старих блоків та союзів</w:t>
      </w:r>
      <w:r w:rsidRPr="00460CA5">
        <w:rPr>
          <w:rFonts w:ascii="Times New Roman" w:eastAsia="Times New Roman" w:hAnsi="Times New Roman" w:cs="Times New Roman"/>
          <w:b/>
          <w:i/>
          <w:sz w:val="28"/>
          <w:szCs w:val="28"/>
        </w:rPr>
        <w:t>.</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lang w:val="uk-UA"/>
        </w:rPr>
        <w:t>Самим таким відомим блоком у сфері безпеки є НАТО (Північно-Атлантичний альянс).</w:t>
      </w:r>
      <w:r w:rsidRPr="00460CA5">
        <w:rPr>
          <w:rFonts w:ascii="Times New Roman" w:eastAsia="Times New Roman" w:hAnsi="Times New Roman" w:cs="Times New Roman"/>
          <w:b/>
          <w:i/>
          <w:sz w:val="28"/>
          <w:szCs w:val="28"/>
        </w:rPr>
        <w:t xml:space="preserve"> </w:t>
      </w:r>
      <w:r w:rsidRPr="00460CA5">
        <w:rPr>
          <w:rFonts w:ascii="Times New Roman" w:eastAsia="Times New Roman" w:hAnsi="Times New Roman" w:cs="Times New Roman"/>
          <w:sz w:val="28"/>
          <w:szCs w:val="28"/>
        </w:rPr>
        <w:t xml:space="preserve">Станом на 1991 рік членами НАТО було 16 країн. В основному це були країни Західної Європи включаючи США. З 1999 року НАТО розпочало розширення на схід, і втому ж 1999 року новими членами стали такі країни як </w:t>
      </w:r>
      <w:r w:rsidRPr="00460CA5">
        <w:rPr>
          <w:rFonts w:ascii="Times New Roman" w:eastAsia="Times New Roman" w:hAnsi="Times New Roman" w:cs="Times New Roman"/>
          <w:sz w:val="28"/>
          <w:szCs w:val="28"/>
        </w:rPr>
        <w:lastRenderedPageBreak/>
        <w:t xml:space="preserve">Польща, Чехія, Угорщина, які стали першими країнами членами НАТО з колишнього Варшавського договору. Далі членами НАТО стали інші країни Східної Європи, а також країни Балтії. І в 2022 році кількість членів НАТО стали 30 країн. З початку повномасштабної війни в Україні заявку подали Фінляндія і Швеція. Згодом Фінляндія також стала новим членом НАТО. </w:t>
      </w:r>
      <w:proofErr w:type="gramStart"/>
      <w:r w:rsidRPr="00460CA5">
        <w:rPr>
          <w:rFonts w:ascii="Times New Roman" w:eastAsia="Times New Roman" w:hAnsi="Times New Roman" w:cs="Times New Roman"/>
          <w:sz w:val="28"/>
          <w:szCs w:val="28"/>
        </w:rPr>
        <w:t>На шляху</w:t>
      </w:r>
      <w:proofErr w:type="gramEnd"/>
      <w:r w:rsidRPr="00460CA5">
        <w:rPr>
          <w:rFonts w:ascii="Times New Roman" w:eastAsia="Times New Roman" w:hAnsi="Times New Roman" w:cs="Times New Roman"/>
          <w:sz w:val="28"/>
          <w:szCs w:val="28"/>
        </w:rPr>
        <w:t xml:space="preserve"> у Швеції стала Туреччина та Угорщина, поки що ці дві країни не ратифікували договір про вступ до НАТО. У лютому 2022 року Україна теж подала заявку на вступ у НАТО. Перепоною є статут НАТО, який гласить що країна яка воює, або на її території ведуться військові дії не може бути членом НАТО.Однією з вимог Російської Федерації до війни з Україною, є не розширення НАТО далі на схід, і повернення кордонів НАТО станом 1999 року.</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i/>
          <w:sz w:val="28"/>
          <w:szCs w:val="28"/>
        </w:rPr>
        <w:t xml:space="preserve"> </w:t>
      </w:r>
      <w:r w:rsidRPr="00460CA5">
        <w:rPr>
          <w:rFonts w:ascii="Times New Roman" w:eastAsia="Times New Roman" w:hAnsi="Times New Roman" w:cs="Times New Roman"/>
          <w:sz w:val="28"/>
          <w:szCs w:val="28"/>
        </w:rPr>
        <w:t xml:space="preserve">На противагу НАТО колишніми членами Радянського Союзу 15 травня 1992 </w:t>
      </w:r>
      <w:proofErr w:type="gramStart"/>
      <w:r w:rsidRPr="00460CA5">
        <w:rPr>
          <w:rFonts w:ascii="Times New Roman" w:eastAsia="Times New Roman" w:hAnsi="Times New Roman" w:cs="Times New Roman"/>
          <w:sz w:val="28"/>
          <w:szCs w:val="28"/>
        </w:rPr>
        <w:t>року  було</w:t>
      </w:r>
      <w:proofErr w:type="gramEnd"/>
      <w:r w:rsidRPr="00460CA5">
        <w:rPr>
          <w:rFonts w:ascii="Times New Roman" w:eastAsia="Times New Roman" w:hAnsi="Times New Roman" w:cs="Times New Roman"/>
          <w:sz w:val="28"/>
          <w:szCs w:val="28"/>
        </w:rPr>
        <w:t xml:space="preserve"> створено ОДКБ. Спочатку було </w:t>
      </w:r>
      <w:proofErr w:type="gramStart"/>
      <w:r w:rsidRPr="00460CA5">
        <w:rPr>
          <w:rFonts w:ascii="Times New Roman" w:eastAsia="Times New Roman" w:hAnsi="Times New Roman" w:cs="Times New Roman"/>
          <w:sz w:val="28"/>
          <w:szCs w:val="28"/>
        </w:rPr>
        <w:t>6  країн</w:t>
      </w:r>
      <w:proofErr w:type="gramEnd"/>
      <w:r w:rsidRPr="00460CA5">
        <w:rPr>
          <w:rFonts w:ascii="Times New Roman" w:eastAsia="Times New Roman" w:hAnsi="Times New Roman" w:cs="Times New Roman"/>
          <w:sz w:val="28"/>
          <w:szCs w:val="28"/>
        </w:rPr>
        <w:t>-учасниць – Росія, Білорусь, Казахстан, Киргизстан, Таджикистан, Узбекистан. Згодом до них приєднались – Вірменія, Азербайджан і Таджикистан. Організація була створена для підтримки мирного життя та безпеки їхніх членів. За всю історію існування</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статут ОДКБ застосовувався тільки один раз – січень 2022 року, під час масових заворушень у Казахстані. Протестувальники хотіли повного відсторонення від влади колишнього очільника Казахстану Нурсултана Назарбаєва. Досить таки дивна тоді була допомога від Російської Федерації. Заворушення були придушенні. Після початку</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війни в Україні, Російська Федерація ще не раз згадувала Казахстану, що вона не виконує свої обов’язки перед ОДКБ. Казахстан відмовив Росії в наданні збройної підтримки для РФ у війні проти України. Останнім з’їздом ОДКБ був у 2022 році. Тоді Російська Федерація теж просила членів ОДКБ у підтримці її у війні з Україною, проте її підтримала тільки Білорусь, надаючи їй свої військові ресурси. Згодом Вірменія оголосила про зміну свого зовнішнього вектору на Захід. Таким чином ОДКБ фактично існує тільки формально, і</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не спроможна якось впливати на безпекову ситуацію в регіоні, принаймні на даний час</w:t>
      </w:r>
      <w:r w:rsidRPr="00460CA5">
        <w:rPr>
          <w:rFonts w:ascii="Times New Roman" w:eastAsia="Times New Roman" w:hAnsi="Times New Roman" w:cs="Times New Roman"/>
          <w:b/>
          <w:i/>
          <w:sz w:val="28"/>
          <w:szCs w:val="28"/>
        </w:rPr>
        <w:t xml:space="preserve">. </w:t>
      </w: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lang w:val="uk-UA"/>
        </w:rPr>
        <w:lastRenderedPageBreak/>
        <w:t xml:space="preserve">Самим успішним блоком і сфері економіки це </w:t>
      </w:r>
      <w:r w:rsidRPr="00460CA5">
        <w:rPr>
          <w:rFonts w:ascii="Times New Roman" w:eastAsia="Times New Roman" w:hAnsi="Times New Roman" w:cs="Times New Roman"/>
          <w:b/>
          <w:i/>
          <w:sz w:val="28"/>
          <w:szCs w:val="28"/>
          <w:lang w:val="uk-UA"/>
        </w:rPr>
        <w:t>Європейський Союз</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В такому вигляді як він зараз є Європейський Союз був створений після Маастрихитського договору 1 листопада 1993 року. До того він існував у вигляді Європейського Економічного Співтовариства. Який постійно розвивася додаючи нових членів, і шляхом укладання новуих договорів по створенню єдиного економічного простору.</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 xml:space="preserve">Наразі є 27 членів Європейського Союзу. Україна у 2022 році стала асоційованим членом ЄС. </w:t>
      </w:r>
    </w:p>
    <w:p w:rsidR="00460CA5" w:rsidRPr="00460CA5" w:rsidRDefault="00460CA5" w:rsidP="00460CA5">
      <w:pPr>
        <w:spacing w:line="360" w:lineRule="auto"/>
        <w:jc w:val="both"/>
        <w:rPr>
          <w:rFonts w:ascii="Times New Roman" w:eastAsia="Times New Roman" w:hAnsi="Times New Roman" w:cs="Times New Roman"/>
          <w:sz w:val="28"/>
          <w:szCs w:val="28"/>
          <w:lang w:val="uk-UA"/>
        </w:rPr>
      </w:pPr>
      <w:r w:rsidRPr="00460CA5">
        <w:rPr>
          <w:rFonts w:ascii="Times New Roman" w:eastAsia="Times New Roman" w:hAnsi="Times New Roman" w:cs="Times New Roman"/>
          <w:sz w:val="28"/>
          <w:szCs w:val="28"/>
        </w:rPr>
        <w:t>Європейський Союз є досить сильним гравцем на економічному фронті, з досить потужною економікою. Всі країни мріють мати торгівельні відносини з ЄС</w:t>
      </w:r>
      <w:r w:rsidRPr="00460CA5">
        <w:rPr>
          <w:rFonts w:ascii="Times New Roman" w:eastAsia="Times New Roman" w:hAnsi="Times New Roman" w:cs="Times New Roman"/>
          <w:sz w:val="28"/>
          <w:szCs w:val="28"/>
          <w:lang w:val="uk-UA"/>
        </w:rPr>
        <w:t>.</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lang w:val="uk-UA"/>
        </w:rPr>
        <w:t>Але не спиться спокійно вночі</w:t>
      </w:r>
      <w:r w:rsidRPr="00460CA5">
        <w:rPr>
          <w:rFonts w:ascii="Times New Roman" w:eastAsia="Times New Roman" w:hAnsi="Times New Roman" w:cs="Times New Roman"/>
          <w:sz w:val="28"/>
          <w:szCs w:val="28"/>
        </w:rPr>
        <w:t xml:space="preserve">. Створений 16 червня 2006 року чотирма країнами – Бразилія, Росія, Індія, та Китай. Згодом до цих країн приєдналась Південна Африка. Хоча він спочатку створений для зміцнення економічних, політичних, соціальних зв’язків між цими країнами, але на ділі він скоріше має більш геополітичний характер. Вони постійно скликають саміти і вирішують різні геополітичні питання. За час існування цей </w:t>
      </w:r>
      <w:proofErr w:type="gramStart"/>
      <w:r w:rsidRPr="00460CA5">
        <w:rPr>
          <w:rFonts w:ascii="Times New Roman" w:eastAsia="Times New Roman" w:hAnsi="Times New Roman" w:cs="Times New Roman"/>
          <w:sz w:val="28"/>
          <w:szCs w:val="28"/>
        </w:rPr>
        <w:t>союз</w:t>
      </w:r>
      <w:proofErr w:type="gramEnd"/>
      <w:r w:rsidRPr="00460CA5">
        <w:rPr>
          <w:rFonts w:ascii="Times New Roman" w:eastAsia="Times New Roman" w:hAnsi="Times New Roman" w:cs="Times New Roman"/>
          <w:sz w:val="28"/>
          <w:szCs w:val="28"/>
        </w:rPr>
        <w:t xml:space="preserve"> не став серйозним гравцем на економічному полі, вони так і не спромоглися створити єдиний економічний простір на кшталт ЄС. Хоча вони не одноразово закликали приєднатися до свого блоку і інші країни </w:t>
      </w:r>
      <w:proofErr w:type="gramStart"/>
      <w:r w:rsidRPr="00460CA5">
        <w:rPr>
          <w:rFonts w:ascii="Times New Roman" w:eastAsia="Times New Roman" w:hAnsi="Times New Roman" w:cs="Times New Roman"/>
          <w:sz w:val="28"/>
          <w:szCs w:val="28"/>
        </w:rPr>
        <w:t>в основному вони</w:t>
      </w:r>
      <w:proofErr w:type="gramEnd"/>
      <w:r w:rsidRPr="00460CA5">
        <w:rPr>
          <w:rFonts w:ascii="Times New Roman" w:eastAsia="Times New Roman" w:hAnsi="Times New Roman" w:cs="Times New Roman"/>
          <w:sz w:val="28"/>
          <w:szCs w:val="28"/>
        </w:rPr>
        <w:t xml:space="preserve"> хотіли бачити такі країни як – Саудівську Аравію, а також інші країни Латинської Америки і Азії. Хоча перспектива розростися в потужний економічний блок є всі шанси. Але з тою політичною системою яка існує в цих країнах, цей блок може потерпіти фіаско, і доля БРІКСУ буде такою ж як і ОДКБ.</w:t>
      </w:r>
    </w:p>
    <w:p w:rsidR="00460CA5" w:rsidRPr="00460CA5" w:rsidRDefault="00460CA5" w:rsidP="00460CA5">
      <w:pPr>
        <w:spacing w:line="360" w:lineRule="auto"/>
        <w:jc w:val="both"/>
        <w:rPr>
          <w:rFonts w:ascii="Times New Roman" w:eastAsia="Times New Roman" w:hAnsi="Times New Roman" w:cs="Times New Roman"/>
          <w:b/>
          <w:sz w:val="28"/>
          <w:szCs w:val="28"/>
          <w:lang w:val="uk-UA"/>
        </w:rPr>
      </w:pPr>
      <w:r w:rsidRPr="00460CA5">
        <w:rPr>
          <w:rFonts w:ascii="Times New Roman" w:eastAsia="Times New Roman" w:hAnsi="Times New Roman" w:cs="Times New Roman"/>
          <w:b/>
          <w:sz w:val="28"/>
          <w:szCs w:val="28"/>
        </w:rPr>
        <w:t xml:space="preserve">Економічний вплив. </w:t>
      </w:r>
      <w:r w:rsidRPr="00460CA5">
        <w:rPr>
          <w:rFonts w:ascii="Times New Roman" w:eastAsia="Times New Roman" w:hAnsi="Times New Roman" w:cs="Times New Roman"/>
          <w:sz w:val="28"/>
          <w:szCs w:val="28"/>
        </w:rPr>
        <w:t xml:space="preserve">Досить таки потужним інструментом в дипломатичній стратегічній грі є </w:t>
      </w:r>
      <w:r w:rsidRPr="00460CA5">
        <w:rPr>
          <w:rFonts w:ascii="Times New Roman" w:eastAsia="Times New Roman" w:hAnsi="Times New Roman" w:cs="Times New Roman"/>
          <w:i/>
          <w:sz w:val="28"/>
          <w:szCs w:val="28"/>
        </w:rPr>
        <w:t xml:space="preserve">гроші. </w:t>
      </w:r>
      <w:r w:rsidRPr="00460CA5">
        <w:rPr>
          <w:rFonts w:ascii="Times New Roman" w:eastAsia="Times New Roman" w:hAnsi="Times New Roman" w:cs="Times New Roman"/>
          <w:sz w:val="28"/>
          <w:szCs w:val="28"/>
        </w:rPr>
        <w:t>Є два важелі впливу – санкції та надання допомоги, кредиту чи інвестиції. Економічний фактор досить таки ефективний щодо країн які розвиваються. Якщо в країні порушуються права людини, є досить високий рівень корупції, чи наприклад влада даної країни загрожує національній безпеці іншій</w:t>
      </w:r>
      <w:r w:rsidRPr="00460CA5">
        <w:rPr>
          <w:rFonts w:ascii="Times New Roman" w:eastAsia="Times New Roman" w:hAnsi="Times New Roman" w:cs="Times New Roman"/>
          <w:i/>
          <w:sz w:val="28"/>
          <w:szCs w:val="28"/>
        </w:rPr>
        <w:t xml:space="preserve">. </w:t>
      </w:r>
      <w:r w:rsidRPr="00460CA5">
        <w:rPr>
          <w:rFonts w:ascii="Times New Roman" w:eastAsia="Times New Roman" w:hAnsi="Times New Roman" w:cs="Times New Roman"/>
          <w:sz w:val="28"/>
          <w:szCs w:val="28"/>
        </w:rPr>
        <w:t xml:space="preserve">ТО по відношенню до її можуть ввести економічні санкції. Це може проявлятися в різних формах – блокування рахунків в іноземних банках, обмеження торгівлі, </w:t>
      </w:r>
      <w:r w:rsidRPr="00460CA5">
        <w:rPr>
          <w:rFonts w:ascii="Times New Roman" w:eastAsia="Times New Roman" w:hAnsi="Times New Roman" w:cs="Times New Roman"/>
          <w:sz w:val="28"/>
          <w:szCs w:val="28"/>
        </w:rPr>
        <w:lastRenderedPageBreak/>
        <w:t>підвищення мита, арешт майна на якщо воно знаходиться в іншій країні. В сучасній історії є досить яскраві приклади коли до країн вводяться санкції. Серед них:</w:t>
      </w:r>
      <w:r w:rsidRPr="00460CA5">
        <w:rPr>
          <w:rFonts w:ascii="Times New Roman" w:eastAsia="Times New Roman" w:hAnsi="Times New Roman" w:cs="Times New Roman"/>
          <w:sz w:val="28"/>
          <w:szCs w:val="28"/>
          <w:lang w:val="uk-UA"/>
        </w:rPr>
        <w:t xml:space="preserve"> Російська Федерація, Північна Корея, Іран.</w:t>
      </w:r>
    </w:p>
    <w:p w:rsidR="00460CA5" w:rsidRPr="00460CA5" w:rsidRDefault="00460CA5" w:rsidP="00460CA5">
      <w:pPr>
        <w:spacing w:line="360" w:lineRule="auto"/>
        <w:jc w:val="both"/>
        <w:rPr>
          <w:rFonts w:ascii="Times New Roman" w:eastAsia="Times New Roman" w:hAnsi="Times New Roman" w:cs="Times New Roman"/>
          <w:b/>
          <w:sz w:val="28"/>
          <w:szCs w:val="28"/>
          <w:lang w:val="uk-UA"/>
        </w:rPr>
      </w:pPr>
      <w:r w:rsidRPr="00460CA5">
        <w:rPr>
          <w:rFonts w:ascii="Times New Roman" w:eastAsia="Times New Roman" w:hAnsi="Times New Roman" w:cs="Times New Roman"/>
          <w:sz w:val="28"/>
          <w:szCs w:val="28"/>
        </w:rPr>
        <w:t>За повномасштабне вторгнення в Україну, Європейський Союз запровадив вже 14 пакет санкцій проти Російської Федераціїї</w:t>
      </w:r>
      <w:r w:rsidRPr="00460CA5">
        <w:rPr>
          <w:rFonts w:ascii="Times New Roman" w:eastAsia="Times New Roman" w:hAnsi="Times New Roman" w:cs="Times New Roman"/>
          <w:sz w:val="28"/>
          <w:szCs w:val="28"/>
          <w:lang w:val="uk-UA"/>
        </w:rPr>
        <w:t>.</w:t>
      </w:r>
      <w:r w:rsidRPr="00460CA5">
        <w:rPr>
          <w:rFonts w:ascii="Times New Roman" w:eastAsia="Times New Roman" w:hAnsi="Times New Roman" w:cs="Times New Roman"/>
          <w:sz w:val="28"/>
          <w:szCs w:val="28"/>
        </w:rPr>
        <w:t xml:space="preserve"> Вже обмежено користування </w:t>
      </w:r>
      <w:r w:rsidRPr="00460CA5">
        <w:rPr>
          <w:rFonts w:ascii="Times New Roman" w:eastAsia="Times New Roman" w:hAnsi="Times New Roman" w:cs="Times New Roman"/>
          <w:sz w:val="28"/>
          <w:szCs w:val="28"/>
          <w:lang w:val="en-US"/>
        </w:rPr>
        <w:t>SWIFT</w:t>
      </w:r>
      <w:r w:rsidRPr="00460CA5">
        <w:rPr>
          <w:rFonts w:ascii="Times New Roman" w:eastAsia="Times New Roman" w:hAnsi="Times New Roman" w:cs="Times New Roman"/>
          <w:sz w:val="28"/>
          <w:szCs w:val="28"/>
        </w:rPr>
        <w:t>. Також було введено поріг цін на нафтопродукти, що становить не вище 60$ за барелль нафти. Всі закордонні активи були заарештовані. А протягом декількох років Європейський Союз взяв зобов’язання повністю відмовитись від російських енергоресурсів. Також було введено обмеження на торгівлю товарами подвійного призначення. Наразі розглядається питання про передачу для України, російських активів які знаходяться на території Євросоюзу, а це не мало не багато більше 300 млрд. дол. Це ще не повний перелік. Хоча є ще куди рости, і якщо агресія буде продовжуватись то список обмежень буде тільки поповнюватись. Наразі Російська Федерація займає перше місце по кількості накладених санкцій, випередивши такі країни як Іран та Північна Корея, які живуть не один рік під санкціями.</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lang w:val="uk-UA"/>
        </w:rPr>
        <w:t xml:space="preserve">Хоча економічний інструмент є досить такі дієвий, але він ще був би більш дієвий якби був би контроль за дотриманням санкційних обмежень. </w:t>
      </w:r>
      <w:r w:rsidRPr="00460CA5">
        <w:rPr>
          <w:rFonts w:ascii="Times New Roman" w:eastAsia="Times New Roman" w:hAnsi="Times New Roman" w:cs="Times New Roman"/>
          <w:sz w:val="28"/>
          <w:szCs w:val="28"/>
        </w:rPr>
        <w:t>Наприклад той же самий Іран, який знаходиться під санкційним тиском міжнародної спільноти з 1979 року зумів розробити свою ядерну програму. Також це не завадило Ірану розробляти балістичні ракети та безпілотники. Чому це сталося? А тому, що йому допомагали та ж сама Російська Федерація, хоча сама Росія теж накладала на Іран санкції. Ну це не вперше коли вона порушує міжнародні договори.  Таж сама ситуація з Північною Кореєю, проти якої у 2006 році були введені перші економічні обмеження, за розробку ядерної допомоги. Хоча це не завадило їм виготовити вже 20 ядерних боєголовок.</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Що ж до економічного стимулювання тут все зрозуміло і ясно. Якщо в твоїй країні дотримуються права людини, низький рівень корупції то гроші </w:t>
      </w:r>
      <w:proofErr w:type="gramStart"/>
      <w:r w:rsidRPr="00460CA5">
        <w:rPr>
          <w:rFonts w:ascii="Times New Roman" w:eastAsia="Times New Roman" w:hAnsi="Times New Roman" w:cs="Times New Roman"/>
          <w:sz w:val="28"/>
          <w:szCs w:val="28"/>
        </w:rPr>
        <w:t>потечуть  рікою</w:t>
      </w:r>
      <w:proofErr w:type="gramEnd"/>
      <w:r w:rsidRPr="00460CA5">
        <w:rPr>
          <w:rFonts w:ascii="Times New Roman" w:eastAsia="Times New Roman" w:hAnsi="Times New Roman" w:cs="Times New Roman"/>
          <w:sz w:val="28"/>
          <w:szCs w:val="28"/>
        </w:rPr>
        <w:t xml:space="preserve">. Також тут є важливий момент, коли якась невелика країна потрапляє в зону впливу якогось великого політичного гравця, то вона теж є предметом великих грошових </w:t>
      </w:r>
      <w:r w:rsidRPr="00460CA5">
        <w:rPr>
          <w:rFonts w:ascii="Times New Roman" w:eastAsia="Times New Roman" w:hAnsi="Times New Roman" w:cs="Times New Roman"/>
          <w:sz w:val="28"/>
          <w:szCs w:val="28"/>
        </w:rPr>
        <w:lastRenderedPageBreak/>
        <w:t>інвестицій. Це робиться для того щоб не втратити контроль над країною, що розвивається і вона не пішла не тим шляхом розвитку який потрібно.</w:t>
      </w:r>
    </w:p>
    <w:p w:rsidR="00460CA5" w:rsidRPr="00460CA5" w:rsidRDefault="00460CA5" w:rsidP="00460CA5">
      <w:pPr>
        <w:spacing w:line="360" w:lineRule="auto"/>
        <w:rPr>
          <w:rFonts w:ascii="Times New Roman" w:eastAsia="Times New Roman" w:hAnsi="Times New Roman" w:cs="Times New Roman"/>
          <w:sz w:val="28"/>
          <w:szCs w:val="28"/>
        </w:rPr>
      </w:pP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sz w:val="28"/>
          <w:szCs w:val="28"/>
        </w:rPr>
        <w:t xml:space="preserve">Інформаційний фактор. </w:t>
      </w:r>
      <w:r w:rsidRPr="00460CA5">
        <w:rPr>
          <w:rFonts w:ascii="Times New Roman" w:eastAsia="Times New Roman" w:hAnsi="Times New Roman" w:cs="Times New Roman"/>
          <w:sz w:val="28"/>
          <w:szCs w:val="28"/>
        </w:rPr>
        <w:t xml:space="preserve">Інформація під час прийняття важливих рішень має дуже важливе значення. Тому потрібно досить детально перевіряти достовірність і джерела інформації. Історія має багато випадків коли інформація яка невірно трактувалась призводила до негативних наслідків, навіть такі як війна. В наш час дуже поширене явище як інформаційні війни. </w:t>
      </w:r>
    </w:p>
    <w:p w:rsidR="00460CA5" w:rsidRPr="00460CA5" w:rsidRDefault="00460CA5" w:rsidP="00460CA5">
      <w:pPr>
        <w:spacing w:line="360" w:lineRule="auto"/>
        <w:jc w:val="both"/>
        <w:rPr>
          <w:rFonts w:ascii="Times New Roman" w:eastAsia="Times New Roman" w:hAnsi="Times New Roman" w:cs="Times New Roman"/>
          <w:sz w:val="28"/>
          <w:szCs w:val="28"/>
          <w:lang w:val="uk-UA"/>
        </w:rPr>
      </w:pPr>
      <w:r w:rsidRPr="00460CA5">
        <w:rPr>
          <w:rFonts w:ascii="Times New Roman" w:eastAsia="Times New Roman" w:hAnsi="Times New Roman" w:cs="Times New Roman"/>
          <w:sz w:val="28"/>
          <w:szCs w:val="28"/>
        </w:rPr>
        <w:t xml:space="preserve">І вони досить широко використовуються навіть в дипломатичних дискусіях. Варто подивитися хоч одне </w:t>
      </w:r>
      <w:proofErr w:type="gramStart"/>
      <w:r w:rsidRPr="00460CA5">
        <w:rPr>
          <w:rFonts w:ascii="Times New Roman" w:eastAsia="Times New Roman" w:hAnsi="Times New Roman" w:cs="Times New Roman"/>
          <w:sz w:val="28"/>
          <w:szCs w:val="28"/>
        </w:rPr>
        <w:t>з  засідань</w:t>
      </w:r>
      <w:proofErr w:type="gramEnd"/>
      <w:r w:rsidRPr="00460CA5">
        <w:rPr>
          <w:rFonts w:ascii="Times New Roman" w:eastAsia="Times New Roman" w:hAnsi="Times New Roman" w:cs="Times New Roman"/>
          <w:sz w:val="28"/>
          <w:szCs w:val="28"/>
        </w:rPr>
        <w:t xml:space="preserve"> Ради Безпеки ООН, це просто суцільна інформаційна війна. </w:t>
      </w:r>
      <w:r w:rsidRPr="00460CA5">
        <w:rPr>
          <w:rFonts w:ascii="Times New Roman" w:eastAsia="Times New Roman" w:hAnsi="Times New Roman" w:cs="Times New Roman"/>
          <w:sz w:val="28"/>
          <w:szCs w:val="28"/>
          <w:lang w:val="uk-UA"/>
        </w:rPr>
        <w:t xml:space="preserve">Одним з таких інструментів для введення інфлормаційної війни є </w:t>
      </w:r>
      <w:r w:rsidRPr="00460CA5">
        <w:rPr>
          <w:rFonts w:ascii="Times New Roman" w:eastAsia="Times New Roman" w:hAnsi="Times New Roman" w:cs="Times New Roman"/>
          <w:b/>
          <w:i/>
          <w:sz w:val="28"/>
          <w:szCs w:val="28"/>
          <w:lang w:val="uk-UA"/>
        </w:rPr>
        <w:t xml:space="preserve">ІПСО </w:t>
      </w:r>
      <w:r w:rsidRPr="00460CA5">
        <w:rPr>
          <w:rFonts w:ascii="Times New Roman" w:eastAsia="Times New Roman" w:hAnsi="Times New Roman" w:cs="Times New Roman"/>
          <w:sz w:val="28"/>
          <w:szCs w:val="28"/>
          <w:lang w:val="uk-UA"/>
        </w:rPr>
        <w:t>(інформаційна психологічна спецоперація).</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Одним з прикладів, щоб далеко не заходити саме стосується війни в Україні. І звучить він так: «Они восемь лет бомбили Донбасс», ось саме з таким лозунгом Російська Федерація розпочала широкомасштабне вторгнення. Саме цим лозунгом вони переконали своє власне населення, що ця війна виправдана, і потрібно допомогти народу Донбасу. Саме з таким кейсом вони переконували і європейських керманичів в тому щоб не допомагали Україні. І ще дуже багато чого неправдоподібної інформації про Україну. За період з 2022 року в інформаційний простір було вкинуто сотні ІПСО, щоб дискредитувати владу в Україні, і саму українську націю. І частково їм це вдалося. Адже останім часом допомога від західних партнерів надходила із затримками, а то і взагалі була заморожена, що відбилось на ситуаціїї на фронті. І тому українським дипломатам потрібні просто великі надзусилля щоб донести правдиву інформацію до наших партнерів і створювати свої власні інформаційні контраргументи. Так що як ми бачимо інформація, як така не менш небезпечна зброя як звичайна. І може завдати непоправної шкоди будь-якій країні, і це впливає на імідж країни на міжнародній </w:t>
      </w:r>
      <w:r w:rsidRPr="00460CA5">
        <w:rPr>
          <w:rFonts w:ascii="Times New Roman" w:eastAsia="Times New Roman" w:hAnsi="Times New Roman" w:cs="Times New Roman"/>
          <w:sz w:val="28"/>
          <w:szCs w:val="28"/>
        </w:rPr>
        <w:lastRenderedPageBreak/>
        <w:t>арені. А це в сво чергу призводить</w:t>
      </w:r>
      <w:r w:rsidRPr="00460CA5">
        <w:rPr>
          <w:rFonts w:ascii="Times New Roman" w:eastAsia="Times New Roman" w:hAnsi="Times New Roman" w:cs="Times New Roman"/>
          <w:sz w:val="28"/>
          <w:szCs w:val="28"/>
          <w:lang w:val="uk-UA"/>
        </w:rPr>
        <w:t xml:space="preserve"> </w:t>
      </w:r>
      <w:r w:rsidRPr="00460CA5">
        <w:rPr>
          <w:rFonts w:ascii="Times New Roman" w:eastAsia="Times New Roman" w:hAnsi="Times New Roman" w:cs="Times New Roman"/>
          <w:sz w:val="28"/>
          <w:szCs w:val="28"/>
        </w:rPr>
        <w:t>до інших наслідків як економічних так і політичних.</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Також якщо розглядати інформацію як стратегічний інструмент в дипломатії не менш важливим є </w:t>
      </w:r>
      <w:r w:rsidRPr="00460CA5">
        <w:rPr>
          <w:rFonts w:ascii="Times New Roman" w:eastAsia="Times New Roman" w:hAnsi="Times New Roman" w:cs="Times New Roman"/>
          <w:b/>
          <w:i/>
          <w:sz w:val="28"/>
          <w:szCs w:val="28"/>
        </w:rPr>
        <w:t>пропаганда</w:t>
      </w:r>
      <w:r w:rsidRPr="00460CA5">
        <w:rPr>
          <w:rFonts w:ascii="Times New Roman" w:eastAsia="Times New Roman" w:hAnsi="Times New Roman" w:cs="Times New Roman"/>
          <w:sz w:val="28"/>
          <w:szCs w:val="28"/>
        </w:rPr>
        <w:t>. Таж сама Російська Федерація вкладає мільярди доларів на пропаганду, і не тільки в своїй країні, але по всьому світу. Вона розвинула цілу систему кабельних і супутникових телеканалів з метою щоб надавати світу інформацію в тому світлі яка їй вигідна. На жаль Україна відстала від РФ в цьому плані, і тому поки що ми програємо цю інформаційну війну. Але не тільки ми відстали, по всьому світу нема стільки каналів пропаганди як має їх Росія. Адже нормальні цілівізовані країни витрачають кошти на розвиток свого суспільства, а не задурюванням мізків.</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sz w:val="28"/>
          <w:szCs w:val="28"/>
        </w:rPr>
        <w:t xml:space="preserve">Геополітичний інтерес. </w:t>
      </w:r>
      <w:r w:rsidRPr="00460CA5">
        <w:rPr>
          <w:rFonts w:ascii="Times New Roman" w:eastAsia="Times New Roman" w:hAnsi="Times New Roman" w:cs="Times New Roman"/>
          <w:sz w:val="28"/>
          <w:szCs w:val="28"/>
        </w:rPr>
        <w:t>Самим вагомим фактором політики будь якої держави є її геополітичний інтерес. Навіть самі невеликі країни з невеликою економікою має той чи інший геополітичний інтерес. Адже сучасний світ дуже глобалізований, і тому розвиватися самотужки дуже важко. Адже не всі країни мають необхідні ресурси для розвитку. І тому країни змушені домовлятися про стратегічне партнерство між собою. Але тут є одне але, якщо в твоїй країні є ресурс який необхідний для іншої країни, і в тебе його достатньо то ця країна попадає в зону інтересу іншої країни якак потребує цього ресурсу. І тут є два шляхи розвитку подій. Війна, або цей ресурс можна продати за хорошу ціну. І це не обов’язково можуть бути гроші, але інші привілегії. І знову ж таки є ще один нюанс, коли одна країна входить в зону інтересів декількох держав. І тут можуть бути проблеми. Історія має не</w:t>
      </w:r>
      <w:r w:rsidRPr="00460CA5">
        <w:rPr>
          <w:rFonts w:ascii="Times New Roman" w:eastAsia="Times New Roman" w:hAnsi="Times New Roman" w:cs="Times New Roman"/>
          <w:sz w:val="28"/>
          <w:szCs w:val="28"/>
          <w:lang w:val="uk-UA"/>
        </w:rPr>
        <w:t>м</w:t>
      </w:r>
      <w:r w:rsidRPr="00460CA5">
        <w:rPr>
          <w:rFonts w:ascii="Times New Roman" w:eastAsia="Times New Roman" w:hAnsi="Times New Roman" w:cs="Times New Roman"/>
          <w:sz w:val="28"/>
          <w:szCs w:val="28"/>
        </w:rPr>
        <w:t>ало прикладів коли одна країна або регіон потрапляє в зону інтересів декількох країн. І зазвичай вони закінчувались військовими діями. Розглянемо деякі.</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b/>
          <w:i/>
          <w:sz w:val="28"/>
          <w:szCs w:val="28"/>
        </w:rPr>
        <w:t xml:space="preserve">Близький </w:t>
      </w:r>
      <w:proofErr w:type="gramStart"/>
      <w:r w:rsidRPr="00460CA5">
        <w:rPr>
          <w:rFonts w:ascii="Times New Roman" w:eastAsia="Times New Roman" w:hAnsi="Times New Roman" w:cs="Times New Roman"/>
          <w:b/>
          <w:i/>
          <w:sz w:val="28"/>
          <w:szCs w:val="28"/>
        </w:rPr>
        <w:t xml:space="preserve">Схід  </w:t>
      </w:r>
      <w:r w:rsidRPr="00460CA5">
        <w:rPr>
          <w:rFonts w:ascii="Times New Roman" w:eastAsia="Times New Roman" w:hAnsi="Times New Roman" w:cs="Times New Roman"/>
          <w:sz w:val="28"/>
          <w:szCs w:val="28"/>
        </w:rPr>
        <w:t>став</w:t>
      </w:r>
      <w:proofErr w:type="gramEnd"/>
      <w:r w:rsidRPr="00460CA5">
        <w:rPr>
          <w:rFonts w:ascii="Times New Roman" w:eastAsia="Times New Roman" w:hAnsi="Times New Roman" w:cs="Times New Roman"/>
          <w:sz w:val="28"/>
          <w:szCs w:val="28"/>
        </w:rPr>
        <w:t xml:space="preserve"> цікавим для світу відносно недавно. А саме тоді коли світу була потрібна нафта. Хоча нафти вдосталь є і в інших країнах і в достатній кількості. Але саме на Близькому Сході самий дешевий спосіб видобутку і якість сама найвища. Тому країни Близького Сходу автоматично стали зоною інтересу </w:t>
      </w:r>
      <w:proofErr w:type="gramStart"/>
      <w:r w:rsidRPr="00460CA5">
        <w:rPr>
          <w:rFonts w:ascii="Times New Roman" w:eastAsia="Times New Roman" w:hAnsi="Times New Roman" w:cs="Times New Roman"/>
          <w:sz w:val="28"/>
          <w:szCs w:val="28"/>
        </w:rPr>
        <w:lastRenderedPageBreak/>
        <w:t>Таких</w:t>
      </w:r>
      <w:proofErr w:type="gramEnd"/>
      <w:r w:rsidRPr="00460CA5">
        <w:rPr>
          <w:rFonts w:ascii="Times New Roman" w:eastAsia="Times New Roman" w:hAnsi="Times New Roman" w:cs="Times New Roman"/>
          <w:sz w:val="28"/>
          <w:szCs w:val="28"/>
        </w:rPr>
        <w:t xml:space="preserve"> країн як США, спочатку СРСР, а тепер Росія, Китай. Що саме цікаво ті країни які обрали стратегічне партнерство зі США мають непоганий економічний розвиток, навіть якщо в цих країнах не все </w:t>
      </w:r>
      <w:proofErr w:type="gramStart"/>
      <w:r w:rsidRPr="00460CA5">
        <w:rPr>
          <w:rFonts w:ascii="Times New Roman" w:eastAsia="Times New Roman" w:hAnsi="Times New Roman" w:cs="Times New Roman"/>
          <w:sz w:val="28"/>
          <w:szCs w:val="28"/>
        </w:rPr>
        <w:t>в порядку</w:t>
      </w:r>
      <w:proofErr w:type="gramEnd"/>
      <w:r w:rsidRPr="00460CA5">
        <w:rPr>
          <w:rFonts w:ascii="Times New Roman" w:eastAsia="Times New Roman" w:hAnsi="Times New Roman" w:cs="Times New Roman"/>
          <w:sz w:val="28"/>
          <w:szCs w:val="28"/>
        </w:rPr>
        <w:t xml:space="preserve"> з правами людей гарний приклад – Саудівська Аравія, Катар. Поганий приклад для наслідування це напрям який обрав Іран. До 1979 року Іран був як Саудівська Аравія тепер. Іран мав великий економічний потенціал, розвивався шаленими темпами. Але в 1979 році сталася в Ірані революція, і до влади прийшли радикальні ісламісти. Які були проти всього американського і все економічний розвиток пішов вниз. Проти Ірану почали вводити санкціїї. ЇЇ нафту ніхто не хотів купувати. А сам Іран почав пр</w:t>
      </w:r>
      <w:r w:rsidRPr="00460CA5">
        <w:rPr>
          <w:rFonts w:ascii="Times New Roman" w:eastAsia="Times New Roman" w:hAnsi="Times New Roman" w:cs="Times New Roman"/>
          <w:sz w:val="28"/>
          <w:szCs w:val="28"/>
          <w:lang w:val="uk-UA"/>
        </w:rPr>
        <w:t>о</w:t>
      </w:r>
      <w:r w:rsidRPr="00460CA5">
        <w:rPr>
          <w:rFonts w:ascii="Times New Roman" w:eastAsia="Times New Roman" w:hAnsi="Times New Roman" w:cs="Times New Roman"/>
          <w:sz w:val="28"/>
          <w:szCs w:val="28"/>
        </w:rPr>
        <w:t>давати нафту на чорному ринку, але звичайно по дешевшій ціні. Тому вибір стратегічного партнера має дуже важливе значення, навіть якщо в тебе є безліч ресурсу, але ще потрібно його добре і вигідно продати.</w:t>
      </w:r>
    </w:p>
    <w:p w:rsidR="00460CA5" w:rsidRPr="00460CA5" w:rsidRDefault="00460CA5" w:rsidP="00460CA5">
      <w:pPr>
        <w:spacing w:line="360" w:lineRule="auto"/>
        <w:jc w:val="both"/>
        <w:rPr>
          <w:rFonts w:ascii="Times New Roman" w:eastAsia="Times New Roman" w:hAnsi="Times New Roman" w:cs="Times New Roman"/>
          <w:sz w:val="28"/>
          <w:szCs w:val="28"/>
        </w:rPr>
      </w:pPr>
      <w:r w:rsidRPr="00460CA5">
        <w:rPr>
          <w:rFonts w:ascii="Times New Roman" w:eastAsia="Times New Roman" w:hAnsi="Times New Roman" w:cs="Times New Roman"/>
          <w:sz w:val="28"/>
          <w:szCs w:val="28"/>
        </w:rPr>
        <w:t xml:space="preserve">Не секрет, що Україна </w:t>
      </w:r>
      <w:proofErr w:type="gramStart"/>
      <w:r w:rsidRPr="00460CA5">
        <w:rPr>
          <w:rFonts w:ascii="Times New Roman" w:eastAsia="Times New Roman" w:hAnsi="Times New Roman" w:cs="Times New Roman"/>
          <w:sz w:val="28"/>
          <w:szCs w:val="28"/>
        </w:rPr>
        <w:t>лежить  на</w:t>
      </w:r>
      <w:proofErr w:type="gramEnd"/>
      <w:r w:rsidRPr="00460CA5">
        <w:rPr>
          <w:rFonts w:ascii="Times New Roman" w:eastAsia="Times New Roman" w:hAnsi="Times New Roman" w:cs="Times New Roman"/>
          <w:sz w:val="28"/>
          <w:szCs w:val="28"/>
        </w:rPr>
        <w:t xml:space="preserve"> перетині геополітичних інтересів багатьох країн, і це триває не те що десятиліття але і навіть століття. Адже географічне положення сприяє цьому. Наша країна знаходиться на перетині двох </w:t>
      </w:r>
      <w:r w:rsidRPr="00460CA5">
        <w:rPr>
          <w:rFonts w:ascii="Times New Roman" w:eastAsia="Times New Roman" w:hAnsi="Times New Roman" w:cs="Times New Roman"/>
          <w:sz w:val="28"/>
          <w:szCs w:val="28"/>
          <w:lang w:val="uk-UA"/>
        </w:rPr>
        <w:t xml:space="preserve">економічних </w:t>
      </w:r>
      <w:r w:rsidRPr="00460CA5">
        <w:rPr>
          <w:rFonts w:ascii="Times New Roman" w:eastAsia="Times New Roman" w:hAnsi="Times New Roman" w:cs="Times New Roman"/>
          <w:sz w:val="28"/>
          <w:szCs w:val="28"/>
        </w:rPr>
        <w:t xml:space="preserve">шляхів. З півночі на підень, і заходу на схід. І тому хто має вплив на нашу країну той буде мати вплив на цілому континеті. З часу здобуття незалежності до 2004 року Україна мала позаблоковий статус. Після 2004 року пішов процес по пошуку стратегічних партнерів. Тодішня влада на чолі з президентом В.Ющенком вибрала курс на Захід. І цей шлях був нелегкий. З боку Російської Федерації чинився шалений тиск, і він проявлявся в різних формах. Це були і торгові війни. І шантаж газовим питанням. Тож тодішня влада не витримала тиску і відклала питання позаблоковості у довгу шухляду. Але сама Європа тоді ще не готова була прийняти Україну в свої обійми, оскільки сама залежала від російських енергоносіїв, а тодішня економічна ситуація </w:t>
      </w:r>
      <w:r w:rsidRPr="00460CA5">
        <w:rPr>
          <w:rFonts w:ascii="Times New Roman" w:eastAsia="Times New Roman" w:hAnsi="Times New Roman" w:cs="Times New Roman"/>
          <w:sz w:val="28"/>
          <w:szCs w:val="28"/>
          <w:lang w:val="uk-UA"/>
        </w:rPr>
        <w:t>в Україні не сприяла для євроінтеграційних процесів</w:t>
      </w:r>
      <w:r w:rsidRPr="00460CA5">
        <w:rPr>
          <w:rFonts w:ascii="Times New Roman" w:eastAsia="Times New Roman" w:hAnsi="Times New Roman" w:cs="Times New Roman"/>
          <w:sz w:val="28"/>
          <w:szCs w:val="28"/>
        </w:rPr>
        <w:t xml:space="preserve">. А слабкого гравця ніхто не хоче брати в свою команду. Вже тільки після подій 2014 року, Україна на законодавчому рівні прийняла закон що скасовувала статтю в Конституції, що Україна є позаблоковою країною. І почала повноцінний шлях до вступу НАТО і Євросоюз. Після лютого 2022 року, Україна повністю відмовилась від співпраці з </w:t>
      </w:r>
      <w:r w:rsidRPr="00460CA5">
        <w:rPr>
          <w:rFonts w:ascii="Times New Roman" w:eastAsia="Times New Roman" w:hAnsi="Times New Roman" w:cs="Times New Roman"/>
          <w:sz w:val="28"/>
          <w:szCs w:val="28"/>
        </w:rPr>
        <w:lastRenderedPageBreak/>
        <w:t>РФ і почала вступ до ЄС. І зараз в нашій державі іде війна впершу чергу із-за того, що Росія не хоче відпускати Україну із зони своїх інтересів. Ну що ж наш шлях до незалежності триває і він ще буде ще важчим ніж зараз.</w:t>
      </w:r>
    </w:p>
    <w:p w:rsidR="00460CA5" w:rsidRPr="00460CA5" w:rsidRDefault="00460CA5" w:rsidP="00460CA5">
      <w:pPr>
        <w:numPr>
          <w:ilvl w:val="1"/>
          <w:numId w:val="15"/>
        </w:numPr>
        <w:spacing w:after="360" w:line="360" w:lineRule="auto"/>
        <w:contextualSpacing/>
        <w:jc w:val="center"/>
        <w:rPr>
          <w:rFonts w:ascii="Times New Roman" w:eastAsia="Calibri" w:hAnsi="Times New Roman" w:cs="Times New Roman"/>
          <w:b/>
          <w:sz w:val="28"/>
          <w:szCs w:val="28"/>
          <w:lang w:val="uk-UA" w:eastAsia="ru-RU"/>
        </w:rPr>
      </w:pPr>
      <w:r w:rsidRPr="00460CA5">
        <w:rPr>
          <w:rFonts w:ascii="Times New Roman" w:eastAsia="Calibri" w:hAnsi="Times New Roman" w:cs="Times New Roman"/>
          <w:b/>
          <w:sz w:val="28"/>
          <w:szCs w:val="28"/>
          <w:lang w:val="uk-UA" w:eastAsia="ru-RU"/>
        </w:rPr>
        <w:t>Вплив стратегічних ігор у ХХІ столітті на геополітичну ситуацію</w:t>
      </w:r>
    </w:p>
    <w:p w:rsidR="00460CA5" w:rsidRPr="00460CA5" w:rsidRDefault="00460CA5" w:rsidP="00460CA5">
      <w:pPr>
        <w:spacing w:after="360" w:line="360" w:lineRule="auto"/>
        <w:jc w:val="both"/>
        <w:rPr>
          <w:rFonts w:ascii="Times New Roman" w:hAnsi="Times New Roman" w:cs="Times New Roman"/>
          <w:sz w:val="28"/>
          <w:szCs w:val="28"/>
          <w:lang w:val="uk-UA"/>
        </w:rPr>
      </w:pPr>
      <w:r w:rsidRPr="00460CA5">
        <w:rPr>
          <w:rFonts w:ascii="Times New Roman" w:hAnsi="Times New Roman" w:cs="Times New Roman"/>
          <w:sz w:val="28"/>
          <w:szCs w:val="28"/>
          <w:lang w:val="uk-UA"/>
        </w:rPr>
        <w:t xml:space="preserve">Можна зробити слідуючі висновки як впливають стратегічні ігри на геополітичну ситуацію в світі. </w:t>
      </w:r>
    </w:p>
    <w:p w:rsidR="00460CA5" w:rsidRPr="00460CA5" w:rsidRDefault="00460CA5" w:rsidP="00460CA5">
      <w:pPr>
        <w:spacing w:after="360" w:line="360" w:lineRule="auto"/>
        <w:jc w:val="both"/>
        <w:rPr>
          <w:rFonts w:ascii="Times New Roman" w:hAnsi="Times New Roman" w:cs="Times New Roman"/>
          <w:sz w:val="28"/>
          <w:szCs w:val="28"/>
          <w:lang w:val="uk-UA"/>
        </w:rPr>
      </w:pPr>
      <w:r w:rsidRPr="00460CA5">
        <w:rPr>
          <w:rFonts w:ascii="Times New Roman" w:hAnsi="Times New Roman" w:cs="Times New Roman"/>
          <w:sz w:val="28"/>
          <w:szCs w:val="28"/>
          <w:lang w:val="uk-UA"/>
        </w:rPr>
        <w:t xml:space="preserve">Велика частина стратегічних ігор базується на аналізі та моделюванні складних ситуацій, що створює можливість для гравців експериментувати з різними стратегіями та технологіями. Це може допомогти розуміти наслідки різних рішень у сферах економіки, політики та військових конфліктів. Стратегічні ігри часто включають в себе важливі геополітичні аспекти, такі як міжнародні відносини, торгівля та військові конфлікти. Гравці можуть розвивати свій світогляд щодо глобальних подій та взаємозв'язків між країнами. </w:t>
      </w:r>
      <w:r w:rsidRPr="00460CA5">
        <w:rPr>
          <w:rFonts w:ascii="Times New Roman" w:hAnsi="Times New Roman" w:cs="Times New Roman"/>
          <w:sz w:val="28"/>
          <w:szCs w:val="28"/>
        </w:rPr>
        <w:t>В умовах глобальної нестабільності та конкуренції, стратегічне мислення стає ключовим елементом успіху як для держав, так і для корпорацій. Стратегічні ігри можуть сприяти розвитку цього навичання через аналіз ситуацій, прийняття рішень та оцінку їх наслідків.</w:t>
      </w:r>
      <w:r w:rsidRPr="00460CA5">
        <w:rPr>
          <w:rFonts w:ascii="Times New Roman" w:hAnsi="Times New Roman" w:cs="Times New Roman"/>
          <w:sz w:val="28"/>
          <w:szCs w:val="28"/>
          <w:lang w:val="uk-UA"/>
        </w:rPr>
        <w:t xml:space="preserve"> Деякі стратегічні ігри, особливо ті, які моделюють реальні геополітичні ситуації, можуть впливати на політичні рішення державних лідерів та політиків, надаючи їм можливість випробувати різні сценарії та стратегії без реальних наслідків. Стратегічні ігри побудовані на основі мультиплеєрних інтеракцій, що сприяє розвитку комунікаційних навичок та співпраці між учасниками. </w:t>
      </w:r>
      <w:r w:rsidRPr="00460CA5">
        <w:rPr>
          <w:rFonts w:ascii="Times New Roman" w:hAnsi="Times New Roman" w:cs="Times New Roman"/>
          <w:sz w:val="28"/>
          <w:szCs w:val="28"/>
        </w:rPr>
        <w:t>Це може бути корисним для покращення міжнародних відносин та розв'язання глобальних проблем.</w:t>
      </w:r>
    </w:p>
    <w:p w:rsidR="00460CA5" w:rsidRPr="00460CA5" w:rsidRDefault="00460CA5" w:rsidP="00460CA5">
      <w:pPr>
        <w:spacing w:after="0" w:line="360" w:lineRule="auto"/>
        <w:jc w:val="both"/>
        <w:rPr>
          <w:rFonts w:ascii="Times New Roman" w:hAnsi="Times New Roman" w:cs="Times New Roman"/>
          <w:sz w:val="28"/>
          <w:szCs w:val="28"/>
          <w:lang w:val="uk-UA"/>
        </w:rPr>
        <w:sectPr w:rsidR="00460CA5" w:rsidRPr="00460CA5" w:rsidSect="0016571F">
          <w:pgSz w:w="11906" w:h="16838"/>
          <w:pgMar w:top="1134" w:right="567" w:bottom="1134" w:left="1418" w:header="709" w:footer="709" w:gutter="0"/>
          <w:pgNumType w:start="1"/>
          <w:cols w:space="720"/>
        </w:sectPr>
      </w:pPr>
      <w:r w:rsidRPr="00460CA5">
        <w:rPr>
          <w:rFonts w:ascii="Times New Roman" w:hAnsi="Times New Roman" w:cs="Times New Roman"/>
          <w:sz w:val="28"/>
          <w:szCs w:val="28"/>
          <w:lang w:val="uk-UA"/>
        </w:rPr>
        <w:t>Отже, стратегічні ігри стали важливим інструментом для розуміння та аналізу геополітичних процесів у ХХІ столітті, а також для формування стратегічного мислення та розвитку співпраці між учасниками.</w:t>
      </w:r>
    </w:p>
    <w:p w:rsidR="00460CA5" w:rsidRPr="00460CA5" w:rsidRDefault="00460CA5" w:rsidP="00460CA5">
      <w:pPr>
        <w:spacing w:after="360" w:line="360" w:lineRule="auto"/>
        <w:jc w:val="center"/>
        <w:rPr>
          <w:rFonts w:ascii="Times New Roman" w:hAnsi="Times New Roman" w:cs="Times New Roman"/>
          <w:b/>
          <w:sz w:val="28"/>
          <w:szCs w:val="28"/>
        </w:rPr>
      </w:pPr>
      <w:r w:rsidRPr="00460CA5">
        <w:rPr>
          <w:rFonts w:ascii="Times New Roman" w:hAnsi="Times New Roman" w:cs="Times New Roman"/>
          <w:b/>
          <w:sz w:val="28"/>
          <w:szCs w:val="28"/>
        </w:rPr>
        <w:lastRenderedPageBreak/>
        <w:t>Висновки:</w:t>
      </w:r>
    </w:p>
    <w:p w:rsidR="00460CA5" w:rsidRPr="00460CA5" w:rsidRDefault="00460CA5" w:rsidP="00460CA5">
      <w:pPr>
        <w:spacing w:after="360" w:line="360" w:lineRule="auto"/>
        <w:ind w:left="517"/>
        <w:contextualSpacing/>
        <w:jc w:val="both"/>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По даній курсовій роботі можна зробити слідуючі висновки:</w:t>
      </w:r>
    </w:p>
    <w:p w:rsidR="00460CA5" w:rsidRPr="00460CA5" w:rsidRDefault="00460CA5" w:rsidP="00460CA5">
      <w:pPr>
        <w:numPr>
          <w:ilvl w:val="0"/>
          <w:numId w:val="10"/>
        </w:numPr>
        <w:spacing w:after="360" w:line="360" w:lineRule="auto"/>
        <w:contextualSpacing/>
        <w:jc w:val="both"/>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Досліджуючи питання військово і стратегічних ігор було підмічено деякі деталі. Стратегія ігор дуже часто залежить від геополітичної ситуації у світі. Тобто якщо все спокійно і всіх все влаштовує, то стратегії вибудовуються і спрямовані на покращення відносин між країнами. Але в будь- який момент ситуація може змінитися. І зміна влади навіть в невеликих країнах, особливо коли зміна проходить шляхом військового перевороту, революції, тобто не шляхом демократичних виборів, то ситуація на шаховій дошці може помінятися. І думки і бачення основних геоплітичних гравців на ту чи іншу сиуацію може бути різна. І тоді виникає конфлікт інтересів. Звичайно ніхто не хоче війни, і завжди всі спочатку вирішують всі суперечності мирним, дипломатичним шляхом. Але коли за одним столом переговорів зустрічаються лідери з різними духовними і матеріальними цінностями то домовитись фактично неможливо. І переговори про загладжування конфліктних ситуацій дуже часто виглядає як затягування часу. Щоб дати можливість для підготовки до військових дій. І тому всі ці конференції, з’їзди, саміти де закликають про мир у всьому світі, де говорять про занепокоєння. Це все дуже часто ні до чого не приводить. І ситуація тільки погіршується. Тому і відбуваються війни.</w:t>
      </w:r>
    </w:p>
    <w:p w:rsidR="00460CA5" w:rsidRPr="00460CA5" w:rsidRDefault="00460CA5" w:rsidP="00460CA5">
      <w:pPr>
        <w:numPr>
          <w:ilvl w:val="0"/>
          <w:numId w:val="10"/>
        </w:numPr>
        <w:spacing w:after="360" w:line="360" w:lineRule="auto"/>
        <w:contextualSpacing/>
        <w:jc w:val="both"/>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Також було підмічено, що основний театр подій які виникають внаслідок стратегічних ігор відбувається не на території основних геополітичних гравців. Другу світову війну ми не вносимо в цей список адже це глобальна війна. А тут мається на увазі локальні або регіональні конфлікти.</w:t>
      </w:r>
    </w:p>
    <w:p w:rsidR="00460CA5" w:rsidRPr="00460CA5" w:rsidRDefault="00460CA5" w:rsidP="00460CA5">
      <w:pPr>
        <w:numPr>
          <w:ilvl w:val="0"/>
          <w:numId w:val="10"/>
        </w:numPr>
        <w:spacing w:after="360" w:line="360" w:lineRule="auto"/>
        <w:contextualSpacing/>
        <w:jc w:val="both"/>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 xml:space="preserve">Ще один нюанс. Це пряма конфронтація між самими основними гравцями. Тобто не було прямого протистояння. Наприклад війна в Північній Кореї це не війна між Радянським Союзом і США, а це війна </w:t>
      </w:r>
      <w:r w:rsidRPr="00460CA5">
        <w:rPr>
          <w:rFonts w:ascii="Times New Roman" w:eastAsia="Calibri" w:hAnsi="Times New Roman" w:cs="Times New Roman"/>
          <w:sz w:val="28"/>
          <w:szCs w:val="28"/>
          <w:lang w:val="uk-UA" w:eastAsia="ru-RU"/>
        </w:rPr>
        <w:lastRenderedPageBreak/>
        <w:t>між двома частинами Кореї. А Радянський Союз і США виступали як союзники обох сторін. Якби була пряма конфронтація, це призвело би до ядерної війни.</w:t>
      </w:r>
    </w:p>
    <w:p w:rsidR="00460CA5" w:rsidRPr="00460CA5" w:rsidRDefault="00460CA5" w:rsidP="00460CA5">
      <w:pPr>
        <w:numPr>
          <w:ilvl w:val="0"/>
          <w:numId w:val="10"/>
        </w:numPr>
        <w:spacing w:after="360" w:line="360" w:lineRule="auto"/>
        <w:contextualSpacing/>
        <w:jc w:val="both"/>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Внаслідок глобалізаціїї економічних процесів. Економічні санкції малоефективні. Країни на які накладені санкції знаходять вихід із ситуації, шукають інших партнерів. Зрештою чорний ринок ніхто не відміняв. А з появою криптовалюти санкції фактично мають лише формальний характер. Щоб показати всьому світу, що світ не стоїть осторонь проблем.</w:t>
      </w:r>
    </w:p>
    <w:p w:rsidR="00460CA5" w:rsidRPr="00460CA5" w:rsidRDefault="00460CA5" w:rsidP="00460CA5">
      <w:pPr>
        <w:numPr>
          <w:ilvl w:val="0"/>
          <w:numId w:val="10"/>
        </w:numPr>
        <w:spacing w:after="360" w:line="360" w:lineRule="auto"/>
        <w:contextualSpacing/>
        <w:jc w:val="both"/>
        <w:rPr>
          <w:rFonts w:ascii="Times New Roman" w:eastAsia="Calibri" w:hAnsi="Times New Roman" w:cs="Times New Roman"/>
          <w:sz w:val="28"/>
          <w:szCs w:val="28"/>
          <w:lang w:val="uk-UA" w:eastAsia="ru-RU"/>
        </w:rPr>
      </w:pPr>
      <w:r w:rsidRPr="00460CA5">
        <w:rPr>
          <w:rFonts w:ascii="Times New Roman" w:eastAsia="Calibri" w:hAnsi="Times New Roman" w:cs="Times New Roman"/>
          <w:sz w:val="28"/>
          <w:szCs w:val="28"/>
          <w:lang w:val="uk-UA" w:eastAsia="ru-RU"/>
        </w:rPr>
        <w:t>Ну і звичайно основне, що можна виділити. Рано чи пізно будь – які конфлікти закінчуються миром. Із-за допомогою тієї ж дипломатії підписуються мирні домовленості. Задається питання, чому відразу їх не підписували, а потрібно обов’язково проливати кров.</w:t>
      </w: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after="360" w:line="360" w:lineRule="auto"/>
        <w:jc w:val="both"/>
        <w:rPr>
          <w:rFonts w:ascii="Times New Roman" w:hAnsi="Times New Roman" w:cs="Times New Roman"/>
          <w:sz w:val="28"/>
          <w:szCs w:val="28"/>
        </w:rPr>
      </w:pPr>
    </w:p>
    <w:p w:rsidR="00460CA5" w:rsidRPr="00460CA5" w:rsidRDefault="00460CA5" w:rsidP="00460CA5">
      <w:pPr>
        <w:spacing w:after="360" w:line="360" w:lineRule="auto"/>
        <w:jc w:val="both"/>
        <w:rPr>
          <w:rFonts w:ascii="Times New Roman" w:hAnsi="Times New Roman" w:cs="Times New Roman"/>
          <w:sz w:val="28"/>
          <w:szCs w:val="28"/>
        </w:rPr>
      </w:pPr>
      <w:r w:rsidRPr="00460CA5">
        <w:rPr>
          <w:rFonts w:ascii="Times New Roman" w:hAnsi="Times New Roman" w:cs="Times New Roman"/>
          <w:sz w:val="28"/>
          <w:szCs w:val="28"/>
        </w:rPr>
        <w:t xml:space="preserve"> </w:t>
      </w:r>
    </w:p>
    <w:p w:rsidR="00460CA5" w:rsidRPr="00460CA5" w:rsidRDefault="00460CA5" w:rsidP="00460CA5">
      <w:pPr>
        <w:spacing w:after="360" w:line="360" w:lineRule="auto"/>
        <w:ind w:left="1237"/>
        <w:contextualSpacing/>
        <w:jc w:val="both"/>
        <w:rPr>
          <w:rFonts w:ascii="Times New Roman" w:eastAsia="Calibri" w:hAnsi="Times New Roman" w:cs="Times New Roman"/>
          <w:sz w:val="28"/>
          <w:szCs w:val="28"/>
          <w:lang w:val="uk-UA" w:eastAsia="ru-RU"/>
        </w:rPr>
      </w:pPr>
    </w:p>
    <w:p w:rsidR="00460CA5" w:rsidRPr="00460CA5" w:rsidRDefault="00460CA5" w:rsidP="00460CA5">
      <w:pPr>
        <w:spacing w:after="360" w:line="360" w:lineRule="auto"/>
        <w:ind w:left="1237"/>
        <w:contextualSpacing/>
        <w:jc w:val="both"/>
        <w:rPr>
          <w:rFonts w:ascii="Times New Roman" w:eastAsia="Calibri" w:hAnsi="Times New Roman" w:cs="Times New Roman"/>
          <w:sz w:val="28"/>
          <w:szCs w:val="28"/>
          <w:lang w:val="uk-UA" w:eastAsia="ru-RU"/>
        </w:rPr>
      </w:pPr>
    </w:p>
    <w:p w:rsidR="00460CA5" w:rsidRPr="00460CA5" w:rsidRDefault="00460CA5" w:rsidP="00460CA5">
      <w:pPr>
        <w:spacing w:after="360" w:line="360" w:lineRule="auto"/>
        <w:ind w:left="517"/>
        <w:contextualSpacing/>
        <w:jc w:val="both"/>
        <w:rPr>
          <w:rFonts w:ascii="Times New Roman" w:eastAsia="Calibri" w:hAnsi="Times New Roman" w:cs="Times New Roman"/>
          <w:sz w:val="28"/>
          <w:szCs w:val="28"/>
          <w:lang w:val="uk-UA" w:eastAsia="ru-RU"/>
        </w:rPr>
      </w:pPr>
    </w:p>
    <w:p w:rsidR="00460CA5" w:rsidRPr="00460CA5" w:rsidRDefault="00460CA5" w:rsidP="00460CA5">
      <w:pPr>
        <w:spacing w:line="360" w:lineRule="auto"/>
        <w:jc w:val="center"/>
        <w:rPr>
          <w:rFonts w:ascii="Times New Roman" w:eastAsia="Times New Roman" w:hAnsi="Times New Roman" w:cs="Times New Roman"/>
          <w:b/>
          <w:sz w:val="28"/>
          <w:szCs w:val="28"/>
        </w:rPr>
      </w:pPr>
      <w:r w:rsidRPr="00460CA5">
        <w:rPr>
          <w:rFonts w:ascii="Times New Roman" w:eastAsia="Times New Roman" w:hAnsi="Times New Roman" w:cs="Times New Roman"/>
          <w:b/>
          <w:sz w:val="28"/>
          <w:szCs w:val="28"/>
        </w:rPr>
        <w:t>Список використаних джерел.</w:t>
      </w:r>
    </w:p>
    <w:p w:rsidR="00460CA5" w:rsidRPr="00460CA5" w:rsidRDefault="00460CA5" w:rsidP="00460CA5">
      <w:pPr>
        <w:numPr>
          <w:ilvl w:val="0"/>
          <w:numId w:val="11"/>
        </w:numPr>
        <w:spacing w:after="15" w:line="269" w:lineRule="auto"/>
        <w:ind w:right="1402" w:hanging="361"/>
        <w:jc w:val="both"/>
        <w:rPr>
          <w:rFonts w:ascii="Times New Roman" w:hAnsi="Times New Roman" w:cs="Times New Roman"/>
          <w:sz w:val="28"/>
          <w:szCs w:val="28"/>
        </w:rPr>
      </w:pPr>
      <w:r w:rsidRPr="00460CA5">
        <w:rPr>
          <w:rFonts w:ascii="Times New Roman" w:hAnsi="Times New Roman" w:cs="Times New Roman"/>
          <w:sz w:val="28"/>
          <w:szCs w:val="28"/>
        </w:rPr>
        <w:lastRenderedPageBreak/>
        <w:t>Міжнародні відносини та світова політика [Електронний ресурс</w:t>
      </w:r>
      <w:proofErr w:type="gramStart"/>
      <w:r w:rsidRPr="00460CA5">
        <w:rPr>
          <w:rFonts w:ascii="Times New Roman" w:hAnsi="Times New Roman" w:cs="Times New Roman"/>
          <w:sz w:val="28"/>
          <w:szCs w:val="28"/>
        </w:rPr>
        <w:t>] :</w:t>
      </w:r>
      <w:proofErr w:type="gramEnd"/>
      <w:r w:rsidRPr="00460CA5">
        <w:rPr>
          <w:rFonts w:ascii="Times New Roman" w:hAnsi="Times New Roman" w:cs="Times New Roman"/>
          <w:sz w:val="28"/>
          <w:szCs w:val="28"/>
        </w:rPr>
        <w:t xml:space="preserve"> навч. посіб. / О. М. Кузь, Д. С. Коротков, Д. Ю. Михайличенко, О. В. Бров-</w:t>
      </w:r>
      <w:proofErr w:type="gramStart"/>
      <w:r w:rsidRPr="00460CA5">
        <w:rPr>
          <w:rFonts w:ascii="Times New Roman" w:hAnsi="Times New Roman" w:cs="Times New Roman"/>
          <w:sz w:val="28"/>
          <w:szCs w:val="28"/>
        </w:rPr>
        <w:t>ко ;</w:t>
      </w:r>
      <w:proofErr w:type="gramEnd"/>
      <w:r w:rsidRPr="00460CA5">
        <w:rPr>
          <w:rFonts w:ascii="Times New Roman" w:hAnsi="Times New Roman" w:cs="Times New Roman"/>
          <w:sz w:val="28"/>
          <w:szCs w:val="28"/>
        </w:rPr>
        <w:t xml:space="preserve"> Харківський національний економічний університет ім. С. Кузнеця. – </w:t>
      </w:r>
      <w:proofErr w:type="gramStart"/>
      <w:r w:rsidRPr="00460CA5">
        <w:rPr>
          <w:rFonts w:ascii="Times New Roman" w:hAnsi="Times New Roman" w:cs="Times New Roman"/>
          <w:sz w:val="28"/>
          <w:szCs w:val="28"/>
        </w:rPr>
        <w:t>Харків :</w:t>
      </w:r>
      <w:proofErr w:type="gramEnd"/>
      <w:r w:rsidRPr="00460CA5">
        <w:rPr>
          <w:rFonts w:ascii="Times New Roman" w:hAnsi="Times New Roman" w:cs="Times New Roman"/>
          <w:sz w:val="28"/>
          <w:szCs w:val="28"/>
        </w:rPr>
        <w:t xml:space="preserve"> ХНЕУ ім. С. Кузнеця, 2020. – 200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1"/>
        </w:numPr>
        <w:spacing w:after="10" w:line="269" w:lineRule="auto"/>
        <w:ind w:right="1402" w:hanging="361"/>
        <w:jc w:val="both"/>
        <w:rPr>
          <w:rFonts w:ascii="Times New Roman" w:hAnsi="Times New Roman" w:cs="Times New Roman"/>
          <w:sz w:val="28"/>
          <w:szCs w:val="28"/>
        </w:rPr>
      </w:pPr>
      <w:r w:rsidRPr="00460CA5">
        <w:rPr>
          <w:rFonts w:ascii="Times New Roman" w:eastAsia="Times New Roman" w:hAnsi="Times New Roman" w:cs="Times New Roman"/>
          <w:i/>
          <w:sz w:val="28"/>
          <w:szCs w:val="28"/>
        </w:rPr>
        <w:t xml:space="preserve">Міжнародні економічні </w:t>
      </w:r>
      <w:proofErr w:type="gramStart"/>
      <w:r w:rsidRPr="00460CA5">
        <w:rPr>
          <w:rFonts w:ascii="Times New Roman" w:eastAsia="Times New Roman" w:hAnsi="Times New Roman" w:cs="Times New Roman"/>
          <w:i/>
          <w:sz w:val="28"/>
          <w:szCs w:val="28"/>
        </w:rPr>
        <w:t>відносини</w:t>
      </w:r>
      <w:r w:rsidRPr="00460CA5">
        <w:rPr>
          <w:rFonts w:ascii="Times New Roman" w:eastAsia="Times New Roman" w:hAnsi="Times New Roman" w:cs="Times New Roman"/>
          <w:b/>
          <w:i/>
          <w:sz w:val="28"/>
          <w:szCs w:val="28"/>
        </w:rPr>
        <w:t xml:space="preserve"> :</w:t>
      </w:r>
      <w:proofErr w:type="gramEnd"/>
      <w:r w:rsidRPr="00460CA5">
        <w:rPr>
          <w:rFonts w:ascii="Times New Roman" w:eastAsia="Times New Roman" w:hAnsi="Times New Roman" w:cs="Times New Roman"/>
          <w:i/>
          <w:sz w:val="28"/>
          <w:szCs w:val="28"/>
        </w:rPr>
        <w:t xml:space="preserve"> підручник / А.А. Мазаракі, Т.М. Мельник, Л.П. Кудирко та ін. ; за заг. ред. А.А. Мазаракі, Т.М. Мельник. – </w:t>
      </w:r>
      <w:proofErr w:type="gramStart"/>
      <w:r w:rsidRPr="00460CA5">
        <w:rPr>
          <w:rFonts w:ascii="Times New Roman" w:eastAsia="Times New Roman" w:hAnsi="Times New Roman" w:cs="Times New Roman"/>
          <w:i/>
          <w:sz w:val="28"/>
          <w:szCs w:val="28"/>
        </w:rPr>
        <w:t>Київ :</w:t>
      </w:r>
      <w:proofErr w:type="gramEnd"/>
      <w:r w:rsidRPr="00460CA5">
        <w:rPr>
          <w:rFonts w:ascii="Times New Roman" w:eastAsia="Times New Roman" w:hAnsi="Times New Roman" w:cs="Times New Roman"/>
          <w:i/>
          <w:sz w:val="28"/>
          <w:szCs w:val="28"/>
        </w:rPr>
        <w:t xml:space="preserve"> Київ. нац. торг.-екон. ун-т, 2017. – 612 с. </w:t>
      </w:r>
    </w:p>
    <w:p w:rsidR="00460CA5" w:rsidRPr="00460CA5" w:rsidRDefault="00460CA5" w:rsidP="00460CA5">
      <w:pPr>
        <w:numPr>
          <w:ilvl w:val="0"/>
          <w:numId w:val="11"/>
        </w:numPr>
        <w:spacing w:after="15" w:line="269" w:lineRule="auto"/>
        <w:ind w:right="1402" w:hanging="361"/>
        <w:jc w:val="both"/>
        <w:rPr>
          <w:rFonts w:ascii="Times New Roman" w:hAnsi="Times New Roman" w:cs="Times New Roman"/>
          <w:sz w:val="28"/>
          <w:szCs w:val="28"/>
        </w:rPr>
      </w:pPr>
      <w:r w:rsidRPr="00460CA5">
        <w:rPr>
          <w:rFonts w:ascii="Times New Roman" w:hAnsi="Times New Roman" w:cs="Times New Roman"/>
          <w:sz w:val="28"/>
          <w:szCs w:val="28"/>
        </w:rPr>
        <w:t xml:space="preserve">Лісовська Ю. П. Політика міжнародних відносин: проблеми та </w:t>
      </w:r>
      <w:proofErr w:type="gramStart"/>
      <w:r w:rsidRPr="00460CA5">
        <w:rPr>
          <w:rFonts w:ascii="Times New Roman" w:hAnsi="Times New Roman" w:cs="Times New Roman"/>
          <w:sz w:val="28"/>
          <w:szCs w:val="28"/>
        </w:rPr>
        <w:t>перспективи :</w:t>
      </w:r>
      <w:proofErr w:type="gramEnd"/>
      <w:r w:rsidRPr="00460CA5">
        <w:rPr>
          <w:rFonts w:ascii="Times New Roman" w:hAnsi="Times New Roman" w:cs="Times New Roman"/>
          <w:sz w:val="28"/>
          <w:szCs w:val="28"/>
        </w:rPr>
        <w:t xml:space="preserve"> навч. посіб. / Ю. П. Лісовська, П. М. Лісовський. – </w:t>
      </w:r>
      <w:proofErr w:type="gramStart"/>
      <w:r w:rsidRPr="00460CA5">
        <w:rPr>
          <w:rFonts w:ascii="Times New Roman" w:hAnsi="Times New Roman" w:cs="Times New Roman"/>
          <w:sz w:val="28"/>
          <w:szCs w:val="28"/>
        </w:rPr>
        <w:t>Київ :</w:t>
      </w:r>
      <w:proofErr w:type="gramEnd"/>
      <w:r w:rsidRPr="00460CA5">
        <w:rPr>
          <w:rFonts w:ascii="Times New Roman" w:hAnsi="Times New Roman" w:cs="Times New Roman"/>
          <w:sz w:val="28"/>
          <w:szCs w:val="28"/>
        </w:rPr>
        <w:t xml:space="preserve"> Унт "Україна", 2021. – 350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1"/>
        </w:numPr>
        <w:spacing w:after="15" w:line="269" w:lineRule="auto"/>
        <w:ind w:right="1402" w:hanging="361"/>
        <w:jc w:val="both"/>
        <w:rPr>
          <w:rFonts w:ascii="Times New Roman" w:hAnsi="Times New Roman" w:cs="Times New Roman"/>
          <w:sz w:val="28"/>
          <w:szCs w:val="28"/>
        </w:rPr>
      </w:pPr>
      <w:r w:rsidRPr="00460CA5">
        <w:rPr>
          <w:rFonts w:ascii="Times New Roman" w:hAnsi="Times New Roman" w:cs="Times New Roman"/>
          <w:sz w:val="28"/>
          <w:szCs w:val="28"/>
        </w:rPr>
        <w:t xml:space="preserve">Шергін С. О. Політологія міжнародних </w:t>
      </w:r>
      <w:proofErr w:type="gramStart"/>
      <w:r w:rsidRPr="00460CA5">
        <w:rPr>
          <w:rFonts w:ascii="Times New Roman" w:hAnsi="Times New Roman" w:cs="Times New Roman"/>
          <w:sz w:val="28"/>
          <w:szCs w:val="28"/>
        </w:rPr>
        <w:t>відносин :</w:t>
      </w:r>
      <w:proofErr w:type="gramEnd"/>
      <w:r w:rsidRPr="00460CA5">
        <w:rPr>
          <w:rFonts w:ascii="Times New Roman" w:hAnsi="Times New Roman" w:cs="Times New Roman"/>
          <w:sz w:val="28"/>
          <w:szCs w:val="28"/>
        </w:rPr>
        <w:t xml:space="preserve"> навч. посіб. / С. О. Шергін. – </w:t>
      </w:r>
      <w:proofErr w:type="gramStart"/>
      <w:r w:rsidRPr="00460CA5">
        <w:rPr>
          <w:rFonts w:ascii="Times New Roman" w:hAnsi="Times New Roman" w:cs="Times New Roman"/>
          <w:sz w:val="28"/>
          <w:szCs w:val="28"/>
        </w:rPr>
        <w:t>Київ :</w:t>
      </w:r>
      <w:proofErr w:type="gramEnd"/>
      <w:r w:rsidRPr="00460CA5">
        <w:rPr>
          <w:rFonts w:ascii="Times New Roman" w:hAnsi="Times New Roman" w:cs="Times New Roman"/>
          <w:sz w:val="28"/>
          <w:szCs w:val="28"/>
        </w:rPr>
        <w:t xml:space="preserve"> Центр учбової літератури, 2020. – 256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1"/>
        </w:numPr>
        <w:spacing w:after="10" w:line="269" w:lineRule="auto"/>
        <w:ind w:right="1402" w:hanging="361"/>
        <w:jc w:val="both"/>
        <w:rPr>
          <w:rFonts w:ascii="Times New Roman" w:hAnsi="Times New Roman" w:cs="Times New Roman"/>
          <w:sz w:val="28"/>
          <w:szCs w:val="28"/>
        </w:rPr>
      </w:pPr>
      <w:r w:rsidRPr="00460CA5">
        <w:rPr>
          <w:rFonts w:ascii="Times New Roman" w:eastAsia="Times New Roman" w:hAnsi="Times New Roman" w:cs="Times New Roman"/>
          <w:i/>
          <w:sz w:val="28"/>
          <w:szCs w:val="28"/>
        </w:rPr>
        <w:t xml:space="preserve">Світовий ринок товарів та </w:t>
      </w:r>
      <w:proofErr w:type="gramStart"/>
      <w:r w:rsidRPr="00460CA5">
        <w:rPr>
          <w:rFonts w:ascii="Times New Roman" w:eastAsia="Times New Roman" w:hAnsi="Times New Roman" w:cs="Times New Roman"/>
          <w:i/>
          <w:sz w:val="28"/>
          <w:szCs w:val="28"/>
        </w:rPr>
        <w:t>послуг</w:t>
      </w:r>
      <w:r w:rsidRPr="00460CA5">
        <w:rPr>
          <w:rFonts w:ascii="Times New Roman" w:eastAsia="Times New Roman" w:hAnsi="Times New Roman" w:cs="Times New Roman"/>
          <w:b/>
          <w:i/>
          <w:sz w:val="28"/>
          <w:szCs w:val="28"/>
        </w:rPr>
        <w:t xml:space="preserve"> :</w:t>
      </w:r>
      <w:proofErr w:type="gramEnd"/>
      <w:r w:rsidRPr="00460CA5">
        <w:rPr>
          <w:rFonts w:ascii="Times New Roman" w:eastAsia="Times New Roman" w:hAnsi="Times New Roman" w:cs="Times New Roman"/>
          <w:i/>
          <w:sz w:val="28"/>
          <w:szCs w:val="28"/>
        </w:rPr>
        <w:t xml:space="preserve"> підруч. для студ. вищ. навч. закл. / за заг. ред. А.А. Мазаракі, Т.М. Мельник. – </w:t>
      </w:r>
      <w:proofErr w:type="gramStart"/>
      <w:r w:rsidRPr="00460CA5">
        <w:rPr>
          <w:rFonts w:ascii="Times New Roman" w:eastAsia="Times New Roman" w:hAnsi="Times New Roman" w:cs="Times New Roman"/>
          <w:i/>
          <w:sz w:val="28"/>
          <w:szCs w:val="28"/>
        </w:rPr>
        <w:t>К. :</w:t>
      </w:r>
      <w:proofErr w:type="gramEnd"/>
      <w:r w:rsidRPr="00460CA5">
        <w:rPr>
          <w:rFonts w:ascii="Times New Roman" w:eastAsia="Times New Roman" w:hAnsi="Times New Roman" w:cs="Times New Roman"/>
          <w:i/>
          <w:sz w:val="28"/>
          <w:szCs w:val="28"/>
        </w:rPr>
        <w:t xml:space="preserve"> Київ. нац. торг.-екон. унт, 2015. – 720 с. </w:t>
      </w:r>
    </w:p>
    <w:p w:rsidR="00460CA5" w:rsidRPr="00460CA5" w:rsidRDefault="00460CA5" w:rsidP="00460CA5">
      <w:pPr>
        <w:spacing w:after="27"/>
        <w:ind w:left="426"/>
        <w:rPr>
          <w:rFonts w:ascii="Times New Roman" w:hAnsi="Times New Roman" w:cs="Times New Roman"/>
          <w:sz w:val="28"/>
          <w:szCs w:val="28"/>
        </w:rPr>
      </w:pPr>
      <w:r w:rsidRPr="00460CA5">
        <w:rPr>
          <w:rFonts w:ascii="Times New Roman" w:eastAsia="Times New Roman" w:hAnsi="Times New Roman" w:cs="Times New Roman"/>
          <w:b/>
          <w:sz w:val="28"/>
          <w:szCs w:val="28"/>
        </w:rPr>
        <w:t xml:space="preserve"> </w:t>
      </w:r>
    </w:p>
    <w:p w:rsidR="00460CA5" w:rsidRPr="00460CA5" w:rsidRDefault="00460CA5" w:rsidP="00460CA5">
      <w:pPr>
        <w:numPr>
          <w:ilvl w:val="0"/>
          <w:numId w:val="12"/>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Генрі Кіссінджер - «Світовий порядок. Роздуми про характер націй в історичному контексті» / Пер. Н. Коваль. – К. 2020.  320 с. </w:t>
      </w:r>
    </w:p>
    <w:p w:rsidR="00460CA5" w:rsidRPr="00460CA5" w:rsidRDefault="00460CA5" w:rsidP="00460CA5">
      <w:pPr>
        <w:numPr>
          <w:ilvl w:val="0"/>
          <w:numId w:val="12"/>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Глобальна та національна </w:t>
      </w:r>
      <w:proofErr w:type="gramStart"/>
      <w:r w:rsidRPr="00460CA5">
        <w:rPr>
          <w:rFonts w:ascii="Times New Roman" w:hAnsi="Times New Roman" w:cs="Times New Roman"/>
          <w:sz w:val="28"/>
          <w:szCs w:val="28"/>
        </w:rPr>
        <w:t>безпека :</w:t>
      </w:r>
      <w:proofErr w:type="gramEnd"/>
      <w:r w:rsidRPr="00460CA5">
        <w:rPr>
          <w:rFonts w:ascii="Times New Roman" w:hAnsi="Times New Roman" w:cs="Times New Roman"/>
          <w:sz w:val="28"/>
          <w:szCs w:val="28"/>
        </w:rPr>
        <w:t xml:space="preserve"> підручник [Електронний ресурс] / авт. кол. : В. І. Абрамов, Г. П. Ситник, В. Ф. Смолянюк та ін. – </w:t>
      </w:r>
      <w:proofErr w:type="gramStart"/>
      <w:r w:rsidRPr="00460CA5">
        <w:rPr>
          <w:rFonts w:ascii="Times New Roman" w:hAnsi="Times New Roman" w:cs="Times New Roman"/>
          <w:sz w:val="28"/>
          <w:szCs w:val="28"/>
        </w:rPr>
        <w:t>Київ :</w:t>
      </w:r>
      <w:proofErr w:type="gramEnd"/>
      <w:r w:rsidRPr="00460CA5">
        <w:rPr>
          <w:rFonts w:ascii="Times New Roman" w:hAnsi="Times New Roman" w:cs="Times New Roman"/>
          <w:sz w:val="28"/>
          <w:szCs w:val="28"/>
        </w:rPr>
        <w:t xml:space="preserve"> НАДУ, 2016. 784 с. Режим доступу : </w:t>
      </w:r>
      <w:hyperlink r:id="rId9">
        <w:r w:rsidRPr="00460CA5">
          <w:rPr>
            <w:rFonts w:ascii="Times New Roman" w:hAnsi="Times New Roman" w:cs="Times New Roman"/>
            <w:color w:val="0000FF"/>
            <w:sz w:val="28"/>
            <w:szCs w:val="28"/>
            <w:u w:val="single" w:color="0000FF"/>
          </w:rPr>
          <w:t>https://www.minregion.gov.ua/wp</w:t>
        </w:r>
      </w:hyperlink>
      <w:hyperlink r:id="rId10"/>
      <w:hyperlink r:id="rId11">
        <w:r w:rsidRPr="00460CA5">
          <w:rPr>
            <w:rFonts w:ascii="Times New Roman" w:hAnsi="Times New Roman" w:cs="Times New Roman"/>
            <w:color w:val="0000FF"/>
            <w:sz w:val="28"/>
            <w:szCs w:val="28"/>
            <w:u w:val="single" w:color="0000FF"/>
          </w:rPr>
          <w:t>content/uploads/2017/11/Navchalniy</w:t>
        </w:r>
      </w:hyperlink>
      <w:hyperlink r:id="rId12">
        <w:r w:rsidRPr="00460CA5">
          <w:rPr>
            <w:rFonts w:ascii="Times New Roman" w:hAnsi="Times New Roman" w:cs="Times New Roman"/>
            <w:color w:val="0000FF"/>
            <w:sz w:val="28"/>
            <w:szCs w:val="28"/>
            <w:u w:val="single" w:color="0000FF"/>
          </w:rPr>
          <w:t>-</w:t>
        </w:r>
      </w:hyperlink>
      <w:hyperlink r:id="rId13">
        <w:r w:rsidRPr="00460CA5">
          <w:rPr>
            <w:rFonts w:ascii="Times New Roman" w:hAnsi="Times New Roman" w:cs="Times New Roman"/>
            <w:color w:val="0000FF"/>
            <w:sz w:val="28"/>
            <w:szCs w:val="28"/>
            <w:u w:val="single" w:color="0000FF"/>
          </w:rPr>
          <w:t>posibnik</w:t>
        </w:r>
      </w:hyperlink>
      <w:hyperlink r:id="rId14">
        <w:r w:rsidRPr="00460CA5">
          <w:rPr>
            <w:rFonts w:ascii="Times New Roman" w:hAnsi="Times New Roman" w:cs="Times New Roman"/>
            <w:color w:val="0000FF"/>
            <w:sz w:val="28"/>
            <w:szCs w:val="28"/>
            <w:u w:val="single" w:color="0000FF"/>
          </w:rPr>
          <w:t>-</w:t>
        </w:r>
      </w:hyperlink>
      <w:hyperlink r:id="rId15">
        <w:r w:rsidRPr="00460CA5">
          <w:rPr>
            <w:rFonts w:ascii="Times New Roman" w:hAnsi="Times New Roman" w:cs="Times New Roman"/>
            <w:color w:val="0000FF"/>
            <w:sz w:val="28"/>
            <w:szCs w:val="28"/>
            <w:u w:val="single" w:color="0000FF"/>
          </w:rPr>
          <w:t>GPNB.pdf</w:t>
        </w:r>
      </w:hyperlink>
      <w:hyperlink r:id="rId16">
        <w:r w:rsidRPr="00460CA5">
          <w:rPr>
            <w:rFonts w:ascii="Times New Roman" w:hAnsi="Times New Roman" w:cs="Times New Roman"/>
            <w:sz w:val="28"/>
            <w:szCs w:val="28"/>
          </w:rPr>
          <w:t xml:space="preserve"> </w:t>
        </w:r>
      </w:hyperlink>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2"/>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Делонґ Бредфорд,</w:t>
      </w:r>
      <w:hyperlink r:id="rId17">
        <w:r w:rsidRPr="00460CA5">
          <w:rPr>
            <w:rFonts w:ascii="Times New Roman" w:hAnsi="Times New Roman" w:cs="Times New Roman"/>
            <w:sz w:val="28"/>
            <w:szCs w:val="28"/>
          </w:rPr>
          <w:t xml:space="preserve"> </w:t>
        </w:r>
      </w:hyperlink>
      <w:hyperlink r:id="rId18">
        <w:r w:rsidRPr="00460CA5">
          <w:rPr>
            <w:rFonts w:ascii="Times New Roman" w:hAnsi="Times New Roman" w:cs="Times New Roman"/>
            <w:sz w:val="28"/>
            <w:szCs w:val="28"/>
          </w:rPr>
          <w:t>Коен</w:t>
        </w:r>
      </w:hyperlink>
      <w:hyperlink r:id="rId19">
        <w:r w:rsidRPr="00460CA5">
          <w:rPr>
            <w:rFonts w:ascii="Times New Roman" w:hAnsi="Times New Roman" w:cs="Times New Roman"/>
            <w:sz w:val="28"/>
            <w:szCs w:val="28"/>
          </w:rPr>
          <w:t xml:space="preserve"> </w:t>
        </w:r>
      </w:hyperlink>
      <w:r w:rsidRPr="00460CA5">
        <w:rPr>
          <w:rFonts w:ascii="Times New Roman" w:hAnsi="Times New Roman" w:cs="Times New Roman"/>
          <w:sz w:val="28"/>
          <w:szCs w:val="28"/>
        </w:rPr>
        <w:t xml:space="preserve">Стівен. Американське економічне диво і Александер Гамільтон. Видавництво: </w:t>
      </w:r>
      <w:hyperlink r:id="rId20">
        <w:r w:rsidRPr="00460CA5">
          <w:rPr>
            <w:rFonts w:ascii="Times New Roman" w:hAnsi="Times New Roman" w:cs="Times New Roman"/>
            <w:sz w:val="28"/>
            <w:szCs w:val="28"/>
          </w:rPr>
          <w:t>Наш Формат</w:t>
        </w:r>
      </w:hyperlink>
      <w:hyperlink r:id="rId21">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2023 р. 192 с.</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2"/>
        </w:numPr>
        <w:spacing w:after="15" w:line="269" w:lineRule="auto"/>
        <w:ind w:right="1402"/>
        <w:jc w:val="both"/>
        <w:rPr>
          <w:rFonts w:ascii="Times New Roman" w:hAnsi="Times New Roman" w:cs="Times New Roman"/>
          <w:sz w:val="28"/>
          <w:szCs w:val="28"/>
        </w:rPr>
      </w:pPr>
      <w:hyperlink r:id="rId22">
        <w:r w:rsidRPr="00460CA5">
          <w:rPr>
            <w:rFonts w:ascii="Times New Roman" w:hAnsi="Times New Roman" w:cs="Times New Roman"/>
            <w:sz w:val="28"/>
            <w:szCs w:val="28"/>
          </w:rPr>
          <w:t>Джонсон</w:t>
        </w:r>
      </w:hyperlink>
      <w:hyperlink r:id="rId23">
        <w:r w:rsidRPr="00460CA5">
          <w:rPr>
            <w:rFonts w:ascii="Times New Roman" w:hAnsi="Times New Roman" w:cs="Times New Roman"/>
            <w:sz w:val="28"/>
            <w:szCs w:val="28"/>
          </w:rPr>
          <w:t xml:space="preserve"> </w:t>
        </w:r>
      </w:hyperlink>
      <w:r w:rsidRPr="00460CA5">
        <w:rPr>
          <w:rFonts w:ascii="Times New Roman" w:hAnsi="Times New Roman" w:cs="Times New Roman"/>
          <w:sz w:val="28"/>
          <w:szCs w:val="28"/>
        </w:rPr>
        <w:t xml:space="preserve">Чалмерс. Японське економічне диво. Як професійна влада та бізнес збудували провідну економіку світу. Видавництво: </w:t>
      </w:r>
      <w:hyperlink r:id="rId24">
        <w:r w:rsidRPr="00460CA5">
          <w:rPr>
            <w:rFonts w:ascii="Times New Roman" w:hAnsi="Times New Roman" w:cs="Times New Roman"/>
            <w:sz w:val="28"/>
            <w:szCs w:val="28"/>
          </w:rPr>
          <w:t>Наш Формат</w:t>
        </w:r>
      </w:hyperlink>
      <w:hyperlink r:id="rId25">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2023 р. 456 с.</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2"/>
        </w:numPr>
        <w:spacing w:after="10"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Дугінець Г., Ніжейко К. (2022). Міжнародна технічна допомога в повоєнній відбудові України. CIENTIA RUCTUOSA (ВІСНИК Київського національного торговельно-економічного університету), 143(3), 36–49. </w:t>
      </w:r>
      <w:hyperlink r:id="rId26">
        <w:r w:rsidRPr="00460CA5">
          <w:rPr>
            <w:rFonts w:ascii="Times New Roman" w:hAnsi="Times New Roman" w:cs="Times New Roman"/>
            <w:color w:val="0000FF"/>
            <w:sz w:val="28"/>
            <w:szCs w:val="28"/>
            <w:u w:val="single" w:color="0000FF"/>
          </w:rPr>
          <w:t>https://doi.org/10.31617/visnik.knute.2022(143)02</w:t>
        </w:r>
      </w:hyperlink>
      <w:hyperlink r:id="rId27">
        <w:r w:rsidRPr="00460CA5">
          <w:rPr>
            <w:rFonts w:ascii="Times New Roman" w:hAnsi="Times New Roman" w:cs="Times New Roman"/>
            <w:sz w:val="28"/>
            <w:szCs w:val="28"/>
          </w:rPr>
          <w:t xml:space="preserve"> </w:t>
        </w:r>
      </w:hyperlink>
      <w:r w:rsidRPr="00460CA5">
        <w:rPr>
          <w:rFonts w:ascii="Times New Roman" w:hAnsi="Times New Roman" w:cs="Times New Roman"/>
          <w:sz w:val="28"/>
          <w:szCs w:val="28"/>
        </w:rPr>
        <w:t xml:space="preserve"> </w:t>
      </w:r>
      <w:r w:rsidRPr="00460CA5">
        <w:rPr>
          <w:rFonts w:ascii="Times New Roman" w:eastAsia="Times New Roman" w:hAnsi="Times New Roman" w:cs="Times New Roman"/>
          <w:i/>
          <w:sz w:val="28"/>
          <w:szCs w:val="28"/>
        </w:rPr>
        <w:t xml:space="preserve"> </w:t>
      </w:r>
      <w:r w:rsidRPr="00460CA5">
        <w:rPr>
          <w:rFonts w:ascii="Times New Roman" w:hAnsi="Times New Roman" w:cs="Times New Roman"/>
          <w:sz w:val="28"/>
          <w:szCs w:val="28"/>
        </w:rPr>
        <w:t>11.</w:t>
      </w:r>
      <w:r w:rsidRPr="00460CA5">
        <w:rPr>
          <w:rFonts w:ascii="Times New Roman" w:eastAsia="Arial" w:hAnsi="Times New Roman" w:cs="Times New Roman"/>
          <w:sz w:val="28"/>
          <w:szCs w:val="28"/>
        </w:rPr>
        <w:t xml:space="preserve"> </w:t>
      </w:r>
      <w:r w:rsidRPr="00460CA5">
        <w:rPr>
          <w:rFonts w:ascii="Times New Roman" w:eastAsia="Times New Roman" w:hAnsi="Times New Roman" w:cs="Times New Roman"/>
          <w:i/>
          <w:sz w:val="28"/>
          <w:szCs w:val="28"/>
        </w:rPr>
        <w:t xml:space="preserve">Євроінтеграційні пріоритети розвитку національного бізнесу [Текст] : монографія / [А. А. Мазаракі та ін.] ; за заг. ред. д-ра екон. наук, проф. А. А. Мазаракі, д-ра екон. наук, проф. Т. М. Мельник ; Київ. нац. торг.-екон. ун-т. - Київ : Київ. нац. торг.-екон. ун-т, 2018. - 671 </w:t>
      </w:r>
      <w:proofErr w:type="gramStart"/>
      <w:r w:rsidRPr="00460CA5">
        <w:rPr>
          <w:rFonts w:ascii="Times New Roman" w:eastAsia="Times New Roman" w:hAnsi="Times New Roman" w:cs="Times New Roman"/>
          <w:i/>
          <w:sz w:val="28"/>
          <w:szCs w:val="28"/>
        </w:rPr>
        <w:t>с..</w:t>
      </w:r>
      <w:proofErr w:type="gramEnd"/>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lastRenderedPageBreak/>
        <w:t>Економічні санкції у сучасному світовому господарстві [Текст</w:t>
      </w:r>
      <w:proofErr w:type="gramStart"/>
      <w:r w:rsidRPr="00460CA5">
        <w:rPr>
          <w:rFonts w:ascii="Times New Roman" w:hAnsi="Times New Roman" w:cs="Times New Roman"/>
          <w:sz w:val="28"/>
          <w:szCs w:val="28"/>
        </w:rPr>
        <w:t>] :</w:t>
      </w:r>
      <w:proofErr w:type="gramEnd"/>
      <w:r w:rsidRPr="00460CA5">
        <w:rPr>
          <w:rFonts w:ascii="Times New Roman" w:hAnsi="Times New Roman" w:cs="Times New Roman"/>
          <w:sz w:val="28"/>
          <w:szCs w:val="28"/>
        </w:rPr>
        <w:t xml:space="preserve"> монографія / [О. І. Шнирков та ін.] ; Київ. нац. ун-т ім. Тараса Шевченка. - </w:t>
      </w:r>
      <w:proofErr w:type="gramStart"/>
      <w:r w:rsidRPr="00460CA5">
        <w:rPr>
          <w:rFonts w:ascii="Times New Roman" w:hAnsi="Times New Roman" w:cs="Times New Roman"/>
          <w:sz w:val="28"/>
          <w:szCs w:val="28"/>
        </w:rPr>
        <w:t>Київ :</w:t>
      </w:r>
      <w:proofErr w:type="gramEnd"/>
      <w:r w:rsidRPr="00460CA5">
        <w:rPr>
          <w:rFonts w:ascii="Times New Roman" w:hAnsi="Times New Roman" w:cs="Times New Roman"/>
          <w:sz w:val="28"/>
          <w:szCs w:val="28"/>
        </w:rPr>
        <w:t xml:space="preserve"> Київський університет, 2019. - 239 с.</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Еліс Амсден. Корейське економічне диво: як Південна Корея стала технологічним гігантом за 30 років» Видавництво: </w:t>
      </w:r>
      <w:hyperlink r:id="rId28">
        <w:r w:rsidRPr="00460CA5">
          <w:rPr>
            <w:rFonts w:ascii="Times New Roman" w:hAnsi="Times New Roman" w:cs="Times New Roman"/>
            <w:sz w:val="28"/>
            <w:szCs w:val="28"/>
          </w:rPr>
          <w:t>Наш Формат</w:t>
        </w:r>
      </w:hyperlink>
      <w:hyperlink r:id="rId29">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2024 р.</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0" w:line="269" w:lineRule="auto"/>
        <w:ind w:right="1402"/>
        <w:jc w:val="both"/>
        <w:rPr>
          <w:rFonts w:ascii="Times New Roman" w:hAnsi="Times New Roman" w:cs="Times New Roman"/>
          <w:sz w:val="28"/>
          <w:szCs w:val="28"/>
        </w:rPr>
      </w:pPr>
      <w:r w:rsidRPr="00460CA5">
        <w:rPr>
          <w:rFonts w:ascii="Times New Roman" w:eastAsia="Times New Roman" w:hAnsi="Times New Roman" w:cs="Times New Roman"/>
          <w:i/>
          <w:sz w:val="28"/>
          <w:szCs w:val="28"/>
        </w:rPr>
        <w:t xml:space="preserve">Зовнішня політика в епоху </w:t>
      </w:r>
      <w:proofErr w:type="gramStart"/>
      <w:r w:rsidRPr="00460CA5">
        <w:rPr>
          <w:rFonts w:ascii="Times New Roman" w:eastAsia="Times New Roman" w:hAnsi="Times New Roman" w:cs="Times New Roman"/>
          <w:i/>
          <w:sz w:val="28"/>
          <w:szCs w:val="28"/>
        </w:rPr>
        <w:t>трансформацій :</w:t>
      </w:r>
      <w:proofErr w:type="gramEnd"/>
      <w:r w:rsidRPr="00460CA5">
        <w:rPr>
          <w:rFonts w:ascii="Times New Roman" w:eastAsia="Times New Roman" w:hAnsi="Times New Roman" w:cs="Times New Roman"/>
          <w:i/>
          <w:sz w:val="28"/>
          <w:szCs w:val="28"/>
        </w:rPr>
        <w:t xml:space="preserve"> як не залишитись на узбіччі історії / Сергій Корсунський. </w:t>
      </w:r>
      <w:proofErr w:type="gramStart"/>
      <w:r w:rsidRPr="00460CA5">
        <w:rPr>
          <w:rFonts w:ascii="Times New Roman" w:eastAsia="Times New Roman" w:hAnsi="Times New Roman" w:cs="Times New Roman"/>
          <w:i/>
          <w:sz w:val="28"/>
          <w:szCs w:val="28"/>
        </w:rPr>
        <w:t>Харків :</w:t>
      </w:r>
      <w:proofErr w:type="gramEnd"/>
      <w:r w:rsidRPr="00460CA5">
        <w:rPr>
          <w:rFonts w:ascii="Times New Roman" w:eastAsia="Times New Roman" w:hAnsi="Times New Roman" w:cs="Times New Roman"/>
          <w:i/>
          <w:sz w:val="28"/>
          <w:szCs w:val="28"/>
        </w:rPr>
        <w:t xml:space="preserve"> Vivat, 2020. 252 с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Кордон М.В. Європейська та євроатлантична інтеграція України [Електронний ресурс</w:t>
      </w:r>
      <w:proofErr w:type="gramStart"/>
      <w:r w:rsidRPr="00460CA5">
        <w:rPr>
          <w:rFonts w:ascii="Times New Roman" w:hAnsi="Times New Roman" w:cs="Times New Roman"/>
          <w:sz w:val="28"/>
          <w:szCs w:val="28"/>
        </w:rPr>
        <w:t>] :</w:t>
      </w:r>
      <w:proofErr w:type="gramEnd"/>
      <w:r w:rsidRPr="00460CA5">
        <w:rPr>
          <w:rFonts w:ascii="Times New Roman" w:hAnsi="Times New Roman" w:cs="Times New Roman"/>
          <w:sz w:val="28"/>
          <w:szCs w:val="28"/>
        </w:rPr>
        <w:t xml:space="preserve"> навч. посіб. / М. В. Кордон. - 2-е </w:t>
      </w:r>
      <w:proofErr w:type="gramStart"/>
      <w:r w:rsidRPr="00460CA5">
        <w:rPr>
          <w:rFonts w:ascii="Times New Roman" w:hAnsi="Times New Roman" w:cs="Times New Roman"/>
          <w:sz w:val="28"/>
          <w:szCs w:val="28"/>
        </w:rPr>
        <w:t>вид..</w:t>
      </w:r>
      <w:proofErr w:type="gramEnd"/>
      <w:r w:rsidRPr="00460CA5">
        <w:rPr>
          <w:rFonts w:ascii="Times New Roman" w:hAnsi="Times New Roman" w:cs="Times New Roman"/>
          <w:sz w:val="28"/>
          <w:szCs w:val="28"/>
        </w:rPr>
        <w:t xml:space="preserve"> - </w:t>
      </w:r>
      <w:proofErr w:type="gramStart"/>
      <w:r w:rsidRPr="00460CA5">
        <w:rPr>
          <w:rFonts w:ascii="Times New Roman" w:hAnsi="Times New Roman" w:cs="Times New Roman"/>
          <w:sz w:val="28"/>
          <w:szCs w:val="28"/>
        </w:rPr>
        <w:t>К. :</w:t>
      </w:r>
      <w:proofErr w:type="gramEnd"/>
      <w:r w:rsidRPr="00460CA5">
        <w:rPr>
          <w:rFonts w:ascii="Times New Roman" w:hAnsi="Times New Roman" w:cs="Times New Roman"/>
          <w:sz w:val="28"/>
          <w:szCs w:val="28"/>
        </w:rPr>
        <w:t xml:space="preserve"> Центр учбової літератури, 2010. - 172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Коен Воррен А. Така ж держава, як усі інші. Стисла історія міжнародних відносин США. – Видавництво: Ніка-Центр, 2023 р.</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Міжнародні відносини та світова </w:t>
      </w:r>
      <w:proofErr w:type="gramStart"/>
      <w:r w:rsidRPr="00460CA5">
        <w:rPr>
          <w:rFonts w:ascii="Times New Roman" w:hAnsi="Times New Roman" w:cs="Times New Roman"/>
          <w:sz w:val="28"/>
          <w:szCs w:val="28"/>
        </w:rPr>
        <w:t>політика :</w:t>
      </w:r>
      <w:proofErr w:type="gramEnd"/>
      <w:r w:rsidRPr="00460CA5">
        <w:rPr>
          <w:rFonts w:ascii="Times New Roman" w:hAnsi="Times New Roman" w:cs="Times New Roman"/>
          <w:sz w:val="28"/>
          <w:szCs w:val="28"/>
        </w:rPr>
        <w:t xml:space="preserve"> підручник [Електрон-ний ресурс] / В. А. Манжола, В. Ю. Крушинський, С. П. Галака та ін. </w:t>
      </w:r>
      <w:proofErr w:type="gramStart"/>
      <w:r w:rsidRPr="00460CA5">
        <w:rPr>
          <w:rFonts w:ascii="Times New Roman" w:hAnsi="Times New Roman" w:cs="Times New Roman"/>
          <w:sz w:val="28"/>
          <w:szCs w:val="28"/>
        </w:rPr>
        <w:t>Київ :</w:t>
      </w:r>
      <w:proofErr w:type="gramEnd"/>
      <w:r w:rsidRPr="00460CA5">
        <w:rPr>
          <w:rFonts w:ascii="Times New Roman" w:hAnsi="Times New Roman" w:cs="Times New Roman"/>
          <w:sz w:val="28"/>
          <w:szCs w:val="28"/>
        </w:rPr>
        <w:t xml:space="preserve"> </w:t>
      </w:r>
    </w:p>
    <w:p w:rsidR="00460CA5" w:rsidRPr="00460CA5" w:rsidRDefault="00460CA5" w:rsidP="00460CA5">
      <w:pPr>
        <w:tabs>
          <w:tab w:val="center" w:pos="883"/>
          <w:tab w:val="center" w:pos="2585"/>
          <w:tab w:val="center" w:pos="4040"/>
          <w:tab w:val="center" w:pos="5278"/>
          <w:tab w:val="center" w:pos="6707"/>
          <w:tab w:val="center" w:pos="8554"/>
        </w:tabs>
        <w:spacing w:after="0"/>
        <w:rPr>
          <w:rFonts w:ascii="Times New Roman" w:hAnsi="Times New Roman" w:cs="Times New Roman"/>
          <w:sz w:val="28"/>
          <w:szCs w:val="28"/>
        </w:rPr>
      </w:pPr>
      <w:r w:rsidRPr="00460CA5">
        <w:rPr>
          <w:rFonts w:ascii="Times New Roman" w:hAnsi="Times New Roman" w:cs="Times New Roman"/>
          <w:sz w:val="28"/>
          <w:szCs w:val="28"/>
        </w:rPr>
        <w:tab/>
        <w:t xml:space="preserve">Знання, </w:t>
      </w:r>
      <w:r w:rsidRPr="00460CA5">
        <w:rPr>
          <w:rFonts w:ascii="Times New Roman" w:hAnsi="Times New Roman" w:cs="Times New Roman"/>
          <w:sz w:val="28"/>
          <w:szCs w:val="28"/>
        </w:rPr>
        <w:tab/>
        <w:t xml:space="preserve">2014. </w:t>
      </w:r>
      <w:r w:rsidRPr="00460CA5">
        <w:rPr>
          <w:rFonts w:ascii="Times New Roman" w:hAnsi="Times New Roman" w:cs="Times New Roman"/>
          <w:sz w:val="28"/>
          <w:szCs w:val="28"/>
        </w:rPr>
        <w:tab/>
        <w:t xml:space="preserve">662 </w:t>
      </w:r>
      <w:r w:rsidRPr="00460CA5">
        <w:rPr>
          <w:rFonts w:ascii="Times New Roman" w:hAnsi="Times New Roman" w:cs="Times New Roman"/>
          <w:sz w:val="28"/>
          <w:szCs w:val="28"/>
        </w:rPr>
        <w:tab/>
        <w:t xml:space="preserve">с. </w:t>
      </w:r>
      <w:r w:rsidRPr="00460CA5">
        <w:rPr>
          <w:rFonts w:ascii="Times New Roman" w:hAnsi="Times New Roman" w:cs="Times New Roman"/>
          <w:sz w:val="28"/>
          <w:szCs w:val="28"/>
        </w:rPr>
        <w:tab/>
        <w:t xml:space="preserve">Режим </w:t>
      </w:r>
      <w:r w:rsidRPr="00460CA5">
        <w:rPr>
          <w:rFonts w:ascii="Times New Roman" w:hAnsi="Times New Roman" w:cs="Times New Roman"/>
          <w:sz w:val="28"/>
          <w:szCs w:val="28"/>
        </w:rPr>
        <w:tab/>
        <w:t xml:space="preserve">доступу: </w:t>
      </w:r>
    </w:p>
    <w:p w:rsidR="00460CA5" w:rsidRPr="00460CA5" w:rsidRDefault="00460CA5" w:rsidP="00460CA5">
      <w:pPr>
        <w:spacing w:after="30"/>
        <w:ind w:left="426"/>
        <w:rPr>
          <w:rFonts w:ascii="Times New Roman" w:hAnsi="Times New Roman" w:cs="Times New Roman"/>
          <w:sz w:val="28"/>
          <w:szCs w:val="28"/>
        </w:rPr>
      </w:pPr>
      <w:hyperlink r:id="rId30">
        <w:r w:rsidRPr="00460CA5">
          <w:rPr>
            <w:rFonts w:ascii="Times New Roman" w:hAnsi="Times New Roman" w:cs="Times New Roman"/>
            <w:color w:val="0000FF"/>
            <w:sz w:val="28"/>
            <w:szCs w:val="28"/>
            <w:u w:val="single" w:color="0000FF"/>
          </w:rPr>
          <w:t>http://194.44.152.155/elib/local/sk804244.pdf</w:t>
        </w:r>
      </w:hyperlink>
      <w:hyperlink r:id="rId31">
        <w:r w:rsidRPr="00460CA5">
          <w:rPr>
            <w:rFonts w:ascii="Times New Roman" w:hAnsi="Times New Roman" w:cs="Times New Roman"/>
            <w:sz w:val="28"/>
            <w:szCs w:val="28"/>
          </w:rPr>
          <w:t xml:space="preserve"> </w:t>
        </w:r>
      </w:hyperlink>
      <w:r w:rsidRPr="00460CA5">
        <w:rPr>
          <w:rFonts w:ascii="Times New Roman" w:hAnsi="Times New Roman" w:cs="Times New Roman"/>
          <w:sz w:val="28"/>
          <w:szCs w:val="28"/>
        </w:rPr>
        <w:t xml:space="preserve">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0" w:line="269" w:lineRule="auto"/>
        <w:ind w:right="1402"/>
        <w:jc w:val="both"/>
        <w:rPr>
          <w:rFonts w:ascii="Times New Roman" w:hAnsi="Times New Roman" w:cs="Times New Roman"/>
          <w:sz w:val="28"/>
          <w:szCs w:val="28"/>
        </w:rPr>
      </w:pPr>
      <w:r w:rsidRPr="00460CA5">
        <w:rPr>
          <w:rFonts w:ascii="Times New Roman" w:eastAsia="Times New Roman" w:hAnsi="Times New Roman" w:cs="Times New Roman"/>
          <w:i/>
          <w:sz w:val="28"/>
          <w:szCs w:val="28"/>
        </w:rPr>
        <w:t xml:space="preserve">Міжнародні відносини. Політика. Економіка. </w:t>
      </w:r>
      <w:proofErr w:type="gramStart"/>
      <w:r w:rsidRPr="00460CA5">
        <w:rPr>
          <w:rFonts w:ascii="Times New Roman" w:eastAsia="Times New Roman" w:hAnsi="Times New Roman" w:cs="Times New Roman"/>
          <w:i/>
          <w:sz w:val="28"/>
          <w:szCs w:val="28"/>
        </w:rPr>
        <w:t>Право :</w:t>
      </w:r>
      <w:proofErr w:type="gramEnd"/>
      <w:r w:rsidRPr="00460CA5">
        <w:rPr>
          <w:rFonts w:ascii="Times New Roman" w:eastAsia="Times New Roman" w:hAnsi="Times New Roman" w:cs="Times New Roman"/>
          <w:i/>
          <w:sz w:val="28"/>
          <w:szCs w:val="28"/>
        </w:rPr>
        <w:t xml:space="preserve"> 25-річчю факультету міжнародних відносин присвячуємо / [Антонюк Н.В. та ін.] ; за ред. М.З. Мальського, Ю. М. Мороза; М-во освіти і науки України. Львів. нац. ун-т ім. І. Франка, Ф-т міжнар. відносин. - Львів: ЛНУ ім. І. Франка, 2017.  475 с.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Сучасні тренди економічного розвитку. Книга 1: Трансформації економічних систем: досвід ЄС в реалізації Industries 3.0, 4.0, 5.0/ </w:t>
      </w:r>
      <w:hyperlink r:id="rId32">
        <w:r w:rsidRPr="00460CA5">
          <w:rPr>
            <w:rFonts w:ascii="Times New Roman" w:hAnsi="Times New Roman" w:cs="Times New Roman"/>
            <w:sz w:val="28"/>
            <w:szCs w:val="28"/>
          </w:rPr>
          <w:t>За</w:t>
        </w:r>
      </w:hyperlink>
      <w:hyperlink r:id="rId33">
        <w:r w:rsidRPr="00460CA5">
          <w:rPr>
            <w:rFonts w:ascii="Times New Roman" w:hAnsi="Times New Roman" w:cs="Times New Roman"/>
            <w:sz w:val="28"/>
            <w:szCs w:val="28"/>
          </w:rPr>
          <w:t xml:space="preserve"> </w:t>
        </w:r>
      </w:hyperlink>
      <w:hyperlink r:id="rId34">
        <w:r w:rsidRPr="00460CA5">
          <w:rPr>
            <w:rFonts w:ascii="Times New Roman" w:hAnsi="Times New Roman" w:cs="Times New Roman"/>
            <w:sz w:val="28"/>
            <w:szCs w:val="28"/>
          </w:rPr>
          <w:t>ред.</w:t>
        </w:r>
      </w:hyperlink>
      <w:hyperlink r:id="rId35">
        <w:r w:rsidRPr="00460CA5">
          <w:rPr>
            <w:rFonts w:ascii="Times New Roman" w:hAnsi="Times New Roman" w:cs="Times New Roman"/>
            <w:sz w:val="28"/>
            <w:szCs w:val="28"/>
          </w:rPr>
          <w:t xml:space="preserve"> </w:t>
        </w:r>
      </w:hyperlink>
      <w:hyperlink r:id="rId36">
        <w:r w:rsidRPr="00460CA5">
          <w:rPr>
            <w:rFonts w:ascii="Times New Roman" w:hAnsi="Times New Roman" w:cs="Times New Roman"/>
            <w:sz w:val="28"/>
            <w:szCs w:val="28"/>
          </w:rPr>
          <w:t>Л.Г.Мельника</w:t>
        </w:r>
      </w:hyperlink>
      <w:hyperlink r:id="rId37">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w:t>
      </w:r>
      <w:hyperlink r:id="rId38">
        <w:r w:rsidRPr="00460CA5">
          <w:rPr>
            <w:rFonts w:ascii="Times New Roman" w:hAnsi="Times New Roman" w:cs="Times New Roman"/>
            <w:sz w:val="28"/>
            <w:szCs w:val="28"/>
          </w:rPr>
          <w:t>О.М.Маценка.</w:t>
        </w:r>
      </w:hyperlink>
      <w:r w:rsidRPr="00460CA5">
        <w:rPr>
          <w:rFonts w:ascii="Times New Roman" w:hAnsi="Times New Roman" w:cs="Times New Roman"/>
          <w:sz w:val="28"/>
          <w:szCs w:val="28"/>
        </w:rPr>
        <w:t xml:space="preserve"> навчальний посібник. - Видавництво: </w:t>
      </w:r>
      <w:hyperlink r:id="rId39">
        <w:r w:rsidRPr="00460CA5">
          <w:rPr>
            <w:rFonts w:ascii="Times New Roman" w:hAnsi="Times New Roman" w:cs="Times New Roman"/>
            <w:sz w:val="28"/>
            <w:szCs w:val="28"/>
          </w:rPr>
          <w:t>Університетська</w:t>
        </w:r>
      </w:hyperlink>
      <w:hyperlink r:id="rId40">
        <w:r w:rsidRPr="00460CA5">
          <w:rPr>
            <w:rFonts w:ascii="Times New Roman" w:hAnsi="Times New Roman" w:cs="Times New Roman"/>
            <w:sz w:val="28"/>
            <w:szCs w:val="28"/>
          </w:rPr>
          <w:t xml:space="preserve"> </w:t>
        </w:r>
      </w:hyperlink>
      <w:hyperlink r:id="rId41">
        <w:r w:rsidRPr="00460CA5">
          <w:rPr>
            <w:rFonts w:ascii="Times New Roman" w:hAnsi="Times New Roman" w:cs="Times New Roman"/>
            <w:sz w:val="28"/>
            <w:szCs w:val="28"/>
          </w:rPr>
          <w:t>книга</w:t>
        </w:r>
      </w:hyperlink>
      <w:hyperlink r:id="rId42">
        <w:r w:rsidRPr="00460CA5">
          <w:rPr>
            <w:rFonts w:ascii="Times New Roman" w:hAnsi="Times New Roman" w:cs="Times New Roman"/>
            <w:sz w:val="28"/>
            <w:szCs w:val="28"/>
          </w:rPr>
          <w:t>,</w:t>
        </w:r>
      </w:hyperlink>
      <w:hyperlink r:id="rId43">
        <w:r w:rsidRPr="00460CA5">
          <w:rPr>
            <w:rFonts w:ascii="Times New Roman" w:hAnsi="Times New Roman" w:cs="Times New Roman"/>
            <w:sz w:val="28"/>
            <w:szCs w:val="28"/>
          </w:rPr>
          <w:t xml:space="preserve"> 2023</w:t>
        </w:r>
      </w:hyperlink>
      <w:hyperlink r:id="rId44">
        <w:r w:rsidRPr="00460CA5">
          <w:rPr>
            <w:rFonts w:ascii="Times New Roman" w:hAnsi="Times New Roman" w:cs="Times New Roman"/>
            <w:sz w:val="28"/>
            <w:szCs w:val="28"/>
          </w:rPr>
          <w:t xml:space="preserve"> </w:t>
        </w:r>
      </w:hyperlink>
      <w:r w:rsidRPr="00460CA5">
        <w:rPr>
          <w:rFonts w:ascii="Times New Roman" w:hAnsi="Times New Roman" w:cs="Times New Roman"/>
          <w:sz w:val="28"/>
          <w:szCs w:val="28"/>
        </w:rPr>
        <w:t xml:space="preserve">р. 608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Сучасні тренди економічного розвитку. Книга 2: Кращі практики ЄС для сестейнового розвитку / </w:t>
      </w:r>
      <w:hyperlink r:id="rId45">
        <w:r w:rsidRPr="00460CA5">
          <w:rPr>
            <w:rFonts w:ascii="Times New Roman" w:hAnsi="Times New Roman" w:cs="Times New Roman"/>
            <w:sz w:val="28"/>
            <w:szCs w:val="28"/>
          </w:rPr>
          <w:t>За</w:t>
        </w:r>
      </w:hyperlink>
      <w:hyperlink r:id="rId46">
        <w:r w:rsidRPr="00460CA5">
          <w:rPr>
            <w:rFonts w:ascii="Times New Roman" w:hAnsi="Times New Roman" w:cs="Times New Roman"/>
            <w:sz w:val="28"/>
            <w:szCs w:val="28"/>
          </w:rPr>
          <w:t xml:space="preserve"> </w:t>
        </w:r>
      </w:hyperlink>
      <w:hyperlink r:id="rId47">
        <w:r w:rsidRPr="00460CA5">
          <w:rPr>
            <w:rFonts w:ascii="Times New Roman" w:hAnsi="Times New Roman" w:cs="Times New Roman"/>
            <w:sz w:val="28"/>
            <w:szCs w:val="28"/>
          </w:rPr>
          <w:t>ред.</w:t>
        </w:r>
      </w:hyperlink>
      <w:hyperlink r:id="rId48">
        <w:r w:rsidRPr="00460CA5">
          <w:rPr>
            <w:rFonts w:ascii="Times New Roman" w:hAnsi="Times New Roman" w:cs="Times New Roman"/>
            <w:sz w:val="28"/>
            <w:szCs w:val="28"/>
          </w:rPr>
          <w:t xml:space="preserve"> </w:t>
        </w:r>
      </w:hyperlink>
      <w:hyperlink r:id="rId49">
        <w:r w:rsidRPr="00460CA5">
          <w:rPr>
            <w:rFonts w:ascii="Times New Roman" w:hAnsi="Times New Roman" w:cs="Times New Roman"/>
            <w:sz w:val="28"/>
            <w:szCs w:val="28"/>
          </w:rPr>
          <w:t>Л.Г.</w:t>
        </w:r>
      </w:hyperlink>
      <w:hyperlink r:id="rId50">
        <w:r w:rsidRPr="00460CA5">
          <w:rPr>
            <w:rFonts w:ascii="Times New Roman" w:hAnsi="Times New Roman" w:cs="Times New Roman"/>
            <w:sz w:val="28"/>
            <w:szCs w:val="28"/>
          </w:rPr>
          <w:t xml:space="preserve"> </w:t>
        </w:r>
      </w:hyperlink>
      <w:hyperlink r:id="rId51">
        <w:r w:rsidRPr="00460CA5">
          <w:rPr>
            <w:rFonts w:ascii="Times New Roman" w:hAnsi="Times New Roman" w:cs="Times New Roman"/>
            <w:sz w:val="28"/>
            <w:szCs w:val="28"/>
          </w:rPr>
          <w:t>Мельника</w:t>
        </w:r>
      </w:hyperlink>
      <w:hyperlink r:id="rId52">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w:t>
      </w:r>
      <w:hyperlink r:id="rId53">
        <w:r w:rsidRPr="00460CA5">
          <w:rPr>
            <w:rFonts w:ascii="Times New Roman" w:hAnsi="Times New Roman" w:cs="Times New Roman"/>
            <w:sz w:val="28"/>
            <w:szCs w:val="28"/>
          </w:rPr>
          <w:t>Ю.М.</w:t>
        </w:r>
      </w:hyperlink>
      <w:hyperlink r:id="rId54">
        <w:r w:rsidRPr="00460CA5">
          <w:rPr>
            <w:rFonts w:ascii="Times New Roman" w:hAnsi="Times New Roman" w:cs="Times New Roman"/>
            <w:sz w:val="28"/>
            <w:szCs w:val="28"/>
          </w:rPr>
          <w:t xml:space="preserve"> </w:t>
        </w:r>
      </w:hyperlink>
      <w:hyperlink r:id="rId55">
        <w:r w:rsidRPr="00460CA5">
          <w:rPr>
            <w:rFonts w:ascii="Times New Roman" w:hAnsi="Times New Roman" w:cs="Times New Roman"/>
            <w:sz w:val="28"/>
            <w:szCs w:val="28"/>
          </w:rPr>
          <w:t>Завдов’євої</w:t>
        </w:r>
      </w:hyperlink>
      <w:hyperlink r:id="rId56">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 . навчальний посібник. - Видавництво: </w:t>
      </w:r>
      <w:hyperlink r:id="rId57">
        <w:r w:rsidRPr="00460CA5">
          <w:rPr>
            <w:rFonts w:ascii="Times New Roman" w:hAnsi="Times New Roman" w:cs="Times New Roman"/>
            <w:sz w:val="28"/>
            <w:szCs w:val="28"/>
          </w:rPr>
          <w:t>Університетська</w:t>
        </w:r>
      </w:hyperlink>
      <w:hyperlink r:id="rId58">
        <w:r w:rsidRPr="00460CA5">
          <w:rPr>
            <w:rFonts w:ascii="Times New Roman" w:hAnsi="Times New Roman" w:cs="Times New Roman"/>
            <w:sz w:val="28"/>
            <w:szCs w:val="28"/>
          </w:rPr>
          <w:t xml:space="preserve"> </w:t>
        </w:r>
      </w:hyperlink>
      <w:hyperlink r:id="rId59">
        <w:r w:rsidRPr="00460CA5">
          <w:rPr>
            <w:rFonts w:ascii="Times New Roman" w:hAnsi="Times New Roman" w:cs="Times New Roman"/>
            <w:sz w:val="28"/>
            <w:szCs w:val="28"/>
          </w:rPr>
          <w:t>книга</w:t>
        </w:r>
      </w:hyperlink>
      <w:hyperlink r:id="rId60">
        <w:r w:rsidRPr="00460CA5">
          <w:rPr>
            <w:rFonts w:ascii="Times New Roman" w:hAnsi="Times New Roman" w:cs="Times New Roman"/>
            <w:sz w:val="28"/>
            <w:szCs w:val="28"/>
          </w:rPr>
          <w:t>,</w:t>
        </w:r>
      </w:hyperlink>
      <w:r w:rsidRPr="00460CA5">
        <w:rPr>
          <w:rFonts w:ascii="Times New Roman" w:hAnsi="Times New Roman" w:cs="Times New Roman"/>
          <w:sz w:val="28"/>
          <w:szCs w:val="28"/>
        </w:rPr>
        <w:t xml:space="preserve"> </w:t>
      </w:r>
      <w:hyperlink r:id="rId61">
        <w:r w:rsidRPr="00460CA5">
          <w:rPr>
            <w:rFonts w:ascii="Times New Roman" w:hAnsi="Times New Roman" w:cs="Times New Roman"/>
            <w:sz w:val="28"/>
            <w:szCs w:val="28"/>
          </w:rPr>
          <w:t>2023</w:t>
        </w:r>
      </w:hyperlink>
      <w:hyperlink r:id="rId62">
        <w:r w:rsidRPr="00460CA5">
          <w:rPr>
            <w:rFonts w:ascii="Times New Roman" w:hAnsi="Times New Roman" w:cs="Times New Roman"/>
            <w:sz w:val="28"/>
            <w:szCs w:val="28"/>
          </w:rPr>
          <w:t xml:space="preserve"> </w:t>
        </w:r>
      </w:hyperlink>
      <w:r w:rsidRPr="00460CA5">
        <w:rPr>
          <w:rFonts w:ascii="Times New Roman" w:hAnsi="Times New Roman" w:cs="Times New Roman"/>
          <w:sz w:val="28"/>
          <w:szCs w:val="28"/>
        </w:rPr>
        <w:t xml:space="preserve">р. </w:t>
      </w:r>
    </w:p>
    <w:p w:rsidR="00460CA5" w:rsidRPr="00460CA5" w:rsidRDefault="00460CA5" w:rsidP="00460CA5">
      <w:pPr>
        <w:spacing w:after="15" w:line="269" w:lineRule="auto"/>
        <w:ind w:left="426" w:right="1402"/>
        <w:rPr>
          <w:rFonts w:ascii="Times New Roman" w:hAnsi="Times New Roman" w:cs="Times New Roman"/>
          <w:sz w:val="28"/>
          <w:szCs w:val="28"/>
        </w:rPr>
      </w:pPr>
      <w:r w:rsidRPr="00460CA5">
        <w:rPr>
          <w:rFonts w:ascii="Times New Roman" w:hAnsi="Times New Roman" w:cs="Times New Roman"/>
          <w:sz w:val="28"/>
          <w:szCs w:val="28"/>
        </w:rPr>
        <w:t xml:space="preserve">608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eastAsia="Times New Roman" w:hAnsi="Times New Roman" w:cs="Times New Roman"/>
          <w:i/>
          <w:sz w:val="28"/>
          <w:szCs w:val="28"/>
        </w:rPr>
        <w:t>Т</w:t>
      </w:r>
      <w:r w:rsidRPr="00460CA5">
        <w:rPr>
          <w:rFonts w:ascii="Times New Roman" w:hAnsi="Times New Roman" w:cs="Times New Roman"/>
          <w:sz w:val="28"/>
          <w:szCs w:val="28"/>
        </w:rPr>
        <w:t xml:space="preserve">роян С. Сучасні міжнародні відносини: основні тенденції еволюції [Електронний ресурс] / С. Троян. – Режим </w:t>
      </w:r>
      <w:proofErr w:type="gramStart"/>
      <w:r w:rsidRPr="00460CA5">
        <w:rPr>
          <w:rFonts w:ascii="Times New Roman" w:hAnsi="Times New Roman" w:cs="Times New Roman"/>
          <w:sz w:val="28"/>
          <w:szCs w:val="28"/>
        </w:rPr>
        <w:t>доступу :</w:t>
      </w:r>
      <w:proofErr w:type="gramEnd"/>
      <w:r w:rsidRPr="00460CA5">
        <w:rPr>
          <w:rFonts w:ascii="Times New Roman" w:hAnsi="Times New Roman" w:cs="Times New Roman"/>
          <w:sz w:val="28"/>
          <w:szCs w:val="28"/>
        </w:rPr>
        <w:t xml:space="preserve"> http://vmv. kymu.edu.ua/v/08/troyanss.htm</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rPr>
        <w:t xml:space="preserve">Юджин М. Фішел. Московський фактор. Політика США щодо суверенної України та Кремля.  Перекладач: Микола Піцик. - Видавництво Віват, 2023. 352 с. </w:t>
      </w:r>
      <w:r w:rsidRPr="00460CA5">
        <w:rPr>
          <w:rFonts w:ascii="Times New Roman" w:eastAsia="Times New Roman" w:hAnsi="Times New Roman" w:cs="Times New Roman"/>
          <w:i/>
          <w:sz w:val="28"/>
          <w:szCs w:val="28"/>
        </w:rPr>
        <w:t xml:space="preserve"> </w:t>
      </w:r>
    </w:p>
    <w:p w:rsidR="00460CA5" w:rsidRPr="00460CA5" w:rsidRDefault="00460CA5" w:rsidP="00460CA5">
      <w:pPr>
        <w:numPr>
          <w:ilvl w:val="0"/>
          <w:numId w:val="13"/>
        </w:numPr>
        <w:spacing w:after="10" w:line="269" w:lineRule="auto"/>
        <w:ind w:right="1402"/>
        <w:jc w:val="both"/>
        <w:rPr>
          <w:rFonts w:ascii="Times New Roman" w:hAnsi="Times New Roman" w:cs="Times New Roman"/>
          <w:sz w:val="28"/>
          <w:szCs w:val="28"/>
          <w:lang w:val="en-US"/>
        </w:rPr>
      </w:pPr>
      <w:r w:rsidRPr="00460CA5">
        <w:rPr>
          <w:rFonts w:ascii="Times New Roman" w:eastAsia="Times New Roman" w:hAnsi="Times New Roman" w:cs="Times New Roman"/>
          <w:i/>
          <w:sz w:val="28"/>
          <w:szCs w:val="28"/>
          <w:lang w:val="en-US"/>
        </w:rPr>
        <w:lastRenderedPageBreak/>
        <w:t xml:space="preserve">Deep and comprehensive free trade agreement with the EU: advantages and downsides for the Ukrainian </w:t>
      </w:r>
      <w:proofErr w:type="gramStart"/>
      <w:r w:rsidRPr="00460CA5">
        <w:rPr>
          <w:rFonts w:ascii="Times New Roman" w:eastAsia="Times New Roman" w:hAnsi="Times New Roman" w:cs="Times New Roman"/>
          <w:i/>
          <w:sz w:val="28"/>
          <w:szCs w:val="28"/>
          <w:lang w:val="en-US"/>
        </w:rPr>
        <w:t>society :</w:t>
      </w:r>
      <w:proofErr w:type="gramEnd"/>
      <w:r w:rsidRPr="00460CA5">
        <w:rPr>
          <w:rFonts w:ascii="Times New Roman" w:eastAsia="Times New Roman" w:hAnsi="Times New Roman" w:cs="Times New Roman"/>
          <w:i/>
          <w:sz w:val="28"/>
          <w:szCs w:val="28"/>
          <w:lang w:val="en-US"/>
        </w:rPr>
        <w:t xml:space="preserve"> monograph / G. Duginets, O. Diachenko, N. Mazaraki, O. Golovachova ; edited by Ganna Duginets. – </w:t>
      </w:r>
      <w:proofErr w:type="gramStart"/>
      <w:r w:rsidRPr="00460CA5">
        <w:rPr>
          <w:rFonts w:ascii="Times New Roman" w:eastAsia="Times New Roman" w:hAnsi="Times New Roman" w:cs="Times New Roman"/>
          <w:i/>
          <w:sz w:val="28"/>
          <w:szCs w:val="28"/>
          <w:lang w:val="en-US"/>
        </w:rPr>
        <w:t>Kyiv :</w:t>
      </w:r>
      <w:proofErr w:type="gramEnd"/>
      <w:r w:rsidRPr="00460CA5">
        <w:rPr>
          <w:rFonts w:ascii="Times New Roman" w:eastAsia="Times New Roman" w:hAnsi="Times New Roman" w:cs="Times New Roman"/>
          <w:i/>
          <w:sz w:val="28"/>
          <w:szCs w:val="28"/>
          <w:lang w:val="en-US"/>
        </w:rPr>
        <w:t xml:space="preserve"> Kyiv National University of Trade and Economics, 2019. – 212 p. </w:t>
      </w:r>
    </w:p>
    <w:p w:rsidR="00460CA5" w:rsidRPr="00460CA5" w:rsidRDefault="00460CA5" w:rsidP="00460CA5">
      <w:pPr>
        <w:numPr>
          <w:ilvl w:val="0"/>
          <w:numId w:val="13"/>
        </w:numPr>
        <w:spacing w:after="15" w:line="269" w:lineRule="auto"/>
        <w:ind w:right="1402"/>
        <w:jc w:val="both"/>
        <w:rPr>
          <w:rFonts w:ascii="Times New Roman" w:hAnsi="Times New Roman" w:cs="Times New Roman"/>
          <w:sz w:val="28"/>
          <w:szCs w:val="28"/>
        </w:rPr>
      </w:pPr>
      <w:r w:rsidRPr="00460CA5">
        <w:rPr>
          <w:rFonts w:ascii="Times New Roman" w:hAnsi="Times New Roman" w:cs="Times New Roman"/>
          <w:sz w:val="28"/>
          <w:szCs w:val="28"/>
          <w:lang w:val="en-US"/>
        </w:rPr>
        <w:t xml:space="preserve">Jackson Sarita </w:t>
      </w:r>
      <w:proofErr w:type="gramStart"/>
      <w:r w:rsidRPr="00460CA5">
        <w:rPr>
          <w:rFonts w:ascii="Times New Roman" w:hAnsi="Times New Roman" w:cs="Times New Roman"/>
          <w:sz w:val="28"/>
          <w:szCs w:val="28"/>
          <w:lang w:val="en-US"/>
        </w:rPr>
        <w:t>D.International</w:t>
      </w:r>
      <w:proofErr w:type="gramEnd"/>
      <w:r w:rsidRPr="00460CA5">
        <w:rPr>
          <w:rFonts w:ascii="Times New Roman" w:hAnsi="Times New Roman" w:cs="Times New Roman"/>
          <w:sz w:val="28"/>
          <w:szCs w:val="28"/>
          <w:lang w:val="en-US"/>
        </w:rPr>
        <w:t xml:space="preserve"> Trade in Services: Effective Practice and Policy</w:t>
      </w:r>
      <w:r w:rsidRPr="00460CA5">
        <w:rPr>
          <w:rFonts w:ascii="Times New Roman" w:hAnsi="Times New Roman" w:cs="Times New Roman"/>
          <w:sz w:val="28"/>
          <w:szCs w:val="28"/>
        </w:rPr>
        <w:t>ю</w:t>
      </w:r>
      <w:r w:rsidRPr="00460CA5">
        <w:rPr>
          <w:rFonts w:ascii="Times New Roman" w:hAnsi="Times New Roman" w:cs="Times New Roman"/>
          <w:sz w:val="28"/>
          <w:szCs w:val="28"/>
          <w:lang w:val="en-US"/>
        </w:rPr>
        <w:t xml:space="preserve"> - 1st Edition, Routledge: Productivity Press; 1st edition, 2021. </w:t>
      </w:r>
      <w:r w:rsidRPr="00460CA5">
        <w:rPr>
          <w:rFonts w:ascii="Times New Roman" w:hAnsi="Times New Roman" w:cs="Times New Roman"/>
          <w:sz w:val="28"/>
          <w:szCs w:val="28"/>
        </w:rPr>
        <w:t>201 p.</w:t>
      </w:r>
      <w:r w:rsidRPr="00460CA5">
        <w:rPr>
          <w:rFonts w:ascii="Times New Roman" w:eastAsia="Times New Roman" w:hAnsi="Times New Roman" w:cs="Times New Roman"/>
          <w:i/>
          <w:sz w:val="28"/>
          <w:szCs w:val="28"/>
        </w:rPr>
        <w:t xml:space="preserve"> </w:t>
      </w:r>
    </w:p>
    <w:p w:rsidR="00460CA5" w:rsidRPr="00460CA5" w:rsidRDefault="00460CA5" w:rsidP="00460CA5">
      <w:pPr>
        <w:spacing w:line="360" w:lineRule="auto"/>
        <w:ind w:left="360"/>
        <w:jc w:val="center"/>
        <w:rPr>
          <w:rFonts w:ascii="Times New Roman" w:eastAsia="Times New Roman" w:hAnsi="Times New Roman" w:cs="Times New Roman"/>
          <w:sz w:val="28"/>
          <w:szCs w:val="28"/>
        </w:rPr>
      </w:pPr>
      <w:r w:rsidRPr="00460CA5">
        <w:rPr>
          <w:rFonts w:ascii="Times New Roman" w:hAnsi="Times New Roman" w:cs="Times New Roman"/>
          <w:sz w:val="28"/>
          <w:szCs w:val="28"/>
          <w:lang w:val="en-US"/>
        </w:rPr>
        <w:t xml:space="preserve">Willemyns I. Digital services in international trade law / Ines Willemyns, Sidley Austin. – LLP, Brussels; Cambridge, United </w:t>
      </w:r>
      <w:proofErr w:type="gramStart"/>
      <w:r w:rsidRPr="00460CA5">
        <w:rPr>
          <w:rFonts w:ascii="Times New Roman" w:hAnsi="Times New Roman" w:cs="Times New Roman"/>
          <w:sz w:val="28"/>
          <w:szCs w:val="28"/>
          <w:lang w:val="en-US"/>
        </w:rPr>
        <w:t>Kingdom ;</w:t>
      </w:r>
      <w:proofErr w:type="gramEnd"/>
      <w:r w:rsidRPr="00460CA5">
        <w:rPr>
          <w:rFonts w:ascii="Times New Roman" w:hAnsi="Times New Roman" w:cs="Times New Roman"/>
          <w:sz w:val="28"/>
          <w:szCs w:val="28"/>
          <w:lang w:val="en-US"/>
        </w:rPr>
        <w:t xml:space="preserve"> New York, NY : Cambridge University Press, 2021. | Series: Cambridge international trade and economic law | Includes bibliographical references and index. </w:t>
      </w:r>
      <w:r w:rsidRPr="00460CA5">
        <w:rPr>
          <w:rFonts w:ascii="Times New Roman" w:hAnsi="Times New Roman" w:cs="Times New Roman"/>
          <w:sz w:val="28"/>
          <w:szCs w:val="28"/>
        </w:rPr>
        <w:t>428 р.</w:t>
      </w:r>
    </w:p>
    <w:p w:rsidR="00460CA5" w:rsidRPr="00460CA5" w:rsidRDefault="00460CA5" w:rsidP="00460CA5">
      <w:pPr>
        <w:spacing w:line="360" w:lineRule="auto"/>
        <w:ind w:left="360"/>
        <w:jc w:val="center"/>
        <w:rPr>
          <w:rFonts w:ascii="Times New Roman" w:eastAsia="Times New Roman" w:hAnsi="Times New Roman" w:cs="Times New Roman"/>
          <w:sz w:val="28"/>
          <w:szCs w:val="28"/>
        </w:rPr>
      </w:pPr>
    </w:p>
    <w:p w:rsidR="00460CA5" w:rsidRPr="00460CA5" w:rsidRDefault="00460CA5" w:rsidP="00460CA5">
      <w:pPr>
        <w:spacing w:line="360" w:lineRule="auto"/>
        <w:jc w:val="both"/>
        <w:rPr>
          <w:rFonts w:ascii="Times New Roman" w:eastAsia="Times New Roman" w:hAnsi="Times New Roman" w:cs="Times New Roman"/>
          <w:sz w:val="28"/>
          <w:szCs w:val="28"/>
        </w:rPr>
      </w:pPr>
    </w:p>
    <w:p w:rsidR="00460CA5" w:rsidRPr="00460CA5" w:rsidRDefault="00460CA5" w:rsidP="00460CA5">
      <w:pPr>
        <w:spacing w:line="360" w:lineRule="auto"/>
        <w:jc w:val="both"/>
        <w:rPr>
          <w:rFonts w:ascii="Times New Roman" w:eastAsia="Times New Roman" w:hAnsi="Times New Roman" w:cs="Times New Roman"/>
          <w:sz w:val="28"/>
          <w:szCs w:val="28"/>
        </w:rPr>
      </w:pPr>
    </w:p>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 w:rsidR="00460CA5" w:rsidRPr="00460CA5" w:rsidRDefault="00460CA5" w:rsidP="00460CA5">
      <w:pPr>
        <w:rPr>
          <w:sz w:val="28"/>
          <w:szCs w:val="28"/>
          <w:lang w:val="uk-UA"/>
        </w:rPr>
        <w:sectPr w:rsidR="00460CA5" w:rsidRPr="00460CA5" w:rsidSect="0016571F">
          <w:footerReference w:type="even" r:id="rId63"/>
          <w:footerReference w:type="default" r:id="rId64"/>
          <w:footerReference w:type="first" r:id="rId65"/>
          <w:pgSz w:w="11906" w:h="16838"/>
          <w:pgMar w:top="1134" w:right="567" w:bottom="1134" w:left="1418" w:header="720" w:footer="720" w:gutter="0"/>
          <w:cols w:space="720"/>
          <w:titlePg/>
        </w:sectPr>
      </w:pPr>
    </w:p>
    <w:p w:rsidR="00460CA5" w:rsidRPr="00460CA5" w:rsidRDefault="00460CA5" w:rsidP="00460CA5">
      <w:pPr>
        <w:rPr>
          <w:rFonts w:ascii="Times New Roman" w:hAnsi="Times New Roman" w:cs="Times New Roman"/>
          <w:b/>
          <w:sz w:val="28"/>
          <w:szCs w:val="28"/>
          <w:lang w:val="uk-UA"/>
        </w:rPr>
      </w:pPr>
      <w:r w:rsidRPr="00460CA5">
        <w:rPr>
          <w:rFonts w:ascii="Times New Roman" w:hAnsi="Times New Roman" w:cs="Times New Roman"/>
          <w:b/>
          <w:sz w:val="28"/>
          <w:szCs w:val="28"/>
          <w:lang w:val="uk-UA"/>
        </w:rPr>
        <w:lastRenderedPageBreak/>
        <w:t>Додатки</w:t>
      </w:r>
    </w:p>
    <w:p w:rsidR="00460CA5" w:rsidRPr="00460CA5" w:rsidRDefault="00460CA5" w:rsidP="00460CA5">
      <w:pPr>
        <w:spacing w:line="360" w:lineRule="auto"/>
        <w:jc w:val="center"/>
        <w:rPr>
          <w:rFonts w:ascii="Times New Roman" w:eastAsia="Times New Roman" w:hAnsi="Times New Roman" w:cs="Times New Roman"/>
          <w:sz w:val="28"/>
          <w:szCs w:val="28"/>
        </w:rPr>
      </w:pPr>
      <w:r w:rsidRPr="00460CA5">
        <w:rPr>
          <w:rFonts w:ascii="Times New Roman" w:hAnsi="Times New Roman" w:cs="Times New Roman"/>
          <w:b/>
          <w:sz w:val="28"/>
          <w:szCs w:val="28"/>
        </w:rPr>
        <w:t>Таблиця 1. Військово дипломатичні ігри ХХ століття.</w:t>
      </w:r>
    </w:p>
    <w:tbl>
      <w:tblPr>
        <w:tblStyle w:val="a3"/>
        <w:tblW w:w="0" w:type="auto"/>
        <w:tblLook w:val="04A0" w:firstRow="1" w:lastRow="0" w:firstColumn="1" w:lastColumn="0" w:noHBand="0" w:noVBand="1"/>
      </w:tblPr>
      <w:tblGrid>
        <w:gridCol w:w="704"/>
        <w:gridCol w:w="3969"/>
        <w:gridCol w:w="3119"/>
        <w:gridCol w:w="3118"/>
        <w:gridCol w:w="3650"/>
      </w:tblGrid>
      <w:tr w:rsidR="00460CA5" w:rsidRPr="00460CA5" w:rsidTr="00FA490D">
        <w:tc>
          <w:tcPr>
            <w:tcW w:w="704" w:type="dxa"/>
          </w:tcPr>
          <w:p w:rsidR="00460CA5" w:rsidRPr="00460CA5" w:rsidRDefault="00460CA5" w:rsidP="00460CA5">
            <w:pPr>
              <w:jc w:val="center"/>
              <w:rPr>
                <w:rFonts w:ascii="Times New Roman" w:hAnsi="Times New Roman" w:cs="Times New Roman"/>
                <w:b/>
                <w:sz w:val="28"/>
                <w:szCs w:val="28"/>
              </w:rPr>
            </w:pPr>
            <w:r w:rsidRPr="00460CA5">
              <w:rPr>
                <w:rFonts w:ascii="Times New Roman" w:hAnsi="Times New Roman" w:cs="Times New Roman"/>
                <w:b/>
                <w:sz w:val="28"/>
                <w:szCs w:val="28"/>
              </w:rPr>
              <w:t>№ п\п</w:t>
            </w:r>
          </w:p>
        </w:tc>
        <w:tc>
          <w:tcPr>
            <w:tcW w:w="3969" w:type="dxa"/>
          </w:tcPr>
          <w:p w:rsidR="00460CA5" w:rsidRPr="00460CA5" w:rsidRDefault="00460CA5" w:rsidP="00460CA5">
            <w:pPr>
              <w:jc w:val="center"/>
              <w:rPr>
                <w:rFonts w:ascii="Times New Roman" w:hAnsi="Times New Roman" w:cs="Times New Roman"/>
                <w:b/>
                <w:sz w:val="28"/>
                <w:szCs w:val="28"/>
              </w:rPr>
            </w:pPr>
            <w:r w:rsidRPr="00460CA5">
              <w:rPr>
                <w:rFonts w:ascii="Times New Roman" w:hAnsi="Times New Roman" w:cs="Times New Roman"/>
                <w:b/>
                <w:sz w:val="28"/>
                <w:szCs w:val="28"/>
              </w:rPr>
              <w:t>Історична подія</w:t>
            </w:r>
          </w:p>
        </w:tc>
        <w:tc>
          <w:tcPr>
            <w:tcW w:w="3119" w:type="dxa"/>
          </w:tcPr>
          <w:p w:rsidR="00460CA5" w:rsidRPr="00460CA5" w:rsidRDefault="00460CA5" w:rsidP="00460CA5">
            <w:pPr>
              <w:jc w:val="center"/>
              <w:rPr>
                <w:rFonts w:ascii="Times New Roman" w:hAnsi="Times New Roman" w:cs="Times New Roman"/>
                <w:b/>
                <w:sz w:val="28"/>
                <w:szCs w:val="28"/>
              </w:rPr>
            </w:pPr>
            <w:r w:rsidRPr="00460CA5">
              <w:rPr>
                <w:rFonts w:ascii="Times New Roman" w:hAnsi="Times New Roman" w:cs="Times New Roman"/>
                <w:b/>
                <w:sz w:val="28"/>
                <w:szCs w:val="28"/>
              </w:rPr>
              <w:t>Основні гравці</w:t>
            </w:r>
          </w:p>
        </w:tc>
        <w:tc>
          <w:tcPr>
            <w:tcW w:w="3118" w:type="dxa"/>
          </w:tcPr>
          <w:p w:rsidR="00460CA5" w:rsidRPr="00460CA5" w:rsidRDefault="00460CA5" w:rsidP="00460CA5">
            <w:pPr>
              <w:jc w:val="center"/>
              <w:rPr>
                <w:rFonts w:ascii="Times New Roman" w:hAnsi="Times New Roman" w:cs="Times New Roman"/>
                <w:b/>
                <w:sz w:val="28"/>
                <w:szCs w:val="28"/>
              </w:rPr>
            </w:pPr>
            <w:r w:rsidRPr="00460CA5">
              <w:rPr>
                <w:rFonts w:ascii="Times New Roman" w:hAnsi="Times New Roman" w:cs="Times New Roman"/>
                <w:b/>
                <w:sz w:val="28"/>
                <w:szCs w:val="28"/>
              </w:rPr>
              <w:t>Дипломатичні дії</w:t>
            </w:r>
          </w:p>
        </w:tc>
        <w:tc>
          <w:tcPr>
            <w:tcW w:w="3650" w:type="dxa"/>
          </w:tcPr>
          <w:p w:rsidR="00460CA5" w:rsidRPr="00460CA5" w:rsidRDefault="00460CA5" w:rsidP="00460CA5">
            <w:pPr>
              <w:jc w:val="center"/>
              <w:rPr>
                <w:rFonts w:ascii="Times New Roman" w:hAnsi="Times New Roman" w:cs="Times New Roman"/>
                <w:b/>
                <w:sz w:val="28"/>
                <w:szCs w:val="28"/>
              </w:rPr>
            </w:pPr>
            <w:r w:rsidRPr="00460CA5">
              <w:rPr>
                <w:rFonts w:ascii="Times New Roman" w:hAnsi="Times New Roman" w:cs="Times New Roman"/>
                <w:b/>
                <w:sz w:val="28"/>
                <w:szCs w:val="28"/>
              </w:rPr>
              <w:t>Вплив на міжнародні відносини</w:t>
            </w:r>
          </w:p>
        </w:tc>
      </w:tr>
      <w:tr w:rsidR="00460CA5" w:rsidRPr="00460CA5" w:rsidTr="00FA490D">
        <w:tc>
          <w:tcPr>
            <w:tcW w:w="704"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1</w:t>
            </w:r>
          </w:p>
        </w:tc>
        <w:tc>
          <w:tcPr>
            <w:tcW w:w="3969" w:type="dxa"/>
            <w:vMerge w:val="restart"/>
          </w:tcPr>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r w:rsidRPr="00460CA5">
              <w:rPr>
                <w:rFonts w:ascii="Times New Roman" w:hAnsi="Times New Roman" w:cs="Times New Roman"/>
                <w:sz w:val="28"/>
                <w:szCs w:val="28"/>
              </w:rPr>
              <w:t>Порушення Версальського мирного договору</w:t>
            </w:r>
          </w:p>
        </w:tc>
        <w:tc>
          <w:tcPr>
            <w:tcW w:w="3119" w:type="dxa"/>
            <w:vMerge w:val="restart"/>
          </w:tcPr>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p>
          <w:p w:rsidR="00460CA5" w:rsidRPr="00460CA5" w:rsidRDefault="00460CA5" w:rsidP="00460CA5">
            <w:pPr>
              <w:jc w:val="center"/>
              <w:rPr>
                <w:rFonts w:ascii="Times New Roman" w:hAnsi="Times New Roman" w:cs="Times New Roman"/>
                <w:sz w:val="28"/>
                <w:szCs w:val="28"/>
              </w:rPr>
            </w:pPr>
            <w:r w:rsidRPr="00460CA5">
              <w:rPr>
                <w:rFonts w:ascii="Times New Roman" w:hAnsi="Times New Roman" w:cs="Times New Roman"/>
                <w:sz w:val="28"/>
                <w:szCs w:val="28"/>
              </w:rPr>
              <w:t>Німеччина</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Повне ігнорування Версальського мирного договору.</w:t>
            </w:r>
          </w:p>
          <w:p w:rsidR="00460CA5" w:rsidRPr="00460CA5" w:rsidRDefault="00460CA5" w:rsidP="00460CA5">
            <w:pPr>
              <w:rPr>
                <w:rFonts w:ascii="Times New Roman" w:hAnsi="Times New Roman" w:cs="Times New Roman"/>
                <w:sz w:val="28"/>
                <w:szCs w:val="28"/>
              </w:rPr>
            </w:pPr>
          </w:p>
        </w:tc>
        <w:tc>
          <w:tcPr>
            <w:tcW w:w="3650"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Внаслідок порушення Версальського мирного договору була розпочата ІІ Світова війна. На початках держави Антигітлерівської коаліції довгий час не змогли знайти спільну мову. Кожен думав лише про власну безпеку. Ніхто не хотів війни, тому боялися лишньої ескалації з Німеччиною і її союзниками. Лише деякі країни на початках чинили шалений опір фаштстам</w:t>
            </w: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Пошук союзників для підвищення боєздатності армії.</w:t>
            </w:r>
          </w:p>
          <w:p w:rsidR="00460CA5" w:rsidRPr="00460CA5" w:rsidRDefault="00460CA5" w:rsidP="00460CA5">
            <w:pPr>
              <w:rPr>
                <w:rFonts w:ascii="Times New Roman" w:hAnsi="Times New Roman" w:cs="Times New Roman"/>
                <w:sz w:val="28"/>
                <w:szCs w:val="28"/>
              </w:rPr>
            </w:pP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Анексія чужих територій</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Колишні члени Антанти (Великобританія, Франція, США)</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Відсутність контролю над виконанням договору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СРСР, Японія, Італія</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Допомога і всіляка підтримка для фашистської Німеччини у підвищенні боєздатності</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2</w:t>
            </w:r>
          </w:p>
        </w:tc>
        <w:tc>
          <w:tcPr>
            <w:tcW w:w="3969"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Корейське питання</w:t>
            </w:r>
          </w:p>
        </w:tc>
        <w:tc>
          <w:tcPr>
            <w:tcW w:w="3119" w:type="dxa"/>
          </w:tcPr>
          <w:p w:rsidR="00460CA5" w:rsidRPr="00460CA5" w:rsidRDefault="00460CA5" w:rsidP="00460CA5">
            <w:pPr>
              <w:tabs>
                <w:tab w:val="center" w:pos="1451"/>
              </w:tabs>
              <w:rPr>
                <w:rFonts w:ascii="Times New Roman" w:hAnsi="Times New Roman" w:cs="Times New Roman"/>
                <w:sz w:val="28"/>
                <w:szCs w:val="28"/>
              </w:rPr>
            </w:pPr>
            <w:r w:rsidRPr="00460CA5">
              <w:rPr>
                <w:rFonts w:ascii="Times New Roman" w:hAnsi="Times New Roman" w:cs="Times New Roman"/>
                <w:sz w:val="28"/>
                <w:szCs w:val="28"/>
              </w:rPr>
              <w:t>КНДР</w:t>
            </w:r>
            <w:r w:rsidRPr="00460CA5">
              <w:rPr>
                <w:rFonts w:ascii="Times New Roman" w:hAnsi="Times New Roman" w:cs="Times New Roman"/>
                <w:sz w:val="28"/>
                <w:szCs w:val="28"/>
              </w:rPr>
              <w:tab/>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Вторгнення на територію Республіки Корея</w:t>
            </w:r>
          </w:p>
        </w:tc>
        <w:tc>
          <w:tcPr>
            <w:tcW w:w="3650"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 xml:space="preserve">Внаслідок амбіцій багатьох політиків колись об’єднаний пів – острів був </w:t>
            </w:r>
            <w:r w:rsidRPr="00460CA5">
              <w:rPr>
                <w:rFonts w:ascii="Times New Roman" w:hAnsi="Times New Roman" w:cs="Times New Roman"/>
                <w:sz w:val="28"/>
                <w:szCs w:val="28"/>
              </w:rPr>
              <w:lastRenderedPageBreak/>
              <w:t>розділений. А Корейська війна триває вже більш як 70 років. Хоча він заморожений, але рано чи пізно кофлікт може бути знову поновлений. Фактично Корейська війна дала початок Холодній війні, внаслідок якої ще буде чимало воєе і конфліктів.</w:t>
            </w: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tabs>
                <w:tab w:val="center" w:pos="1451"/>
              </w:tabs>
              <w:rPr>
                <w:rFonts w:ascii="Times New Roman" w:hAnsi="Times New Roman" w:cs="Times New Roman"/>
                <w:sz w:val="28"/>
                <w:szCs w:val="28"/>
              </w:rPr>
            </w:pPr>
            <w:r w:rsidRPr="00460CA5">
              <w:rPr>
                <w:rFonts w:ascii="Times New Roman" w:hAnsi="Times New Roman" w:cs="Times New Roman"/>
                <w:sz w:val="28"/>
                <w:szCs w:val="28"/>
              </w:rPr>
              <w:t>Республіка Корея</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Проведення виборів у південній частині</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США і її союзники</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Участь у розділенні півострову Корея на дві частини, і підтримка її південної частини</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Недостатня підтримка Республіки Корея. Заяви публічних осіб, що Корея не є інтересами США.</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КНР і СРСР</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Участь у розділенні півострова Корея і підтримка її північної частини</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tcPr>
          <w:p w:rsidR="00460CA5" w:rsidRPr="00460CA5" w:rsidRDefault="00460CA5" w:rsidP="00460CA5">
            <w:pPr>
              <w:rPr>
                <w:rFonts w:ascii="Times New Roman" w:hAnsi="Times New Roman" w:cs="Times New Roman"/>
                <w:sz w:val="28"/>
                <w:szCs w:val="28"/>
              </w:rPr>
            </w:pPr>
          </w:p>
        </w:tc>
        <w:tc>
          <w:tcPr>
            <w:tcW w:w="3969" w:type="dxa"/>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Допомога у вторгненні у Республіку Корея</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3</w:t>
            </w:r>
          </w:p>
        </w:tc>
        <w:tc>
          <w:tcPr>
            <w:tcW w:w="3969"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Війна у В’єтнамі</w:t>
            </w:r>
          </w:p>
        </w:tc>
        <w:tc>
          <w:tcPr>
            <w:tcW w:w="3119"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 xml:space="preserve"> </w:t>
            </w: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Північний В’єтнам</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Проголошення незалежності</w:t>
            </w:r>
          </w:p>
        </w:tc>
        <w:tc>
          <w:tcPr>
            <w:tcW w:w="3650"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Поглиблення кризи між СРСР і США, що майже не призвело до ядерної війни, і застосування тактичної ядерної зброї на полі бою.</w:t>
            </w: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Підтримка партизанського руху на території Південного В’єтнаму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Вторгнення на територію Південного В’єтнаму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Південний В’єтнам</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Проведення виборів на своїй території</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Утиски комуністів і простого населення</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США</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Участь у розділенні В’єтнаму і підтримка її південної частини</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КНР, СРСР</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Участь у розділенні В’єтнаму і підтримка північної частини.</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Допомога у підвищенні боєздатності армії Північного В’єтнаму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4</w:t>
            </w:r>
          </w:p>
        </w:tc>
        <w:tc>
          <w:tcPr>
            <w:tcW w:w="3969" w:type="dxa"/>
            <w:vMerge w:val="restart"/>
          </w:tcPr>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p>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Афганська війна</w:t>
            </w:r>
          </w:p>
        </w:tc>
        <w:tc>
          <w:tcPr>
            <w:tcW w:w="3119"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СРСР</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Підтримка лівого крила влади у Афганістані</w:t>
            </w:r>
          </w:p>
        </w:tc>
        <w:tc>
          <w:tcPr>
            <w:tcW w:w="3650"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Послаблення впливу СРСР на міжнародній арені. Введення ряд економічних санкцій проти СРСР, що в подальшому призвело до його розпаду</w:t>
            </w: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Навчання офіцерів на території СРСР</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Введення військ на територію Афганістану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Афганістан – офіційна влада</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Проведення комуністичних заколотів проти консервативної влади Афганістану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Проведення реформ у сфері землеволодіння та подолання неписемності</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Утиски афганського населення</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val="restart"/>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Об’єднанні племена Афганістану</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Об’єднання всіх племен</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vMerge/>
          </w:tcPr>
          <w:p w:rsidR="00460CA5" w:rsidRPr="00460CA5" w:rsidRDefault="00460CA5" w:rsidP="00460CA5">
            <w:pPr>
              <w:rPr>
                <w:rFonts w:ascii="Times New Roman" w:hAnsi="Times New Roman" w:cs="Times New Roman"/>
                <w:sz w:val="28"/>
                <w:szCs w:val="28"/>
              </w:rPr>
            </w:pPr>
          </w:p>
        </w:tc>
        <w:tc>
          <w:tcPr>
            <w:tcW w:w="3969" w:type="dxa"/>
            <w:vMerge/>
          </w:tcPr>
          <w:p w:rsidR="00460CA5" w:rsidRPr="00460CA5" w:rsidRDefault="00460CA5" w:rsidP="00460CA5">
            <w:pPr>
              <w:rPr>
                <w:rFonts w:ascii="Times New Roman" w:hAnsi="Times New Roman" w:cs="Times New Roman"/>
                <w:sz w:val="28"/>
                <w:szCs w:val="28"/>
              </w:rPr>
            </w:pPr>
          </w:p>
        </w:tc>
        <w:tc>
          <w:tcPr>
            <w:tcW w:w="3119" w:type="dxa"/>
            <w:vMerge/>
          </w:tcPr>
          <w:p w:rsidR="00460CA5" w:rsidRPr="00460CA5" w:rsidRDefault="00460CA5" w:rsidP="00460CA5">
            <w:pPr>
              <w:rPr>
                <w:rFonts w:ascii="Times New Roman" w:hAnsi="Times New Roman" w:cs="Times New Roman"/>
                <w:sz w:val="28"/>
                <w:szCs w:val="28"/>
              </w:rPr>
            </w:pP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Супротив комуністичній владі і їхнім реформам, що суперечать ісламу</w:t>
            </w:r>
          </w:p>
        </w:tc>
        <w:tc>
          <w:tcPr>
            <w:tcW w:w="3650" w:type="dxa"/>
            <w:vMerge/>
          </w:tcPr>
          <w:p w:rsidR="00460CA5" w:rsidRPr="00460CA5" w:rsidRDefault="00460CA5" w:rsidP="00460CA5">
            <w:pPr>
              <w:rPr>
                <w:rFonts w:ascii="Times New Roman" w:hAnsi="Times New Roman" w:cs="Times New Roman"/>
                <w:sz w:val="28"/>
                <w:szCs w:val="28"/>
              </w:rPr>
            </w:pPr>
          </w:p>
        </w:tc>
      </w:tr>
      <w:tr w:rsidR="00460CA5" w:rsidRPr="00460CA5" w:rsidTr="00FA490D">
        <w:tc>
          <w:tcPr>
            <w:tcW w:w="704" w:type="dxa"/>
          </w:tcPr>
          <w:p w:rsidR="00460CA5" w:rsidRPr="00460CA5" w:rsidRDefault="00460CA5" w:rsidP="00460CA5">
            <w:pPr>
              <w:rPr>
                <w:rFonts w:ascii="Times New Roman" w:hAnsi="Times New Roman" w:cs="Times New Roman"/>
                <w:sz w:val="28"/>
                <w:szCs w:val="28"/>
              </w:rPr>
            </w:pPr>
          </w:p>
        </w:tc>
        <w:tc>
          <w:tcPr>
            <w:tcW w:w="3969" w:type="dxa"/>
          </w:tcPr>
          <w:p w:rsidR="00460CA5" w:rsidRPr="00460CA5" w:rsidRDefault="00460CA5" w:rsidP="00460CA5">
            <w:pPr>
              <w:rPr>
                <w:rFonts w:ascii="Times New Roman" w:hAnsi="Times New Roman" w:cs="Times New Roman"/>
                <w:sz w:val="28"/>
                <w:szCs w:val="28"/>
              </w:rPr>
            </w:pPr>
          </w:p>
        </w:tc>
        <w:tc>
          <w:tcPr>
            <w:tcW w:w="3119"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США</w:t>
            </w:r>
          </w:p>
        </w:tc>
        <w:tc>
          <w:tcPr>
            <w:tcW w:w="3118" w:type="dxa"/>
          </w:tcPr>
          <w:p w:rsidR="00460CA5" w:rsidRPr="00460CA5" w:rsidRDefault="00460CA5" w:rsidP="00460CA5">
            <w:pPr>
              <w:rPr>
                <w:rFonts w:ascii="Times New Roman" w:hAnsi="Times New Roman" w:cs="Times New Roman"/>
                <w:sz w:val="28"/>
                <w:szCs w:val="28"/>
              </w:rPr>
            </w:pPr>
            <w:r w:rsidRPr="00460CA5">
              <w:rPr>
                <w:rFonts w:ascii="Times New Roman" w:hAnsi="Times New Roman" w:cs="Times New Roman"/>
                <w:sz w:val="28"/>
                <w:szCs w:val="28"/>
              </w:rPr>
              <w:t>Підтримка зброєю афгнських племен</w:t>
            </w:r>
          </w:p>
        </w:tc>
        <w:tc>
          <w:tcPr>
            <w:tcW w:w="3650" w:type="dxa"/>
          </w:tcPr>
          <w:p w:rsidR="00460CA5" w:rsidRPr="00460CA5" w:rsidRDefault="00460CA5" w:rsidP="00460CA5">
            <w:pPr>
              <w:rPr>
                <w:rFonts w:ascii="Times New Roman" w:hAnsi="Times New Roman" w:cs="Times New Roman"/>
                <w:sz w:val="28"/>
                <w:szCs w:val="28"/>
              </w:rPr>
            </w:pPr>
          </w:p>
        </w:tc>
      </w:tr>
    </w:tbl>
    <w:p w:rsidR="00460CA5" w:rsidRPr="00460CA5" w:rsidRDefault="00460CA5" w:rsidP="00460CA5">
      <w:pPr>
        <w:spacing w:line="360" w:lineRule="auto"/>
        <w:jc w:val="both"/>
        <w:rPr>
          <w:rFonts w:ascii="Times New Roman" w:eastAsia="Times New Roman" w:hAnsi="Times New Roman" w:cs="Times New Roman"/>
          <w:b/>
          <w:sz w:val="28"/>
          <w:szCs w:val="28"/>
        </w:rPr>
      </w:pPr>
    </w:p>
    <w:p w:rsidR="00460CA5" w:rsidRPr="00460CA5" w:rsidRDefault="00460CA5" w:rsidP="00460CA5">
      <w:pPr>
        <w:spacing w:line="360" w:lineRule="auto"/>
        <w:jc w:val="both"/>
        <w:rPr>
          <w:rFonts w:ascii="Times New Roman" w:eastAsia="Times New Roman" w:hAnsi="Times New Roman" w:cs="Times New Roman"/>
          <w:sz w:val="28"/>
          <w:szCs w:val="28"/>
        </w:rPr>
      </w:pPr>
    </w:p>
    <w:p w:rsidR="00460CA5" w:rsidRPr="00460CA5" w:rsidRDefault="00460CA5" w:rsidP="00460CA5">
      <w:pPr>
        <w:spacing w:after="360" w:line="360" w:lineRule="auto"/>
        <w:rPr>
          <w:rFonts w:ascii="Times New Roman" w:hAnsi="Times New Roman" w:cs="Times New Roman"/>
          <w:sz w:val="28"/>
          <w:szCs w:val="28"/>
          <w:lang w:val="uk-UA"/>
        </w:rPr>
      </w:pPr>
    </w:p>
    <w:p w:rsidR="00460CA5" w:rsidRPr="00460CA5" w:rsidRDefault="00460CA5" w:rsidP="00460CA5">
      <w:pPr>
        <w:rPr>
          <w:rFonts w:ascii="Times New Roman" w:hAnsi="Times New Roman" w:cs="Times New Roman"/>
          <w:b/>
          <w:sz w:val="28"/>
          <w:szCs w:val="28"/>
          <w:lang w:val="uk-UA"/>
        </w:rPr>
      </w:pPr>
    </w:p>
    <w:p w:rsidR="00460CA5" w:rsidRPr="00460CA5" w:rsidRDefault="00460CA5" w:rsidP="00460CA5">
      <w:pPr>
        <w:rPr>
          <w:rFonts w:ascii="Times New Roman" w:hAnsi="Times New Roman" w:cs="Times New Roman"/>
          <w:b/>
          <w:sz w:val="28"/>
          <w:szCs w:val="28"/>
          <w:lang w:val="uk-UA"/>
        </w:rPr>
      </w:pPr>
    </w:p>
    <w:p w:rsidR="007F7678" w:rsidRDefault="007F7678"/>
    <w:sectPr w:rsidR="007F7678" w:rsidSect="00264E3B">
      <w:pgSz w:w="16838" w:h="11906" w:orient="landscape"/>
      <w:pgMar w:top="1418" w:right="1134" w:bottom="567"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23B0" w:rsidRDefault="00A723B0" w:rsidP="00460CA5">
      <w:pPr>
        <w:spacing w:after="0" w:line="240" w:lineRule="auto"/>
      </w:pPr>
      <w:r>
        <w:separator/>
      </w:r>
    </w:p>
  </w:endnote>
  <w:endnote w:type="continuationSeparator" w:id="0">
    <w:p w:rsidR="00A723B0" w:rsidRDefault="00A723B0" w:rsidP="00460C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C9" w:rsidRDefault="00A723B0">
    <w:pPr>
      <w:pStyle w:val="a4"/>
      <w:jc w:val="center"/>
    </w:pPr>
  </w:p>
  <w:p w:rsidR="00065CC9" w:rsidRDefault="00A723B0">
    <w:pPr>
      <w:pStyle w:val="a4"/>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9E2" w:rsidRDefault="00A723B0">
    <w:pPr>
      <w:tabs>
        <w:tab w:val="center" w:pos="4537"/>
      </w:tabs>
      <w:spacing w:after="0"/>
    </w:pPr>
    <w:r>
      <w:rPr>
        <w:sz w:val="20"/>
      </w:rPr>
      <w:t xml:space="preserve"> </w:t>
    </w:r>
    <w:r>
      <w:rPr>
        <w:sz w:val="20"/>
      </w:rPr>
      <w:tab/>
    </w: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9E2" w:rsidRDefault="00A723B0">
    <w:pPr>
      <w:tabs>
        <w:tab w:val="center" w:pos="4537"/>
      </w:tabs>
      <w:spacing w:after="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829E2" w:rsidRDefault="00A723B0"/>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23B0" w:rsidRDefault="00A723B0" w:rsidP="00460CA5">
      <w:pPr>
        <w:spacing w:after="0" w:line="240" w:lineRule="auto"/>
      </w:pPr>
      <w:r>
        <w:separator/>
      </w:r>
    </w:p>
  </w:footnote>
  <w:footnote w:type="continuationSeparator" w:id="0">
    <w:p w:rsidR="00A723B0" w:rsidRDefault="00A723B0" w:rsidP="00460C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5CC9" w:rsidRDefault="00A723B0">
    <w:pPr>
      <w:pStyle w:val="a6"/>
      <w:jc w:val="center"/>
    </w:pPr>
  </w:p>
  <w:p w:rsidR="00065CC9" w:rsidRDefault="00A723B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45B7A"/>
    <w:multiLevelType w:val="hybridMultilevel"/>
    <w:tmpl w:val="73E6E3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41245D"/>
    <w:multiLevelType w:val="multilevel"/>
    <w:tmpl w:val="8CECA156"/>
    <w:lvl w:ilvl="0">
      <w:start w:val="1"/>
      <w:numFmt w:val="decimal"/>
      <w:lvlText w:val="%1."/>
      <w:lvlJc w:val="left"/>
      <w:pPr>
        <w:ind w:left="432" w:hanging="43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1C3975"/>
    <w:multiLevelType w:val="multilevel"/>
    <w:tmpl w:val="1E3C6096"/>
    <w:lvl w:ilvl="0">
      <w:start w:val="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15:restartNumberingAfterBreak="0">
    <w:nsid w:val="2C0B65D7"/>
    <w:multiLevelType w:val="multilevel"/>
    <w:tmpl w:val="6262E0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2F60F3B"/>
    <w:multiLevelType w:val="hybridMultilevel"/>
    <w:tmpl w:val="153861E2"/>
    <w:lvl w:ilvl="0" w:tplc="9EF6D6CC">
      <w:start w:val="12"/>
      <w:numFmt w:val="decimal"/>
      <w:lvlText w:val="%1."/>
      <w:lvlJc w:val="left"/>
      <w:pPr>
        <w:ind w:left="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DA65A62">
      <w:start w:val="1"/>
      <w:numFmt w:val="lowerLetter"/>
      <w:lvlText w:val="%2"/>
      <w:lvlJc w:val="left"/>
      <w:pPr>
        <w:ind w:left="10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1DE9728">
      <w:start w:val="1"/>
      <w:numFmt w:val="lowerRoman"/>
      <w:lvlText w:val="%3"/>
      <w:lvlJc w:val="left"/>
      <w:pPr>
        <w:ind w:left="18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36858DE">
      <w:start w:val="1"/>
      <w:numFmt w:val="decimal"/>
      <w:lvlText w:val="%4"/>
      <w:lvlJc w:val="left"/>
      <w:pPr>
        <w:ind w:left="25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A8E8144">
      <w:start w:val="1"/>
      <w:numFmt w:val="lowerLetter"/>
      <w:lvlText w:val="%5"/>
      <w:lvlJc w:val="left"/>
      <w:pPr>
        <w:ind w:left="32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2107494">
      <w:start w:val="1"/>
      <w:numFmt w:val="lowerRoman"/>
      <w:lvlText w:val="%6"/>
      <w:lvlJc w:val="left"/>
      <w:pPr>
        <w:ind w:left="39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E9C4ACA">
      <w:start w:val="1"/>
      <w:numFmt w:val="decimal"/>
      <w:lvlText w:val="%7"/>
      <w:lvlJc w:val="left"/>
      <w:pPr>
        <w:ind w:left="46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5D28688">
      <w:start w:val="1"/>
      <w:numFmt w:val="lowerLetter"/>
      <w:lvlText w:val="%8"/>
      <w:lvlJc w:val="left"/>
      <w:pPr>
        <w:ind w:left="54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974CBF4">
      <w:start w:val="1"/>
      <w:numFmt w:val="lowerRoman"/>
      <w:lvlText w:val="%9"/>
      <w:lvlJc w:val="left"/>
      <w:pPr>
        <w:ind w:left="61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1727F8"/>
    <w:multiLevelType w:val="multilevel"/>
    <w:tmpl w:val="335A5D72"/>
    <w:lvl w:ilvl="0">
      <w:start w:val="2"/>
      <w:numFmt w:val="decimal"/>
      <w:lvlText w:val="%1"/>
      <w:lvlJc w:val="left"/>
      <w:pPr>
        <w:ind w:left="375" w:hanging="375"/>
      </w:pPr>
      <w:rPr>
        <w:rFonts w:hint="default"/>
      </w:rPr>
    </w:lvl>
    <w:lvl w:ilvl="1">
      <w:start w:val="1"/>
      <w:numFmt w:val="decimal"/>
      <w:lvlText w:val="%1.%2"/>
      <w:lvlJc w:val="left"/>
      <w:pPr>
        <w:ind w:left="1957" w:hanging="375"/>
      </w:pPr>
      <w:rPr>
        <w:rFonts w:hint="default"/>
      </w:rPr>
    </w:lvl>
    <w:lvl w:ilvl="2">
      <w:start w:val="1"/>
      <w:numFmt w:val="decimal"/>
      <w:lvlText w:val="%1.%2.%3"/>
      <w:lvlJc w:val="left"/>
      <w:pPr>
        <w:ind w:left="3884" w:hanging="720"/>
      </w:pPr>
      <w:rPr>
        <w:rFonts w:hint="default"/>
      </w:rPr>
    </w:lvl>
    <w:lvl w:ilvl="3">
      <w:start w:val="1"/>
      <w:numFmt w:val="decimal"/>
      <w:lvlText w:val="%1.%2.%3.%4"/>
      <w:lvlJc w:val="left"/>
      <w:pPr>
        <w:ind w:left="5826" w:hanging="1080"/>
      </w:pPr>
      <w:rPr>
        <w:rFonts w:hint="default"/>
      </w:rPr>
    </w:lvl>
    <w:lvl w:ilvl="4">
      <w:start w:val="1"/>
      <w:numFmt w:val="decimal"/>
      <w:lvlText w:val="%1.%2.%3.%4.%5"/>
      <w:lvlJc w:val="left"/>
      <w:pPr>
        <w:ind w:left="7408" w:hanging="1080"/>
      </w:pPr>
      <w:rPr>
        <w:rFonts w:hint="default"/>
      </w:rPr>
    </w:lvl>
    <w:lvl w:ilvl="5">
      <w:start w:val="1"/>
      <w:numFmt w:val="decimal"/>
      <w:lvlText w:val="%1.%2.%3.%4.%5.%6"/>
      <w:lvlJc w:val="left"/>
      <w:pPr>
        <w:ind w:left="9350" w:hanging="1440"/>
      </w:pPr>
      <w:rPr>
        <w:rFonts w:hint="default"/>
      </w:rPr>
    </w:lvl>
    <w:lvl w:ilvl="6">
      <w:start w:val="1"/>
      <w:numFmt w:val="decimal"/>
      <w:lvlText w:val="%1.%2.%3.%4.%5.%6.%7"/>
      <w:lvlJc w:val="left"/>
      <w:pPr>
        <w:ind w:left="10932" w:hanging="1440"/>
      </w:pPr>
      <w:rPr>
        <w:rFonts w:hint="default"/>
      </w:rPr>
    </w:lvl>
    <w:lvl w:ilvl="7">
      <w:start w:val="1"/>
      <w:numFmt w:val="decimal"/>
      <w:lvlText w:val="%1.%2.%3.%4.%5.%6.%7.%8"/>
      <w:lvlJc w:val="left"/>
      <w:pPr>
        <w:ind w:left="12874" w:hanging="1800"/>
      </w:pPr>
      <w:rPr>
        <w:rFonts w:hint="default"/>
      </w:rPr>
    </w:lvl>
    <w:lvl w:ilvl="8">
      <w:start w:val="1"/>
      <w:numFmt w:val="decimal"/>
      <w:lvlText w:val="%1.%2.%3.%4.%5.%6.%7.%8.%9"/>
      <w:lvlJc w:val="left"/>
      <w:pPr>
        <w:ind w:left="14816" w:hanging="2160"/>
      </w:pPr>
      <w:rPr>
        <w:rFonts w:hint="default"/>
      </w:rPr>
    </w:lvl>
  </w:abstractNum>
  <w:abstractNum w:abstractNumId="6" w15:restartNumberingAfterBreak="0">
    <w:nsid w:val="4A9B7011"/>
    <w:multiLevelType w:val="multilevel"/>
    <w:tmpl w:val="1DA492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EB76DC9"/>
    <w:multiLevelType w:val="hybridMultilevel"/>
    <w:tmpl w:val="26CE0EC8"/>
    <w:lvl w:ilvl="0" w:tplc="719CE288">
      <w:start w:val="1"/>
      <w:numFmt w:val="decimal"/>
      <w:lvlText w:val="%1."/>
      <w:lvlJc w:val="left"/>
      <w:pPr>
        <w:ind w:left="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BE8F37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BB8241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F52578A">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55041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0C4C272A">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23046E8">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A50EB20">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2CBC64">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5720D07"/>
    <w:multiLevelType w:val="hybridMultilevel"/>
    <w:tmpl w:val="E222E10A"/>
    <w:lvl w:ilvl="0" w:tplc="0419000D">
      <w:start w:val="1"/>
      <w:numFmt w:val="bullet"/>
      <w:lvlText w:val=""/>
      <w:lvlJc w:val="left"/>
      <w:pPr>
        <w:ind w:left="1237" w:hanging="360"/>
      </w:pPr>
      <w:rPr>
        <w:rFonts w:ascii="Wingdings" w:hAnsi="Wingdings" w:hint="default"/>
      </w:rPr>
    </w:lvl>
    <w:lvl w:ilvl="1" w:tplc="04190003" w:tentative="1">
      <w:start w:val="1"/>
      <w:numFmt w:val="bullet"/>
      <w:lvlText w:val="o"/>
      <w:lvlJc w:val="left"/>
      <w:pPr>
        <w:ind w:left="1957" w:hanging="360"/>
      </w:pPr>
      <w:rPr>
        <w:rFonts w:ascii="Courier New" w:hAnsi="Courier New" w:cs="Courier New" w:hint="default"/>
      </w:rPr>
    </w:lvl>
    <w:lvl w:ilvl="2" w:tplc="04190005" w:tentative="1">
      <w:start w:val="1"/>
      <w:numFmt w:val="bullet"/>
      <w:lvlText w:val=""/>
      <w:lvlJc w:val="left"/>
      <w:pPr>
        <w:ind w:left="2677" w:hanging="360"/>
      </w:pPr>
      <w:rPr>
        <w:rFonts w:ascii="Wingdings" w:hAnsi="Wingdings" w:hint="default"/>
      </w:rPr>
    </w:lvl>
    <w:lvl w:ilvl="3" w:tplc="04190001" w:tentative="1">
      <w:start w:val="1"/>
      <w:numFmt w:val="bullet"/>
      <w:lvlText w:val=""/>
      <w:lvlJc w:val="left"/>
      <w:pPr>
        <w:ind w:left="3397" w:hanging="360"/>
      </w:pPr>
      <w:rPr>
        <w:rFonts w:ascii="Symbol" w:hAnsi="Symbol" w:hint="default"/>
      </w:rPr>
    </w:lvl>
    <w:lvl w:ilvl="4" w:tplc="04190003" w:tentative="1">
      <w:start w:val="1"/>
      <w:numFmt w:val="bullet"/>
      <w:lvlText w:val="o"/>
      <w:lvlJc w:val="left"/>
      <w:pPr>
        <w:ind w:left="4117" w:hanging="360"/>
      </w:pPr>
      <w:rPr>
        <w:rFonts w:ascii="Courier New" w:hAnsi="Courier New" w:cs="Courier New" w:hint="default"/>
      </w:rPr>
    </w:lvl>
    <w:lvl w:ilvl="5" w:tplc="04190005" w:tentative="1">
      <w:start w:val="1"/>
      <w:numFmt w:val="bullet"/>
      <w:lvlText w:val=""/>
      <w:lvlJc w:val="left"/>
      <w:pPr>
        <w:ind w:left="4837" w:hanging="360"/>
      </w:pPr>
      <w:rPr>
        <w:rFonts w:ascii="Wingdings" w:hAnsi="Wingdings" w:hint="default"/>
      </w:rPr>
    </w:lvl>
    <w:lvl w:ilvl="6" w:tplc="04190001" w:tentative="1">
      <w:start w:val="1"/>
      <w:numFmt w:val="bullet"/>
      <w:lvlText w:val=""/>
      <w:lvlJc w:val="left"/>
      <w:pPr>
        <w:ind w:left="5557" w:hanging="360"/>
      </w:pPr>
      <w:rPr>
        <w:rFonts w:ascii="Symbol" w:hAnsi="Symbol" w:hint="default"/>
      </w:rPr>
    </w:lvl>
    <w:lvl w:ilvl="7" w:tplc="04190003" w:tentative="1">
      <w:start w:val="1"/>
      <w:numFmt w:val="bullet"/>
      <w:lvlText w:val="o"/>
      <w:lvlJc w:val="left"/>
      <w:pPr>
        <w:ind w:left="6277" w:hanging="360"/>
      </w:pPr>
      <w:rPr>
        <w:rFonts w:ascii="Courier New" w:hAnsi="Courier New" w:cs="Courier New" w:hint="default"/>
      </w:rPr>
    </w:lvl>
    <w:lvl w:ilvl="8" w:tplc="04190005" w:tentative="1">
      <w:start w:val="1"/>
      <w:numFmt w:val="bullet"/>
      <w:lvlText w:val=""/>
      <w:lvlJc w:val="left"/>
      <w:pPr>
        <w:ind w:left="6997" w:hanging="360"/>
      </w:pPr>
      <w:rPr>
        <w:rFonts w:ascii="Wingdings" w:hAnsi="Wingdings" w:hint="default"/>
      </w:rPr>
    </w:lvl>
  </w:abstractNum>
  <w:abstractNum w:abstractNumId="9" w15:restartNumberingAfterBreak="0">
    <w:nsid w:val="673A69DF"/>
    <w:multiLevelType w:val="hybridMultilevel"/>
    <w:tmpl w:val="CFACA274"/>
    <w:lvl w:ilvl="0" w:tplc="DB3C3182">
      <w:start w:val="6"/>
      <w:numFmt w:val="decimal"/>
      <w:lvlText w:val="%1."/>
      <w:lvlJc w:val="left"/>
      <w:pPr>
        <w:ind w:left="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C3E57CE">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0D04B8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7F6620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65017B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D122EF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EAA069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92854D2">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6FBCFFB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6C8C7570"/>
    <w:multiLevelType w:val="multilevel"/>
    <w:tmpl w:val="21EC9F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6671CA1"/>
    <w:multiLevelType w:val="multilevel"/>
    <w:tmpl w:val="1CDEE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7886064B"/>
    <w:multiLevelType w:val="multilevel"/>
    <w:tmpl w:val="1B2230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E4C6B02"/>
    <w:multiLevelType w:val="multilevel"/>
    <w:tmpl w:val="8CECA156"/>
    <w:lvl w:ilvl="0">
      <w:start w:val="2"/>
      <w:numFmt w:val="decimal"/>
      <w:lvlText w:val="%1."/>
      <w:lvlJc w:val="left"/>
      <w:pPr>
        <w:ind w:left="432" w:hanging="432"/>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7ECC3ED3"/>
    <w:multiLevelType w:val="multilevel"/>
    <w:tmpl w:val="F174901A"/>
    <w:lvl w:ilvl="0">
      <w:start w:val="2"/>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7FD27B3B"/>
    <w:multiLevelType w:val="multilevel"/>
    <w:tmpl w:val="A32435A0"/>
    <w:lvl w:ilvl="0">
      <w:start w:val="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2"/>
  </w:num>
  <w:num w:numId="2">
    <w:abstractNumId w:val="10"/>
  </w:num>
  <w:num w:numId="3">
    <w:abstractNumId w:val="11"/>
  </w:num>
  <w:num w:numId="4">
    <w:abstractNumId w:val="6"/>
  </w:num>
  <w:num w:numId="5">
    <w:abstractNumId w:val="3"/>
  </w:num>
  <w:num w:numId="6">
    <w:abstractNumId w:val="12"/>
  </w:num>
  <w:num w:numId="7">
    <w:abstractNumId w:val="1"/>
  </w:num>
  <w:num w:numId="8">
    <w:abstractNumId w:val="0"/>
  </w:num>
  <w:num w:numId="9">
    <w:abstractNumId w:val="13"/>
  </w:num>
  <w:num w:numId="10">
    <w:abstractNumId w:val="8"/>
  </w:num>
  <w:num w:numId="11">
    <w:abstractNumId w:val="7"/>
  </w:num>
  <w:num w:numId="12">
    <w:abstractNumId w:val="9"/>
  </w:num>
  <w:num w:numId="13">
    <w:abstractNumId w:val="4"/>
  </w:num>
  <w:num w:numId="14">
    <w:abstractNumId w:val="15"/>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B6"/>
    <w:rsid w:val="00460CA5"/>
    <w:rsid w:val="00660BB6"/>
    <w:rsid w:val="007F7678"/>
    <w:rsid w:val="00A10D46"/>
    <w:rsid w:val="00A7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40AE2"/>
  <w15:chartTrackingRefBased/>
  <w15:docId w15:val="{F8115140-B4C9-44CD-BB83-206EB80F2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60CA5"/>
    <w:pPr>
      <w:spacing w:after="0" w:line="240" w:lineRule="auto"/>
    </w:pPr>
    <w:rPr>
      <w:rFonts w:ascii="Calibri" w:eastAsia="Calibri" w:hAnsi="Calibri" w:cs="Calibri"/>
      <w:lang w:val="uk-UA"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unhideWhenUsed/>
    <w:rsid w:val="00460CA5"/>
    <w:pPr>
      <w:tabs>
        <w:tab w:val="center" w:pos="4677"/>
        <w:tab w:val="right" w:pos="9355"/>
      </w:tabs>
      <w:spacing w:after="0" w:line="240" w:lineRule="auto"/>
    </w:pPr>
    <w:rPr>
      <w:rFonts w:ascii="Calibri" w:eastAsia="Calibri" w:hAnsi="Calibri" w:cs="Calibri"/>
      <w:lang w:val="uk-UA" w:eastAsia="ru-RU"/>
    </w:rPr>
  </w:style>
  <w:style w:type="character" w:customStyle="1" w:styleId="a5">
    <w:name w:val="Нижний колонтитул Знак"/>
    <w:basedOn w:val="a0"/>
    <w:link w:val="a4"/>
    <w:uiPriority w:val="99"/>
    <w:rsid w:val="00460CA5"/>
    <w:rPr>
      <w:rFonts w:ascii="Calibri" w:eastAsia="Calibri" w:hAnsi="Calibri" w:cs="Calibri"/>
      <w:lang w:val="uk-UA" w:eastAsia="ru-RU"/>
    </w:rPr>
  </w:style>
  <w:style w:type="paragraph" w:styleId="a6">
    <w:name w:val="header"/>
    <w:basedOn w:val="a"/>
    <w:link w:val="a7"/>
    <w:uiPriority w:val="99"/>
    <w:unhideWhenUsed/>
    <w:rsid w:val="00460C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60C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inregion.gov.ua/wp-content/uploads/2017/11/Navchalniy-posibnik-GPNB.pdf" TargetMode="External"/><Relationship Id="rId18" Type="http://schemas.openxmlformats.org/officeDocument/2006/relationships/hyperlink" Target="https://www.booklya.ua/ua/author/stiven-koen-100021/" TargetMode="External"/><Relationship Id="rId26" Type="http://schemas.openxmlformats.org/officeDocument/2006/relationships/hyperlink" Target="https://doi.org/10.31617/visnik.knute.2022(143)02" TargetMode="External"/><Relationship Id="rId39" Type="http://schemas.openxmlformats.org/officeDocument/2006/relationships/hyperlink" Target="https://knushop.com.ua/books?mfp=20-vidavnitstvo%5b%D0%A3%D0%BD%D1%96%D0%B2%D0%B5%D1%80%D1%81%D0%B8%D1%82%D0%B5%D1%82%D1%81%D1%8C%D0%BA%D0%B0%20%D0%BA%D0%BD%D0%B8%D0%B3%D0%B0%5d" TargetMode="External"/><Relationship Id="rId21" Type="http://schemas.openxmlformats.org/officeDocument/2006/relationships/hyperlink" Target="https://www.booklya.ua/ua/publisher/nash-format-1008/" TargetMode="External"/><Relationship Id="rId34" Type="http://schemas.openxmlformats.org/officeDocument/2006/relationships/hyperlink" Target="https://knushop.com.ua/books?mfp=16-avtor%5b%D0%97%D0%B0%20%D1%80%D0%B5%D0%B4.%D0%9B.%D0%93.%D0%9C%D0%B5%D0%BB%D1%8C%D0%BD%D0%B8%D0%BA%D0%B0%5d" TargetMode="External"/><Relationship Id="rId42" Type="http://schemas.openxmlformats.org/officeDocument/2006/relationships/hyperlink" Target="https://knushop.com.ua/books?mfp=20-vidavnitstvo%5b%D0%A3%D0%BD%D1%96%D0%B2%D0%B5%D1%80%D1%81%D0%B8%D1%82%D0%B5%D1%82%D1%81%D1%8C%D0%BA%D0%B0%20%D0%BA%D0%BD%D0%B8%D0%B3%D0%B0%5d" TargetMode="External"/><Relationship Id="rId47" Type="http://schemas.openxmlformats.org/officeDocument/2006/relationships/hyperlink" Target="https://knushop.com.ua/books?mfp=16-avtor%5b%D0%97%D0%B0%20%D1%80%D0%B5%D0%B4.%D0%9B.%D0%93.%D0%9C%D0%B5%D0%BB%D1%8C%D0%BD%D0%B8%D0%BA%D0%B0%5d" TargetMode="External"/><Relationship Id="rId50" Type="http://schemas.openxmlformats.org/officeDocument/2006/relationships/hyperlink" Target="https://knushop.com.ua/books?mfp=16-avtor%5b%D0%97%D0%B0%20%D1%80%D0%B5%D0%B4.%D0%9B.%D0%93.%D0%9C%D0%B5%D0%BB%D1%8C%D0%BD%D0%B8%D0%BA%D0%B0%5d" TargetMode="External"/><Relationship Id="rId55" Type="http://schemas.openxmlformats.org/officeDocument/2006/relationships/hyperlink" Target="https://knushop.com.ua/books?mfp=16-avtor%5b%20%D0%AE.%D0%9C.%D0%97%D0%B0%D0%B2%D0%B4%D0%BE%D0%B2%E2%80%99%D1%94%D0%B2%D0%BE%D1%97%5d" TargetMode="External"/><Relationship Id="rId63" Type="http://schemas.openxmlformats.org/officeDocument/2006/relationships/footer" Target="footer2.xm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minregion.gov.ua/wp-content/uploads/2017/11/Navchalniy-posibnik-GPNB.pdf" TargetMode="External"/><Relationship Id="rId29" Type="http://schemas.openxmlformats.org/officeDocument/2006/relationships/hyperlink" Target="https://nashformat.ua/publishers/nash-format-book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nregion.gov.ua/wp-content/uploads/2017/11/Navchalniy-posibnik-GPNB.pdf" TargetMode="External"/><Relationship Id="rId24" Type="http://schemas.openxmlformats.org/officeDocument/2006/relationships/hyperlink" Target="https://www.booklya.ua/ua/publisher/nash-format-1008/" TargetMode="External"/><Relationship Id="rId32" Type="http://schemas.openxmlformats.org/officeDocument/2006/relationships/hyperlink" Target="https://knushop.com.ua/books?mfp=16-avtor%5b%D0%97%D0%B0%20%D1%80%D0%B5%D0%B4.%D0%9B.%D0%93.%D0%9C%D0%B5%D0%BB%D1%8C%D0%BD%D0%B8%D0%BA%D0%B0%5d" TargetMode="External"/><Relationship Id="rId37" Type="http://schemas.openxmlformats.org/officeDocument/2006/relationships/hyperlink" Target="https://knushop.com.ua/books?mfp=16-avtor%5b%D0%97%D0%B0%20%D1%80%D0%B5%D0%B4.%D0%9B.%D0%93.%D0%9C%D0%B5%D0%BB%D1%8C%D0%BD%D0%B8%D0%BA%D0%B0%5d" TargetMode="External"/><Relationship Id="rId40" Type="http://schemas.openxmlformats.org/officeDocument/2006/relationships/hyperlink" Target="https://knushop.com.ua/books?mfp=20-vidavnitstvo%5b%D0%A3%D0%BD%D1%96%D0%B2%D0%B5%D1%80%D1%81%D0%B8%D1%82%D0%B5%D1%82%D1%81%D1%8C%D0%BA%D0%B0%20%D0%BA%D0%BD%D0%B8%D0%B3%D0%B0%5d" TargetMode="External"/><Relationship Id="rId45" Type="http://schemas.openxmlformats.org/officeDocument/2006/relationships/hyperlink" Target="https://knushop.com.ua/books?mfp=16-avtor%5b%D0%97%D0%B0%20%D1%80%D0%B5%D0%B4.%D0%9B.%D0%93.%D0%9C%D0%B5%D0%BB%D1%8C%D0%BD%D0%B8%D0%BA%D0%B0%5d" TargetMode="External"/><Relationship Id="rId53" Type="http://schemas.openxmlformats.org/officeDocument/2006/relationships/hyperlink" Target="https://knushop.com.ua/books?mfp=16-avtor%5b%20%D0%AE.%D0%9C.%D0%97%D0%B0%D0%B2%D0%B4%D0%BE%D0%B2%E2%80%99%D1%94%D0%B2%D0%BE%D1%97%5d" TargetMode="External"/><Relationship Id="rId58" Type="http://schemas.openxmlformats.org/officeDocument/2006/relationships/hyperlink" Target="https://knushop.com.ua/books?mfp=20-vidavnitstvo%5b%D0%A3%D0%BD%D1%96%D0%B2%D0%B5%D1%80%D1%81%D0%B8%D1%82%D0%B5%D1%82%D1%81%D1%8C%D0%BA%D0%B0%20%D0%BA%D0%BD%D0%B8%D0%B3%D0%B0%5d"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minregion.gov.ua/wp-content/uploads/2017/11/Navchalniy-posibnik-GPNB.pdf" TargetMode="External"/><Relationship Id="rId23" Type="http://schemas.openxmlformats.org/officeDocument/2006/relationships/hyperlink" Target="https://www.booklya.ua/ua/author/chalmers-dzhonson-99904/" TargetMode="External"/><Relationship Id="rId28" Type="http://schemas.openxmlformats.org/officeDocument/2006/relationships/hyperlink" Target="https://nashformat.ua/publishers/nash-format-books" TargetMode="External"/><Relationship Id="rId36" Type="http://schemas.openxmlformats.org/officeDocument/2006/relationships/hyperlink" Target="https://knushop.com.ua/books?mfp=16-avtor%5b%D0%97%D0%B0%20%D1%80%D0%B5%D0%B4.%D0%9B.%D0%93.%D0%9C%D0%B5%D0%BB%D1%8C%D0%BD%D0%B8%D0%BA%D0%B0%5d" TargetMode="External"/><Relationship Id="rId49" Type="http://schemas.openxmlformats.org/officeDocument/2006/relationships/hyperlink" Target="https://knushop.com.ua/books?mfp=16-avtor%5b%D0%97%D0%B0%20%D1%80%D0%B5%D0%B4.%D0%9B.%D0%93.%D0%9C%D0%B5%D0%BB%D1%8C%D0%BD%D0%B8%D0%BA%D0%B0%5d" TargetMode="External"/><Relationship Id="rId57" Type="http://schemas.openxmlformats.org/officeDocument/2006/relationships/hyperlink" Target="https://knushop.com.ua/books?mfp=20-vidavnitstvo%5b%D0%A3%D0%BD%D1%96%D0%B2%D0%B5%D1%80%D1%81%D0%B8%D1%82%D0%B5%D1%82%D1%81%D1%8C%D0%BA%D0%B0%20%D0%BA%D0%BD%D0%B8%D0%B3%D0%B0%5d" TargetMode="External"/><Relationship Id="rId61" Type="http://schemas.openxmlformats.org/officeDocument/2006/relationships/hyperlink" Target="https://knushop.com.ua/books?mfp=18-r-k-vidannya%5b2023%5d" TargetMode="External"/><Relationship Id="rId10" Type="http://schemas.openxmlformats.org/officeDocument/2006/relationships/hyperlink" Target="https://www.minregion.gov.ua/wp-content/uploads/2017/11/Navchalniy-posibnik-GPNB.pdf" TargetMode="External"/><Relationship Id="rId19" Type="http://schemas.openxmlformats.org/officeDocument/2006/relationships/hyperlink" Target="https://www.booklya.ua/ua/author/stiven-koen-100021/" TargetMode="External"/><Relationship Id="rId31" Type="http://schemas.openxmlformats.org/officeDocument/2006/relationships/hyperlink" Target="http://194.44.152.155/elib/local/sk804244.pdf" TargetMode="External"/><Relationship Id="rId44" Type="http://schemas.openxmlformats.org/officeDocument/2006/relationships/hyperlink" Target="https://knushop.com.ua/books?mfp=18-r-k-vidannya%5b2023%5d" TargetMode="External"/><Relationship Id="rId52" Type="http://schemas.openxmlformats.org/officeDocument/2006/relationships/hyperlink" Target="https://knushop.com.ua/books?mfp=16-avtor%5b%D0%97%D0%B0%20%D1%80%D0%B5%D0%B4.%D0%9B.%D0%93.%D0%9C%D0%B5%D0%BB%D1%8C%D0%BD%D0%B8%D0%BA%D0%B0%5d" TargetMode="External"/><Relationship Id="rId60" Type="http://schemas.openxmlformats.org/officeDocument/2006/relationships/hyperlink" Target="https://knushop.com.ua/books?mfp=20-vidavnitstvo%5b%D0%A3%D0%BD%D1%96%D0%B2%D0%B5%D1%80%D1%81%D0%B8%D1%82%D0%B5%D1%82%D1%81%D1%8C%D0%BA%D0%B0%20%D0%BA%D0%BD%D0%B8%D0%B3%D0%B0%5d" TargetMode="External"/><Relationship Id="rId65"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hyperlink" Target="https://www.minregion.gov.ua/wp-content/uploads/2017/11/Navchalniy-posibnik-GPNB.pdf" TargetMode="External"/><Relationship Id="rId14" Type="http://schemas.openxmlformats.org/officeDocument/2006/relationships/hyperlink" Target="https://www.minregion.gov.ua/wp-content/uploads/2017/11/Navchalniy-posibnik-GPNB.pdf" TargetMode="External"/><Relationship Id="rId22" Type="http://schemas.openxmlformats.org/officeDocument/2006/relationships/hyperlink" Target="https://www.booklya.ua/ua/author/chalmers-dzhonson-99904/" TargetMode="External"/><Relationship Id="rId27" Type="http://schemas.openxmlformats.org/officeDocument/2006/relationships/hyperlink" Target="https://doi.org/10.31617/visnik.knute.2022(143)02" TargetMode="External"/><Relationship Id="rId30" Type="http://schemas.openxmlformats.org/officeDocument/2006/relationships/hyperlink" Target="http://194.44.152.155/elib/local/sk804244.pdf" TargetMode="External"/><Relationship Id="rId35" Type="http://schemas.openxmlformats.org/officeDocument/2006/relationships/hyperlink" Target="https://knushop.com.ua/books?mfp=16-avtor%5b%D0%97%D0%B0%20%D1%80%D0%B5%D0%B4.%D0%9B.%D0%93.%D0%9C%D0%B5%D0%BB%D1%8C%D0%BD%D0%B8%D0%BA%D0%B0%5d" TargetMode="External"/><Relationship Id="rId43" Type="http://schemas.openxmlformats.org/officeDocument/2006/relationships/hyperlink" Target="https://knushop.com.ua/books?mfp=18-r-k-vidannya%5b2023%5d" TargetMode="External"/><Relationship Id="rId48" Type="http://schemas.openxmlformats.org/officeDocument/2006/relationships/hyperlink" Target="https://knushop.com.ua/books?mfp=16-avtor%5b%D0%97%D0%B0%20%D1%80%D0%B5%D0%B4.%D0%9B.%D0%93.%D0%9C%D0%B5%D0%BB%D1%8C%D0%BD%D0%B8%D0%BA%D0%B0%5d" TargetMode="External"/><Relationship Id="rId56" Type="http://schemas.openxmlformats.org/officeDocument/2006/relationships/hyperlink" Target="https://knushop.com.ua/books?mfp=16-avtor%5b%20%D0%AE.%D0%9C.%D0%97%D0%B0%D0%B2%D0%B4%D0%BE%D0%B2%E2%80%99%D1%94%D0%B2%D0%BE%D1%97%5d" TargetMode="External"/><Relationship Id="rId64" Type="http://schemas.openxmlformats.org/officeDocument/2006/relationships/footer" Target="footer3.xml"/><Relationship Id="rId8" Type="http://schemas.openxmlformats.org/officeDocument/2006/relationships/footer" Target="footer1.xml"/><Relationship Id="rId51" Type="http://schemas.openxmlformats.org/officeDocument/2006/relationships/hyperlink" Target="https://knushop.com.ua/books?mfp=16-avtor%5b%D0%97%D0%B0%20%D1%80%D0%B5%D0%B4.%D0%9B.%D0%93.%D0%9C%D0%B5%D0%BB%D1%8C%D0%BD%D0%B8%D0%BA%D0%B0%5d" TargetMode="External"/><Relationship Id="rId3" Type="http://schemas.openxmlformats.org/officeDocument/2006/relationships/settings" Target="settings.xml"/><Relationship Id="rId12" Type="http://schemas.openxmlformats.org/officeDocument/2006/relationships/hyperlink" Target="https://www.minregion.gov.ua/wp-content/uploads/2017/11/Navchalniy-posibnik-GPNB.pdf" TargetMode="External"/><Relationship Id="rId17" Type="http://schemas.openxmlformats.org/officeDocument/2006/relationships/hyperlink" Target="https://www.booklya.ua/ua/author/stiven-koen-100021/" TargetMode="External"/><Relationship Id="rId25" Type="http://schemas.openxmlformats.org/officeDocument/2006/relationships/hyperlink" Target="https://www.booklya.ua/ua/publisher/nash-format-1008/" TargetMode="External"/><Relationship Id="rId33" Type="http://schemas.openxmlformats.org/officeDocument/2006/relationships/hyperlink" Target="https://knushop.com.ua/books?mfp=16-avtor%5b%D0%97%D0%B0%20%D1%80%D0%B5%D0%B4.%D0%9B.%D0%93.%D0%9C%D0%B5%D0%BB%D1%8C%D0%BD%D0%B8%D0%BA%D0%B0%5d" TargetMode="External"/><Relationship Id="rId38" Type="http://schemas.openxmlformats.org/officeDocument/2006/relationships/hyperlink" Target="https://knushop.com.ua/books?mfp=16-avtor%5b%20%D0%9E.%D0%9C.%D0%9C%D0%B0%D1%86%D0%B5%D0%BD%D0%BA%D0%B0%5d" TargetMode="External"/><Relationship Id="rId46" Type="http://schemas.openxmlformats.org/officeDocument/2006/relationships/hyperlink" Target="https://knushop.com.ua/books?mfp=16-avtor%5b%D0%97%D0%B0%20%D1%80%D0%B5%D0%B4.%D0%9B.%D0%93.%D0%9C%D0%B5%D0%BB%D1%8C%D0%BD%D0%B8%D0%BA%D0%B0%5d" TargetMode="External"/><Relationship Id="rId59" Type="http://schemas.openxmlformats.org/officeDocument/2006/relationships/hyperlink" Target="https://knushop.com.ua/books?mfp=20-vidavnitstvo%5b%D0%A3%D0%BD%D1%96%D0%B2%D0%B5%D1%80%D1%81%D0%B8%D1%82%D0%B5%D1%82%D1%81%D1%8C%D0%BA%D0%B0%20%D0%BA%D0%BD%D0%B8%D0%B3%D0%B0%5d" TargetMode="External"/><Relationship Id="rId67" Type="http://schemas.openxmlformats.org/officeDocument/2006/relationships/theme" Target="theme/theme1.xml"/><Relationship Id="rId20" Type="http://schemas.openxmlformats.org/officeDocument/2006/relationships/hyperlink" Target="https://www.booklya.ua/ua/publisher/nash-format-1008/" TargetMode="External"/><Relationship Id="rId41" Type="http://schemas.openxmlformats.org/officeDocument/2006/relationships/hyperlink" Target="https://knushop.com.ua/books?mfp=20-vidavnitstvo%5b%D0%A3%D0%BD%D1%96%D0%B2%D0%B5%D1%80%D1%81%D0%B8%D1%82%D0%B5%D1%82%D1%81%D1%8C%D0%BA%D0%B0%20%D0%BA%D0%BD%D0%B8%D0%B3%D0%B0%5d" TargetMode="External"/><Relationship Id="rId54" Type="http://schemas.openxmlformats.org/officeDocument/2006/relationships/hyperlink" Target="https://knushop.com.ua/books?mfp=16-avtor%5b%20%D0%AE.%D0%9C.%D0%97%D0%B0%D0%B2%D0%B4%D0%BE%D0%B2%E2%80%99%D1%94%D0%B2%D0%BE%D1%97%5d" TargetMode="External"/><Relationship Id="rId62" Type="http://schemas.openxmlformats.org/officeDocument/2006/relationships/hyperlink" Target="https://knushop.com.ua/books?mfp=18-r-k-vidannya%5b2023%5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1</Pages>
  <Words>8949</Words>
  <Characters>51013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хата</dc:creator>
  <cp:keywords/>
  <dc:description/>
  <cp:lastModifiedBy>хата</cp:lastModifiedBy>
  <cp:revision>3</cp:revision>
  <dcterms:created xsi:type="dcterms:W3CDTF">2024-04-23T19:52:00Z</dcterms:created>
  <dcterms:modified xsi:type="dcterms:W3CDTF">2024-04-23T20:39:00Z</dcterms:modified>
</cp:coreProperties>
</file>