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9" w:rsidRPr="0000227F" w:rsidRDefault="002B0AC9" w:rsidP="0000227F">
      <w:pPr>
        <w:spacing w:after="0" w:line="360" w:lineRule="auto"/>
        <w:ind w:firstLine="709"/>
        <w:jc w:val="both"/>
        <w:rPr>
          <w:rFonts w:cs="Calibri"/>
          <w:b/>
          <w:sz w:val="32"/>
          <w:szCs w:val="32"/>
        </w:rPr>
      </w:pPr>
      <w:r w:rsidRPr="0000227F">
        <w:rPr>
          <w:rFonts w:cs="Calibri"/>
          <w:b/>
          <w:sz w:val="32"/>
          <w:szCs w:val="32"/>
        </w:rPr>
        <w:t>Пещера Прометея</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Пещера Прометея – самая большая и красивая достопримечательность Западной Грузии, из доступных для просмотра туристам. Расположилась неподалеку от города Цхалтубо, вблизи Кутаиси, известна так же, как Пещера Кумистави. Цхалтубо – знаменитый курорт целебных минеральных вод, поэтому увидеть невероятное подземное чудо природы, всегда масса желающих.</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Пещера обнаружена в 1984 году студентами, находящимися в экспедиции. После чего, один из жителей по своей инициативе не один десяток лет охранял жемчужину достопримечательностей Грузии от вандализма. Ему и его собаке на выходе установлен памятник. На данный момент, карстовая пещера является памятником природы третьей категории.</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Название пещеры возникло благодаря сюжету кавказского мифа, в котором герой Амирани был прогневан богами и прикован внутри пещеры Кумистави. Амирани был прототипом Прометея, однако его имя в Европе неизвестно.</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В период развития туризма, в 2010 году Михаил Саакашвили благоустроил пещеру как объект туризма с помощью заграничных специалистов и назвал ее Пещерой Прометея. На поверхности цхалтубской пещеры построили административные здания, проложили асфальтированную дорогу от Кутаиси, в подземелье провели электричество, проложили дорожки и разбили ее на тематические залы. Например, в самом просторном «Зале Любви» можно устроить церемонию бракосочетания, тогда брак считается заключенным и под землей, и на небесах.</w:t>
      </w:r>
      <w:r>
        <w:rPr>
          <w:rFonts w:cs="Calibri"/>
          <w:sz w:val="28"/>
          <w:szCs w:val="28"/>
        </w:rPr>
        <w:t xml:space="preserve"> </w:t>
      </w:r>
      <w:r w:rsidRPr="0000227F">
        <w:rPr>
          <w:rFonts w:cs="Calibri"/>
          <w:sz w:val="28"/>
          <w:szCs w:val="28"/>
        </w:rPr>
        <w:t xml:space="preserve">Уже в мае 2011 года пещера приняла первую группу туристов. </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Глубина пещеры более двадцати метров, несмотря на длину более одиннадцати километров, туристы могут созерцать ее только десятую часть. Это около полутора часа экскурсии. Здесь расположились подземные реки, озера, высоко летают летучие мыши, сверчки, ползают пауки и мокрицы, очень большая влажность. Одна из рек впадает в озеро, образуя невероятной красоты водопад. При очень жаркой температуре воздуха снаружи, внутри пещеры всегда 14-15 градусов тепла.</w:t>
      </w:r>
    </w:p>
    <w:p w:rsidR="002B0AC9" w:rsidRPr="0000227F" w:rsidRDefault="002B0AC9" w:rsidP="0000227F">
      <w:pPr>
        <w:spacing w:after="0" w:line="360" w:lineRule="auto"/>
        <w:ind w:firstLine="709"/>
        <w:jc w:val="both"/>
        <w:rPr>
          <w:rFonts w:cs="Calibri"/>
          <w:sz w:val="28"/>
          <w:szCs w:val="28"/>
        </w:rPr>
      </w:pPr>
      <w:r w:rsidRPr="0000227F">
        <w:rPr>
          <w:rFonts w:cs="Calibri"/>
          <w:sz w:val="28"/>
          <w:szCs w:val="28"/>
        </w:rPr>
        <w:t xml:space="preserve">Условия Кумистави хорошо подходят для желающих подлечить органы дыхательной системы, воздух здесь на 20% состоит из чистого кислорода. Широкие залы пещеры украшены сталактитами и сталагмитами (они имеют различные формы: шары, торчащие иглы, изгибистые фигуры), виртуозно подсвеченными разными цветами, играет классическая музыка. Попадая сюда, каждый переносится в умиротворенный, сказочный, волшебный мир. </w:t>
      </w:r>
    </w:p>
    <w:p w:rsidR="002B0AC9" w:rsidRDefault="002B0AC9" w:rsidP="0000227F">
      <w:pPr>
        <w:spacing w:line="360" w:lineRule="auto"/>
        <w:jc w:val="both"/>
        <w:rPr>
          <w:rFonts w:cs="Calibri"/>
          <w:sz w:val="28"/>
          <w:szCs w:val="28"/>
        </w:rPr>
      </w:pPr>
    </w:p>
    <w:p w:rsidR="002B0AC9" w:rsidRDefault="002B0AC9" w:rsidP="0000227F">
      <w:pPr>
        <w:spacing w:line="360" w:lineRule="auto"/>
        <w:jc w:val="both"/>
        <w:rPr>
          <w:rFonts w:cs="Calibri"/>
          <w:sz w:val="28"/>
          <w:szCs w:val="28"/>
        </w:rPr>
      </w:pPr>
      <w:hyperlink r:id="rId4" w:history="1">
        <w:r w:rsidRPr="001B381F">
          <w:rPr>
            <w:rStyle w:val="Hyperlink"/>
            <w:rFonts w:cs="Calibri"/>
            <w:sz w:val="28"/>
            <w:szCs w:val="28"/>
          </w:rPr>
          <w:t>https://text.ru/antiplagiat/5a8c03341d907</w:t>
        </w:r>
      </w:hyperlink>
    </w:p>
    <w:p w:rsidR="002B0AC9" w:rsidRPr="00832167" w:rsidRDefault="002B0AC9" w:rsidP="0000227F">
      <w:pPr>
        <w:spacing w:line="360" w:lineRule="auto"/>
        <w:jc w:val="both"/>
        <w:rPr>
          <w:rFonts w:cs="Calibri"/>
          <w:sz w:val="28"/>
          <w:szCs w:val="28"/>
        </w:rPr>
      </w:pPr>
    </w:p>
    <w:p w:rsidR="002B0AC9" w:rsidRPr="0000227F" w:rsidRDefault="002B0AC9" w:rsidP="0000227F">
      <w:pPr>
        <w:spacing w:line="360" w:lineRule="auto"/>
        <w:jc w:val="both"/>
        <w:rPr>
          <w:rFonts w:cs="Calibri"/>
          <w:sz w:val="28"/>
          <w:szCs w:val="28"/>
        </w:rPr>
      </w:pPr>
      <w:r>
        <w:rPr>
          <w:rFonts w:cs="Calibri"/>
          <w:sz w:val="28"/>
          <w:szCs w:val="28"/>
        </w:rPr>
        <w:t>Объём: 2026 сбп</w:t>
      </w:r>
    </w:p>
    <w:p w:rsidR="002B0AC9" w:rsidRPr="0000227F" w:rsidRDefault="002B0AC9" w:rsidP="0000227F">
      <w:pPr>
        <w:spacing w:line="360" w:lineRule="auto"/>
        <w:jc w:val="both"/>
        <w:rPr>
          <w:rFonts w:cs="Calibri"/>
          <w:sz w:val="28"/>
          <w:szCs w:val="28"/>
        </w:rPr>
      </w:pPr>
    </w:p>
    <w:sectPr w:rsidR="002B0AC9" w:rsidRPr="0000227F" w:rsidSect="003B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7FA"/>
    <w:rsid w:val="000001A0"/>
    <w:rsid w:val="0000227F"/>
    <w:rsid w:val="001726FE"/>
    <w:rsid w:val="001B17FA"/>
    <w:rsid w:val="001B3176"/>
    <w:rsid w:val="001B381F"/>
    <w:rsid w:val="002B0AC9"/>
    <w:rsid w:val="003009FD"/>
    <w:rsid w:val="00304A62"/>
    <w:rsid w:val="003532D7"/>
    <w:rsid w:val="00363F71"/>
    <w:rsid w:val="003B44A6"/>
    <w:rsid w:val="00475C90"/>
    <w:rsid w:val="005A5129"/>
    <w:rsid w:val="005C7768"/>
    <w:rsid w:val="00653BD5"/>
    <w:rsid w:val="008119EE"/>
    <w:rsid w:val="0081357E"/>
    <w:rsid w:val="00832167"/>
    <w:rsid w:val="008655CD"/>
    <w:rsid w:val="0088537F"/>
    <w:rsid w:val="009C299E"/>
    <w:rsid w:val="00AB2EE1"/>
    <w:rsid w:val="00C86090"/>
    <w:rsid w:val="00CC6416"/>
    <w:rsid w:val="00D21999"/>
    <w:rsid w:val="00D53808"/>
    <w:rsid w:val="00DF7B59"/>
    <w:rsid w:val="00EC1885"/>
    <w:rsid w:val="00EF6C78"/>
    <w:rsid w:val="00F12B6E"/>
    <w:rsid w:val="00F92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F6C7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EF6C78"/>
    <w:rPr>
      <w:rFonts w:cs="Times New Roman"/>
      <w:b/>
      <w:bCs/>
    </w:rPr>
  </w:style>
  <w:style w:type="character" w:styleId="Hyperlink">
    <w:name w:val="Hyperlink"/>
    <w:basedOn w:val="DefaultParagraphFont"/>
    <w:uiPriority w:val="99"/>
    <w:semiHidden/>
    <w:rsid w:val="00DF7B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0788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t.ru/antiplagiat/5a8c03341d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694</TotalTime>
  <Pages>2</Pages>
  <Words>366</Words>
  <Characters>2091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Пономарь</cp:lastModifiedBy>
  <cp:revision>9</cp:revision>
  <dcterms:created xsi:type="dcterms:W3CDTF">2018-02-12T09:24:00Z</dcterms:created>
  <dcterms:modified xsi:type="dcterms:W3CDTF">2018-02-20T11:15:00Z</dcterms:modified>
</cp:coreProperties>
</file>