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03" w:rsidRPr="00C95D03" w:rsidRDefault="00C95D03" w:rsidP="00C95D03">
      <w:pPr>
        <w:shd w:val="clear" w:color="auto" w:fill="FFFFFF"/>
        <w:spacing w:after="360" w:line="240" w:lineRule="auto"/>
        <w:rPr>
          <w:rFonts w:eastAsia="Times New Roman" w:cstheme="minorHAnsi"/>
          <w:b/>
          <w:color w:val="555555"/>
          <w:sz w:val="32"/>
          <w:szCs w:val="32"/>
          <w:lang w:val="ru-RU"/>
        </w:rPr>
      </w:pPr>
      <w:r>
        <w:rPr>
          <w:rFonts w:eastAsia="Times New Roman" w:cstheme="minorHAnsi"/>
          <w:b/>
          <w:color w:val="555555"/>
          <w:sz w:val="32"/>
          <w:szCs w:val="32"/>
          <w:lang w:val="ru-RU"/>
        </w:rPr>
        <w:t xml:space="preserve">Текст и значение 100 слоговой мантры </w:t>
      </w:r>
      <w:proofErr w:type="spellStart"/>
      <w:r>
        <w:rPr>
          <w:rFonts w:eastAsia="Times New Roman" w:cstheme="minorHAnsi"/>
          <w:b/>
          <w:color w:val="555555"/>
          <w:sz w:val="32"/>
          <w:szCs w:val="32"/>
          <w:lang w:val="ru-RU"/>
        </w:rPr>
        <w:t>Ваджрасаттвы</w:t>
      </w:r>
      <w:proofErr w:type="spellEnd"/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bookmarkStart w:id="0" w:name="_GoBack"/>
      <w:bookmarkEnd w:id="0"/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Ваджрасаттва — одно из величайших и сильнейших божеств в буддистском вероисповедании. Имя его в переводе значит «алмазная, белоснежная сущность». Представляет собой очищение и помогает всем обращающимся к нему очиститься духовно и мысленно.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100 слоговая мантра Ваджрасаттвы — одна из мощнейших практик в буддизме. Применение её доступно любому желающему человеку, а не только исповедующим буддистскую веру.</w:t>
      </w:r>
    </w:p>
    <w:p w:rsidR="00C95D03" w:rsidRPr="00C95D03" w:rsidRDefault="00C95D03" w:rsidP="00C95D0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C95D03">
        <w:rPr>
          <w:rFonts w:ascii="Georgia" w:eastAsia="Times New Roman" w:hAnsi="Georgia" w:cs="Times New Roman"/>
          <w:color w:val="000000"/>
          <w:sz w:val="45"/>
          <w:szCs w:val="45"/>
        </w:rPr>
        <w:t>Мантра Ваджрасаттвы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100 слоговая мантра высоко ценится в индийской и буддистской религиях. Другое её название — мантра Алмазного ума. Предполагается, что с давнего времени тибетские монахи использовали её, чтобы очиститься от прегрешений и впустить в себя поток энергии и новые силы. Благодаря стослоговой, каждый человек получает возможность очистить душу от духовной грязи и исправить свою карму. Существует верование, что наделённый чудодейственной силой текст может избавить от грехов, совершённых в предыдущих жизнях.</w:t>
      </w:r>
    </w:p>
    <w:p w:rsidR="00C95D03" w:rsidRPr="00C95D03" w:rsidRDefault="00C95D03" w:rsidP="00C95D03">
      <w:pPr>
        <w:shd w:val="clear" w:color="auto" w:fill="FFFFFF"/>
        <w:spacing w:after="225" w:line="240" w:lineRule="auto"/>
        <w:outlineLvl w:val="2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95D03">
        <w:rPr>
          <w:rFonts w:ascii="Georgia" w:eastAsia="Times New Roman" w:hAnsi="Georgia" w:cs="Times New Roman"/>
          <w:color w:val="000000"/>
          <w:sz w:val="30"/>
          <w:szCs w:val="30"/>
        </w:rPr>
        <w:t>Предназначение мантры Алмазного ума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Ваджрасаттва — главнейшее божественное существо в Тантре, символизирующее мудрость, душевное спокойствие, духовную стойкость, чистоту. Поэтому значение 100 слоговой мантры Ваджрасаттвы — это возможность просить его очистить духовный мир просящего и о помощи в достижении просветления.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С помощью мантры Алмазного ума возможно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Очистить свою карму.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Освободиться от зависти и ненависти.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Уберечься от злых, наполненных негативом мыслей.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Получить духовное и умственное успокоение.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Постичь просветление.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Излечиться от болезней.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Облегчить страдания и внутренние терзания.</w:t>
      </w:r>
    </w:p>
    <w:p w:rsidR="00C95D03" w:rsidRPr="00C95D03" w:rsidRDefault="00C95D03" w:rsidP="00C95D0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Прийти к умиротворению.</w:t>
      </w:r>
    </w:p>
    <w:p w:rsidR="00C95D03" w:rsidRPr="00C95D03" w:rsidRDefault="00C95D03" w:rsidP="00C95D03">
      <w:pPr>
        <w:shd w:val="clear" w:color="auto" w:fill="FFFFFF"/>
        <w:spacing w:after="225" w:line="240" w:lineRule="auto"/>
        <w:outlineLvl w:val="2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95D03">
        <w:rPr>
          <w:rFonts w:ascii="Georgia" w:eastAsia="Times New Roman" w:hAnsi="Georgia" w:cs="Times New Roman"/>
          <w:color w:val="000000"/>
          <w:sz w:val="30"/>
          <w:szCs w:val="30"/>
        </w:rPr>
        <w:t>Текст для чтения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Стослоговая — это мантра гармонии. В Татрах говорится, что повторивший её 108 раз кряду сможет исправить неисполненные обещания и уберечься от попадания в худший мир. Текст 100 слоговой мантры Ваджрасаттвы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ОМ БЕНД ЗА САТ О САМ АЯ МАНУ ПАЛАЯ БЕНД ЗА САТ О ТЭНО ПА ТИТ ХА ДРИД ХО МЕБХ АВА СУТО КХА Ё МЕБ АВА СУПО КХА Ё МЕБХ АВА АН У РАГТО МЕБ АВА САРВА СИДД ХИ МЕМТАЯ ЦА САРВА КАРМА СУ ЦАМЕ ЦИТ АМ ШРИ Я КУРУ ХУНГ ХАХАХАХАХО БХАГА ВАН САРВА ТАТХ, А ГАТА БЕНД ЗА МАМЕ МЮН ЦА БЕНД ЗИ БХА ВА МАХА САМАЯ САТ О АХ.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Значения слов, которые необходимо знать</w:t>
      </w:r>
    </w:p>
    <w:p w:rsidR="00C95D03" w:rsidRPr="00C95D03" w:rsidRDefault="00C95D03" w:rsidP="00C95D03">
      <w:pPr>
        <w:numPr>
          <w:ilvl w:val="0"/>
          <w:numId w:val="6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Речи, ум и тело, принадлежащих Будде обозначаются словом «Ом».</w:t>
      </w:r>
    </w:p>
    <w:p w:rsidR="00C95D03" w:rsidRPr="00C95D03" w:rsidRDefault="00C95D03" w:rsidP="00C95D03">
      <w:pPr>
        <w:numPr>
          <w:ilvl w:val="0"/>
          <w:numId w:val="6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Первичный разум — «Хунг».</w:t>
      </w:r>
    </w:p>
    <w:p w:rsidR="00C95D03" w:rsidRPr="00C95D03" w:rsidRDefault="00C95D03" w:rsidP="00C95D03">
      <w:pPr>
        <w:numPr>
          <w:ilvl w:val="0"/>
          <w:numId w:val="6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Мудрость — «Ха Ха Ха Ха Хо».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Текст в переводе с лёгкостью можно найти в интернете.</w:t>
      </w:r>
    </w:p>
    <w:p w:rsidR="00C95D03" w:rsidRPr="00C95D03" w:rsidRDefault="00C95D03" w:rsidP="00C95D03">
      <w:pPr>
        <w:shd w:val="clear" w:color="auto" w:fill="FFFFFF"/>
        <w:spacing w:after="225" w:line="240" w:lineRule="auto"/>
        <w:outlineLvl w:val="2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95D03">
        <w:rPr>
          <w:rFonts w:ascii="Georgia" w:eastAsia="Times New Roman" w:hAnsi="Georgia" w:cs="Times New Roman"/>
          <w:color w:val="000000"/>
          <w:sz w:val="30"/>
          <w:szCs w:val="30"/>
        </w:rPr>
        <w:t>Практика стослоговой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У любой мантры или молитвы есть свои правила чтения. Стослоговую может практиковать каждый, она не требует передачи от учителя учащемуся. Так как текст сложен для запоминания, сначала можно просто слушать и пробовать её повторить. Но выучить все же нужно. Использовать её можно в любое время суток.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Перед началом практики лучше уединиться и сосредоточиться. Считается, что если практиковать обнажённым, стослоговая сработает более эффективно. При чтении по 21 разу каждый день отрицательная карма значительно ослабнет и очистится. Ведь чем чаще мантра повторяется, тем сильнее очищается и трансформируется духовный разум. Предполагается, что полная кармическая чистка наступит, если практикующий читает текст 108 раз ежедневно. А среди буддистов существует верование, что достичь просветления и выйти на новую духовную ступень можно после прочтения мантры один миллион раз.</w:t>
      </w:r>
    </w:p>
    <w:p w:rsidR="00C95D03" w:rsidRPr="00C95D03" w:rsidRDefault="00C95D03" w:rsidP="00C95D0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C95D03">
        <w:rPr>
          <w:rFonts w:ascii="Georgia" w:eastAsia="Times New Roman" w:hAnsi="Georgia" w:cs="Times New Roman"/>
          <w:color w:val="000000"/>
          <w:sz w:val="45"/>
          <w:szCs w:val="45"/>
        </w:rPr>
        <w:t>Медитация — как усиливающий элемент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Сам Ваджрасаттва являет собой силу опоры. В нём присутствуют сто божественных существ в олицетворении Будды. Для чтения текста 100 слоговой мантры лучше всего подойдёт медитация, включающая в себя четыре силы. Она совмещает уже упоминаемую силу опоры, силу применённого противоядия, силу раскаяния и силу решения. Предположительно человек, который способен внутренне развить все четыре силы, может достичь уровня полной очистки кармы.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Чтобы активировать силу опоры необходимо при чтении визуально представить над своей головой образ Будды.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Чтобы заработала сила применённого противоядия, визуализируется слово «Хунг», что светится белым светом и находится в центре божества. Этот слог, как чистящее средство, удалит весь мусор и негатив, излечит от недугов.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Применять мантру не раскаявшись бессмысленно. Она не даст результат. Для запуска силы раскаяния нужно искренне признать свои согрешения, плохие поступки и мысли.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Сила решения вступает в действие только в том случае, когда практикующий человек осознал и твёрдо решил, что больше не совершит ни одного плохого поступка, даже если это будет угрожать его жизни.</w:t>
      </w:r>
    </w:p>
    <w:p w:rsidR="00C95D03" w:rsidRPr="00C95D03" w:rsidRDefault="00C95D03" w:rsidP="00C95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C95D03">
        <w:rPr>
          <w:rFonts w:ascii="Helvetica" w:eastAsia="Times New Roman" w:hAnsi="Helvetica" w:cs="Helvetica"/>
          <w:color w:val="555555"/>
          <w:sz w:val="24"/>
          <w:szCs w:val="24"/>
        </w:rPr>
        <w:t>Прежде чем начать практику нужно понять, что одно лишь чтение и прослушивание мантры не даст результатов. Чтобы их получить необходимо провести огромную работу над собой. Должно присутствовать сильное стремление к изменению жизни и отношения к ней. Стоит работать над очищением своих мыслей, разума, духа и тела. Избегать ошибок и плохих поступков. И лишь тогда полученный результат может превзойти ожидания и полностью очистить карму.</w:t>
      </w:r>
    </w:p>
    <w:p w:rsidR="00E478FD" w:rsidRPr="00E478FD" w:rsidRDefault="00E478FD" w:rsidP="00E478FD">
      <w:pPr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E478FD" w:rsidRPr="00E4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15A"/>
    <w:multiLevelType w:val="multilevel"/>
    <w:tmpl w:val="0558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1725"/>
    <w:multiLevelType w:val="multilevel"/>
    <w:tmpl w:val="24C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4BF6"/>
    <w:multiLevelType w:val="multilevel"/>
    <w:tmpl w:val="D2F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C7746"/>
    <w:multiLevelType w:val="multilevel"/>
    <w:tmpl w:val="3A2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0295E"/>
    <w:multiLevelType w:val="multilevel"/>
    <w:tmpl w:val="463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40E82"/>
    <w:multiLevelType w:val="multilevel"/>
    <w:tmpl w:val="659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F"/>
    <w:rsid w:val="00030C31"/>
    <w:rsid w:val="00083986"/>
    <w:rsid w:val="000D0585"/>
    <w:rsid w:val="000D1357"/>
    <w:rsid w:val="000D52D7"/>
    <w:rsid w:val="00186C96"/>
    <w:rsid w:val="001F299A"/>
    <w:rsid w:val="00286E4F"/>
    <w:rsid w:val="002D463D"/>
    <w:rsid w:val="00417193"/>
    <w:rsid w:val="004B4A13"/>
    <w:rsid w:val="005523EF"/>
    <w:rsid w:val="00593BA1"/>
    <w:rsid w:val="005D49C0"/>
    <w:rsid w:val="00671A47"/>
    <w:rsid w:val="006F325E"/>
    <w:rsid w:val="00725F19"/>
    <w:rsid w:val="00781B35"/>
    <w:rsid w:val="008160FA"/>
    <w:rsid w:val="00882558"/>
    <w:rsid w:val="008B7295"/>
    <w:rsid w:val="008F7DFD"/>
    <w:rsid w:val="00936980"/>
    <w:rsid w:val="009E017C"/>
    <w:rsid w:val="009E564B"/>
    <w:rsid w:val="009E6CA7"/>
    <w:rsid w:val="00A26670"/>
    <w:rsid w:val="00AB6763"/>
    <w:rsid w:val="00BE5E02"/>
    <w:rsid w:val="00BF115E"/>
    <w:rsid w:val="00C66544"/>
    <w:rsid w:val="00C726FB"/>
    <w:rsid w:val="00C734E3"/>
    <w:rsid w:val="00C95D03"/>
    <w:rsid w:val="00E478FD"/>
    <w:rsid w:val="00E90149"/>
    <w:rsid w:val="00EA39FE"/>
    <w:rsid w:val="00EB19EF"/>
    <w:rsid w:val="00F24C1A"/>
    <w:rsid w:val="00F76526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86E4F"/>
  </w:style>
  <w:style w:type="paragraph" w:styleId="a3">
    <w:name w:val="No Spacing"/>
    <w:uiPriority w:val="1"/>
    <w:qFormat/>
    <w:rsid w:val="00E47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86E4F"/>
  </w:style>
  <w:style w:type="paragraph" w:styleId="a3">
    <w:name w:val="No Spacing"/>
    <w:uiPriority w:val="1"/>
    <w:qFormat/>
    <w:rsid w:val="00E47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2018-04-06T10:10:00Z</dcterms:created>
  <dcterms:modified xsi:type="dcterms:W3CDTF">2018-04-06T10:10:00Z</dcterms:modified>
</cp:coreProperties>
</file>