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2004年5月│知识产权与可持续发展                                                                    i</w:t>
      </w:r>
    </w:p>
    <w:p w:rsidR="00000000" w:rsidDel="00000000" w:rsidP="00000000" w:rsidRDefault="00000000" w:rsidRPr="00000000" w14:paraId="0000000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UNCTAD-ICTSD 知识产权与可持续发展项目</w:t>
      </w:r>
    </w:p>
    <w:p w:rsidR="00000000" w:rsidDel="00000000" w:rsidP="00000000" w:rsidRDefault="00000000" w:rsidRPr="00000000" w14:paraId="00000003">
      <w:pPr>
        <w:spacing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鼓励国际技术转移</w:t>
      </w:r>
    </w:p>
    <w:p w:rsidR="00000000" w:rsidDel="00000000" w:rsidP="00000000" w:rsidRDefault="00000000" w:rsidRPr="00000000" w14:paraId="0000000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凯思·E·马斯库斯</w:t>
        <w:br w:type="textWrapping"/>
        <w:t xml:space="preserve"> 美国科罗拉多大学博尔德分校经济学教授</w:t>
      </w:r>
    </w:p>
    <w:p w:rsidR="00000000" w:rsidDel="00000000" w:rsidP="00000000" w:rsidRDefault="00000000" w:rsidRPr="00000000" w14:paraId="0000000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1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问题论文第7号</w:t>
      </w:r>
    </w:p>
    <w:p w:rsidR="00000000" w:rsidDel="00000000" w:rsidP="00000000" w:rsidRDefault="00000000" w:rsidRPr="00000000" w14:paraId="00000015">
      <w:pPr>
        <w:spacing w:after="240" w:before="240" w:line="360" w:lineRule="auto"/>
        <w:rPr>
          <w:rFonts w:ascii="Garamond" w:cs="Garamond" w:eastAsia="Garamond" w:hAnsi="Garamond"/>
          <w:b w:val="1"/>
          <w:sz w:val="26"/>
          <w:szCs w:val="26"/>
        </w:rPr>
      </w:pPr>
      <w:r w:rsidDel="00000000" w:rsidR="00000000" w:rsidRPr="00000000">
        <w:rPr>
          <w:rFonts w:ascii="Gungsuh" w:cs="Gungsuh" w:eastAsia="Gungsuh" w:hAnsi="Gungsuh"/>
          <w:b w:val="1"/>
          <w:sz w:val="26"/>
          <w:szCs w:val="26"/>
          <w:rtl w:val="0"/>
        </w:rPr>
        <w:t xml:space="preserve">出版方                                                                                                                   ii</w:t>
      </w:r>
    </w:p>
    <w:p w:rsidR="00000000" w:rsidDel="00000000" w:rsidP="00000000" w:rsidRDefault="00000000" w:rsidRPr="00000000" w14:paraId="00000016">
      <w:pPr>
        <w:spacing w:after="240" w:before="240" w:line="360" w:lineRule="auto"/>
        <w:rPr>
          <w:rFonts w:ascii="Garamond" w:cs="Garamond" w:eastAsia="Garamond" w:hAnsi="Garamond"/>
          <w:color w:val="1155cc"/>
          <w:sz w:val="26"/>
          <w:szCs w:val="26"/>
          <w:u w:val="single"/>
        </w:rPr>
      </w:pPr>
      <w:r w:rsidDel="00000000" w:rsidR="00000000" w:rsidRPr="00000000">
        <w:rPr>
          <w:rFonts w:ascii="Gungsuh" w:cs="Gungsuh" w:eastAsia="Gungsuh" w:hAnsi="Gungsuh"/>
          <w:b w:val="1"/>
          <w:sz w:val="26"/>
          <w:szCs w:val="26"/>
          <w:rtl w:val="0"/>
        </w:rPr>
        <w:t xml:space="preserve">国际贸易与可持续发展中心 (ICTSD)</w:t>
        <w:br w:type="textWrapping"/>
      </w:r>
      <w:r w:rsidDel="00000000" w:rsidR="00000000" w:rsidRPr="00000000">
        <w:rPr>
          <w:rFonts w:ascii="Gungsuh" w:cs="Gungsuh" w:eastAsia="Gungsuh" w:hAnsi="Gungsuh"/>
          <w:sz w:val="26"/>
          <w:szCs w:val="26"/>
          <w:rtl w:val="0"/>
        </w:rPr>
        <w:t xml:space="preserve"> 国际环境大厦</w:t>
        <w:br w:type="textWrapping"/>
        <w:t xml:space="preserve"> 瑞士，日内瓦1219，海葵路13号</w:t>
        <w:br w:type="textWrapping"/>
        <w:t xml:space="preserve"> 电话：+41 22 917 8492 传真：+41 22 917 8093</w:t>
        <w:br w:type="textWrapping"/>
        <w:t xml:space="preserve"> 电子邮件：ictsd@ictsd.ch</w:t>
        <w:br w:type="textWrapping"/>
        <w:t xml:space="preserve"> 网址：</w:t>
      </w:r>
      <w:hyperlink r:id="rId6">
        <w:r w:rsidDel="00000000" w:rsidR="00000000" w:rsidRPr="00000000">
          <w:rPr>
            <w:rFonts w:ascii="Garamond" w:cs="Garamond" w:eastAsia="Garamond" w:hAnsi="Garamond"/>
            <w:color w:val="1155cc"/>
            <w:sz w:val="26"/>
            <w:szCs w:val="26"/>
            <w:u w:val="single"/>
            <w:rtl w:val="0"/>
          </w:rPr>
          <w:t xml:space="preserve">www.ictsd.org</w:t>
        </w:r>
      </w:hyperlink>
      <w:r w:rsidDel="00000000" w:rsidR="00000000" w:rsidRPr="00000000">
        <w:rPr>
          <w:rtl w:val="0"/>
        </w:rPr>
      </w:r>
    </w:p>
    <w:p w:rsidR="00000000" w:rsidDel="00000000" w:rsidP="00000000" w:rsidRDefault="00000000" w:rsidRPr="00000000" w14:paraId="00000017">
      <w:pPr>
        <w:spacing w:after="240" w:before="240" w:line="360" w:lineRule="auto"/>
        <w:rPr>
          <w:rFonts w:ascii="Garamond" w:cs="Garamond" w:eastAsia="Garamond" w:hAnsi="Garamond"/>
          <w:color w:val="1155cc"/>
          <w:sz w:val="26"/>
          <w:szCs w:val="26"/>
          <w:u w:val="single"/>
        </w:rPr>
      </w:pPr>
      <w:r w:rsidDel="00000000" w:rsidR="00000000" w:rsidRPr="00000000">
        <w:rPr>
          <w:rFonts w:ascii="Gungsuh" w:cs="Gungsuh" w:eastAsia="Gungsuh" w:hAnsi="Gungsuh"/>
          <w:b w:val="1"/>
          <w:sz w:val="26"/>
          <w:szCs w:val="26"/>
          <w:rtl w:val="0"/>
        </w:rPr>
        <w:t xml:space="preserve">联合国贸易和发展会议 (UNCTAD)</w:t>
        <w:br w:type="textWrapping"/>
      </w:r>
      <w:r w:rsidDel="00000000" w:rsidR="00000000" w:rsidRPr="00000000">
        <w:rPr>
          <w:rFonts w:ascii="Gungsuh" w:cs="Gungsuh" w:eastAsia="Gungsuh" w:hAnsi="Gungsuh"/>
          <w:sz w:val="26"/>
          <w:szCs w:val="26"/>
          <w:rtl w:val="0"/>
        </w:rPr>
        <w:t xml:space="preserve"> 万国宫</w:t>
        <w:br w:type="textWrapping"/>
        <w:t xml:space="preserve"> 瑞士，日内瓦1211，第十区，和平大道8-14号</w:t>
        <w:br w:type="textWrapping"/>
        <w:t xml:space="preserve"> 电话：+41 22 907 1234 传真：+41 22 907 0043</w:t>
        <w:br w:type="textWrapping"/>
        <w:t xml:space="preserve"> 电子邮件：info@unctad.org</w:t>
        <w:br w:type="textWrapping"/>
        <w:t xml:space="preserve"> 网址：</w:t>
      </w:r>
      <w:hyperlink r:id="rId7">
        <w:r w:rsidDel="00000000" w:rsidR="00000000" w:rsidRPr="00000000">
          <w:rPr>
            <w:rFonts w:ascii="Garamond" w:cs="Garamond" w:eastAsia="Garamond" w:hAnsi="Garamond"/>
            <w:color w:val="1155cc"/>
            <w:sz w:val="26"/>
            <w:szCs w:val="26"/>
            <w:u w:val="single"/>
            <w:rtl w:val="0"/>
          </w:rPr>
          <w:t xml:space="preserve">www.unctad.org</w:t>
        </w:r>
      </w:hyperlink>
      <w:r w:rsidDel="00000000" w:rsidR="00000000" w:rsidRPr="00000000">
        <w:rPr>
          <w:rtl w:val="0"/>
        </w:rPr>
      </w:r>
    </w:p>
    <w:p w:rsidR="00000000" w:rsidDel="00000000" w:rsidP="00000000" w:rsidRDefault="00000000" w:rsidRPr="00000000" w14:paraId="0000001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b w:val="1"/>
          <w:sz w:val="26"/>
          <w:szCs w:val="26"/>
          <w:rtl w:val="0"/>
        </w:rPr>
        <w:t xml:space="preserve">关于联合国贸易和发展会议 (UNCTAD) 与国际贸易与可持续发展中心 (ICTSD) 知识产权与可持续发展项目的资金支持</w:t>
        <w:br w:type="textWrapping"/>
      </w:r>
      <w:r w:rsidDel="00000000" w:rsidR="00000000" w:rsidRPr="00000000">
        <w:rPr>
          <w:rFonts w:ascii="Gungsuh" w:cs="Gungsuh" w:eastAsia="Gungsuh" w:hAnsi="Gungsuh"/>
          <w:sz w:val="26"/>
          <w:szCs w:val="26"/>
          <w:rtl w:val="0"/>
        </w:rPr>
        <w:t xml:space="preserve"> 该项目的资金由英国国际发展部 (DFID, UK)、瑞典国际发展合作署 (SIDA, Sweden) 和洛克菲勒基金会提供。</w:t>
      </w:r>
    </w:p>
    <w:p w:rsidR="00000000" w:rsidDel="00000000" w:rsidP="00000000" w:rsidRDefault="00000000" w:rsidRPr="00000000" w14:paraId="0000001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该项目由</w:t>
      </w:r>
      <w:r w:rsidDel="00000000" w:rsidR="00000000" w:rsidRPr="00000000">
        <w:rPr>
          <w:rFonts w:ascii="Gungsuh" w:cs="Gungsuh" w:eastAsia="Gungsuh" w:hAnsi="Gungsuh"/>
          <w:b w:val="1"/>
          <w:sz w:val="26"/>
          <w:szCs w:val="26"/>
          <w:rtl w:val="0"/>
        </w:rPr>
        <w:t xml:space="preserve">国际贸易与可持续发展中心 (ICTSD)</w:t>
      </w:r>
      <w:r w:rsidDel="00000000" w:rsidR="00000000" w:rsidRPr="00000000">
        <w:rPr>
          <w:rFonts w:ascii="Gungsuh" w:cs="Gungsuh" w:eastAsia="Gungsuh" w:hAnsi="Gungsuh"/>
          <w:sz w:val="26"/>
          <w:szCs w:val="26"/>
          <w:rtl w:val="0"/>
        </w:rPr>
        <w:t xml:space="preserve"> 和</w:t>
      </w:r>
      <w:r w:rsidDel="00000000" w:rsidR="00000000" w:rsidRPr="00000000">
        <w:rPr>
          <w:rFonts w:ascii="Gungsuh" w:cs="Gungsuh" w:eastAsia="Gungsuh" w:hAnsi="Gungsuh"/>
          <w:b w:val="1"/>
          <w:sz w:val="26"/>
          <w:szCs w:val="26"/>
          <w:rtl w:val="0"/>
        </w:rPr>
        <w:t xml:space="preserve">联合国贸易和发展会议 (UNCTAD) 秘书处</w:t>
      </w:r>
      <w:r w:rsidDel="00000000" w:rsidR="00000000" w:rsidRPr="00000000">
        <w:rPr>
          <w:rFonts w:ascii="Gungsuh" w:cs="Gungsuh" w:eastAsia="Gungsuh" w:hAnsi="Gungsuh"/>
          <w:sz w:val="26"/>
          <w:szCs w:val="26"/>
          <w:rtl w:val="0"/>
        </w:rPr>
        <w:t xml:space="preserve">共同实施（项目编号：INT/OT/1BH）。</w:t>
        <w:br w:type="textWrapping"/>
        <w:t xml:space="preserve"> 该项目的主要目标是提高发展中国家对知识产权相关问题的理解，并帮助它们建立能力，以便在当前及未来的知识产权谈判中发挥更大作用。</w:t>
      </w:r>
    </w:p>
    <w:p w:rsidR="00000000" w:rsidDel="00000000" w:rsidP="00000000" w:rsidRDefault="00000000" w:rsidRPr="00000000" w14:paraId="0000001A">
      <w:pPr>
        <w:spacing w:after="240" w:before="240" w:line="360" w:lineRule="auto"/>
        <w:rPr>
          <w:rFonts w:ascii="Garamond" w:cs="Garamond" w:eastAsia="Garamond" w:hAnsi="Garamond"/>
          <w:color w:val="1155cc"/>
          <w:sz w:val="26"/>
          <w:szCs w:val="26"/>
          <w:u w:val="single"/>
        </w:rPr>
      </w:pPr>
      <w:r w:rsidDel="00000000" w:rsidR="00000000" w:rsidRPr="00000000">
        <w:rPr>
          <w:rFonts w:ascii="Gungsuh" w:cs="Gungsuh" w:eastAsia="Gungsuh" w:hAnsi="Gungsuh"/>
          <w:sz w:val="26"/>
          <w:szCs w:val="26"/>
          <w:rtl w:val="0"/>
        </w:rPr>
        <w:t xml:space="preserve">有关该项目的详细活动及所有可用资料，请访问：</w:t>
        <w:br w:type="textWrapping"/>
      </w:r>
      <w:hyperlink r:id="rId8">
        <w:r w:rsidDel="00000000" w:rsidR="00000000" w:rsidRPr="00000000">
          <w:rPr>
            <w:rFonts w:ascii="Garamond" w:cs="Garamond" w:eastAsia="Garamond" w:hAnsi="Garamond"/>
            <w:sz w:val="26"/>
            <w:szCs w:val="26"/>
            <w:rtl w:val="0"/>
          </w:rPr>
          <w:t xml:space="preserve"> </w:t>
        </w:r>
      </w:hyperlink>
      <w:hyperlink r:id="rId9">
        <w:r w:rsidDel="00000000" w:rsidR="00000000" w:rsidRPr="00000000">
          <w:rPr>
            <w:rFonts w:ascii="Garamond" w:cs="Garamond" w:eastAsia="Garamond" w:hAnsi="Garamond"/>
            <w:color w:val="1155cc"/>
            <w:sz w:val="26"/>
            <w:szCs w:val="26"/>
            <w:u w:val="single"/>
            <w:rtl w:val="0"/>
          </w:rPr>
          <w:t xml:space="preserve">http://www.iprsonline.org/unctadictsd/description.htm</w:t>
        </w:r>
      </w:hyperlink>
      <w:r w:rsidDel="00000000" w:rsidR="00000000" w:rsidRPr="00000000">
        <w:rPr>
          <w:rtl w:val="0"/>
        </w:rPr>
      </w:r>
    </w:p>
    <w:p w:rsidR="00000000" w:rsidDel="00000000" w:rsidP="00000000" w:rsidRDefault="00000000" w:rsidRPr="00000000" w14:paraId="0000001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b w:val="1"/>
          <w:sz w:val="26"/>
          <w:szCs w:val="26"/>
          <w:rtl w:val="0"/>
        </w:rPr>
        <w:t xml:space="preserve">版权 © ICTSD 和 UNCTAD，2004</w:t>
        <w:br w:type="textWrapping"/>
      </w:r>
      <w:r w:rsidDel="00000000" w:rsidR="00000000" w:rsidRPr="00000000">
        <w:rPr>
          <w:rFonts w:ascii="Gungsuh" w:cs="Gungsuh" w:eastAsia="Gungsuh" w:hAnsi="Gungsuh"/>
          <w:sz w:val="26"/>
          <w:szCs w:val="26"/>
          <w:rtl w:val="0"/>
        </w:rPr>
        <w:t xml:space="preserve"> 本文件是在</w:t>
      </w:r>
      <w:r w:rsidDel="00000000" w:rsidR="00000000" w:rsidRPr="00000000">
        <w:rPr>
          <w:rFonts w:ascii="Gungsuh" w:cs="Gungsuh" w:eastAsia="Gungsuh" w:hAnsi="Gungsuh"/>
          <w:b w:val="1"/>
          <w:sz w:val="26"/>
          <w:szCs w:val="26"/>
          <w:rtl w:val="0"/>
        </w:rPr>
        <w:t xml:space="preserve">联合国贸易和发展会议 (UNCTAD) 与国际贸易与可持续发展中心 (ICTSD) 知识产权与可持续发展项目</w:t>
      </w:r>
      <w:r w:rsidDel="00000000" w:rsidR="00000000" w:rsidRPr="00000000">
        <w:rPr>
          <w:rFonts w:ascii="Gungsuh" w:cs="Gungsuh" w:eastAsia="Gungsuh" w:hAnsi="Gungsuh"/>
          <w:sz w:val="26"/>
          <w:szCs w:val="26"/>
          <w:rtl w:val="0"/>
        </w:rPr>
        <w:t xml:space="preserve">框架下制作的。</w:t>
        <w:br w:type="textWrapping"/>
        <w:t xml:space="preserve"> 鼓励读者引用和复制本材料用于</w:t>
      </w:r>
      <w:r w:rsidDel="00000000" w:rsidR="00000000" w:rsidRPr="00000000">
        <w:rPr>
          <w:rFonts w:ascii="Gungsuh" w:cs="Gungsuh" w:eastAsia="Gungsuh" w:hAnsi="Gungsuh"/>
          <w:b w:val="1"/>
          <w:sz w:val="26"/>
          <w:szCs w:val="26"/>
          <w:rtl w:val="0"/>
        </w:rPr>
        <w:t xml:space="preserve">教育和非营利目的</w:t>
      </w:r>
      <w:r w:rsidDel="00000000" w:rsidR="00000000" w:rsidRPr="00000000">
        <w:rPr>
          <w:rFonts w:ascii="Gungsuh" w:cs="Gungsuh" w:eastAsia="Gungsuh" w:hAnsi="Gungsuh"/>
          <w:sz w:val="26"/>
          <w:szCs w:val="26"/>
          <w:rtl w:val="0"/>
        </w:rPr>
        <w:t xml:space="preserve">，但需注明出处。</w:t>
      </w:r>
    </w:p>
    <w:p w:rsidR="00000000" w:rsidDel="00000000" w:rsidP="00000000" w:rsidRDefault="00000000" w:rsidRPr="00000000" w14:paraId="0000001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本出版物中的观点仅代表作者个人意见，并不一定反映</w:t>
      </w:r>
      <w:r w:rsidDel="00000000" w:rsidR="00000000" w:rsidRPr="00000000">
        <w:rPr>
          <w:rFonts w:ascii="Gungsuh" w:cs="Gungsuh" w:eastAsia="Gungsuh" w:hAnsi="Gungsuh"/>
          <w:b w:val="1"/>
          <w:sz w:val="26"/>
          <w:szCs w:val="26"/>
          <w:rtl w:val="0"/>
        </w:rPr>
        <w:t xml:space="preserve">ICTSD、UNCTAD 或资助机构</w:t>
      </w:r>
      <w:r w:rsidDel="00000000" w:rsidR="00000000" w:rsidRPr="00000000">
        <w:rPr>
          <w:rFonts w:ascii="Gungsuh" w:cs="Gungsuh" w:eastAsia="Gungsuh" w:hAnsi="Gungsuh"/>
          <w:sz w:val="26"/>
          <w:szCs w:val="26"/>
          <w:rtl w:val="0"/>
        </w:rPr>
        <w:t xml:space="preserve">的立场。</w:t>
      </w:r>
    </w:p>
    <w:p w:rsidR="00000000" w:rsidDel="00000000" w:rsidP="00000000" w:rsidRDefault="00000000" w:rsidRPr="00000000" w14:paraId="0000001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本文件印刷于 </w:t>
      </w:r>
      <w:r w:rsidDel="00000000" w:rsidR="00000000" w:rsidRPr="00000000">
        <w:rPr>
          <w:rFonts w:ascii="Gungsuh" w:cs="Gungsuh" w:eastAsia="Gungsuh" w:hAnsi="Gungsuh"/>
          <w:b w:val="1"/>
          <w:sz w:val="26"/>
          <w:szCs w:val="26"/>
          <w:rtl w:val="0"/>
        </w:rPr>
        <w:t xml:space="preserve">100% 再生纸 Cyclus Print</w:t>
      </w:r>
      <w:r w:rsidDel="00000000" w:rsidR="00000000" w:rsidRPr="00000000">
        <w:rPr>
          <w:rFonts w:ascii="Gungsuh" w:cs="Gungsuh" w:eastAsia="Gungsuh" w:hAnsi="Gungsuh"/>
          <w:sz w:val="26"/>
          <w:szCs w:val="26"/>
          <w:rtl w:val="0"/>
        </w:rPr>
        <w:t xml:space="preserve">，由 </w:t>
      </w:r>
      <w:r w:rsidDel="00000000" w:rsidR="00000000" w:rsidRPr="00000000">
        <w:rPr>
          <w:rFonts w:ascii="Garamond" w:cs="Garamond" w:eastAsia="Garamond" w:hAnsi="Garamond"/>
          <w:b w:val="1"/>
          <w:sz w:val="26"/>
          <w:szCs w:val="26"/>
          <w:rtl w:val="0"/>
        </w:rPr>
        <w:t xml:space="preserve">Imprimerie Typhon</w:t>
      </w:r>
      <w:r w:rsidDel="00000000" w:rsidR="00000000" w:rsidRPr="00000000">
        <w:rPr>
          <w:rFonts w:ascii="Gungsuh" w:cs="Gungsuh" w:eastAsia="Gungsuh" w:hAnsi="Gungsuh"/>
          <w:sz w:val="26"/>
          <w:szCs w:val="26"/>
          <w:rtl w:val="0"/>
        </w:rPr>
        <w:t xml:space="preserve"> 负责印刷，地址：</w:t>
      </w:r>
      <w:r w:rsidDel="00000000" w:rsidR="00000000" w:rsidRPr="00000000">
        <w:rPr>
          <w:rFonts w:ascii="Gungsuh" w:cs="Gungsuh" w:eastAsia="Gungsuh" w:hAnsi="Gungsuh"/>
          <w:b w:val="1"/>
          <w:sz w:val="26"/>
          <w:szCs w:val="26"/>
          <w:rtl w:val="0"/>
        </w:rPr>
        <w:t xml:space="preserve">法国，74650 Chavanod，Fruitière 路 41 号</w:t>
      </w:r>
      <w:r w:rsidDel="00000000" w:rsidR="00000000" w:rsidRPr="00000000">
        <w:rPr>
          <w:rFonts w:ascii="Gungsuh" w:cs="Gungsuh" w:eastAsia="Gungsuh" w:hAnsi="Gungsuh"/>
          <w:sz w:val="26"/>
          <w:szCs w:val="26"/>
          <w:rtl w:val="0"/>
        </w:rPr>
        <w:t xml:space="preserve">，印刷日期：</w:t>
      </w:r>
      <w:r w:rsidDel="00000000" w:rsidR="00000000" w:rsidRPr="00000000">
        <w:rPr>
          <w:rFonts w:ascii="Gungsuh" w:cs="Gungsuh" w:eastAsia="Gungsuh" w:hAnsi="Gungsuh"/>
          <w:b w:val="1"/>
          <w:sz w:val="26"/>
          <w:szCs w:val="26"/>
          <w:rtl w:val="0"/>
        </w:rPr>
        <w:t xml:space="preserve">2004年4月</w:t>
      </w:r>
      <w:r w:rsidDel="00000000" w:rsidR="00000000" w:rsidRPr="00000000">
        <w:rPr>
          <w:rFonts w:ascii="Gungsuh" w:cs="Gungsuh" w:eastAsia="Gungsuh" w:hAnsi="Gungsuh"/>
          <w:sz w:val="26"/>
          <w:szCs w:val="26"/>
          <w:rtl w:val="0"/>
        </w:rPr>
        <w:t xml:space="preserve">。</w:t>
      </w:r>
    </w:p>
    <w:p w:rsidR="00000000" w:rsidDel="00000000" w:rsidP="00000000" w:rsidRDefault="00000000" w:rsidRPr="00000000" w14:paraId="0000001E">
      <w:pPr>
        <w:spacing w:after="240" w:before="240" w:line="360" w:lineRule="auto"/>
        <w:rPr>
          <w:rFonts w:ascii="Garamond" w:cs="Garamond" w:eastAsia="Garamond" w:hAnsi="Garamond"/>
          <w:b w:val="1"/>
          <w:sz w:val="26"/>
          <w:szCs w:val="26"/>
        </w:rPr>
      </w:pPr>
      <w:r w:rsidDel="00000000" w:rsidR="00000000" w:rsidRPr="00000000">
        <w:rPr>
          <w:rFonts w:ascii="Garamond" w:cs="Garamond" w:eastAsia="Garamond" w:hAnsi="Garamond"/>
          <w:b w:val="1"/>
          <w:sz w:val="26"/>
          <w:szCs w:val="26"/>
          <w:rtl w:val="0"/>
        </w:rPr>
        <w:t xml:space="preserve">ISSN 1681-8954</w:t>
      </w:r>
    </w:p>
    <w:p w:rsidR="00000000" w:rsidDel="00000000" w:rsidP="00000000" w:rsidRDefault="00000000" w:rsidRPr="00000000" w14:paraId="0000001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26">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7">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8">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9">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A">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B">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C">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D">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E">
      <w:pPr>
        <w:spacing w:after="240" w:before="240" w:line="360" w:lineRule="auto"/>
        <w:rPr>
          <w:rFonts w:ascii="Garamond" w:cs="Garamond" w:eastAsia="Garamond" w:hAnsi="Garamond"/>
          <w:b w:val="1"/>
          <w:sz w:val="26"/>
          <w:szCs w:val="26"/>
        </w:rPr>
      </w:pPr>
      <w:r w:rsidDel="00000000" w:rsidR="00000000" w:rsidRPr="00000000">
        <w:rPr>
          <w:rtl w:val="0"/>
        </w:rPr>
      </w:r>
    </w:p>
    <w:p w:rsidR="00000000" w:rsidDel="00000000" w:rsidP="00000000" w:rsidRDefault="00000000" w:rsidRPr="00000000" w14:paraId="0000002F">
      <w:pPr>
        <w:spacing w:after="240" w:before="240" w:line="360" w:lineRule="auto"/>
        <w:rPr>
          <w:rFonts w:ascii="Garamond" w:cs="Garamond" w:eastAsia="Garamond" w:hAnsi="Garamond"/>
          <w:b w:val="1"/>
          <w:sz w:val="26"/>
          <w:szCs w:val="26"/>
        </w:rPr>
      </w:pPr>
      <w:r w:rsidDel="00000000" w:rsidR="00000000" w:rsidRPr="00000000">
        <w:rPr>
          <w:rFonts w:ascii="Gungsuh" w:cs="Gungsuh" w:eastAsia="Gungsuh" w:hAnsi="Gungsuh"/>
          <w:b w:val="1"/>
          <w:sz w:val="26"/>
          <w:szCs w:val="26"/>
          <w:rtl w:val="0"/>
        </w:rPr>
        <w:t xml:space="preserve">目录                                                                                                     iii</w:t>
      </w:r>
    </w:p>
    <w:p w:rsidR="00000000" w:rsidDel="00000000" w:rsidP="00000000" w:rsidRDefault="00000000" w:rsidRPr="00000000" w14:paraId="0000003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前言 v</w:t>
        <w:br w:type="textWrapping"/>
        <w:t xml:space="preserve"> 执行摘要 1</w:t>
      </w:r>
    </w:p>
    <w:p w:rsidR="00000000" w:rsidDel="00000000" w:rsidP="00000000" w:rsidRDefault="00000000" w:rsidRPr="00000000" w14:paraId="00000031">
      <w:pPr>
        <w:numPr>
          <w:ilvl w:val="0"/>
          <w:numId w:val="2"/>
        </w:numPr>
        <w:spacing w:after="0" w:afterAutospacing="0" w:before="24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引言 7</w:t>
        <w:br w:type="textWrapping"/>
      </w:r>
    </w:p>
    <w:p w:rsidR="00000000" w:rsidDel="00000000" w:rsidP="00000000" w:rsidRDefault="00000000" w:rsidRPr="00000000" w14:paraId="00000032">
      <w:pPr>
        <w:numPr>
          <w:ilvl w:val="0"/>
          <w:numId w:val="2"/>
        </w:numPr>
        <w:spacing w:after="0" w:afterAutospacing="0" w:before="0" w:beforeAutospacing="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国际技术转移的理论与证据 9</w:t>
        <w:br w:type="textWrapping"/>
        <w:t xml:space="preserve"> 2.1 一般观察 9</w:t>
        <w:br w:type="textWrapping"/>
        <w:t xml:space="preserve"> 2.2 市场失灵与干预的必要性 15</w:t>
        <w:br w:type="textWrapping"/>
        <w:t xml:space="preserve"> 2.3 国际技术转移的决定因素的证据 17</w:t>
        <w:br w:type="textWrapping"/>
      </w:r>
    </w:p>
    <w:p w:rsidR="00000000" w:rsidDel="00000000" w:rsidP="00000000" w:rsidRDefault="00000000" w:rsidRPr="00000000" w14:paraId="00000033">
      <w:pPr>
        <w:numPr>
          <w:ilvl w:val="0"/>
          <w:numId w:val="2"/>
        </w:numPr>
        <w:spacing w:after="0" w:afterAutospacing="0" w:before="0" w:beforeAutospacing="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知识产权的作用 22</w:t>
        <w:br w:type="textWrapping"/>
        <w:t xml:space="preserve"> 3.1 通过专利申请进行的国际技术扩散 23</w:t>
        <w:br w:type="textWrapping"/>
        <w:t xml:space="preserve"> 3.2 知识产权与贸易、外商直接投资及许可 24</w:t>
        <w:br w:type="textWrapping"/>
        <w:t xml:space="preserve"> 3.3 各国经验的证据 26</w:t>
        <w:br w:type="textWrapping"/>
      </w:r>
    </w:p>
    <w:p w:rsidR="00000000" w:rsidDel="00000000" w:rsidP="00000000" w:rsidRDefault="00000000" w:rsidRPr="00000000" w14:paraId="00000034">
      <w:pPr>
        <w:numPr>
          <w:ilvl w:val="0"/>
          <w:numId w:val="2"/>
        </w:numPr>
        <w:spacing w:after="0" w:afterAutospacing="0" w:before="0" w:beforeAutospacing="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TRIPS与国际技术转移 29</w:t>
        <w:br w:type="textWrapping"/>
        <w:t xml:space="preserve"> 4.1 TRIPS的一般条款 29</w:t>
        <w:br w:type="textWrapping"/>
        <w:t xml:space="preserve"> 4.2 符合TRIPS的知识产权灵活性 31</w:t>
        <w:br w:type="textWrapping"/>
      </w:r>
    </w:p>
    <w:p w:rsidR="00000000" w:rsidDel="00000000" w:rsidP="00000000" w:rsidRDefault="00000000" w:rsidRPr="00000000" w14:paraId="00000035">
      <w:pPr>
        <w:numPr>
          <w:ilvl w:val="0"/>
          <w:numId w:val="2"/>
        </w:numPr>
        <w:spacing w:after="0" w:afterAutospacing="0" w:before="0" w:beforeAutospacing="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提高国际技术转移的政策建议 33</w:t>
        <w:br w:type="textWrapping"/>
        <w:t xml:space="preserve"> 5.1 受托国政策 33</w:t>
        <w:br w:type="textWrapping"/>
        <w:t xml:space="preserve"> 5.2 源国政策 35</w:t>
        <w:br w:type="textWrapping"/>
        <w:t xml:space="preserve"> 5.3 多边政策选择 37</w:t>
        <w:br w:type="textWrapping"/>
        <w:t xml:space="preserve"> 5.4 关于基础科学与技术获取的多边协议 38</w:t>
        <w:br w:type="textWrapping"/>
      </w:r>
    </w:p>
    <w:p w:rsidR="00000000" w:rsidDel="00000000" w:rsidP="00000000" w:rsidRDefault="00000000" w:rsidRPr="00000000" w14:paraId="00000036">
      <w:pPr>
        <w:numPr>
          <w:ilvl w:val="0"/>
          <w:numId w:val="2"/>
        </w:numPr>
        <w:spacing w:after="240" w:before="0" w:beforeAutospacing="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结论 40</w:t>
        <w:br w:type="textWrapping"/>
      </w:r>
    </w:p>
    <w:p w:rsidR="00000000" w:rsidDel="00000000" w:rsidP="00000000" w:rsidRDefault="00000000" w:rsidRPr="00000000" w14:paraId="0000003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尾注 41</w:t>
        <w:br w:type="textWrapping"/>
        <w:t xml:space="preserve"> 参考文献 43</w:t>
      </w:r>
    </w:p>
    <w:p w:rsidR="00000000" w:rsidDel="00000000" w:rsidP="00000000" w:rsidRDefault="00000000" w:rsidRPr="00000000" w14:paraId="00000038">
      <w:pPr>
        <w:spacing w:after="240" w:before="240" w:line="360" w:lineRule="auto"/>
        <w:rPr>
          <w:rFonts w:ascii="Garamond" w:cs="Garamond" w:eastAsia="Garamond" w:hAnsi="Garamond"/>
          <w:b w:val="1"/>
          <w:sz w:val="26"/>
          <w:szCs w:val="26"/>
        </w:rPr>
      </w:pPr>
      <w:r w:rsidDel="00000000" w:rsidR="00000000" w:rsidRPr="00000000">
        <w:rPr>
          <w:rFonts w:ascii="Gungsuh" w:cs="Gungsuh" w:eastAsia="Gungsuh" w:hAnsi="Gungsuh"/>
          <w:b w:val="1"/>
          <w:sz w:val="26"/>
          <w:szCs w:val="26"/>
          <w:rtl w:val="0"/>
        </w:rPr>
        <w:t xml:space="preserve">前言                                                                                                 v</w:t>
      </w:r>
    </w:p>
    <w:p w:rsidR="00000000" w:rsidDel="00000000" w:rsidP="00000000" w:rsidRDefault="00000000" w:rsidRPr="00000000" w14:paraId="0000003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本报告《鼓励国际技术转移》是联合国贸易和发展会议 (UNCTAD) 与国际贸易与可持续发展中心 (ICTSD) 在知识产权与可持续发展项目框架下，针对知识产权对发展影响和相关性进行的持续辩论的一个贡献。</w:t>
      </w:r>
    </w:p>
    <w:p w:rsidR="00000000" w:rsidDel="00000000" w:rsidP="00000000" w:rsidRDefault="00000000" w:rsidRPr="00000000" w14:paraId="0000003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报告全面回顾了知识产权保护如何影响国际技术转移（ITT）激励的基本理论和证据。报告分析了通过贸易、外商直接投资、许可和人员流动等市场调节的ITT方式，以及通过模仿、反向工程和溢出效应等非正式方式的ITT。报告指出，技术市场存在固有的缺陷，值得公共干预。一种干预方式是知识产权（IPRs），它可以支持ITT，但也可能产生市场权力。实证证据表明，强制执行的专利可以增加中等收入和大型发展中国家的ITT流入，但对最不发达国家的影响可能微乎其微。因此，世界贸易组织的TRIPS协议本身对贫穷国家的技术获取影响有限。谈判代表认识到这一点，并引入了第66.2条，要求发达国家为最不发达国家提供正向激励，促进ITT。本研究提出了许多建议，旨在通过受援国、源国和全球贸易体系的政策变动，改善这些激励措施。</w:t>
      </w:r>
    </w:p>
    <w:p w:rsidR="00000000" w:rsidDel="00000000" w:rsidP="00000000" w:rsidRDefault="00000000" w:rsidRPr="00000000" w14:paraId="0000003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在经济和政治上的重要性以及争议性从未像今天这样强烈。专利、版权、商标、工业设计、集成电路和地理标志在关于公共卫生、食品安全、教育、贸易、工业政策、传统知识、生物多样性、生物技术、互联网、娱乐和媒体行业等各类话题的讨论和辩论中频繁被提及。在知识经济中，毫无疑问，理解知识产权对于各领域人类发展的政策制定至关重要。</w:t>
      </w:r>
    </w:p>
    <w:p w:rsidR="00000000" w:rsidDel="00000000" w:rsidP="00000000" w:rsidRDefault="00000000" w:rsidRPr="00000000" w14:paraId="0000003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直到最近，知识产权一直是专家和知识产权权利生产者的领域。通过乌拉圭回合谈判达成的《TRIPS协议》标志着这一领域的重大转变。知识产权被纳入多边贸易体系，并与广泛的公共政策问题相互关联，引发了人们对其在个人生活和社会中普遍作用的高度关注。世界贸易组织（WTO）发展中国家的成员国不再拥有发达国家在利用知识产权支持其国家发展的政策选择和灵活性。然而，TRIPS并非故事的结束。在国际、地区和双边层面上，许多新的发展正在发生，这些发展通过技术先进国家政策标准的逐步协调，进一步加强了TRIPS的最低标准。设计和实施国内及国际层面的知识产权政策，面临的挑战依然巨大。</w:t>
      </w:r>
    </w:p>
    <w:p w:rsidR="00000000" w:rsidDel="00000000" w:rsidP="00000000" w:rsidRDefault="00000000" w:rsidRPr="00000000" w14:paraId="0000003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关于知识产权保护在促进创新和总体增长方面的实证证据仍然有限且不确定。对于知识产权在发展前景中的影响，依然存在相互矛盾的观点。一些人指出，</w:t>
      </w:r>
    </w:p>
    <w:p w:rsidR="00000000" w:rsidDel="00000000" w:rsidP="00000000" w:rsidRDefault="00000000" w:rsidRPr="00000000" w14:paraId="0000003E">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                                                                                                                    vi</w:t>
      </w:r>
    </w:p>
    <w:p w:rsidR="00000000" w:rsidDel="00000000" w:rsidP="00000000" w:rsidRDefault="00000000" w:rsidRPr="00000000" w14:paraId="0000003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现代经济中，TRIPS中设定的最低标准将通过创建必要的激励结构来为发展中国家带来利益，从而促进知识的生成和传播、技术转移以及私人投资流动。另一些人则强调，知识产权，特别是其某些元素，如专利制度，将通过提高基本药物的价格，导致贫困人群无法承受；限制发展中国家学校和大学生获取教育材料的机会；使传统知识的盗版合法化；以及破坏资源匮乏的农民的自力更生，进而对可持续发展战略的追求产生负面影响。</w:t>
      </w:r>
    </w:p>
    <w:p w:rsidR="00000000" w:rsidDel="00000000" w:rsidP="00000000" w:rsidRDefault="00000000" w:rsidRPr="00000000" w14:paraId="0000004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迫切需要提出以下问题：发展中国家如何利用知识产权工具推进其发展战略？围绕知识产权问题，发展中国家主要关注哪些方面？在知识产权谈判中，它们面临哪些具体困难？知识产权是否直接关系到可持续发展及达成国际发展目标？它们，尤其是其中最不发达国家，是否有能力制定谈判立场并成为信息灵通的谈判伙伴？政策制定者必须解决这些关键问题，才能设计出最符合本国人民需求的知识产权法律与政策，并在未来的协议谈判中取得成效。</w:t>
      </w:r>
    </w:p>
    <w:p w:rsidR="00000000" w:rsidDel="00000000" w:rsidP="00000000" w:rsidRDefault="00000000" w:rsidRPr="00000000" w14:paraId="0000004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4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正是为了解答上述部分问题，联合国贸易与发展会议（UNCTAD）与国际可持续发展中心（ICTSD）于2001年7月联合启动了“知识产权与可持续发展项目”。该项目的一个核心目标是促进发展中国家形成一批信息灵通的关键利益相关者群体——包括决策者、谈判代表以及私营部门和民间社会——这些群体将能够在知识产权领域界定自身的可持续人类发展目标，并在国家和国际层面有效推进这些目标的实现。</w:t>
      </w:r>
    </w:p>
    <w:p w:rsidR="00000000" w:rsidDel="00000000" w:rsidP="00000000" w:rsidRDefault="00000000" w:rsidRPr="00000000" w14:paraId="0000004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4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里卡多·梅伦德斯-奥尔蒂斯（Ricardo Meléndez-Ortiz）  </w:t>
      </w:r>
    </w:p>
    <w:p w:rsidR="00000000" w:rsidDel="00000000" w:rsidP="00000000" w:rsidRDefault="00000000" w:rsidRPr="00000000" w14:paraId="0000004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ICTSD（国际可持续发展中心）执行主任  </w:t>
      </w:r>
    </w:p>
    <w:p w:rsidR="00000000" w:rsidDel="00000000" w:rsidP="00000000" w:rsidRDefault="00000000" w:rsidRPr="00000000" w14:paraId="0000004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4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鲁本斯·里库佩罗（Rubens Ricupero）  </w:t>
      </w:r>
    </w:p>
    <w:p w:rsidR="00000000" w:rsidDel="00000000" w:rsidP="00000000" w:rsidRDefault="00000000" w:rsidRPr="00000000" w14:paraId="0000004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UNCTAD（联合国贸易与发展会议）秘书长</w:t>
      </w:r>
    </w:p>
    <w:p w:rsidR="00000000" w:rsidDel="00000000" w:rsidP="00000000" w:rsidRDefault="00000000" w:rsidRPr="00000000" w14:paraId="0000004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4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1                                                     ICTSD-UNCTAD 知识产权与可持续发展项目  </w:t>
      </w:r>
    </w:p>
    <w:p w:rsidR="00000000" w:rsidDel="00000000" w:rsidP="00000000" w:rsidRDefault="00000000" w:rsidRPr="00000000" w14:paraId="0000004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执行摘要 </w:t>
      </w:r>
    </w:p>
    <w:p w:rsidR="00000000" w:rsidDel="00000000" w:rsidP="00000000" w:rsidRDefault="00000000" w:rsidRPr="00000000" w14:paraId="0000004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国际技术转移（International Technology Transfer, ITT）是一个综合性术语，涵盖了跨国界传递信息并将其有效扩散到接收经济体中的各种机制。因此，它涉及从技术创新和技术的国际市场化到技术的吸收与模仿等多个复杂过程。这些过程中包括技术、贸易和投资政策，这些政策可能影响获取知识的条件。在这一领域的政策制定尤为复杂，需要各国和多边层面慎重考虑。</w:t>
      </w:r>
    </w:p>
    <w:p w:rsidR="00000000" w:rsidDel="00000000" w:rsidP="00000000" w:rsidRDefault="00000000" w:rsidRPr="00000000" w14:paraId="0000004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交易市场本身容易因可占用性问题、溢出效应、信息不对称和市场力量而失灵，因此公共干预具有充分的合理性。然而，各方对干预形式的利益诉求并不一致。技术开发者希望降低技术转移的成本和不确定性，同时保护其从中获利的权利。他们认为，有效的保护政策和市场支持是必要的，这样才能提高创新企业向发展中国家企业提供其生产流程知识的意愿。技术进口者则希望以最低成本获取知识。一些观察人士认为，实现这一目标的最佳方式是拒绝保护外国企业从技术转移中获利的权利，或至少严格限制其独占技术的权利。</w:t>
      </w:r>
    </w:p>
    <w:p w:rsidR="00000000" w:rsidDel="00000000" w:rsidP="00000000" w:rsidRDefault="00000000" w:rsidRPr="00000000" w14:paraId="0000004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两种极端立场之间，政策制度的调整存在互利共赢的空间。世界贸易组织（WTO）框架下的《与贸易有关的知识产权协定》（TRIPS）反映了解决这些基本权衡问题的重要多边努力。然而，该协定被广泛批评为过度保护技术开发者的需求，而对发展中国家的需求缺乏敏感性。事实上，TRIPS并未以实际方式直接涉及国际技术转移（ITT）问题，其表述仅限于一般性声明。</w:t>
      </w:r>
    </w:p>
    <w:p w:rsidR="00000000" w:rsidDel="00000000" w:rsidP="00000000" w:rsidRDefault="00000000" w:rsidRPr="00000000" w14:paraId="0000004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跨越国际边界转移的渠道多种多样。一个主要渠道是商品贸易，尤其是资本货物和技术投入品的贸易。第二个渠道是外国直接投资（FDI），通常可以预期其转移的技术信息比本地企业的更新或更具生产力。第三个渠道是技术许可，这既可以在企业内部进行，也可以在无关联的企业之间以公平交易的方式进行。许可通常涉及生产或分销权（受某种知识产权保护）的购买，以及有效行使这些权利所需的技术信息和专有技术。在这方面，专利、商业秘密、版权和商标直接充当了信息转移的媒介。</w:t>
      </w:r>
    </w:p>
    <w:p w:rsidR="00000000" w:rsidDel="00000000" w:rsidP="00000000" w:rsidRDefault="00000000" w:rsidRPr="00000000" w14:paraId="0000005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5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w:t>
      </w:r>
    </w:p>
    <w:p w:rsidR="00000000" w:rsidDel="00000000" w:rsidP="00000000" w:rsidRDefault="00000000" w:rsidRPr="00000000" w14:paraId="0000005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5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此外，国际技术转移（ITT）还存在重要的非市场渠道。其中最重要的可能是通过产品检测、逆向工程、软件反编译甚至简单的试错过程进行的模仿。模仿可能是一个成本高昂的过程。另一种相关的学习形式是技术和管理人员离开原公司并创办竞争企业。还有一种方式是研究有关这些技术的公开信息，例如专利申请文件。因此，专利既通过外国直接投资（FDI）和许可提供了技术转移的直接来源，也通过检测提供了间接形式。然而，关于此类专利披露是否为竞争对手工程师理解技术提供了足够信息，存在广泛争议。</w:t>
      </w:r>
    </w:p>
    <w:p w:rsidR="00000000" w:rsidDel="00000000" w:rsidP="00000000" w:rsidRDefault="00000000" w:rsidRPr="00000000" w14:paraId="0000005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后，许多技术似乎是通过学生、科学家以及管理和技术人员临时迁移到主要位于发达经济体的大学、实验室和会议进行转移的。值得注意的是，科学和工程领域的深入培训可以通过这种方式获得，这表明这是一种特别持久的国际技术转移（ITT）形式。此外，信息可能存在于公共领域，可以免费获取，尽管吸收这些信息的成本未必低廉。</w:t>
      </w:r>
    </w:p>
    <w:p w:rsidR="00000000" w:rsidDel="00000000" w:rsidP="00000000" w:rsidRDefault="00000000" w:rsidRPr="00000000" w14:paraId="0000005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保护知识产权（IPRs）的一个主要原因是，它们可以为技术市场（包括国际技术转移）提供重要支持。如果没有对新技术的泄露进行保护，企业将不太愿意在开放的技术市场上提供这些信息。此外，专利和商业秘密为向子公司和被许可方披露技术的专有特性提供了法律基础，从而支持合同的签订。</w:t>
      </w:r>
    </w:p>
    <w:p w:rsidR="00000000" w:rsidDel="00000000" w:rsidP="00000000" w:rsidRDefault="00000000" w:rsidRPr="00000000" w14:paraId="0000005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关于较弱的知识产权（IPRs）会减少国际技术转移（ITT）的观点并不确定，也并未被所有观察者接受。有限的专利保护和薄弱的技术秘密为本地企业提供了一些模仿外国技术和逆向工程产品的空间。在知识产权保护较强的情况下，外国企业可能会选择不在一个国家设立实体，而是倾向于通过出口来满足市场需求。同样，加强知识产权保护也为外国发明者在设定许可条款时提供了更大的市场支配力。</w:t>
      </w:r>
    </w:p>
    <w:p w:rsidR="00000000" w:rsidDel="00000000" w:rsidP="00000000" w:rsidRDefault="00000000" w:rsidRPr="00000000" w14:paraId="0000005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5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因此，这个问题实际上是一个实证问题。现有证据的粗略总结如下：</w:t>
      </w:r>
    </w:p>
    <w:p w:rsidR="00000000" w:rsidDel="00000000" w:rsidP="00000000" w:rsidRDefault="00000000" w:rsidRPr="00000000" w14:paraId="0000005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有强有力的证据表明，专利申请是经合组织（OECD）经济体之间学习的重要渠道。因此，“思想贸易”是世界经济增长的主要因素之一。  </w:t>
      </w:r>
    </w:p>
    <w:p w:rsidR="00000000" w:rsidDel="00000000" w:rsidP="00000000" w:rsidRDefault="00000000" w:rsidRPr="00000000" w14:paraId="0000005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专利引用反映了“知识流动”，因为本地发明者从中学习。知识流动对国际创新具有显著的积极影响，至少在发达地区之间是如此。  </w:t>
      </w:r>
    </w:p>
    <w:p w:rsidR="00000000" w:rsidDel="00000000" w:rsidP="00000000" w:rsidRDefault="00000000" w:rsidRPr="00000000" w14:paraId="0000005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随着专利价值的提升，更强的专利权可能会显著增加国际企业的租金收益，迫使发展中国家为平均每项受保护的引进技术支付更多费用。</w:t>
      </w:r>
    </w:p>
    <w:p w:rsidR="00000000" w:rsidDel="00000000" w:rsidP="00000000" w:rsidRDefault="00000000" w:rsidRPr="00000000" w14:paraId="0000005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5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5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3</w:t>
      </w:r>
    </w:p>
    <w:p w:rsidR="00000000" w:rsidDel="00000000" w:rsidP="00000000" w:rsidRDefault="00000000" w:rsidRPr="00000000" w14:paraId="0000005F">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  </w:t>
      </w:r>
    </w:p>
    <w:p w:rsidR="00000000" w:rsidDel="00000000" w:rsidP="00000000" w:rsidRDefault="00000000" w:rsidRPr="00000000" w14:paraId="0000006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6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国际贸易流动，特别是对专利敏感的行业，对中等收入和大发展中国家专利权的加强表现出积极反应。然而，贫困国家的贸易流动对专利权变化并不敏感。  </w:t>
      </w:r>
    </w:p>
    <w:p w:rsidR="00000000" w:rsidDel="00000000" w:rsidP="00000000" w:rsidRDefault="00000000" w:rsidRPr="00000000" w14:paraId="0000006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关于专利与外国直接投资（FDI）的证据结果不一，但最近的研究发现，中等收入和大发展中国家在加强专利权后吸引了更多FDI。然而，贫困国家即使加强专利权，也未能因此吸引更多FDI。  </w:t>
      </w:r>
    </w:p>
    <w:p w:rsidR="00000000" w:rsidDel="00000000" w:rsidP="00000000" w:rsidRDefault="00000000" w:rsidRPr="00000000" w14:paraId="0000006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存在一种可识别的“内部化效应”，即专利权的加强将国际技术转移（ITT）从出口和FDI转向许可方式。此外，随着知识产权保护的加强，所转移技术的复杂程度也有所提高。  </w:t>
      </w:r>
    </w:p>
    <w:p w:rsidR="00000000" w:rsidDel="00000000" w:rsidP="00000000" w:rsidRDefault="00000000" w:rsidRPr="00000000" w14:paraId="0000006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无论知识产权（IPRs）的作用如何，它们只是影响国际技术转移的众多因素之一。其他重要因素包括投资环境、高效治理、市场规模和增长、与供应商和需求方的接近程度以及基础设施等。</w:t>
      </w:r>
    </w:p>
    <w:p w:rsidR="00000000" w:rsidDel="00000000" w:rsidP="00000000" w:rsidRDefault="00000000" w:rsidRPr="00000000" w14:paraId="0000006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除了计量经济学研究外，我们还可以参考日本和韩国等近期发展起来的国家的历史经验。这两个国家在从粗放模仿者转变为创造性模仿者，再到知识密集型创新者的过程中，采取了有利于本地利用国际技术、技术许可和渐进式创新的知识产权政策。当今的发展中国家可以从这些历史中学到很多。然而，《与贸易有关的知识产权协定》（TRIPS）缩小了这些国家在技术学习和适应外国技术方面可能采取的路径。</w:t>
      </w:r>
    </w:p>
    <w:p w:rsidR="00000000" w:rsidDel="00000000" w:rsidP="00000000" w:rsidRDefault="00000000" w:rsidRPr="00000000" w14:paraId="0000006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6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在第7条中承认，技术的转移和传播是全球知识产权体系的基本目标。然而，TRIPS的大多数条款并未直接确保向贫困国家的国际技术转移（ITT）会增加。因此，谈判者加入了第66.2条，该条款要求发达国家向其企业和机构提供积极激励，以促进技术向最不发达国家转移。第67条则要求发达国家提供技术和财政援助，以帮助促进更多的国际技术转移。</w:t>
      </w:r>
    </w:p>
    <w:p w:rsidR="00000000" w:rsidDel="00000000" w:rsidP="00000000" w:rsidRDefault="00000000" w:rsidRPr="00000000" w14:paraId="0000006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仅凭第66.2条本身，不太可能显著增加国际技术转移（ITT）。这主要存在两个根本性困难。首先，国际技术转移在很大程度上依赖于私人市场的激励，而该条款并未有效解决上述基本问题。其次，即使发达国家的政府愿意提供实质性激励，他们在这样做时也会面临国内的政治阻力。</w:t>
      </w:r>
    </w:p>
    <w:p w:rsidR="00000000" w:rsidDel="00000000" w:rsidP="00000000" w:rsidRDefault="00000000" w:rsidRPr="00000000" w14:paraId="0000006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在这方面，以下一系列政策建议应提供一个改善国际技术转移环境的框架。我将这些建议按东道国政策、来源国政策以及全球体系问题进行分类。</w:t>
      </w:r>
    </w:p>
    <w:p w:rsidR="00000000" w:rsidDel="00000000" w:rsidP="00000000" w:rsidRDefault="00000000" w:rsidRPr="00000000" w14:paraId="0000006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6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6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4</w:t>
      </w:r>
    </w:p>
    <w:p w:rsidR="00000000" w:rsidDel="00000000" w:rsidP="00000000" w:rsidRDefault="00000000" w:rsidRPr="00000000" w14:paraId="0000006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6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东道国政策 </w:t>
      </w:r>
    </w:p>
    <w:p w:rsidR="00000000" w:rsidDel="00000000" w:rsidP="00000000" w:rsidRDefault="00000000" w:rsidRPr="00000000" w14:paraId="0000006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国内企业吸收外国技术能力的一个重要决定因素是投资于至少简单研发（R&amp;D）能力的回报。如果政策阻碍了此类投资，可以通过改革来鼓励更多创新。  </w:t>
      </w:r>
    </w:p>
    <w:p w:rsidR="00000000" w:rsidDel="00000000" w:rsidP="00000000" w:rsidRDefault="00000000" w:rsidRPr="00000000" w14:paraId="0000007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7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国际技术转移（ITT）的吸收及其转化为更大程度的竞争，取决于是否拥有充足的工程和管理技能供应。  </w:t>
      </w:r>
    </w:p>
    <w:p w:rsidR="00000000" w:rsidDel="00000000" w:rsidP="00000000" w:rsidRDefault="00000000" w:rsidRPr="00000000" w14:paraId="0000007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国际技术转移的“后向溢出效应”在那些跨国公司能够与竞争性供应商合作以提高生产率和标准的国家中表现得最为显著。降低供应商行业的准入壁垒有助于促进国际技术转移。  </w:t>
      </w:r>
    </w:p>
    <w:p w:rsidR="00000000" w:rsidDel="00000000" w:rsidP="00000000" w:rsidRDefault="00000000" w:rsidRPr="00000000" w14:paraId="0000007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有证据表明，外国直接投资（FDI）和技术许可对一个良好的商业环境有积极反应。重要因素包括有效的基础设施、政府的透明度和稳定性，以及相对开放的贸易和投资体制等。  </w:t>
      </w:r>
    </w:p>
    <w:p w:rsidR="00000000" w:rsidDel="00000000" w:rsidP="00000000" w:rsidRDefault="00000000" w:rsidRPr="00000000" w14:paraId="0000007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政府可以缩小本国企业与外国企业之间的“技术差距”，以鼓励国际技术转移。  </w:t>
      </w:r>
    </w:p>
    <w:p w:rsidR="00000000" w:rsidDel="00000000" w:rsidP="00000000" w:rsidRDefault="00000000" w:rsidRPr="00000000" w14:paraId="0000007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知识产权体系是促进从国际技术转移中学习并推动后续创新的重要组成部分。因此，应注重选择既能承认发明者权利又能鼓励动态竞争的知识产权标准。</w:t>
      </w:r>
    </w:p>
    <w:p w:rsidR="00000000" w:rsidDel="00000000" w:rsidP="00000000" w:rsidRDefault="00000000" w:rsidRPr="00000000" w14:paraId="0000007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**来源国政策**  </w:t>
      </w:r>
    </w:p>
    <w:p w:rsidR="00000000" w:rsidDel="00000000" w:rsidP="00000000" w:rsidRDefault="00000000" w:rsidRPr="00000000" w14:paraId="0000007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7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第66.2条并未阻止发达国家为国际技术转移（ITT）提供间接激励。最有力的激励措施是，在发达国家经济体中为贫困国家具有比较优势的产品提供显著的市场准入。  </w:t>
      </w:r>
    </w:p>
    <w:p w:rsidR="00000000" w:rsidDel="00000000" w:rsidP="00000000" w:rsidRDefault="00000000" w:rsidRPr="00000000" w14:paraId="0000007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技术标准在传播生产和认证技术方面发挥着重要作用。因此，发达国家可以承诺让贫困国家的专家更多地参与其标准制定机构。  </w:t>
      </w:r>
    </w:p>
    <w:p w:rsidR="00000000" w:rsidDel="00000000" w:rsidP="00000000" w:rsidRDefault="00000000" w:rsidRPr="00000000" w14:paraId="0000007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发达国家政府可以增加技术和财政援助，以提高贫困国家吸收技术和开展贸易的能力。  </w:t>
      </w:r>
    </w:p>
    <w:p w:rsidR="00000000" w:rsidDel="00000000" w:rsidP="00000000" w:rsidRDefault="00000000" w:rsidRPr="00000000" w14:paraId="0000007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各国政府可以同意为向发展中国家转移技术的企业提供与国内欠发达地区相同的财政优惠。  </w:t>
      </w:r>
    </w:p>
    <w:p w:rsidR="00000000" w:rsidDel="00000000" w:rsidP="00000000" w:rsidRDefault="00000000" w:rsidRPr="00000000" w14:paraId="0000007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发达国家可以为在海外进行的研发（R&amp;D）提供与国内研发相同的税收优惠。为了满足第66.2条的要求，可以为在贫困国家进行的研发提供略多的优惠。  </w:t>
      </w:r>
    </w:p>
    <w:p w:rsidR="00000000" w:rsidDel="00000000" w:rsidP="00000000" w:rsidRDefault="00000000" w:rsidRPr="00000000" w14:paraId="0000007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7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全球体系问题  </w:t>
      </w:r>
    </w:p>
    <w:p w:rsidR="00000000" w:rsidDel="00000000" w:rsidP="00000000" w:rsidRDefault="00000000" w:rsidRPr="00000000" w14:paraId="0000007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国际社会可以努力建立一个更有效的机制，以监测和评估发达国家在第66.2条下的承诺履行情况。  </w:t>
      </w:r>
    </w:p>
    <w:p w:rsidR="00000000" w:rsidDel="00000000" w:rsidP="00000000" w:rsidRDefault="00000000" w:rsidRPr="00000000" w14:paraId="0000008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全球知识产权体系可以通过引入灵活性条款来支持技术转移，例如允许在特定情况下强制许可或放宽专利保护范围。  </w:t>
      </w:r>
    </w:p>
    <w:p w:rsidR="00000000" w:rsidDel="00000000" w:rsidP="00000000" w:rsidRDefault="00000000" w:rsidRPr="00000000" w14:paraId="0000008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多边机构可以加强合作，帮助贫困国家建立和改善其知识产权制度，以平衡保护与发展的需求。  </w:t>
      </w:r>
    </w:p>
    <w:p w:rsidR="00000000" w:rsidDel="00000000" w:rsidP="00000000" w:rsidRDefault="00000000" w:rsidRPr="00000000" w14:paraId="0000008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国际组织可以促进技术转移的最佳实践分享，并支持发展中国家参与全球技术标准的制定。  </w:t>
      </w:r>
    </w:p>
    <w:p w:rsidR="00000000" w:rsidDel="00000000" w:rsidP="00000000" w:rsidRDefault="00000000" w:rsidRPr="00000000" w14:paraId="0000008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通过实施这些政策建议，国际技术转移的环境可以得到显著改善，从而更有效地支持发展中国家的技术进步和可持续发展。</w:t>
      </w:r>
    </w:p>
    <w:p w:rsidR="00000000" w:rsidDel="00000000" w:rsidP="00000000" w:rsidRDefault="00000000" w:rsidRPr="00000000" w14:paraId="0000008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8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5  </w:t>
      </w:r>
    </w:p>
    <w:p w:rsidR="00000000" w:rsidDel="00000000" w:rsidP="00000000" w:rsidRDefault="00000000" w:rsidRPr="00000000" w14:paraId="0000008F">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  </w:t>
      </w:r>
    </w:p>
    <w:p w:rsidR="00000000" w:rsidDel="00000000" w:rsidP="00000000" w:rsidRDefault="00000000" w:rsidRPr="00000000" w14:paraId="0000009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9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政府可以确保向从事国际技术转移（ITT）的非营利实体提供技术捐赠的税收减免。此类捐赠可以以资金、技术援助或成熟专利权的形式进行。  </w:t>
      </w:r>
    </w:p>
    <w:p w:rsidR="00000000" w:rsidDel="00000000" w:rsidP="00000000" w:rsidRDefault="00000000" w:rsidRPr="00000000" w14:paraId="0000009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可以提供财政激励措施，鼓励企业至少临时雇用来自发展中国家最近的科学、工程和管理毕业生。  </w:t>
      </w:r>
    </w:p>
    <w:p w:rsidR="00000000" w:rsidDel="00000000" w:rsidP="00000000" w:rsidRDefault="00000000" w:rsidRPr="00000000" w14:paraId="0000009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可以利用公共资源，例如美国的国家科学基金会（NSF）或国立卫生研究院（NIH），来支持针对发展中国家技术开发和技术转移需求的研究。此外，可以设立资助计划，研究那些在贫困国家对社会需求最具生产力的技术。如果通过公共资源转移，此类计划下开发的技术可以公开提供。  </w:t>
      </w:r>
    </w:p>
    <w:p w:rsidR="00000000" w:rsidDel="00000000" w:rsidP="00000000" w:rsidRDefault="00000000" w:rsidRPr="00000000" w14:paraId="0000009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可以设计资助计划，支持那些有意义地涉及发展中国家研究团队的提案，通常与捐助国的研究团体合作。  </w:t>
      </w:r>
    </w:p>
    <w:p w:rsidR="00000000" w:rsidDel="00000000" w:rsidP="00000000" w:rsidRDefault="00000000" w:rsidRPr="00000000" w14:paraId="0000009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可以鼓励大学招募和培训来自最不发达国家（LDCs）的学生，学习科学、技术和管理。通过远程学习甚至外国机构设立学位课程的激励措施可能特别有效。</w:t>
      </w:r>
    </w:p>
    <w:p w:rsidR="00000000" w:rsidDel="00000000" w:rsidP="00000000" w:rsidRDefault="00000000" w:rsidRPr="00000000" w14:paraId="0000009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多边政策选择 </w:t>
      </w:r>
    </w:p>
    <w:p w:rsidR="00000000" w:rsidDel="00000000" w:rsidP="00000000" w:rsidRDefault="00000000" w:rsidRPr="00000000" w14:paraId="0000009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国际组织在促进国际技术转移（ITT）方面可以发挥两种主要作用。一是作为协调机制，帮助克服私人技术市场中的问题；二是作为谈判平台，在国际层面协商额外的权利和义务，以减少国际技术转移的障碍。  </w:t>
      </w:r>
    </w:p>
    <w:p w:rsidR="00000000" w:rsidDel="00000000" w:rsidP="00000000" w:rsidRDefault="00000000" w:rsidRPr="00000000" w14:paraId="0000009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第66.2条的适用范围可以扩大到所有发展中国家，或至少那些缺乏显著国内科技基础和广泛大学培训的国家。  </w:t>
      </w:r>
    </w:p>
    <w:p w:rsidR="00000000" w:rsidDel="00000000" w:rsidP="00000000" w:rsidRDefault="00000000" w:rsidRPr="00000000" w14:paraId="0000009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可以将第66.2条和第67条与第7条在义务方面联系起来。例如，发展中国家可以承诺真诚努力改善国际技术转移的环境，前提是发达国家愿意为此类改革提供更多的技术援助和可持续资金支持。  </w:t>
      </w:r>
    </w:p>
    <w:p w:rsidR="00000000" w:rsidDel="00000000" w:rsidP="00000000" w:rsidRDefault="00000000" w:rsidRPr="00000000" w14:paraId="0000009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一个具体建议是，对通过《专利合作条约》（PCT）提交的申请征收特殊费用，并将收入专门用于改善发展中国家的知识产权行政体系。</w:t>
      </w:r>
    </w:p>
    <w:p w:rsidR="00000000" w:rsidDel="00000000" w:rsidP="00000000" w:rsidRDefault="00000000" w:rsidRPr="00000000" w14:paraId="0000009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9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9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9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9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A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6</w:t>
      </w:r>
    </w:p>
    <w:p w:rsidR="00000000" w:rsidDel="00000000" w:rsidP="00000000" w:rsidRDefault="00000000" w:rsidRPr="00000000" w14:paraId="000000A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A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A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通过谈判，世界贸易组织（WTO）可以扩大对发达国家在国际技术转移</w:t>
      </w:r>
    </w:p>
    <w:p w:rsidR="00000000" w:rsidDel="00000000" w:rsidP="00000000" w:rsidRDefault="00000000" w:rsidRPr="00000000" w14:paraId="000000A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（ITT）方面努力的监督范围，并增加对技术转移效果和范围的评估机制。  </w:t>
      </w:r>
    </w:p>
    <w:p w:rsidR="00000000" w:rsidDel="00000000" w:rsidP="00000000" w:rsidRDefault="00000000" w:rsidRPr="00000000" w14:paraId="000000A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为了减少信息不对称问题，WTO及相关技术组织可以充当中间渠道，传播关于过去国家和地方政府成功实施的技术获取计划的知识。  </w:t>
      </w:r>
    </w:p>
    <w:p w:rsidR="00000000" w:rsidDel="00000000" w:rsidP="00000000" w:rsidRDefault="00000000" w:rsidRPr="00000000" w14:paraId="000000A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贫困国家在制定和执行反垄断法方面面临重大困难。因此，发展中国家政府对该体系更有信心的一种方式是，由发达国家当局代表它们对总部或位于其管辖范围内的企业采取执法行动。</w:t>
      </w:r>
    </w:p>
    <w:p w:rsidR="00000000" w:rsidDel="00000000" w:rsidP="00000000" w:rsidRDefault="00000000" w:rsidRPr="00000000" w14:paraId="000000A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在未来的《服务贸易总协定》（GATS）模式四（人员临时流动）谈判中，发展中国家可以争取更多的签证配额，以支持参加会议的人员、专业研究人员和学生。  </w:t>
      </w:r>
    </w:p>
    <w:p w:rsidR="00000000" w:rsidDel="00000000" w:rsidP="00000000" w:rsidRDefault="00000000" w:rsidRPr="00000000" w14:paraId="000000A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捐助国和组织可以考虑设立特别信托基金，用于培训科学技术人员、促进对公共产品提供特别敏感的技术转移，以及鼓励在发展中国家进行研究。  </w:t>
      </w:r>
    </w:p>
    <w:p w:rsidR="00000000" w:rsidDel="00000000" w:rsidP="00000000" w:rsidRDefault="00000000" w:rsidRPr="00000000" w14:paraId="000000A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各国正在世界知识产权组织（WIPO）的主持下谈判《专利协调条约》。至少需要设立区域审查办公室，其标准应反映发展中国家的需求。  </w:t>
      </w:r>
    </w:p>
    <w:p w:rsidR="00000000" w:rsidDel="00000000" w:rsidP="00000000" w:rsidRDefault="00000000" w:rsidRPr="00000000" w14:paraId="000000A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在多哈回合中，将面临扩大地理标志保护和要求生物技术发明可专利性的强大压力。发展中国家可以将这些变化与发达国家的重大农业自由化挂钩。  </w:t>
      </w:r>
    </w:p>
    <w:p w:rsidR="00000000" w:rsidDel="00000000" w:rsidP="00000000" w:rsidRDefault="00000000" w:rsidRPr="00000000" w14:paraId="000000A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对最贫困国家免除部分最低技术标准要求，可能有助于它们获取成熟技术。</w:t>
      </w:r>
    </w:p>
    <w:p w:rsidR="00000000" w:rsidDel="00000000" w:rsidP="00000000" w:rsidRDefault="00000000" w:rsidRPr="00000000" w14:paraId="000000A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后一项建议是制定一项多边条约，通过将公共资助的研究成果纳入公共领域，为发展中国家提供基础科学和技术成果的获取途径。该协议可以涵盖研究投入、产出或两者，并需要出于安全考虑设置一定的保障措施。如果必须为研究成果支付费用，则应为发展中国家制定差异化的定价结构。</w:t>
      </w:r>
    </w:p>
    <w:p w:rsidR="00000000" w:rsidDel="00000000" w:rsidP="00000000" w:rsidRDefault="00000000" w:rsidRPr="00000000" w14:paraId="000000A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A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A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7 </w:t>
      </w:r>
    </w:p>
    <w:p w:rsidR="00000000" w:rsidDel="00000000" w:rsidP="00000000" w:rsidRDefault="00000000" w:rsidRPr="00000000" w14:paraId="000000B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1. 引言  </w:t>
      </w:r>
    </w:p>
    <w:p w:rsidR="00000000" w:rsidDel="00000000" w:rsidP="00000000" w:rsidRDefault="00000000" w:rsidRPr="00000000" w14:paraId="000000B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B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信息的国际流动及其成功融入国内生产和管理流程，对于发展中国家在全球经济中竞争并缩小与发达国家之间技术差距的能力至关重要。技术变革是生活水平持续提升的主要源泉，也是经济结构转型和现代化的关键。在大多数情况下，发展中国家发现获取外国技术比利用国内资源开发技术更便宜、更快捷。原因之一是这些技术可能会“溢出”到更广泛的生产力提升中，从而产生多重效益。  </w:t>
      </w:r>
    </w:p>
    <w:p w:rsidR="00000000" w:rsidDel="00000000" w:rsidP="00000000" w:rsidRDefault="00000000" w:rsidRPr="00000000" w14:paraId="000000B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技术转移（ITT）是一个综合性术语，涵盖了跨国界传递信息并将其有效扩散到接收经济体中的各种机制。因此，它涉及从技术创新和技术的国际市场化到技术的吸收与模仿等多个复杂过程。这些过程中包括技术、贸易和投资政策，这些政策可能影响获取知识的条件。在这一领域的政策制定尤为复杂，需要各国和多边层面慎重考虑。  </w:t>
      </w:r>
    </w:p>
    <w:p w:rsidR="00000000" w:rsidDel="00000000" w:rsidP="00000000" w:rsidRDefault="00000000" w:rsidRPr="00000000" w14:paraId="000000B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如本报告所述，国际技术交易市场本身容易失灵，因此公共干预具有充分的合理性。然而，各方对干预形式的利益诉求并不一致。技术开发者（目前主要集中在发达国家）希望降低技术转移的成本和不确定性，同时保护其从中获利的权利。他们提出，有效的保护政策和市场支持是必要的，这样才能提高创新企业向发展中国家企业提供其生产流程知识的意愿，这一观点有一定合理性。技术进口者（主要集中在发展中国家和最不发达国家）则希望以最低成本获取知识。一些观察人士认为，实现这一目标的最佳方式是拒绝保护外国企业从技术转移中获利的权利，或至少严格限制其独占技术的权利。</w:t>
      </w:r>
    </w:p>
    <w:p w:rsidR="00000000" w:rsidDel="00000000" w:rsidP="00000000" w:rsidRDefault="00000000" w:rsidRPr="00000000" w14:paraId="000000C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两种极端立场之间，政策制度的调整存在互利共赢的空间。因此，世界贸易组织（WTO）框架下的《与贸易有关的知识产权协定》（TRIPS）部分反映了一项重要的多边努力，旨在解决这些基本权衡问题。然而，该协定被广泛批评为过度保护技术开发者的需求，而对发展中国家的需求缺乏敏感性（知识产权委员会，2002；世界银行，2001）。正如后文所讨论的，TRIPS并未以实际方式直接涉及国际技术转移（ITT）问题，其表述仅限于一般性声明。  </w:t>
      </w:r>
    </w:p>
    <w:p w:rsidR="00000000" w:rsidDel="00000000" w:rsidP="00000000" w:rsidRDefault="00000000" w:rsidRPr="00000000" w14:paraId="000000C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协定并非WTO中唯一影响国际技术转移条件的组成部分。其他相关协定包括《服务贸易总协定》（GATS）、《与贸易有关的投资措施协定》（TRIMS）、《卫生与植物卫生措施协定》（SPS）、《技术性贸易壁垒协定》（TBT）以及《政府采购协定》。更广泛地说，贸易政策影响着参与技术贸易的激励。</w:t>
      </w:r>
    </w:p>
    <w:p w:rsidR="00000000" w:rsidDel="00000000" w:rsidP="00000000" w:rsidRDefault="00000000" w:rsidRPr="00000000" w14:paraId="000000C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此外，WTO也并非唯一涉及国际技术转移（ITT）的国际框架。双边投资条约（BITS）和各种优惠贸易区（PTAS）也会影响技术使用和营销的激励与条件。  </w:t>
      </w:r>
    </w:p>
    <w:p w:rsidR="00000000" w:rsidDel="00000000" w:rsidP="00000000" w:rsidRDefault="00000000" w:rsidRPr="00000000" w14:paraId="000000C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在单个接收国中，投资环境可能是最重要的因素。简而言之，由于许多国际技术转移是通过私人市场进行的，那些投资环境不佳和吸收能力差的国家在任何情况下都不太可能获得大量的技术流入。  </w:t>
      </w:r>
    </w:p>
    <w:p w:rsidR="00000000" w:rsidDel="00000000" w:rsidP="00000000" w:rsidRDefault="00000000" w:rsidRPr="00000000" w14:paraId="000000C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报告旨在揭示国际技术转移中的一些复杂性，以支持鼓励技术流向发展中国家和最不发达国家的积极建议。其最终目标是提出一个议程，在此框架下制定个人和国际政策以实现这一目标。在下一节中，我将概述有关国际技术转移性质和流动的相关理论和证据，以便理解其必要性及适当的限制。</w:t>
      </w:r>
    </w:p>
    <w:p w:rsidR="00000000" w:rsidDel="00000000" w:rsidP="00000000" w:rsidRDefault="00000000" w:rsidRPr="00000000" w14:paraId="000000C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C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C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C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C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8</w:t>
      </w:r>
    </w:p>
    <w:p w:rsidR="00000000" w:rsidDel="00000000" w:rsidP="00000000" w:rsidRDefault="00000000" w:rsidRPr="00000000" w14:paraId="000000C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在这一领域中，公共政策的必要性及其适当限制是关注的重点。特别关注市场问题、国际技术转移（ITT）的决定因素、转移渠道以及溢出效应的范围。  </w:t>
      </w:r>
    </w:p>
    <w:p w:rsidR="00000000" w:rsidDel="00000000" w:rsidP="00000000" w:rsidRDefault="00000000" w:rsidRPr="00000000" w14:paraId="000000C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鉴于知识产权（IPRs）在这一过程中的核心作用，第三部分将分析其与国际技术转移的关系。这为讨论限制独占权范围的有用手段提供了一个平台，这些限制可能会促进国际技术转移。然而，分析也指出了从这种精确的产业政策中获取收益的困难。</w:t>
      </w:r>
    </w:p>
    <w:p w:rsidR="00000000" w:rsidDel="00000000" w:rsidP="00000000" w:rsidRDefault="00000000" w:rsidRPr="00000000" w14:paraId="000000C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第四部分，我将转向WTO对国际技术转移（ITT）的处理方式。在讨论了WTO在这一领域的现有条款后，我探讨了各国在吸引技术方面的政策选择，包括对知识产权的监管。这一分析为谈判者提供了多种途径，以改进TRIPS协定中关于技术贸易激励的内容。  </w:t>
      </w:r>
    </w:p>
    <w:p w:rsidR="00000000" w:rsidDel="00000000" w:rsidP="00000000" w:rsidRDefault="00000000" w:rsidRPr="00000000" w14:paraId="000000C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在最后一部分，我提出了进一步鼓励国际技术转移的多边政策建议。一个重要观点是，WTO的途径并非实现这一目标的唯一方式。</w:t>
      </w:r>
    </w:p>
    <w:p w:rsidR="00000000" w:rsidDel="00000000" w:rsidP="00000000" w:rsidRDefault="00000000" w:rsidRPr="00000000" w14:paraId="000000C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C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9</w:t>
      </w:r>
    </w:p>
    <w:p w:rsidR="00000000" w:rsidDel="00000000" w:rsidP="00000000" w:rsidRDefault="00000000" w:rsidRPr="00000000" w14:paraId="000000D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2. 国际技术转移（ITT）的理论与证据  </w:t>
      </w:r>
    </w:p>
    <w:p w:rsidR="00000000" w:rsidDel="00000000" w:rsidP="00000000" w:rsidRDefault="00000000" w:rsidRPr="00000000" w14:paraId="000000D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本节中，我将概述关于国际技术转移决定因素的基本理论主张，并讨论支持这些主张的重要实证证据。这并不是对这些复杂问题的全面探讨，因为这超出了本报告的范围。相反，我将重点介绍关于国际技术转移关键特征的知识和观点现状，以便为政策问题的讨论奠定基础。</w:t>
      </w:r>
    </w:p>
    <w:p w:rsidR="00000000" w:rsidDel="00000000" w:rsidP="00000000" w:rsidRDefault="00000000" w:rsidRPr="00000000" w14:paraId="000000D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2.1 总体观察  </w:t>
      </w:r>
    </w:p>
    <w:p w:rsidR="00000000" w:rsidDel="00000000" w:rsidP="00000000" w:rsidRDefault="00000000" w:rsidRPr="00000000" w14:paraId="000000D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定义 </w:t>
      </w:r>
    </w:p>
    <w:p w:rsidR="00000000" w:rsidDel="00000000" w:rsidP="00000000" w:rsidRDefault="00000000" w:rsidRPr="00000000" w14:paraId="000000D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 技术 </w:t>
      </w:r>
    </w:p>
    <w:p w:rsidR="00000000" w:rsidDel="00000000" w:rsidP="00000000" w:rsidRDefault="00000000" w:rsidRPr="00000000" w14:paraId="000000D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D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首先，明确核心概念是有帮助的。技术可以定义为通过特定的输入组合或加工方式实现某种生产结果所需的信息。许多技术可能产生相同的结果，但它们的效率可能不同。而一种给定的技术可能产生多种产出。技术可能非常具体，也可能涵盖多个子过程，例如在整个价值链中生产中间投入品。技术可以是特定的生产过程、企业内部组织结构、管理技巧、融资手段、营销方法或这些因素的任何组合。所有这些都影响着从输入到产出的生产效率以及这些产出的市场价值。技术可以通过公式、蓝图、图纸、专利申请等形式进行编码。它也可能是未编码的，即需要人员具备隐含的专有技术。通常，技术不能仅从编码的来源中学习，技术获取者还需要获得专有技术。专有技术通常源于对生产技术的反复实验。  </w:t>
      </w:r>
    </w:p>
    <w:p w:rsidR="00000000" w:rsidDel="00000000" w:rsidP="00000000" w:rsidRDefault="00000000" w:rsidRPr="00000000" w14:paraId="000000D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还可以分为有形和无形。信息可以以特定产品的形式体现，这些产品可以通过逆向工程来发现其背后的生产过程。它也可以是无形的，如编码技术或专有技术。不同产品和服务的有形化程度差异很大。一些产品，如软件和药品，其技术“显而易见”，相对容易被逆向工程和复制。而其他产品，如复杂机械和金融服务，其技术秘密则隐藏得更深。</w:t>
      </w:r>
    </w:p>
    <w:p w:rsidR="00000000" w:rsidDel="00000000" w:rsidP="00000000" w:rsidRDefault="00000000" w:rsidRPr="00000000" w14:paraId="000000D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 技术转移  </w:t>
      </w:r>
    </w:p>
    <w:p w:rsidR="00000000" w:rsidDel="00000000" w:rsidP="00000000" w:rsidRDefault="00000000" w:rsidRPr="00000000" w14:paraId="000000D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转移是指一方获取另一方的信息并成功学习并将其吸收到其生产功能中的任何过程。显然，许多技术转移发生在自愿交易中的愿意合作伙伴之间。因此，存在技术的需求者和供应者，信息在技术市场中进行交易。正如下文所讨论的，信息市场特别容易失灵，解决这些失灵成为公共政策的目标。  </w:t>
      </w:r>
    </w:p>
    <w:p w:rsidR="00000000" w:rsidDel="00000000" w:rsidP="00000000" w:rsidRDefault="00000000" w:rsidRPr="00000000" w14:paraId="000000E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并非所有技术都是在私人市场中由无关方之间转移的。许多信息在企业内部和合资企业之间流动。此外，关于生产和管理过程的知识可以通过逆向工程、阅读公开材料、在企业内部和实验室培训以及参加专业会议获得。最后，许多信息可能在公共领域中可用，虽然获取这些信息是免费的，但吸收它们的成本未必低廉。需要注意的是，公共领域既可能由公共研究成果填充，也可能由企业决定不寻求保护或允许其知识产权保护失效而填充。</w:t>
      </w:r>
    </w:p>
    <w:p w:rsidR="00000000" w:rsidDel="00000000" w:rsidP="00000000" w:rsidRDefault="00000000" w:rsidRPr="00000000" w14:paraId="000000E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10</w:t>
      </w:r>
    </w:p>
    <w:p w:rsidR="00000000" w:rsidDel="00000000" w:rsidP="00000000" w:rsidRDefault="00000000" w:rsidRPr="00000000" w14:paraId="000000E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事实上，技术转移通常是一个成本高昂的过程，而这些成本是信息如何交易以及交易伙伴选择的核心。我将在后面的部分讨论技术转移成本的分析意义。然而，在这一点上，重要的是要认识到，这些成本是私人技术市场和其他学习形式的重要组成部分。对于许多发展中国家来说，如果希望实现有效的技术转移，政策必须旨在降低这些成本。</w:t>
      </w:r>
    </w:p>
    <w:p w:rsidR="00000000" w:rsidDel="00000000" w:rsidP="00000000" w:rsidRDefault="00000000" w:rsidRPr="00000000" w14:paraId="000000E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信息技术转移的渠道</w:t>
        <w:br w:type="textWrapping"/>
        <w:t xml:space="preserve"> 区分通过市场媒介机制流动的信息技术转移（即某种形式的正式交易是技术转移的基础）和非市场机制（不涉及此类交易）是有意义的。另一种描述方式是分别称其为“正式”渠道和“非正式”渠道，反映了信息交换的性质。</w:t>
      </w:r>
    </w:p>
    <w:p w:rsidR="00000000" w:rsidDel="00000000" w:rsidP="00000000" w:rsidRDefault="00000000" w:rsidRPr="00000000" w14:paraId="000000E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 市场渠道</w:t>
      </w:r>
    </w:p>
    <w:p w:rsidR="00000000" w:rsidDel="00000000" w:rsidP="00000000" w:rsidRDefault="00000000" w:rsidRPr="00000000" w14:paraId="000000EA">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商品和服务贸易</w:t>
        <w:br w:type="textWrapping"/>
        <w:t xml:space="preserve"> 技术可以通过多种渠道跨越国际边界进行转移。其中一个主要渠道是商品和服务贸易。所有出口产品都具有一定的技术信息传播潜力，因为它们可以被研究其设计特征并进行反向工程。然而，资本货物的贸易以及工业化学品、硬化金属、化肥和软件等技术输入，可以通过投入生产过程直接提高生产力。从这个意义上讲，国际贸易本身就是技术变革的一种核心形式。</w:t>
        <w:br w:type="textWrapping"/>
      </w:r>
    </w:p>
    <w:p w:rsidR="00000000" w:rsidDel="00000000" w:rsidP="00000000" w:rsidRDefault="00000000" w:rsidRPr="00000000" w14:paraId="000000EB">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外国直接投资</w:t>
        <w:br w:type="textWrapping"/>
        <w:t xml:space="preserve"> 第二个渠道是通过跨国企业（MNEs）的外国直接投资（FDI）。原则上，跨国企业应该将比现有企业更为先进或更具生产力的技术信息部署到其在接受国的子公司。这是因为，一个企业成为跨国企业的主要动机是拥有某种知识型资产（KBA），这种资产为其提供了成本或质量优势，并且可以在多个地点进行适应和应用（Markusen，1995）。KBA的概念应该广泛解读，它包括农业企业（例如，牲畜管理和营销）、制造业（例如，化学公式、机械设计和车间管理）、消费品和服务（例如，品牌名称）以及众多生产者服务（例如，金融方法和建筑蓝图）。因此，外国直接投资是企业在全球范围内竞争技术的一个重要途径。</w:t>
      </w:r>
    </w:p>
    <w:p w:rsidR="00000000" w:rsidDel="00000000" w:rsidP="00000000" w:rsidRDefault="00000000" w:rsidRPr="00000000" w14:paraId="000000EC">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许可</w:t>
        <w:br w:type="textWrapping"/>
        <w:t xml:space="preserve"> 第三个主要渠道是技术许可，它可以在公司内部或在不相关的公司之间进行。许可通常涉及生产或分销权的购买（这些权利受到某些知识产权的保护）以及使这些权利得以有效行使所需的技术信息和专有技术。企业内部的信息技术转移和市场中介许可之间有重要区别。在第一种情况下，跨国企业保留对知识产权和专有技术的控制权，而在第二种情况下，必须向被许可方提供对这些资产的访问权限。需要注意的是，在这方面，专利、商业机密、版权和商标是信息转移的直接手段。当买卖双方通过谈判达成许可合同时，转让是自愿的。然而，政府有时可能会发布命令，强制将权利交给国内企业，这种情况下转让是强制性的。显然，强制许可可能无法获取那些没有体现在专利或商标权中的相关专有技术。</w:t>
      </w:r>
    </w:p>
    <w:p w:rsidR="00000000" w:rsidDel="00000000" w:rsidP="00000000" w:rsidRDefault="00000000" w:rsidRPr="00000000" w14:paraId="000000ED">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合资企业</w:t>
        <w:br w:type="textWrapping"/>
        <w:t xml:space="preserve"> 许可和外国直接投资与合资企业（JVs）的建立密切相关，合资企业是两家或更多公司之间的合同安排，其中每一方提供某种优势，以降低共同运营的成本。在这种背景下，国际公司可以通过许可提供技术上更优越的生产信息，而当地合作伙伴则提供分销网络、劳动市场信息、独特的管理技术、品牌认知度或其他本地优势。双方达成某种安排，用于共享合资企业的任何利润或亏损。</w:t>
      </w:r>
    </w:p>
    <w:p w:rsidR="00000000" w:rsidDel="00000000" w:rsidP="00000000" w:rsidRDefault="00000000" w:rsidRPr="00000000" w14:paraId="000000E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E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F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F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F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F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11</w:t>
      </w:r>
    </w:p>
    <w:p w:rsidR="00000000" w:rsidDel="00000000" w:rsidP="00000000" w:rsidRDefault="00000000" w:rsidRPr="00000000" w14:paraId="000000F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F5">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跨境人员流动</w:t>
        <w:br w:type="textWrapping"/>
        <w:t xml:space="preserve"> 技术转移的第五个重要渠道是技术和管理人员的跨境流动。事实上，许多技术无法有效或负担得起地转移，如果没有工程师和技术人员的补充服务和专有技术，而这些人员必须在现场工作一段时间。跨国企业的一个重要优势是能够根据需要将这些技术人员调动到不同的子公司之间。不同企业之间的技术工人临时流动市场可能更为有限和不灵活，从而增加了转移和吸收的成本。</w:t>
        <w:br w:type="textWrapping"/>
        <w:t xml:space="preserve"> 需要注意的是，贸易、外国直接投资、许可、合资企业和人员流动是相互依赖的过程。这些决策是由寻求最大化技术资产回报的企业共同做出的。政策环境会影响这些决策，既在整体范围内，也在渠道之间的替代性方面，这一点是我将在报告后面重点讨论的内容。到目前为止描述的过程可以大致被归类为市场交易（强制许可除外）。在大多数情况下，确实存在技术的买卖双方，市场的作用是促进这种交易，并允许协商有利于双方的转让条款。在跨国公司内部的技术转移可能没有相同的正式条款，但最终这些交易必须反映信息对母公司及其子公司双方的真实经济价值。因此，信息市场在技术转移中发挥着主要作用。粗略地说，扩大技术转移的范围需要减少这些市场中的不完善性和障碍。</w:t>
      </w:r>
    </w:p>
    <w:p w:rsidR="00000000" w:rsidDel="00000000" w:rsidP="00000000" w:rsidRDefault="00000000" w:rsidRPr="00000000" w14:paraId="000000F6">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市场中介技术转移的趋势</w:t>
        <w:br w:type="textWrapping"/>
        <w:t xml:space="preserve"> 近年来，这些不同的流动显著增长，如表1所示。该表中的数字列出了从高收入的经合组织（OECD）经济体向按收入水平分组的所有国家出口的资本密集型商品、技术密集型商品和高科技商品的名义出口额。它们还描述了经合组织国家获得的名义特许权收入，以及这些国家向其他国家的净外国直接投资流量。</w:t>
        <w:br w:type="textWrapping"/>
        <w:t xml:space="preserve"> 这三类商品贸易捕捉到的出口形式应包含相当大的技术含量，尽管这些流动中的实际技术内容未知。所有商品贸易量都大于直接的技术贸易（即特许权费）或外国直接投资流量。无论通过哪种渠道，低收入国家在经合组织国家的所有外向流量中所占的份额都很小。此外，这一份额随着时间的推移在下降，特别是在撒哈拉以南非洲国家这一趋势更为明显。</w:t>
      </w:r>
    </w:p>
    <w:p w:rsidR="00000000" w:rsidDel="00000000" w:rsidP="00000000" w:rsidRDefault="00000000" w:rsidRPr="00000000" w14:paraId="000000F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表1：资本密集型、技术密集型和熟练劳动密集型商品出口、特许权收入和外国直接投资净流出：高收入经合组织国家，1970年与2001年（单位：十亿美元和百分比）</w:t>
      </w:r>
    </w:p>
    <w:p w:rsidR="00000000" w:rsidDel="00000000" w:rsidP="00000000" w:rsidRDefault="00000000" w:rsidRPr="00000000" w14:paraId="000000F8">
      <w:pPr>
        <w:spacing w:after="240" w:before="240" w:line="360" w:lineRule="auto"/>
        <w:rPr>
          <w:rFonts w:ascii="Garamond" w:cs="Garamond" w:eastAsia="Garamond" w:hAnsi="Garamond"/>
          <w:sz w:val="26"/>
          <w:szCs w:val="26"/>
        </w:rPr>
      </w:pPr>
      <w:r w:rsidDel="00000000" w:rsidR="00000000" w:rsidRPr="00000000">
        <w:rPr>
          <w:rtl w:val="0"/>
        </w:rPr>
      </w:r>
    </w:p>
    <w:tbl>
      <w:tblPr>
        <w:tblStyle w:val="Table1"/>
        <w:tblW w:w="89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500"/>
        <w:gridCol w:w="1500"/>
        <w:gridCol w:w="1500"/>
        <w:gridCol w:w="1500"/>
        <w:gridCol w:w="1500"/>
        <w:tblGridChange w:id="0">
          <w:tblGrid>
            <w:gridCol w:w="1470"/>
            <w:gridCol w:w="1500"/>
            <w:gridCol w:w="1500"/>
            <w:gridCol w:w="1500"/>
            <w:gridCol w:w="1500"/>
            <w:gridCol w:w="1500"/>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资本密集型出口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技术密集型出口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高科技出口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特许权收入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外国直接投资净流出</w:t>
            </w:r>
          </w:p>
        </w:tc>
      </w:tr>
    </w:tbl>
    <w:p w:rsidR="00000000" w:rsidDel="00000000" w:rsidP="00000000" w:rsidRDefault="00000000" w:rsidRPr="00000000" w14:paraId="000000FF">
      <w:pPr>
        <w:spacing w:after="240" w:before="240" w:line="360" w:lineRule="auto"/>
        <w:rPr>
          <w:rFonts w:ascii="Garamond" w:cs="Garamond" w:eastAsia="Garamond" w:hAnsi="Garamond"/>
          <w:sz w:val="26"/>
          <w:szCs w:val="26"/>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8181818181819"/>
        <w:gridCol w:w="820.8181818181819"/>
        <w:gridCol w:w="820.8181818181819"/>
        <w:gridCol w:w="820.8181818181819"/>
        <w:gridCol w:w="820.8181818181819"/>
        <w:gridCol w:w="820.8181818181819"/>
        <w:gridCol w:w="820.8181818181819"/>
        <w:gridCol w:w="820.8181818181819"/>
        <w:gridCol w:w="820.8181818181819"/>
        <w:gridCol w:w="820.8181818181819"/>
        <w:gridCol w:w="820.8181818181819"/>
        <w:tblGridChange w:id="0">
          <w:tblGrid>
            <w:gridCol w:w="820.8181818181819"/>
            <w:gridCol w:w="820.8181818181819"/>
            <w:gridCol w:w="820.8181818181819"/>
            <w:gridCol w:w="820.8181818181819"/>
            <w:gridCol w:w="820.8181818181819"/>
            <w:gridCol w:w="820.8181818181819"/>
            <w:gridCol w:w="820.8181818181819"/>
            <w:gridCol w:w="820.8181818181819"/>
            <w:gridCol w:w="820.8181818181819"/>
            <w:gridCol w:w="820.8181818181819"/>
            <w:gridCol w:w="820.8181818181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值（十亿美元）</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高收入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1,108.0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736.7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739.3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472.1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低收入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8.1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中低收入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183.4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中高收入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126.9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撒哈拉以南非洲国家</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份额（百分比）</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高收入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99.7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96.7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低收入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中低收入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中高收入</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19.4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18.9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撒哈拉以南非洲国家</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0.8</w:t>
            </w:r>
          </w:p>
        </w:tc>
      </w:tr>
    </w:tbl>
    <w:p w:rsidR="00000000" w:rsidDel="00000000" w:rsidP="00000000" w:rsidRDefault="00000000" w:rsidRPr="00000000" w14:paraId="0000018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8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8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备注：国家组别按世界银行定义；高收入指经合组织国家，除墨西哥、韩国和土耳其外；撒哈拉以南非洲国家不包括南非。资本和熟练劳动密集型商品根据要素密集度使用SITC分类定义。[更多细节需要补充]。高科技商品根据研发密集度定义。来源：联合国COMTRADE数据库（贸易）；国际货币基金组织国际收支统计（特许权收入）及联合国贸易和发展会议《世界投资报告》（FDI）。</w:t>
      </w:r>
    </w:p>
    <w:p w:rsidR="00000000" w:rsidDel="00000000" w:rsidP="00000000" w:rsidRDefault="00000000" w:rsidRPr="00000000" w14:paraId="00000187">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8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8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12</w:t>
      </w:r>
    </w:p>
    <w:p w:rsidR="00000000" w:rsidDel="00000000" w:rsidP="00000000" w:rsidRDefault="00000000" w:rsidRPr="00000000" w14:paraId="0000018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过去的三十年里，技术密集型商品的总贸易增长迅速，其中资本密集型商品的出口增长最快。中高收入国家是OECD国家技术密集型商品出口中增长最快的市场。从数据中得出的其他结论是，许可和其他类型的“臂长”技术贸易——通过特许权收入流量来衡量——主要是OECD国家的领域。这些流量并不微不足道，支付平衡数据表明，2001年总额超过700亿美元。考虑到公司内部技术和知识流动（母公司与其外国附属公司之间的转移）未被此数据衡量，这一数字可能是一个显著的低估。中高收入国家是自1980年代以来，唯一在此市场中成为重要参与者的发展中国家，这些国家仍然只占OECD国家总出口的不到3%。</w:t>
      </w:r>
    </w:p>
    <w:p w:rsidR="00000000" w:rsidDel="00000000" w:rsidP="00000000" w:rsidRDefault="00000000" w:rsidRPr="00000000" w14:paraId="0000018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各种技术转移渠道中，中低收入国家在OECD外向型外国直接投资（FDI）流量中的份额最大，这部分反映了中国在吸引投资方面的作用。实际上，对于这些国家而言，FDI的增长速度超过了技术贸易或技术密集型商品的贸易增长。对低收入国家来说，同样的定性结论成立——在1970年到2001年之间，FDI增长最多，尽管低收入国家在各种技能密集型和技术密集型贸易及外国直接投资中的份额有所下降。撒哈拉以南非洲在所有来自OECD经济体的技术流入中的份额在此期间下降。从这个角度来看，很容易理解为何中等收入经济体与最不发达国家之间在技术转移访问方面存在差距的担忧。</w:t>
      </w:r>
    </w:p>
    <w:p w:rsidR="00000000" w:rsidDel="00000000" w:rsidP="00000000" w:rsidRDefault="00000000" w:rsidRPr="00000000" w14:paraId="0000018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 非市场渠道</w:t>
      </w:r>
    </w:p>
    <w:p w:rsidR="00000000" w:rsidDel="00000000" w:rsidP="00000000" w:rsidRDefault="00000000" w:rsidRPr="00000000" w14:paraId="0000018D">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模仿 </w:t>
      </w:r>
    </w:p>
    <w:p w:rsidR="00000000" w:rsidDel="00000000" w:rsidP="00000000" w:rsidRDefault="00000000" w:rsidRPr="00000000" w14:paraId="0000018E">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同时，如前所述，存在重要的非市场技术转移（ITT）渠道。也许最重要的是模仿过程，其中竞争公司通过学习另一家公司技术或设计的秘密来复制其产品或配方。模仿可以通过产品检查、逆向工程、软件反编译，甚至简单的试错方式实现。模仿是否合法取决于知识产权保护的范围以及商业秘密在反不正当竞争中的安全性（Maskus, 2000）。与之前的渠道不同的是，模仿不会给技术所有者带来正式市场中的补偿。因此，从发展中经济体的角度来看，它似乎是一种有吸引力的学习和传播方式。然而，模仿可能是一个代价高昂的过程，且倾向于分散对本地创新的关注，因此对其影响的全面评估更加复杂。</w:t>
        <w:br w:type="textWrapping"/>
      </w:r>
    </w:p>
    <w:p w:rsidR="00000000" w:rsidDel="00000000" w:rsidP="00000000" w:rsidRDefault="00000000" w:rsidRPr="00000000" w14:paraId="0000018F">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员工流失 </w:t>
      </w:r>
    </w:p>
    <w:p w:rsidR="00000000" w:rsidDel="00000000" w:rsidP="00000000" w:rsidRDefault="00000000" w:rsidRPr="00000000" w14:paraId="00000190">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与此相关的学习方式是，掌握某家公司技术的技术和管理人员离开公司并加入或创办一家基于该知识的竞争公司。在那些知识交叉作用重要且员工流动性较大的行业和地区，这种竞争可以成为信息传播的一个重要方式。同样，技术转移没有对原所有者进行正式补偿，这种活动的范围取决于劳动流动性、"竞业禁止条款"等法律规定。</w:t>
      </w:r>
    </w:p>
    <w:p w:rsidR="00000000" w:rsidDel="00000000" w:rsidP="00000000" w:rsidRDefault="00000000" w:rsidRPr="00000000" w14:paraId="00000191">
      <w:pPr>
        <w:spacing w:after="240" w:before="240" w:line="360" w:lineRule="auto"/>
        <w:ind w:left="0" w:firstLine="0"/>
        <w:rPr>
          <w:rFonts w:ascii="Garamond" w:cs="Garamond" w:eastAsia="Garamond" w:hAnsi="Garamond"/>
          <w:b w:val="1"/>
          <w:sz w:val="26"/>
          <w:szCs w:val="26"/>
        </w:rPr>
      </w:pPr>
      <w:r w:rsidDel="00000000" w:rsidR="00000000" w:rsidRPr="00000000">
        <w:rPr>
          <w:rFonts w:ascii="Gungsuh" w:cs="Gungsuh" w:eastAsia="Gungsuh" w:hAnsi="Gungsuh"/>
          <w:sz w:val="26"/>
          <w:szCs w:val="26"/>
          <w:rtl w:val="0"/>
        </w:rPr>
        <w:t xml:space="preserve">- 专利申请中的数据和测试数据</w:t>
      </w:r>
      <w:r w:rsidDel="00000000" w:rsidR="00000000" w:rsidRPr="00000000">
        <w:rPr>
          <w:rtl w:val="0"/>
        </w:rPr>
      </w:r>
    </w:p>
    <w:p w:rsidR="00000000" w:rsidDel="00000000" w:rsidP="00000000" w:rsidRDefault="00000000" w:rsidRPr="00000000" w14:paraId="00000192">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另一种没有补偿的获取技术的方式是研究关于这些技术的可用信息。专利申请，无论是在国内注册还是（更可能）在国外注册，都是为此目的提供的。原则上，竞争公司可以阅读这些申请，了解其中的技术，并开发出不侵犯原申请人专利的竞争性工艺和产品。因此，专利提供了直接的技术转移来源，通过外国直接投资（FDI）和许可，以及通过检查的间接形式。然而，关于这些专利披露是否提供足够的信息以使竞争对手的工程师理解这些技术，存在很多争议。</w:t>
        <w:br w:type="textWrapping"/>
        <w:t xml:space="preserve"> 一个相关的信息来源是专利申请人提供给政府的机密测试数据。政府机构可以选择与国内竞争对手共享这些数据，可能是在原申请人享有一段独占期后，以避免重复研究成本并加速仿制药竞争。</w:t>
      </w:r>
    </w:p>
    <w:p w:rsidR="00000000" w:rsidDel="00000000" w:rsidP="00000000" w:rsidRDefault="00000000" w:rsidRPr="00000000" w14:paraId="0000019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9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9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9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项目：知识产权与可持续发展                                 13</w:t>
      </w:r>
    </w:p>
    <w:p w:rsidR="00000000" w:rsidDel="00000000" w:rsidP="00000000" w:rsidRDefault="00000000" w:rsidRPr="00000000" w14:paraId="00000197">
      <w:pPr>
        <w:spacing w:after="240" w:before="240" w:line="360" w:lineRule="auto"/>
        <w:ind w:left="720" w:firstLine="0"/>
        <w:rPr>
          <w:rFonts w:ascii="Garamond" w:cs="Garamond" w:eastAsia="Garamond" w:hAnsi="Garamond"/>
          <w:b w:val="1"/>
          <w:sz w:val="26"/>
          <w:szCs w:val="26"/>
        </w:rPr>
      </w:pPr>
      <w:r w:rsidDel="00000000" w:rsidR="00000000" w:rsidRPr="00000000">
        <w:rPr>
          <w:rFonts w:ascii="Gungsuh" w:cs="Gungsuh" w:eastAsia="Gungsuh" w:hAnsi="Gungsuh"/>
          <w:sz w:val="26"/>
          <w:szCs w:val="26"/>
          <w:rtl w:val="0"/>
        </w:rPr>
        <w:t xml:space="preserve">- 临时迁移</w:t>
      </w:r>
      <w:r w:rsidDel="00000000" w:rsidR="00000000" w:rsidRPr="00000000">
        <w:rPr>
          <w:rtl w:val="0"/>
        </w:rPr>
      </w:r>
    </w:p>
    <w:p w:rsidR="00000000" w:rsidDel="00000000" w:rsidP="00000000" w:rsidRDefault="00000000" w:rsidRPr="00000000" w14:paraId="00000198">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最后，许多技术似乎是通过学生、科学家以及管理和技术人员的临时迁移转移的，他们前往主要位于发达经济体的大学、实验室和会议。需要注意的是，科学和工程的深入培训可以通过这种方式获得，这表明它是一种特别持久的技术转移（ITT）形式。在这种背景下，发展中国家的挑战是鼓励其外籍学生和专业人员回国，并从事本地的科学、教育和商业发展。</w:t>
      </w:r>
    </w:p>
    <w:p w:rsidR="00000000" w:rsidDel="00000000" w:rsidP="00000000" w:rsidRDefault="00000000" w:rsidRPr="00000000" w14:paraId="0000019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技术溢出及其主要渠道</w:t>
      </w:r>
    </w:p>
    <w:p w:rsidR="00000000" w:rsidDel="00000000" w:rsidP="00000000" w:rsidRDefault="00000000" w:rsidRPr="00000000" w14:paraId="0000019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 定义</w:t>
        <w:br w:type="textWrapping"/>
        <w:t xml:space="preserve"> 技术转移（ITT）的一个核心特征是技术溢出的程度，技术溢出可以定义为信息的学习和吸收进入竞争中，以这种方式，收益并未完全归于技术所有者。需要注意的是，在此背景下，"所有者"可以是原始卖方、许可获得者，或两者。溢出的技术利益指的是降低成本、更高生产力、有利的后续创新以及其他结构性元素，所有者无法为这些因素收取全部价值。它们反映了技术开发者无法通过私人交易完全收回其发明的社会价值的市场外部性。这种技术溢出应与金钱溢出区分开来，金钱溢出包括价格和市场结构的变化，其利益（租金或利润）无法被发起方提取。例如，一家公司在不同市场销售相对同质的商品时，可能无法将这些市场价格进行细分，以从每个买家那里提取全部剩余价值。这是通过贸易产生的金钱外部性。另一个例子可能是，跨国公司进入市场减少竞争，足以使剩余的本地竞争公司获得更高的利润。一个典型的例子是简单的仿冒品案例，其中国内企业将复制的商标应用于自己的产品，以从奢侈品的溢价中获利。尽管这种影响是有趣且重要的，但它们不一定需要技术转移，也不意味着本地公司学习了新的信息。在本报告中，我专注于技术溢出。</w:t>
      </w:r>
    </w:p>
    <w:p w:rsidR="00000000" w:rsidDel="00000000" w:rsidP="00000000" w:rsidRDefault="00000000" w:rsidRPr="00000000" w14:paraId="0000019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 溢出的主要渠道</w:t>
      </w:r>
    </w:p>
    <w:p w:rsidR="00000000" w:rsidDel="00000000" w:rsidP="00000000" w:rsidRDefault="00000000" w:rsidRPr="00000000" w14:paraId="0000019C">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无偿模仿</w:t>
      </w:r>
    </w:p>
    <w:p w:rsidR="00000000" w:rsidDel="00000000" w:rsidP="00000000" w:rsidRDefault="00000000" w:rsidRPr="00000000" w14:paraId="0000019D">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讨论溢出的主要渠道是很有意义的，这些渠道与前面提到的技术转移渠道相关。首先，技术外部性的存在在本地竞争者的无偿模仿中显而易见。成功的逆向工程和合法的学习商业秘密是实现技术吸收的公平模仿手段。再次，这可能是一个成本高昂的过程，但它是技术扩散的核心形式，并且支持在良好运作的市场中进行动态竞争。</w:t>
        <w:br w:type="textWrapping"/>
      </w:r>
    </w:p>
    <w:p w:rsidR="00000000" w:rsidDel="00000000" w:rsidP="00000000" w:rsidRDefault="00000000" w:rsidRPr="00000000" w14:paraId="0000019E">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员工离职</w:t>
      </w:r>
    </w:p>
    <w:p w:rsidR="00000000" w:rsidDel="00000000" w:rsidP="00000000" w:rsidRDefault="00000000" w:rsidRPr="00000000" w14:paraId="0000019F">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其次，技术员工在掌握了前雇主的技术信息和技术诀窍后，离职并加入其他公司，这也是一个重要的扩散手段。需要注意的是，这些溢出效应可以分为两种：一种是利用先前的信息生产竞争性商品而不进行改进，另一种是将这些信息改编和改进为新商品和新技术。通常，商业秘密法会限制前者，至少在员工离职后的某段时间内。后者活动是许多信息扩散和竞争的基础，尤其是在跨领域融合思想和技术常见的行业中。一个明显的例子是加利福尼亚硅谷和上海浦东地区信息技术的聚集。这些溢出效应也可以通过参加会议和在实验室和大学的培训产生。</w:t>
      </w:r>
    </w:p>
    <w:p w:rsidR="00000000" w:rsidDel="00000000" w:rsidP="00000000" w:rsidRDefault="00000000" w:rsidRPr="00000000" w14:paraId="000001A0">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1">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2">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3">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4">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14 </w:t>
      </w:r>
    </w:p>
    <w:p w:rsidR="00000000" w:rsidDel="00000000" w:rsidP="00000000" w:rsidRDefault="00000000" w:rsidRPr="00000000" w14:paraId="000001A5">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专利申请中的信息  </w:t>
      </w:r>
    </w:p>
    <w:p w:rsidR="00000000" w:rsidDel="00000000" w:rsidP="00000000" w:rsidRDefault="00000000" w:rsidRPr="00000000" w14:paraId="000001A6">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三种扩散方式是工程师直接研究本国及国外的专利申请。我将在下文讨论这一渠道的证据。从理论上讲，这是一种重要的跨国学习形式，事实上，通过公布专利申请实现的信息扩散是授予特定权利要求私人独占权的核心社会效益之一。  </w:t>
      </w:r>
    </w:p>
    <w:p w:rsidR="00000000" w:rsidDel="00000000" w:rsidP="00000000" w:rsidRDefault="00000000" w:rsidRPr="00000000" w14:paraId="000001A7">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8">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贸易、外国直接投资（FDI）和许可：技术溢出的三个子类别  </w:t>
      </w:r>
    </w:p>
    <w:p w:rsidR="00000000" w:rsidDel="00000000" w:rsidP="00000000" w:rsidRDefault="00000000" w:rsidRPr="00000000" w14:paraId="000001A9">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接下来，考虑主要通过贸易、FDI和许可发生的技术溢出。举例来说，直接与贸易相关的外部性出现在接收企业进口资本货物时，发现其成本降低幅度超过了在谈判该货物价格时的预期。间接溢出则发生在进口一台机器用于某一产品线时，进口企业通过实验发现该机器在另一产品线中也表现良好，并可以部分用于该用途。</w:t>
      </w:r>
    </w:p>
    <w:p w:rsidR="00000000" w:rsidDel="00000000" w:rsidP="00000000" w:rsidRDefault="00000000" w:rsidRPr="00000000" w14:paraId="000001AA">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员工流动  </w:t>
      </w:r>
    </w:p>
    <w:p w:rsidR="00000000" w:rsidDel="00000000" w:rsidP="00000000" w:rsidRDefault="00000000" w:rsidRPr="00000000" w14:paraId="000001AB">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跨国企业（MNEs）的运营被广泛认为是三种重要技术溢出的来源。其一是上文讨论的技术人员流动。由于跨国企业通常以先进技术或专有知识进入某一地区，并可能雇用或培训一些本地人员，这种形式的技术扩散潜力巨大。  </w:t>
      </w:r>
    </w:p>
    <w:p w:rsidR="00000000" w:rsidDel="00000000" w:rsidP="00000000" w:rsidRDefault="00000000" w:rsidRPr="00000000" w14:paraId="000001AC">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AD">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无偿展示新技术 </w:t>
      </w:r>
    </w:p>
    <w:p w:rsidR="00000000" w:rsidDel="00000000" w:rsidP="00000000" w:rsidRDefault="00000000" w:rsidRPr="00000000" w14:paraId="000001AE">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二个渠道是，跨国企业在其子公司内部引入新技术时，可能会引发一种无偿的示范效应，即本地竞争对手采用其最佳实践。这实际上是另一种形式的逆向工程或模仿，尽管是在技术层面。一些技术可能很容易被观察到，例如管理、会计和营销技术或生产线的重组。其他技术可能更难吸收。跨国企业在这方面发挥特殊作用的论点源于一个假设，即本地企业观察和模仿外国最佳实践技术的成本过高（而且它们可能缺乏足够的竞争压力来这样做），除非这些技术首先由国际企业成功引入国内经济。这种“示范”效应源于跨国企业成功使用这些技术，证明它们在当地经济中是有效的。</w:t>
      </w:r>
    </w:p>
    <w:p w:rsidR="00000000" w:rsidDel="00000000" w:rsidP="00000000" w:rsidRDefault="00000000" w:rsidRPr="00000000" w14:paraId="000001AF">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垂直联动效应 </w:t>
      </w:r>
    </w:p>
    <w:p w:rsidR="00000000" w:rsidDel="00000000" w:rsidP="00000000" w:rsidRDefault="00000000" w:rsidRPr="00000000" w14:paraId="000001B0">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三点，也是最为根本的一点，外国直接投资（FDI）可能通过前向和后向垂直联动效应产生重要的技术溢出。前向联动存在于企业生产的投入品降低了其客户企业的成本或提高了其产品质量的情况下。需要注意的是，即使是在分销领域，这种联动也可能出现，因为跨国企业会要求其生产的产品或包含其投入的产品满足最低质量保证。后向联动则出现在企业的运营增加了对本地供应商公司投入品的需求，并努力改善这些公司使用的技术和标准的情况下。例如，这可能通过共享蓝图、提供专有技术、派遣工程师访问工厂以及对供应商产品的设计和技术性能进行评论来实现。后向联动可能尤为重要，因为跨国企业通常对其投入品有更高的标准，这迫使它们与供应商共享技术信息以实现这些要求。  </w:t>
      </w:r>
    </w:p>
    <w:p w:rsidR="00000000" w:rsidDel="00000000" w:rsidP="00000000" w:rsidRDefault="00000000" w:rsidRPr="00000000" w14:paraId="000001B1">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B2">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就合资企业和许可合同而言，它们为技术溢出到更广泛的经济中提供了类似的渠道。理论大致相同——示范效应、劳动力流动和技术共享——即使许可方可能较少参与管理这些溢出。  </w:t>
      </w:r>
    </w:p>
    <w:p w:rsidR="00000000" w:rsidDel="00000000" w:rsidP="00000000" w:rsidRDefault="00000000" w:rsidRPr="00000000" w14:paraId="000001B3">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总结来说，国际技术转移（ITT）可以在生产力、成本降低、产品质量和竞争方面产生直接和间接的收益。其中一些收益可能是有偿的，而另一些则作为溢出效应自然产生。此外，这些影响可能发生在行业内和跨行业之间。与此同时，技术转移也带来了合同签订、适应、模仿和吸收的成本。这些复杂的过程需要在接下来的部分中进一步分析。</w:t>
      </w:r>
    </w:p>
    <w:p w:rsidR="00000000" w:rsidDel="00000000" w:rsidP="00000000" w:rsidRDefault="00000000" w:rsidRPr="00000000" w14:paraId="000001B4">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B5">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B6">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B7">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B8">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15</w:t>
      </w:r>
    </w:p>
    <w:p w:rsidR="00000000" w:rsidDel="00000000" w:rsidP="00000000" w:rsidRDefault="00000000" w:rsidRPr="00000000" w14:paraId="000001B9">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2.2 市场失灵与干预的必要性  </w:t>
      </w:r>
    </w:p>
    <w:p w:rsidR="00000000" w:rsidDel="00000000" w:rsidP="00000000" w:rsidRDefault="00000000" w:rsidRPr="00000000" w14:paraId="000001BA">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许多发展中国家长期以来一直抱怨，通过私人渠道的国际技术转移（ITT）流量无法满足其竞争和社会需求。这一主张隐含的意思是，技术转移的数量（和质量）远低于最优水平。从理论上讲，这种不足可能是技术私人市场失灵、相关要素和产品市场失灵以及公共政策失灵的结果。所有这些都是限制国际技术转移的重要原因，尤其是后两者，因为它们可能为外国直接投资（FDI）和许可创造了一个不友好的环境。在报告的后半部分，我将讨论政府失灵和跨市场扭曲问题。然而，在此我将重点讨论技术市场固有的问题。</w:t>
      </w:r>
    </w:p>
    <w:p w:rsidR="00000000" w:rsidDel="00000000" w:rsidP="00000000" w:rsidRDefault="00000000" w:rsidRPr="00000000" w14:paraId="000001BB">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私人市场失灵  </w:t>
      </w:r>
    </w:p>
    <w:p w:rsidR="00000000" w:rsidDel="00000000" w:rsidP="00000000" w:rsidRDefault="00000000" w:rsidRPr="00000000" w14:paraId="000001BC">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如上所述，大部分国际技术转移（ITT）通过私人市场交易或跨国企业内部进行。开发和销售技术的市场自然会受到扭曲的影响，这些扭曲会影响企业在发明多少、销售什么、通过何种国际模式以及转移条款方面的决策。事实上，某些信息不对称和可占用性问题是企业选择在企业内部而非公平交易中进行决策的根源。在本节中，我将概述涉及的主要问题以及合理应对这些问题的政策回应。  </w:t>
      </w:r>
    </w:p>
    <w:p w:rsidR="00000000" w:rsidDel="00000000" w:rsidP="00000000" w:rsidRDefault="00000000" w:rsidRPr="00000000" w14:paraId="000001BD">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技术市场的主要问题源于技术本身的性质。正如广泛讨论的那样，技术具有公共产品的重要特征（Maskus, 2000）。在最纯粹的形式中，技术既具有非竞争性，也具有非排他性。非竞争性是指信息可以在多个用户之间共享，而不会降低任何单个用户的生产力。正是知识的这一特征构成了现代外国直接投资（FDI）和许可理论的核心（Markusen, 1995）。本质上，企业可以在一个地点生成新技术，并在企业内部或跨企业与其他地点共享该技术。这一过程将研发的固定成本限制在单一地点的单次投入，而这些较低的固定成本可以在多个工厂之间共享。非排他性是指信息开发者可能无法阻止他人在未经补偿或授权的情况下使用该信息。由于技术开发通常是一项成本高昂的活动，企业有兴趣保持排他性，以便从研发投资中获得市场回报。当然，排他性是知识产权的核心，其原则上试图在创新回报与扩散需求之间取得平衡。  </w:t>
      </w:r>
    </w:p>
    <w:p w:rsidR="00000000" w:rsidDel="00000000" w:rsidP="00000000" w:rsidRDefault="00000000" w:rsidRPr="00000000" w14:paraId="000001BE">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我们在此关注的是国际技术转移，而非技术创造。事实上，在基本层面上，许多发展中国家认为没有理由为外国技术开发者提供保护，希望利用新工艺和产品的非排他性搭便车。然而，对于大多数发展中国家来说，进口技术是技术变革的主要形式，而信息的本质特性也带来了类似的问题。列举这些市场困难是有帮助的。</w:t>
      </w:r>
    </w:p>
    <w:p w:rsidR="00000000" w:rsidDel="00000000" w:rsidP="00000000" w:rsidRDefault="00000000" w:rsidRPr="00000000" w14:paraId="000001BF">
      <w:pPr>
        <w:spacing w:after="240" w:before="240" w:line="360" w:lineRule="auto"/>
        <w:ind w:left="72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 弱排他性导致的高成本 </w:t>
      </w:r>
    </w:p>
    <w:p w:rsidR="00000000" w:rsidDel="00000000" w:rsidP="00000000" w:rsidRDefault="00000000" w:rsidRPr="00000000" w14:paraId="000001C0">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信息完全非排他性的情况很少见。相反，学习和将技术吸收到本地生产过程中是成本高昂的。这可能是因为信息难以通过逆向工程、市场提前期或其他因素提取。虽然这些成本对贫困国家来说可能是不幸的，但从全球角度来看，它们并不一定是低效的，因为它们迫使模仿者分担创新成本。然而，如果由于固有的可占用性问题，发明者人为地提高了模仿成本（例如，通过伪装或添加难以破解的技术锁），技术转移的流动将受到阻碍。在政策方面，政府需要在溢出效应带来的后续竞争需求（即限制排他性）与限制技术转移带来的成本之间取得平衡。</w:t>
      </w:r>
    </w:p>
    <w:p w:rsidR="00000000" w:rsidDel="00000000" w:rsidP="00000000" w:rsidRDefault="00000000" w:rsidRPr="00000000" w14:paraId="000001C1">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2">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3">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16</w:t>
      </w:r>
    </w:p>
    <w:p w:rsidR="00000000" w:rsidDel="00000000" w:rsidP="00000000" w:rsidRDefault="00000000" w:rsidRPr="00000000" w14:paraId="000001C4">
      <w:pPr>
        <w:spacing w:after="240" w:before="240" w:line="360" w:lineRule="auto"/>
        <w:ind w:left="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5">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6">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 信息不对称导致的贸易障碍  </w:t>
      </w:r>
    </w:p>
    <w:p w:rsidR="00000000" w:rsidDel="00000000" w:rsidP="00000000" w:rsidRDefault="00000000" w:rsidRPr="00000000" w14:paraId="000001C7">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转移容易受到信息不对称问题的影响，这会显著降低贸易的激励。核心问题在于，技术所有者可能完全了解其技术规格、在不同环境下部署时的有效性、相关专有技术等信息，而买方对这些信息的了解则远远不足。买方在确信这些信息正确之前，不愿意提供覆盖所有声称收益的价格。而卖方在没有以可接受价格签订合同的情况下，也不愿意透露这些信息。这样做最多会改变谈判条款，使其处于不利地位，最糟糕的情况下会立即基于披露的知识创建一个竞争对手。因此，许多原本互惠互利的技术交易可能会失败。由此可见，政策应瞄准两个目标。首先，通过增加本地买家对国际技术知识库的访问，减少这种信息不对称。其次，提高技术所有者向买方传递其发明真实价值和特征的确定性，而无需过度担心在没有补偿的情况下失去这些价值。</w:t>
      </w:r>
    </w:p>
    <w:p w:rsidR="00000000" w:rsidDel="00000000" w:rsidP="00000000" w:rsidRDefault="00000000" w:rsidRPr="00000000" w14:paraId="000001C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 市场力量导致的高成本  </w:t>
      </w:r>
    </w:p>
    <w:p w:rsidR="00000000" w:rsidDel="00000000" w:rsidP="00000000" w:rsidRDefault="00000000" w:rsidRPr="00000000" w14:paraId="000001C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技术转移市场固有的最后一个问题是，新技术信息的所有者可能由于先发优势、品牌忠诚度或知识产权的行使而拥有市场力量。因此，发明者可能会以高于边际成本的价格出售技术，这在静态意义上对社会来说对接收国来说并非最优。这种价格与成本之间的差距为政策干预以限制价格提供了一定的空间。应该承认，实施能够以较低成本扩大技术转移的精确干预措施非常困难，而不是简单地促使技术开发者退出特定市场。这一问题的一个重要变体是，发明者可能会在垄断产出市场的条件下转移技术，而不是简单地通过转移本身提取租金。在这种情况下，实施反垄断政策可能是合适的。</w:t>
      </w:r>
    </w:p>
    <w:p w:rsidR="00000000" w:rsidDel="00000000" w:rsidP="00000000" w:rsidRDefault="00000000" w:rsidRPr="00000000" w14:paraId="000001C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国际技术转移作为公共产品的投入</w:t>
      </w:r>
    </w:p>
    <w:p w:rsidR="00000000" w:rsidDel="00000000" w:rsidP="00000000" w:rsidRDefault="00000000" w:rsidRPr="00000000" w14:paraId="000001C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上述对国际技术转移（ITT）市场干预的积极案例源于信息的公共产品特性及其隐含的市场缺陷。更具争议性的是，分析可以进一步扩展，指出与这些缺陷相关的技术转移流量不足可能会阻碍国家获取公共产品的能力，而这些公共产品的有效提供依赖于对国际技术的获取。突出的例子包括改善环境利用的技术、增强公共卫生的医疗技术以及科学和教育材料。从分析角度来看，这里的经济困难反映了跨扭曲投入市场（例如，受专利保护的环境技术与环境资源使用监管不力）或投入与产出市场之间（例如，基因资源的所有权模糊与提取药物的知识产权保护）的外部性。最优政策应旨在使用多种工具来处理这些多重扭曲，同时考虑工具之间的相互作用。例如，在某些情况下，可能可以通过充分定义自然资源的产权来实现对环境技术的有效需求。</w:t>
      </w:r>
    </w:p>
    <w:p w:rsidR="00000000" w:rsidDel="00000000" w:rsidP="00000000" w:rsidRDefault="00000000" w:rsidRPr="00000000" w14:paraId="000001C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然而，在尝试协调这些目标时，会出现许多技术性困难。例如，尚不清楚在垂直技术关系的投入和产出阶段同时建立产权是否会产生最优的资源利用（Swanson 和 Goeschl，2004 年）。相反，垂直垄断者之间的谈判可能会显著限制或扭曲技术转移。更普遍地说，由于无法精确干预多个市场，政府只能退而求其次，采取减少公共产品技术转移障碍的政策。事实上，在环境、卫生、教育、科学和基础设施领域获取公共投入技术的需求，可能是全球关注增强向发展中国家技术转移的主要动机。</w:t>
      </w:r>
    </w:p>
    <w:p w:rsidR="00000000" w:rsidDel="00000000" w:rsidP="00000000" w:rsidRDefault="00000000" w:rsidRPr="00000000" w14:paraId="000001C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C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D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D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17  </w:t>
      </w:r>
    </w:p>
    <w:p w:rsidR="00000000" w:rsidDel="00000000" w:rsidP="00000000" w:rsidRDefault="00000000" w:rsidRPr="00000000" w14:paraId="000001D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2.3 国际技术转移决定因素的证据  </w:t>
      </w:r>
    </w:p>
    <w:p w:rsidR="00000000" w:rsidDel="00000000" w:rsidP="00000000" w:rsidRDefault="00000000" w:rsidRPr="00000000" w14:paraId="000001D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为了制定政策建议，回顾经济学研究中关于影响国际技术转移模式和流量的主要因素的证据非常重要。在本小节中，我将重点讨论一般性决定因素，而将知识产权的讨论留到下一节。由于这些因素并非本报告的核心重点，我在此仅简要概述主要研究结果。  显然，目前尚无令人满意的直接衡量技术转移的方法。这主要是因为技术是通过贸易、外国直接投资（FDI）和溢出效应间接交易的。在这种情况下，隐含技术的数量及其交易条件是不可观测的。因此，我们不得不考虑这些更广泛和间接流动的决定因素。即使是在知识产权和专有技术的特许权使用费和许可费这一更直接的技术交易衡量指标中，也很难确定技术转移的数量及其融入本地生产的有效性。因此，在将这些实证研究结果与国际技术转移流量联系起来时，需要谨慎对待。</w:t>
      </w:r>
    </w:p>
    <w:p w:rsidR="00000000" w:rsidDel="00000000" w:rsidP="00000000" w:rsidRDefault="00000000" w:rsidRPr="00000000" w14:paraId="000001D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通过国际贸易的技术扩散</w:t>
      </w:r>
    </w:p>
    <w:p w:rsidR="00000000" w:rsidDel="00000000" w:rsidP="00000000" w:rsidRDefault="00000000" w:rsidRPr="00000000" w14:paraId="000001D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Coe 和 Helpman（1995 年）以及 Coe、Helpman 和 Hoffmaister（1997 年）通过实证研究确立了国际贸易可能作为国际技术扩散渠道的观点。他们的方法是估计国际（经合组织）研发存量（以进口份额加权）对各国全要素生产率（技术变革的代理指标）的影响。后一项研究对本报告更为相关，因为作者发现这些影响对发展中国家具有重要意义。特别是，从经合组织国家进口的机械和设备占 GDP 的比重每增加 1%，发展中国家全要素生产率（TFP）每年就会提高 0.3%。Lichtenberg 和 Potterie（1998 年）提供了支持这一观点的更多证据，而 Schiff、Wang 和 Olarreaga（2002 年）的论文在考虑通过第三国贸易的外国研发间接影响时，发现了更强的溢出效应证据。最后，Xu 和 Wang（1999 年）发现了通过资本货物进口产生的大规模生产率溢出的证据，这些进口可能既直接改善了技术，又通过示范效应和逆向工程带来了间接收益。</w:t>
      </w:r>
    </w:p>
    <w:p w:rsidR="00000000" w:rsidDel="00000000" w:rsidP="00000000" w:rsidRDefault="00000000" w:rsidRPr="00000000" w14:paraId="000001D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虽然进口提供了学习的一个渠道，但可以想象，当考虑到出口商需要提供符合国际标准的技术特性和质量水平时，出口也很重要。Bernard 和 Jensen（1999 年）以及 Tybout（2003 年）讨论了这一命题的基本经济学原理，而 Funk（2001 年）则为经合组织国家找到了此类溢出效应的证据。</w:t>
      </w:r>
    </w:p>
    <w:p w:rsidR="00000000" w:rsidDel="00000000" w:rsidP="00000000" w:rsidRDefault="00000000" w:rsidRPr="00000000" w14:paraId="000001D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D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除了上述研究之外，还有大量实证文献使用 Coe 和 Helpman（1995 年）的基本框架来寻找与贸易相关的溢出效应。虽然样本和技术的差异为不同的解释留下了一些空间，但大量的证据强烈表明通过贸易存在显著的外部性。因此，对于希望从获取国际知识（研发）存量中受益的国家来说，更加开放贸易为政策提供了适当的途径。</w:t>
      </w:r>
    </w:p>
    <w:p w:rsidR="00000000" w:rsidDel="00000000" w:rsidP="00000000" w:rsidRDefault="00000000" w:rsidRPr="00000000" w14:paraId="000001D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然而，在这方面，简单地放开贸易限制可能还不够。一个国家吸收和利用通过贸易获得的技术信息的能力还有许多其他决定因素。其中之一是地理上接近投入（如资本货物）供应商和客户（Redding 和 Venables，2000 年）。事实上，在一个具有集聚经济的世界中，地理上的偏远可能是减少贸易信息含量的一个因素。这里的政策建议是找到增加本地市场规模的方法，也许是通过区域贸易优惠，或者通过降低本地贸易成本来减少有效距离。后者可以通过与贸易相关的生产者服务的自由化和放松管制来实现。第二个建议是减少国内贸易的障碍。</w:t>
      </w:r>
    </w:p>
    <w:p w:rsidR="00000000" w:rsidDel="00000000" w:rsidP="00000000" w:rsidRDefault="00000000" w:rsidRPr="00000000" w14:paraId="000001D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一个相关因素是一个国家与全球技术前沿的技术距离。距离这一前沿较远的国家发现更难将信息有效吸收到其生产系统中（Keller，2002 年）。</w:t>
      </w:r>
    </w:p>
    <w:p w:rsidR="00000000" w:rsidDel="00000000" w:rsidP="00000000" w:rsidRDefault="00000000" w:rsidRPr="00000000" w14:paraId="000001D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D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D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18  </w:t>
      </w:r>
    </w:p>
    <w:p w:rsidR="00000000" w:rsidDel="00000000" w:rsidP="00000000" w:rsidRDefault="00000000" w:rsidRPr="00000000" w14:paraId="000001D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当企业参与本地研发项目、拥有国内私人和公共研究实验室及大学，并且具备扎实的技术技能和人力资本基础时，国家往往更容易获取国际技术。这些因素中的每一个都降低了模仿、适应和后续创新的成本。</w:t>
      </w:r>
    </w:p>
    <w:p w:rsidR="00000000" w:rsidDel="00000000" w:rsidP="00000000" w:rsidRDefault="00000000" w:rsidRPr="00000000" w14:paraId="000001D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通过外国直接投资（FDI）的技术扩散  </w:t>
      </w:r>
    </w:p>
    <w:p w:rsidR="00000000" w:rsidDel="00000000" w:rsidP="00000000" w:rsidRDefault="00000000" w:rsidRPr="00000000" w14:paraId="000001E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关于外国直接投资（FDI）是否真正在发展中国家产生生产率溢出效应的证据并不一致，且取决于所研究的渠道。例如，通过示范效应产生的溢出效应主要影响与跨国公司（MNEs）直接竞争的企业的技术。Haddad 和 Harrison（1993 年）使用摩洛哥的企业层面数据研究了这种横向外部性。他们发现，外国企业的全要素生产率（TFP）水平往往较高，但其 TFP 增长率低于国内企业。FDI 确实提高了本地企业的 TFP 水平，但这种结果主要集中在低技术行业。  </w:t>
      </w:r>
    </w:p>
    <w:p w:rsidR="00000000" w:rsidDel="00000000" w:rsidP="00000000" w:rsidRDefault="00000000" w:rsidRPr="00000000" w14:paraId="000001E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在另一项研究中，Aitken、Harrison 和 Lipsey（1996 年）认为，溢出效应应提高劳动生产率，并体现在跨国公司和本地竞争企业员工的更高工资上。他们使用墨西哥和委内瑞拉的企业层面数据发现，外国关联企业的就业份额较高与熟练和非熟练工人的更高工资相关。然而，他们未能找到对国内企业员工工资的溢出效应证据；事实上，可能存在轻微的负面影响。  </w:t>
      </w:r>
    </w:p>
    <w:p w:rsidR="00000000" w:rsidDel="00000000" w:rsidP="00000000" w:rsidRDefault="00000000" w:rsidRPr="00000000" w14:paraId="000001E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最后，Aitken 和 Harrison（1999 年）使用委内瑞拉的工厂层面数据发现，外国股权参与往往会提高小型企业的生产率，但随着 FDI 竞争的加剧，国内工厂的生产率有所下降。总体而言，尽管国内工厂表现下降，但对行业生产率的影响是积极的。在一项相关研究中，Djankov 和 Hoekman（2000 年）发现，行业内的 FDI 往往会降低捷克共和国国内企业的生产率。所有这些作者都将这种负面外部性归因于发展中国家国内企业由于研发投入不足而相对无法采用跨国公司引入的先进技术。事实上，Dougherty（1998 年）报告称，中国企业的数据与这种技术吸收和溢出效应与企业层面的研发项目存在正相关的说法一致。</w:t>
      </w:r>
    </w:p>
    <w:p w:rsidR="00000000" w:rsidDel="00000000" w:rsidP="00000000" w:rsidRDefault="00000000" w:rsidRPr="00000000" w14:paraId="000001E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然而，还有其他研究表明存在正外部性效应。Haskel、Pereira 和 Slaughter（2002 年）研究了 1973 年至 1992 年英国制造业企业的生产率表现。他们发现，行业层面的 FDI 对国内工厂的全要素生产率（TFP）有显著的积极影响。在比较这些结果时，可以得出结论：横向溢出效应的存在取决于本地企业是否具备足够的技术吸收能力，从而从新技术的引入中受益，这似乎是英国企业的情况。  </w:t>
      </w:r>
    </w:p>
    <w:p w:rsidR="00000000" w:rsidDel="00000000" w:rsidP="00000000" w:rsidRDefault="00000000" w:rsidRPr="00000000" w14:paraId="000001E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然而，其他研究表明，FDI 溢出效应可能延伸到发展中国家。Park 和 Maskus（2003 年）使用广泛发展中国家的行业层面数据，在控制内生性后，发现了这种影响的显著证据。Aitken、Hanson 和 Harrison（1997 年）在对墨西哥制造工厂的详细调查中发现，靠近外国拥有的出口企业对国内企业成为出口商的概率产生了积极影响。这一结果可能表明，外国拥有的出口企业的存在通过改善当地基础设施产生了外部性。</w:t>
      </w:r>
    </w:p>
    <w:p w:rsidR="00000000" w:rsidDel="00000000" w:rsidP="00000000" w:rsidRDefault="00000000" w:rsidRPr="00000000" w14:paraId="000001E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尽管关于 FDI 横向溢出效应的证据不一，但有相当多的迹象表明，通过后向和外国联系存在垂直生产率溢出效应。Hobday（1995 年）的主要证据表明，当工业化国家的企业购买亚洲经济体的零部件时，以生产工艺、标准、性能和质量水平形式的技术转移出现在本地企业中。Batra 和 Ton（2002 年）为马来西亚提供了积极生产率溢出效应的额外证据，Smarzynska（2002 年）则为立陶宛提供了类似证据。在最近最细致的研究中，Blalock（2001 年）使用了印度尼西亚制造业企业的工厂层面数据，发现 FDI 对国内投入供应商的生产率增长有显著的积极影响。</w:t>
      </w:r>
    </w:p>
    <w:p w:rsidR="00000000" w:rsidDel="00000000" w:rsidP="00000000" w:rsidRDefault="00000000" w:rsidRPr="00000000" w14:paraId="000001E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E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E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E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19  </w:t>
      </w:r>
    </w:p>
    <w:p w:rsidR="00000000" w:rsidDel="00000000" w:rsidP="00000000" w:rsidRDefault="00000000" w:rsidRPr="00000000" w14:paraId="000001E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E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也许最具说服力的例子就是墨西哥保税加工厂计划的历史。随着时间的推移，最初作为美国跨国公司合同下的劳动密集型零部件生产商的墨西哥企业，已经发展成为高技术产品的生产商，并与其他墨西哥企业进行了大量的分包合作。  </w:t>
      </w:r>
    </w:p>
    <w:p w:rsidR="00000000" w:rsidDel="00000000" w:rsidP="00000000" w:rsidRDefault="00000000" w:rsidRPr="00000000" w14:paraId="000001E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因此，证据表明，FDI 可以成为国际技术转移（ITT）的强大来源，尤其是在外国企业将其蓝图、专有技术和质量标准传递给垂直关系中的供应商的情况下。因此，简要回顾跨国公司（MNEs）选址决策的主要决定因素是有用的，暂且将知识产权的作用放在一边。同样，这是一个庞大的文献领域，我只能强调一些主要结果。  </w:t>
      </w:r>
    </w:p>
    <w:p w:rsidR="00000000" w:rsidDel="00000000" w:rsidP="00000000" w:rsidRDefault="00000000" w:rsidRPr="00000000" w14:paraId="000001E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首先，FDI 受到某些宏观经济因素的吸引，包括庞大的市场规模、需求的预期增长以及货币和财政稳定性（Wheeler 和 Mody，1992 年；Barrell 和 Pain，1996 年；Goldberg 和 Kolstad，1995 年）。汇率波动的作用不太明确，因为货币价值的变化既影响国内外生产的相对成本，也影响企业特定资产的价值（Cushman，1985 年；Blonigen，1997 年）。然而，高度的不确定性会削弱宏观经济投资激励。</w:t>
      </w:r>
    </w:p>
    <w:p w:rsidR="00000000" w:rsidDel="00000000" w:rsidP="00000000" w:rsidRDefault="00000000" w:rsidRPr="00000000" w14:paraId="000001E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其次，大量的计量经济学证据表明，公司税率会影响选址决策。在其他条件相同的情况下，税率较高的国家吸引的跨国公司活动较少（Grubert 和 Mutti，1991 年；UNCTAD，1996 年；Blonigen 和 Davies，2000 年）。在某种程度上，税收的影响被转移定价的可能性所削弱。然而，有些矛盾的是，几乎没有证据表明财政激励对 FDI 的国际分布有太大的净影响。  </w:t>
      </w:r>
    </w:p>
    <w:p w:rsidR="00000000" w:rsidDel="00000000" w:rsidP="00000000" w:rsidRDefault="00000000" w:rsidRPr="00000000" w14:paraId="000001E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贸易政策对吸引 FDI 的激励有不同的影响。在收入水平和禀赋结构相对相似的国家之间，例如工业化国家，较高的关税似乎会吸引横向 FDI 在贸易壁垒后运营（Carr、Markusen 和 Maskus，2001 年）。在某种程度上，高关税壁垒过去也吸引了 FDI 进入发展中国家。然而，必须指出的是，如果这种政策导致在具有比较劣势的部门进行投资，净福利成本可能很高（Saggi，2003a）。在当前环境下，对发展中国家最相关的是垂直组织的生产网络中 FDI 和合资企业的激增。由于这些网络非常重视跨境投入和产出的低成本，保护主义的贸易环境已成为垂直 FDI 的抑制因素。</w:t>
      </w:r>
    </w:p>
    <w:p w:rsidR="00000000" w:rsidDel="00000000" w:rsidP="00000000" w:rsidRDefault="00000000" w:rsidRPr="00000000" w14:paraId="000001F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大多数包含投资成本衡量指标的计量经济学研究发现，这些成本显著减少了所有发展水平上的 FDI 和跨国公司活动（Brainard，1997 年；Carr、Markusen 和 Maskus，2001 年；Wheeler 和 Mody，1992 年）。直接投资成本的主要形式包括对所有权和控制的限制、技术人员短期流动的障碍、资本市场的有限准入以及对资本收入汇回的限制。同样重要的是周围的政策环境，包括公正和可及的司法机构以及政府的透明度和可预测性。最后，有效的内部和外部交通和通信基础设施似乎对吸引 FDI 很重要（Carr、Markusen 和 Maskus，2003 年）。  </w:t>
      </w:r>
    </w:p>
    <w:p w:rsidR="00000000" w:rsidDel="00000000" w:rsidP="00000000" w:rsidRDefault="00000000" w:rsidRPr="00000000" w14:paraId="000001F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显然，只要工人提供可接受的生产率水平，许多垂直 FDI 都会寻求相对较低的工资（Carr、Markusen 和 Maskus，2003 年）。跨国公司对最不发达国家的吸引力较低，部分原因是其生产率水平低下以及其他因素。相反，附属活动往往在拥有合理技术技能供应和有效劳动力的国家中较高。</w:t>
      </w:r>
    </w:p>
    <w:p w:rsidR="00000000" w:rsidDel="00000000" w:rsidP="00000000" w:rsidRDefault="00000000" w:rsidRPr="00000000" w14:paraId="000001F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与国际贸易一样，靠近市场在决定 FDI 选址时非常重要。一个重要的原因是需要与子公司沟通并监督其活动。另一个原因是，由于许多跨国公司组织成垂直网络，生产可能需要按订单在短时间内完成，因此靠近供应商和客户很重要（Aitken、Hanson 和 Harrison，1997 年）。需要注意的是，FDI 可能会受到集聚经济的影响，特别是如果过去的成功投资被视为竞争企业未来投资良好环境的信号（Head、Ries 和 Swenson，1995 年）。再次，教训似乎是，如果国家有兴趣吸引 FDI，它们需要减少与主要市场的经济和技术距离，即使它们无法减少地理距离。</w:t>
      </w:r>
    </w:p>
    <w:p w:rsidR="00000000" w:rsidDel="00000000" w:rsidP="00000000" w:rsidRDefault="00000000" w:rsidRPr="00000000" w14:paraId="000001F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F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F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F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20  </w:t>
      </w:r>
    </w:p>
    <w:p w:rsidR="00000000" w:rsidDel="00000000" w:rsidP="00000000" w:rsidRDefault="00000000" w:rsidRPr="00000000" w14:paraId="000001F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1F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更广泛地说，所有这些因素——增长、稳定、邻近性、贸易和投资政策、透明度、监管和劳动力——构成了一个国家的“投资环境”，并决定了 FDI 和国内投资的激励。也许显而易见，但仍然重要的是指出，希望通过吸引 FDI 来获取国际技术转移（ITT）的国家，将受益于将大部分政策努力集中在这些问题上。</w:t>
      </w:r>
    </w:p>
    <w:p w:rsidR="00000000" w:rsidDel="00000000" w:rsidP="00000000" w:rsidRDefault="00000000" w:rsidRPr="00000000" w14:paraId="000001F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通过许可的技术扩散  </w:t>
      </w:r>
    </w:p>
    <w:p w:rsidR="00000000" w:rsidDel="00000000" w:rsidP="00000000" w:rsidRDefault="00000000" w:rsidRPr="00000000" w14:paraId="000001F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这又是一个高度复杂的主题，在此只能简要提及。许可合同可能存在于企业内部、合资企业内部或非关联企业之间。它们可以涵盖各种交易，包括技术援助、编码知识、专有技术、交钥匙工程的建立和知识产权。许可可以以固定费用、特许经营费、特许权使用费（例如，销售的滑动份额）或利润份额的形式提供。它们可能提供在特定时间段内为有限地理区域生产或分销的权利。许可合同的条款可能涉及被许可方的绩效要求，例如保密义务、人员的“不竞争”条款以及对适应性创新的回授条款。因此，很难将许可描述和分析为简单的交易。  </w:t>
      </w:r>
    </w:p>
    <w:p w:rsidR="00000000" w:rsidDel="00000000" w:rsidP="00000000" w:rsidRDefault="00000000" w:rsidRPr="00000000" w14:paraId="000001F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正如 Correa（2003 年）所指出的，通过各种形式的许可进行的技术转移是发展中国家创新和技术转型的重要来源。然而，技术不仅仅是可以通过被动买家轻松学习的信息。相反，成功的转移通常需要一定的学习能力和将技术引入生产过程的投资。因此，拥有大量工程技能和积极进行适应与学习研发项目的企业所在国家更有可能成为许可流动的接受者。这一观察似乎在现有的跨国许可数据中得到了验证（Yang 和 Maskus，2001 年）。</w:t>
      </w:r>
    </w:p>
    <w:p w:rsidR="00000000" w:rsidDel="00000000" w:rsidP="00000000" w:rsidRDefault="00000000" w:rsidRPr="00000000" w14:paraId="000001F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许可决策的一般决定因素 </w:t>
      </w:r>
    </w:p>
    <w:p w:rsidR="00000000" w:rsidDel="00000000" w:rsidP="00000000" w:rsidRDefault="00000000" w:rsidRPr="00000000" w14:paraId="000001F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关于许可地点的决策的一般决定因素与涉及 FDI 的决策没有太大区别。因此，市场规模、预期增长、邻近性、人力资本存量、许可租金的汇回能力以及投资环境都会影响许可流动。  </w:t>
      </w:r>
    </w:p>
    <w:p w:rsidR="00000000" w:rsidDel="00000000" w:rsidP="00000000" w:rsidRDefault="00000000" w:rsidRPr="00000000" w14:paraId="000001F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然而，在许可的经济学文献中，有两个额外的因素显得尤为重要。首先是进行转移并成功吸收知识的成本（Robertson，2001 年）。这些成本可能占许可收入的很大一部分（Teece，1986 年；Contractor，1980 年）。这些成本范围从简单的翻译要求到在合资企业内部开发复杂的共享安排。额外的成本来自冗长的司法或仲裁程序以及监管延迟。  </w:t>
      </w:r>
    </w:p>
    <w:p w:rsidR="00000000" w:rsidDel="00000000" w:rsidP="00000000" w:rsidRDefault="00000000" w:rsidRPr="00000000" w14:paraId="000001F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二个因素是许可方企业对其专有技术知识在许可发生后不会泄露到一般竞争中的信心。有许多自然或基于市场的手段可以将这些技术保持在许可合同内，即使在公平交易伙伴之间也是如此。然而，如果转移的技术容易被复制，工业间谍活动普遍，或者技术人员可以从许可合同中脱离并在自己的企业中部署该技术，外国企业可能会选择不进行许可或转移落后技术（Maskus，2000 年）。显然，知识产权在这方面可能发挥重要作用，我将在下一节中讨论这一点。</w:t>
      </w:r>
    </w:p>
    <w:p w:rsidR="00000000" w:rsidDel="00000000" w:rsidP="00000000" w:rsidRDefault="00000000" w:rsidRPr="00000000" w14:paraId="0000020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从这一分析可以看出，如果发展中国家有兴趣扩大自愿许可的流入，它们可能会将政策努力集中在改善投资环境和降低技术吸收成本上。后一项任务很复杂，涉及建设人力资本和扩展国家创新体系。</w:t>
      </w:r>
    </w:p>
    <w:p w:rsidR="00000000" w:rsidDel="00000000" w:rsidP="00000000" w:rsidRDefault="00000000" w:rsidRPr="00000000" w14:paraId="0000020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21  </w:t>
      </w:r>
    </w:p>
    <w:p w:rsidR="00000000" w:rsidDel="00000000" w:rsidP="00000000" w:rsidRDefault="00000000" w:rsidRPr="00000000" w14:paraId="0000020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公共技术的扩散  </w:t>
      </w:r>
    </w:p>
    <w:p w:rsidR="00000000" w:rsidDel="00000000" w:rsidP="00000000" w:rsidRDefault="00000000" w:rsidRPr="00000000" w14:paraId="0000020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正如本报告前面提到的，并非所有技术都是专有的，也并非所有技术都通过市场交易转移。一些信息属于公共领域，要么是因为它是通过公共研究生成并发表的，要么是因为机构选择不申请专利或允许专利失效。在这种情况下，信息在法律上是可访问的。相反，如果在获取此类技术方面存在困难，那么问题一定在于转移机制或本地国家吸收它们的能力。在这方面，政策可以旨在通过广泛访问互联网和技术与科学材料、参加会议以及工程和科学人员的流动来改善信息流动。它还可以旨在提高本地企业学习和适应公共技术的能力，包括来自国内政府实验室的技术。  </w:t>
      </w:r>
    </w:p>
    <w:p w:rsidR="00000000" w:rsidDel="00000000" w:rsidP="00000000" w:rsidRDefault="00000000" w:rsidRPr="00000000" w14:paraId="0000020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然而，必须指出的是，美国和欧盟内部越来越倾向于鼓励对公共资助的研究结果和数据拥有私人所有权（Barton，2003 年）。这一趋势引发了人们对发展中国家从信息前沿中受益的能力的严重担忧，因为信息前沿正在迅速向前推进，而公共领域在知识中所占的份额正在缩小。因此，正如后面所讨论的，发展中国家面临的一个重大挑战是努力阻止这一趋势。</w:t>
      </w:r>
    </w:p>
    <w:p w:rsidR="00000000" w:rsidDel="00000000" w:rsidP="00000000" w:rsidRDefault="00000000" w:rsidRPr="00000000" w14:paraId="0000020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22  </w:t>
      </w:r>
    </w:p>
    <w:p w:rsidR="00000000" w:rsidDel="00000000" w:rsidP="00000000" w:rsidRDefault="00000000" w:rsidRPr="00000000" w14:paraId="0000020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0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3. 知识产权的作用  </w:t>
      </w:r>
    </w:p>
    <w:p w:rsidR="00000000" w:rsidDel="00000000" w:rsidP="00000000" w:rsidRDefault="00000000" w:rsidRPr="00000000" w14:paraId="0000020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在开始讨论之前，解释一些术语非常重要。在文献中，通常使用“弱”和“强”来描述知识产权（IPRs），而这些术语通常被解释为对法律法规内容的引用。因此，人们可能会认为一个国家的规则不符合 TRIPS 一致标准，在这方面是“弱”的，而另一个国家采用的法规比 TRIPS 要求更具保护性，则是“强”的。然而，对于贫困国家来说，过于“强”的“TRIPS-plus”标准可能不适合发展目的，因此“弱”和“强”不应在规范意义上被视为更差或更好。相反，真正的问题在于一个国家是否充分执行了其现有的法律法规，以便为投资者、被许可方和客户提供透明度和确定性。在接下来的讨论中，任何关于知识产权“弱”或“强”的引用都应从适当执行的角度来理解，而不是对法律法规本身是否充分的隐含陈述。更简单地说，WTO 成员必须至少采用符合 TRIPS 的标准，但不一定会从更具保护性的法律中受益。充分执行是下文讨论的激励效应的主要决定因素。</w:t>
      </w:r>
    </w:p>
    <w:p w:rsidR="00000000" w:rsidDel="00000000" w:rsidP="00000000" w:rsidRDefault="00000000" w:rsidRPr="00000000" w14:paraId="0000021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IPR）是政府授予发明者或创作者的一种受保护的权利，旨在排除他人在特定时间内使用、生产、销售或进口相关技术或产品。这些权利的范围因知识产权类型而异，但通常指的是在一定时间内排除他人使用的能力。知识产权涵盖专利、商标、地理标志、植物品种权、版权、工业设计以及集成电路的布图设计（拓扑图）。它们通过限制不公平的工业实践来支持，这些规则统称为商业秘密保护。  </w:t>
      </w:r>
    </w:p>
    <w:p w:rsidR="00000000" w:rsidDel="00000000" w:rsidP="00000000" w:rsidRDefault="00000000" w:rsidRPr="00000000" w14:paraId="0000021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授予有三个目的。首先，它们是社会为发明者提供独占性租金以补偿其投资成本的法律手段。如果没有知识产权，发明和创造活动将受到抑制，这一论点在发达经济体中得到了广泛的政治支持，但在经济学领域仍存在争议（Cohen、Nelson 和 Walsh，2000 年；Mazzoleni 和 Nelson，1998 年）。其次，由于某些形式的知识产权，特别是专利，要求公开披露受保护技术的性质，因此它们推动了公开可用知识的积累。</w:t>
      </w:r>
    </w:p>
    <w:p w:rsidR="00000000" w:rsidDel="00000000" w:rsidP="00000000" w:rsidRDefault="00000000" w:rsidRPr="00000000" w14:paraId="0000021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第三个目的与本报告最为相关。保护知识产权的一个核心原因是，它们可以作为技术市场的重要支持，包括国际技术转移（ITT）（Arora、Fosfuri 和 Gambardella，2001 年）。根本原因在于上文讨论的可占用性和信息不对称问题。如果没有对新技术的充分保护，企业将不太愿意在开放的技术市场上提供这些技术。此外，专利和商业秘密为向子公司和被许可方披露技术的专有特性提供了法律基础，支持合同的签订（Arora，1996 年）。在这种情况下，商标也发挥了有用的补充作用，特别是在企业许可生产或分销权利并要求最低质量标准时。  </w:t>
      </w:r>
    </w:p>
    <w:p w:rsidR="00000000" w:rsidDel="00000000" w:rsidP="00000000" w:rsidRDefault="00000000" w:rsidRPr="00000000" w14:paraId="0000021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从技术上讲，向外国潜在合作伙伴提供技术的企业可能会在设定合同条款时考虑失去信息控制的可能性。在知识产权保护薄弱的环境中，他们可能会选择完全不交易、提供旧一代技术、仅与子公司交易以将信息保留在企业内部，或向被许可方提供更大份额的租金（即降低许可费）以诱使他们不泄露信息。大多数这些问题可能会减少国际技术转移的总量，至少通过 FDI 和许可等正式机制。然而，知识产权保护薄弱会减少国际技术转移（ITT）这一事实并不确定，也并非所有观察者都接受这一观点。执行不力的专利保护或商业秘密为本地企业提供了一些模仿外国技术和自由逆向工程的空间。知识产权保护的本质是授予发明者决定信息何时、何地以及以何种条件交易的权利。因此，企业可能会选择完全不通过 FDI 或许可进入市场，而是更倾向于通过出口来满足市场需求。同样，适当执行的知识产权为外国发明者在设定许可条款（包括费用、分销区域、专利池和回授条款）时提供了更大的战略空间。</w:t>
      </w:r>
    </w:p>
    <w:p w:rsidR="00000000" w:rsidDel="00000000" w:rsidP="00000000" w:rsidRDefault="00000000" w:rsidRPr="00000000" w14:paraId="0000021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1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1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1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23</w:t>
      </w:r>
    </w:p>
    <w:p w:rsidR="00000000" w:rsidDel="00000000" w:rsidP="00000000" w:rsidRDefault="00000000" w:rsidRPr="00000000" w14:paraId="0000021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正如在知识产权分析中常见的那样，存在复杂的权衡问题，这些问题需要通过实证研究来解答，我将在接下来讨论这一点。总体而言，证据相当有说服力，表明专利既增加了国际技术转移（ITT）的流量，也在 FDI 和许可之间转移了投资者的激励。然而，这些研究主要基于总体数据，这些数据可能有多种解释，并不能说服所有人。此外，在最不发达国家中，几乎没有证据表明这种积极影响。</w:t>
      </w:r>
    </w:p>
    <w:p w:rsidR="00000000" w:rsidDel="00000000" w:rsidP="00000000" w:rsidRDefault="00000000" w:rsidRPr="00000000" w14:paraId="0000021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3.1 通过专利申请的国际技术扩散  </w:t>
      </w:r>
    </w:p>
    <w:p w:rsidR="00000000" w:rsidDel="00000000" w:rsidP="00000000" w:rsidRDefault="00000000" w:rsidRPr="00000000" w14:paraId="0000021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专利可以通过两种方式产生国际技术转移（ITT）。首先，也是最直接的，如果一个国家的发明者在另一个国家注册了专利申请，这表明他们愿意在接收国部署该技术。反过来，这些信息的可用性可能会溢出到更高的国内生产率中。其次，如果披露是专利制度的核心要素，那么应该有证据表明专利申请被世界各地的企业仔细阅读并用于改进自己的技术。  </w:t>
      </w:r>
    </w:p>
    <w:p w:rsidR="00000000" w:rsidDel="00000000" w:rsidP="00000000" w:rsidRDefault="00000000" w:rsidRPr="00000000" w14:paraId="0000021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有大量证据表明，这两个过程在经合组织（OECD）国家之间传播技术信息方面都很重要。Eaton 和 Kortum（1996 年）估计了一对方程，首先解释了每个国家的发明者在所有其他国家注册专利的决定，其次解释了这些注册对接收国生产率的影响。第一个方程考虑了来源国的创新特征以及目标国的市场特征和专利申请成本。然后将预期的双边专利申请数量纳入劳动生产率增长方程。使用 1988 年的数据，他们发现，大多数 OECD 国家的生产率增长中有很大一部分可以归因于这些国际专利流动作为技术扩散的来源。具体而言，除美国以外的每个国家，其生产率增长的 50% 以上是通过从国外进口技术（专利）获得的。此外，对于除五个主要研究国家（美国、德国、日本、法国和英国）以外的所有国家，外国专利申请占生产率增长的 90% 以上。因此，“思想贸易”是世界经济增长的主要因素。</w:t>
      </w:r>
    </w:p>
    <w:p w:rsidR="00000000" w:rsidDel="00000000" w:rsidP="00000000" w:rsidRDefault="00000000" w:rsidRPr="00000000" w14:paraId="0000021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至于第二种形式的扩散，Peri（2003 年）使用 150 万项美国专利和 450 万项由北美和欧洲次区域居民提交的美国专利申请中的专利引用，估计了 1975-1996 年间跨区域的国际技术转移（ITT）模型。专利引用反映了跨越国界的“知识流动”，这些流动被外国发明者用于进一步创新。Peri 发现，一个区域内的平均知识中约有 15% 是从原区域外学习的，只有 9% 是从原国家外学习的。因此，由于距离、边界和区域间技术专业化的差异，总体扩散量有限。然而，最具影响力（即被引用最多）的专利被广泛传播，高技术领域的知识也是如此。此外，知识流动的国际范围比商品贸易流动更广，传播得更远，正如引力方程所预测的那样（McCallum，1998 年；Anderson 和 van Wincoop，2002 年）。最重要的是，统计分析发现知识流动对创新有强烈的积极影响。  </w:t>
      </w:r>
    </w:p>
    <w:p w:rsidR="00000000" w:rsidDel="00000000" w:rsidP="00000000" w:rsidRDefault="00000000" w:rsidRPr="00000000" w14:paraId="0000021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尽管这些研究具有说服力，但它们留下了一些重要问题未解答。首先，这两篇论文（以及其他类似研究）都集中在发达国家之间的信息流动上，我们缺乏关于发展中国家通过专利吸收技术能力的类似证据。这一不足不应被夸大，因为数据中存在一些间接迹象。例如，Eaton 和 Kortum（1996 年）的论文发现，规模较小且技术较不先进的 OECD 国家的生产率增长主要来自外国发明者在其经济体中申请专利。因此，进口的思想很重要，这一结论应延伸到发展中国家，它们仍然是技术的净进口国。Peri（2003 年）的论文则强调，那些人力资本水平低且距离信息源较远的技术接收区域往往获得的溢出效应要少得多。</w:t>
      </w:r>
    </w:p>
    <w:p w:rsidR="00000000" w:rsidDel="00000000" w:rsidP="00000000" w:rsidRDefault="00000000" w:rsidRPr="00000000" w14:paraId="0000021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后一项发现表明，最贫穷和最偏远的发展中国家在显著改善其科学技术基础之前，不太可能通过阅读外国专利来提高自身的创新水平。</w:t>
      </w:r>
    </w:p>
    <w:p w:rsidR="00000000" w:rsidDel="00000000" w:rsidP="00000000" w:rsidRDefault="00000000" w:rsidRPr="00000000" w14:paraId="0000021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24</w:t>
      </w:r>
    </w:p>
    <w:p w:rsidR="00000000" w:rsidDel="00000000" w:rsidP="00000000" w:rsidRDefault="00000000" w:rsidRPr="00000000" w14:paraId="0000022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其次，这些研究没有考虑执行专利权对技术转移成本的影响。一方面，如果发展中国家建立一个可执行的知识产权制度，外国企业预计会在该国申请更多专利，这意味着信息的流入量会增加。另一方面，更严格的独占权将为发明者在未来的发明中提供更大的市场力量，使他们能够通过提高价格和特许权使用费来获取更高的租金。在这方面，McCalman（2001 年）使用 Eaton-Kortum 模型和 1988 年的专利申请数据，研究了在发达国家和发展中国家样本中，高水平专利制度协调对双边租金转移变化的潜在影响。他发现，随着发展中国家加强专利保护，这种协调可能会导致特许权使用费的净流出大幅增加。总体而言，样本中的七个发展中国家（巴拿马、哥伦比亚、南非、韩国、墨西哥、印度和巴西）每年仅通过预测的更高专利价值就会多支付约 24 亿美元。有趣的是，大多数发达国家也会增加净支付，只有五个国家的净收入增加。其中，美国将是最大的受益者，年支付额增加 46 亿美元。  </w:t>
      </w:r>
    </w:p>
    <w:p w:rsidR="00000000" w:rsidDel="00000000" w:rsidP="00000000" w:rsidRDefault="00000000" w:rsidRPr="00000000" w14:paraId="0000022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总体而言，这些研究为发展中国家及其通过专利制度吸引国际技术转移（ITT）的希望提供了复杂的信息。在一定程度上，一个执行更好的制度会吸引更多的专利申请，特别是来自技术领先国家的申请，这应该会带来生产率和增长方面的收益。此外，如果更严格的制度鼓励本地创新者从外国专利申请中寻找灵感，那么隐含的知识流动将会增加。然而，通过外国专利申请获取技术的成本可能会上升，特别是在具有国内模仿能力的大型发展中国家中，这种上升可能非常显著。最后，这些研究隐含地表明，积极的溢出效应取决于其他因素，特别是本地工程技能和研发投入。由于最贫穷的经济体缺乏这些因素，国际技术转移的有益溢出效应似乎在一段时间内不太可能出现。</w:t>
      </w:r>
    </w:p>
    <w:p w:rsidR="00000000" w:rsidDel="00000000" w:rsidP="00000000" w:rsidRDefault="00000000" w:rsidRPr="00000000" w14:paraId="0000022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3.2 知识产权与贸易、FDI 和许可  </w:t>
      </w:r>
    </w:p>
    <w:p w:rsidR="00000000" w:rsidDel="00000000" w:rsidP="00000000" w:rsidRDefault="00000000" w:rsidRPr="00000000" w14:paraId="0000022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如前所述，大部分国际技术转移（ITT）通过国际贸易、外国直接投资（FDI）和许可合同进行。这些渠道中的每一个都可能受到接收国知识产权制度的影响，这种可能性已成为近年来许多实证研究的主题。需要记住的是，除少数例外，这些研究使用的是总体数据和粗略的知识产权保护衡量指标。因此，它们最多只能间接衡量国际技术转移，并可能掩盖行业或企业层面的显著差异。尽管如此，简要回顾是有必要的。  </w:t>
      </w:r>
    </w:p>
    <w:p w:rsidR="00000000" w:rsidDel="00000000" w:rsidP="00000000" w:rsidRDefault="00000000" w:rsidRPr="00000000" w14:paraId="0000022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Maskus 和 Penubarti（1995 年）首次将国际贸易流量与跨国专利法的强度联系起来。他们指出，如果国际企业在出口市场中获得可执行的知识产权保护，它们可能会扩大贸易流量（市场扩张效应）或限制贸易流量（市场力量效应）。这一假设通过使用从 OECD 国家到自身以及到一大群发展中国家的双边进口数据进行了测试，涵盖了详细的制造业类别。专利权的强度通过一个从 1 到 5 的指数来衡量（Rapp 和 Rozek，1990 年）。作者发现，进口量在大多数制造业类别中随着专利指数的增加而显著增加，特别是在大型和中等收入国家中。Maskus（2000 年）计算出，通过 TRIPS 部分协调专利可能会使大型发展中国家的制造业进口增加高达 9%，这将带来全要素生产率（TFP）增长的后续收益。</w:t>
      </w:r>
    </w:p>
    <w:p w:rsidR="00000000" w:rsidDel="00000000" w:rsidP="00000000" w:rsidRDefault="00000000" w:rsidRPr="00000000" w14:paraId="0000022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史密斯（1999年）对这一分析进行了细化，并特别强调了区分不同类型的进口国的重要性。具体而言，如果一个国家拥有较强的人力资本基础但知识产权保护执行力度较低，那么它可能对进口商品构成模仿威胁（即具备反向工程和仿制的能力）。在TRIPS协议实施之前，这种情况通常出现在大型和中等收入的发展中国家。</w:t>
      </w:r>
    </w:p>
    <w:p w:rsidR="00000000" w:rsidDel="00000000" w:rsidP="00000000" w:rsidRDefault="00000000" w:rsidRPr="00000000" w14:paraId="0000022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然而，如果一个国家缺乏工程技术基础，或者其专利保护制度较为严格，那么它对进口商品的模仿威胁就会大大降低。</w:t>
      </w:r>
    </w:p>
    <w:p w:rsidR="00000000" w:rsidDel="00000000" w:rsidP="00000000" w:rsidRDefault="00000000" w:rsidRPr="00000000" w14:paraId="0000022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2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25  </w:t>
      </w:r>
    </w:p>
    <w:p w:rsidR="00000000" w:rsidDel="00000000" w:rsidP="00000000" w:rsidRDefault="00000000" w:rsidRPr="00000000" w14:paraId="0000022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3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最不发达国家和较富裕的 OECD 国家都属于这一群体。通过将贸易流量的变化与专利权的变化联系起来，Smith 发现，国际企业确实会显著增加对模仿性（大型和中等收入发展中国家）国家的出口。然而，最贫穷国家和高收入 OECD 国家的贸易对专利权的反应基本为零，甚至在最贫穷国家中可能为负。因此，这项研究表明，即使最贫穷国家采用了符合 TRIPS 的知识产权制度，也可能不会通过进口增加国际技术转移（ITT）。  </w:t>
      </w:r>
    </w:p>
    <w:p w:rsidR="00000000" w:rsidDel="00000000" w:rsidP="00000000" w:rsidRDefault="00000000" w:rsidRPr="00000000" w14:paraId="0000023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关于专利和外国直接投资（FDI）的证据并不一致。Mansfield（1994 年）的调查结果表明，美国跨国企业在选择海外设施地点时，会关注主要发展中国家对知识产权（IPR）的执行情况。两个主要发现是：落后技术被转移到知识产权执行薄弱的国家，并且在这些国家中，生产和研究设施的建立可能性低于分销中心。Lee 和 Mansfield（1996 年）随后将 FDI 流量与对知识产权强度的看法联系起来，并发现了正相关关系。同样，这一结果仅限于较大且技术较先进的发展中国家。</w:t>
      </w:r>
    </w:p>
    <w:p w:rsidR="00000000" w:rsidDel="00000000" w:rsidP="00000000" w:rsidRDefault="00000000" w:rsidRPr="00000000" w14:paraId="0000023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相比之下，Primo Braga 和 Fink（1998 年）未能发现专利权与国际 FDI 流量或存量之间的统计关系。他们的研究使用了 Ginarte 和 Park（1997 年）开发的著名专利权指数。该指数是各国现行法律制度组成部分的加权平均值，包括执行条款。Primo-Braga 和 Fink 论文中的结果与 Kondo（1995 年）的发现一致，即各种专利保护措施与 FDI 之间没有统计关系。  </w:t>
      </w:r>
    </w:p>
    <w:p w:rsidR="00000000" w:rsidDel="00000000" w:rsidP="00000000" w:rsidRDefault="00000000" w:rsidRPr="00000000" w14:paraId="0000023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最近，Blyde 和 Acea（2002 年）估计了专利权（使用 Ginarte-Park 指数）与拉丁美洲国家的进口和 FDI 之间的关系。他们发现，进口对高收入国家的专利指数变化敏感，但对较贫穷国家的专利不敏感。然而，即使在控制了制度变量、基础设施和人力资本水平后，专利法的强度对来自 OECD 国家的双边 FDI 流入量仍具有显著的积极影响。  </w:t>
      </w:r>
    </w:p>
    <w:p w:rsidR="00000000" w:rsidDel="00000000" w:rsidP="00000000" w:rsidRDefault="00000000" w:rsidRPr="00000000" w14:paraId="0000023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关于许可行为的实证研究很少，但往往表明专利权对特许权使用费和许可费的数量有强烈影响，这被视为技术流量的衡量标准（Ferrantino，1993 年）。最近，Yang 和 Maskus（2001 年）将 1985 年、1990 年和 1995 年 26 个国家的非关联外国企业向美国企业支付的工业流程许可费的实际金额与 Ginarte-Park 专利指数进行了回归分析。在控制了市场规模、人力资本和开放度后，他们发现这些费用受到专利规则和执行的显著积极影响，指数每增加 1%，许可量平均增加 2.3%。因此，如果经通胀调整的许可费真正反映了潜在的国际技术转移（ITT）量，这一结果表明技术流量对专利权具有弹性反应。然而，该研究需要进一步完善，因为它没有真正衡量许可合同或内容。实际费用的增加可能部分反映了外国许可方增强的市场力量。</w:t>
      </w:r>
    </w:p>
    <w:p w:rsidR="00000000" w:rsidDel="00000000" w:rsidP="00000000" w:rsidRDefault="00000000" w:rsidRPr="00000000" w14:paraId="0000023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最近的研究对这些问题的处理更加复杂，因为它们考虑了贸易、FDI 和许可决策的相互关联性。在最全面的分析中，Smith（2001 年）将美国的出口、外国附属公司的销售额和许可费与几个发达国家和发展中国家的 Ginarte-Park 专利指数联系起来。她发现了显著的证据，表明更好地执行专利平均会增加附属公司的销售额和许可支付。然而，这些结果仅适用于具有强大模仿能力的国家（即工程师和科学家与人口的比率相对较高）。此外，有强烈的迹象表明存在“内部化效应”，即加强专利权会将活动从出口和 FDI 转向许可。在补充回归中，Smith 表明，专利权对知识流入（以代表附属公司进行的研发支出衡量）有强烈的积极影响。同样，这一发现仅适用于具有强大模仿能力的接收国；在模仿能力较弱的国家中，这种影响不存在。  </w:t>
      </w:r>
    </w:p>
    <w:p w:rsidR="00000000" w:rsidDel="00000000" w:rsidP="00000000" w:rsidRDefault="00000000" w:rsidRPr="00000000" w14:paraId="0000023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其他研究包括 Nicholson（2002 年）和 Puttitanun（2003 年），他们都使用了各种合同（出口、FDI、许可）数量的数据来研究专利权对国际技术转移（ITT）渠道的影响。</w:t>
      </w:r>
    </w:p>
    <w:p w:rsidR="00000000" w:rsidDel="00000000" w:rsidP="00000000" w:rsidRDefault="00000000" w:rsidRPr="00000000" w14:paraId="0000023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3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3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3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3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26</w:t>
      </w:r>
    </w:p>
    <w:p w:rsidR="00000000" w:rsidDel="00000000" w:rsidP="00000000" w:rsidRDefault="00000000" w:rsidRPr="00000000" w14:paraId="0000023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 Nicholson 的模型中，有强烈的迹象表明，更强的知识产权（IPR）倾向于将合同从附属公司转向被许可方，特别是在高技术行业。Puttitanun 的结果虽然不那么显著，但也类似。  </w:t>
      </w:r>
    </w:p>
    <w:p w:rsidR="00000000" w:rsidDel="00000000" w:rsidP="00000000" w:rsidRDefault="00000000" w:rsidRPr="00000000" w14:paraId="0000023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总之，尽管大部分国际技术转移（ITT）通过贸易、投资和许可进行，但知识产权在总体层面的影响仍在争论中。在我看来，可以合理地认为，大多数证据支持以下结论：  </w:t>
      </w:r>
    </w:p>
    <w:p w:rsidR="00000000" w:rsidDel="00000000" w:rsidP="00000000" w:rsidRDefault="00000000" w:rsidRPr="00000000" w14:paraId="0000023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 在那些对知识产权持有者构成模仿威胁并具有一定国内创新能力的中等收入和大型发展中国家中，可执行的专利确实显著吸引了更多的国际技术转移，特别是通过投资和许可合同（包括合资企业。事实上，正如 Maskus（2000 年）所指出的，在某些国家，这种影响可能相对于现有流量较大。在最贫穷的国家中，几乎没有迹象表明这种效应，专利似乎没有显著作用。  </w:t>
      </w:r>
    </w:p>
    <w:p w:rsidR="00000000" w:rsidDel="00000000" w:rsidP="00000000" w:rsidRDefault="00000000" w:rsidRPr="00000000" w14:paraId="0000023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ii. 在中等收入和大型发展中国家群体中，随着知识产权制度变得更加保护性并得到更明确的执行，国际企业倾向于在边际上将国际技术转移决策从 FDI 转向许可，尽管两者的流量总体上都在增加。这一发现与跨国企业（MNE）的“内部化”观点一致，即在更确定的技术保护下，企业更愿意将信息转移到企业边界之外。</w:t>
      </w:r>
    </w:p>
    <w:p w:rsidR="00000000" w:rsidDel="00000000" w:rsidP="00000000" w:rsidRDefault="00000000" w:rsidRPr="00000000" w14:paraId="0000024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iii. 随着知识产权保护的加强和国内技术能力的提升，所转移技术的质量也随之提高。也就是说，当国家加强知识产权制度的执行力度，并且本土企业具备更强的技术吸收和改进能力时，外国公司更愿意提供更先进的产品和工艺。</w:t>
      </w:r>
    </w:p>
    <w:p w:rsidR="00000000" w:rsidDel="00000000" w:rsidP="00000000" w:rsidRDefault="00000000" w:rsidRPr="00000000" w14:paraId="0000024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iv. 无论知识产权的作用如何，它在影响国际技术转移（ITT）的因素中似乎并不占据首要位置，除非涉及先进技术和研发设施。相比之下，更重要的因素包括投资环境、有效的治理、市场规模与增长、与供应商和需求方的接近程度以及基础设施建设。</w:t>
      </w:r>
    </w:p>
    <w:p w:rsidR="00000000" w:rsidDel="00000000" w:rsidP="00000000" w:rsidRDefault="00000000" w:rsidRPr="00000000" w14:paraId="0000024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3.3 各国经验的证据</w:t>
      </w:r>
    </w:p>
    <w:p w:rsidR="00000000" w:rsidDel="00000000" w:rsidP="00000000" w:rsidRDefault="00000000" w:rsidRPr="00000000" w14:paraId="0000024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许多观察者认为，这些综合研究的说服力有限。另一种方法是研究特定国家的知识产权制度对国际技术转移（ITT）流入的影响。然而，不幸的是，相关研究相对较少，而且据我所知，尚未有针对最不发达国家的研究。因此，这些研究结果应被视为具有一定的指示性或启发性。</w:t>
      </w:r>
    </w:p>
    <w:p w:rsidR="00000000" w:rsidDel="00000000" w:rsidP="00000000" w:rsidRDefault="00000000" w:rsidRPr="00000000" w14:paraId="0000024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人们普遍认为，一些国家在没有提供太多知识产权保护的情况下，仍然获得了关键的外国技术，这种学习和应用信息的能力对经济增长和结构调整至关重要。许多如今已发展的经济体，包括美国、日本、韩国和台湾，在这方面曾是“后来者”，它们在提供最低限度的专利和商业秘密保护的同时，充分利用了外国技术信息。</w:t>
      </w:r>
    </w:p>
    <w:p w:rsidR="00000000" w:rsidDel="00000000" w:rsidP="00000000" w:rsidRDefault="00000000" w:rsidRPr="00000000" w14:paraId="0000024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相比之下，西欧的一些技术领先国家，如英国和德国，自工业革命开始以来就实行了相对较强的知识产权保护制度。研究这一历史的观察者倾向于认为，知识产权保护对于促进创新至关重要，即使这种创新很大程度上来源于进口技术。</w:t>
      </w:r>
    </w:p>
    <w:p w:rsidR="00000000" w:rsidDel="00000000" w:rsidP="00000000" w:rsidRDefault="00000000" w:rsidRPr="00000000" w14:paraId="0000024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鉴于这种复杂的历史，很难建立明确的历史关联，更不用说因果关系，即知识产权保护程度与国内发明或生产力增长之间的关系。然而，研究特定国家的经验仍然具有重要意义，可以借此探讨对国际技术转移（ITT）的潜在启示。</w:t>
      </w:r>
    </w:p>
    <w:p w:rsidR="00000000" w:rsidDel="00000000" w:rsidP="00000000" w:rsidRDefault="00000000" w:rsidRPr="00000000" w14:paraId="0000024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日本有时被描述为一个在缺乏知识产权保护的情况下获得大量技术的国家，但这种说法并不准确。事实上，日本至少从20世纪初开始就实行了专利政策，尽管直到1970年才对医药产品实行专利保护。更公正的描述是，在二战后日本经济高速增长和工业化的时期，其专利制度被设计为既促进创新，也推动技术扩散（Ordover，1991）。</w:t>
      </w:r>
    </w:p>
    <w:p w:rsidR="00000000" w:rsidDel="00000000" w:rsidP="00000000" w:rsidRDefault="00000000" w:rsidRPr="00000000" w14:paraId="0000024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4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4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27</w:t>
      </w:r>
    </w:p>
    <w:p w:rsidR="00000000" w:rsidDel="00000000" w:rsidP="00000000" w:rsidRDefault="00000000" w:rsidRPr="00000000" w14:paraId="0000024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因此，日本的专利制度认可实用新型，仅允许在专利申请中提出单一权利要求，要求早期（授予前）公开，并设有积极的异议制度。这种制度鼓励日本企业进行渐进式和适应性创新，同时促进知识（包括外国技术）向更广泛的经济领域传播。此外，它也极大地激励了外国创新企业向日本公司授权其技术，这一趋势可能在当时外国直接投资（FDI）进入日本存在困难的背景下得到了加强。广泛的计量经济学分析表明，这一制度鼓励了大量实用新型专利申请，这些申请在一定程度上是基于已公开的专利申请（Maskus 和 McDaniel，1999）。统计数据显示，1969年至1993年期间，实用新型专利的申请对日本的全要素生产率（TFP）增长产生了积极且显著的影响，这表明它们是技术变革和信息扩散的重要来源。</w:t>
      </w:r>
    </w:p>
    <w:p w:rsidR="00000000" w:rsidDel="00000000" w:rsidP="00000000" w:rsidRDefault="00000000" w:rsidRPr="00000000" w14:paraId="0000024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此外，日本的国际贸易与工业省（MITI）被认为在审查技术许可合同以及影响技术转让条款方面发挥了重要作用。同时，该机构对外资直接投资采取了限制性政策，部分目的是为了促进本国企业对国际技术的吸收（Balassa 和 Noland，1988）。然而，这种干预是否真正有效地促进了技术学习和经济增长，仍然存在争议，尚无定论。</w:t>
      </w:r>
    </w:p>
    <w:p w:rsidR="00000000" w:rsidDel="00000000" w:rsidP="00000000" w:rsidRDefault="00000000" w:rsidRPr="00000000" w14:paraId="0000024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美国（以及日本一些最大和最具活力的出口公司）的压力下，日本政府在1988年至1993年间大幅加强了专利保护。因此，从国际技术转移（ITT）中学习的重点可能已经从渐进式创新转向了技术共享安排以及“绕开”更强专利保护的高成本创新活动。值得注意的是，计量经济学证据表明，日本企业的研发支出或创新产出并未因专利权的扩大而显著增加（Sakakibara 和 Branstetter，2001）。然而，外国企业通过专利申请转移技术的趋势有所上升，这表明专利改革的激励效应往往更有利于国际企业。这一发现与 Lerner（2002）的研究结果一致。他分析了150年间60个国家的专利保护变化，发现加强专利保护对本国企业的专利申请几乎没有积极影响，但通常会促进外国企业提交更多专利申请。韩国是另一个“技术追随者”转型为创新型高科技经济体的典型案例。Kim（2002）提供了一种有力的描述和分析，解释了韩国如何实现这一转变。在工业化初期（20世纪70年代前后），韩国企业主要通过“重复模仿”来学习，即利用外国企业允许进入公共领域的成熟技术，或者以低成本获取因技术不再前沿而廉价提供的技术。由于韩国市场规模较小，模仿威胁有限，相对较少的外国企业选择在韩国申请专利。与此同时，韩国的工业产权保护较为薄弱，这鼓励了本土企业的模仿与技术改良。在这一背景下，韩国成为一个低工资经济体，主要生产处于产品生命周期末端的劳动密集型商品。为了实现这一目标，韩国企业需要成功引进“现成的”技术，并对其进行调整，以开发稍有差异化的产品。政府在这一过程中发挥的主要作用是推动出口，并通过教育和职场培训鼓励技术和工程技能的发展。</w:t>
      </w:r>
    </w:p>
    <w:p w:rsidR="00000000" w:rsidDel="00000000" w:rsidP="00000000" w:rsidRDefault="00000000" w:rsidRPr="00000000" w14:paraId="0000024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随着韩国的成功，其劳动力成本相较其他发展中国家上升，被迫在产品周期中向上移动。到20世纪80年代和90年代，韩国经济转向“创造性模仿”阶段。在这一过程中，韩国对进口技术进行了更深层次的改造，同时增加了国内研发投入，并通过进一步的产品差异化创造更高的附加值。此外，韩国需要更广泛地使用和开发知识密集型的中间产品。由于这些技术更为复杂，企业内部的研究能力成为技术获取的核心。此外，韩国企业日益面临与先进的外国企业竞争的困境。这些外国公司逐渐将韩国企业视为竞争对手，因此不愿在没有知识产权保护和正式许可合同的情况下提供技术支持。在美国的压力下（同时也得到了国内创新型企业日益增长的支持），韩国政府在1987年至1993年间大幅升级了知识产权体系（Maskus，2000）。同时，韩国政府变得更加欢迎通过正式渠道进行国际技术转移（ITT），这导致特许权使用费支付、资本品进口和外国直接投资（FDI）在20世纪80年代和90年代大幅增长（Kim，2002）。此外，政府还投资改善大学和公共研究机构的研究能力，以促进本土创新的发展。</w:t>
      </w:r>
    </w:p>
    <w:p w:rsidR="00000000" w:rsidDel="00000000" w:rsidP="00000000" w:rsidRDefault="00000000" w:rsidRPr="00000000" w14:paraId="0000024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28</w:t>
      </w:r>
    </w:p>
    <w:p w:rsidR="00000000" w:rsidDel="00000000" w:rsidP="00000000" w:rsidRDefault="00000000" w:rsidRPr="00000000" w14:paraId="0000025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像日本一样，韩国已进入技术创新国家的行列，至少在某些领域如此。韩国在1980年代和1990年代的私人研发支出与国内生产总值（GDP）之比增长率位居全球最高（Kim，2002）。韩国公司在美国和日本的专利申请数量远远超过其他国家（Luthria和Maskus，2003），与此同时，外国公司也越来越多地在韩国申请专利。因此，目前存在大量的双向技术转移，事实上，一些韩国公司已经在海外设立研发设施，以便学习前沿技术的变化。</w:t>
      </w:r>
    </w:p>
    <w:p w:rsidR="00000000" w:rsidDel="00000000" w:rsidP="00000000" w:rsidRDefault="00000000" w:rsidRPr="00000000" w14:paraId="0000025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与日本不同，国内创新的爆发是在专利制度得到加强之后加速的。是否可以将这一成功归因于政策变化是一个难以回答的问题。正如Luthria和Maskus（2003）所指出的那样，专利申请的增长似乎也得益于技术管理的改善和韩国工业的高度集中化。此外，到目前为止，专利申请主要集中在电子应用领域，涵盖相对较小和适应性的创新及产品差异化。相比之下，韩国的生物技术行业依赖基础研究成果，但在专利申请方面成功较少。</w:t>
      </w:r>
    </w:p>
    <w:p w:rsidR="00000000" w:rsidDel="00000000" w:rsidP="00000000" w:rsidRDefault="00000000" w:rsidRPr="00000000" w14:paraId="0000025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巴西、墨西哥、马来西亚以及中国和印度的出口导向型地区是其他一些国家，它们从模仿阶段晋升到了创造性模仿和实施知识密集型投入的阶段。在这些国家中，知识产权保护较为有限，企业利用现有的外国技术。但随着生产过程中技术的成熟，以及有效吸收所需知识的深度和复杂性增加，企业越来越多地依赖正式的技术转移方式，政府也加强了知识产权制度。</w:t>
      </w:r>
    </w:p>
    <w:p w:rsidR="00000000" w:rsidDel="00000000" w:rsidP="00000000" w:rsidRDefault="00000000" w:rsidRPr="00000000" w14:paraId="0000025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从这一历史来看，可以公平地得出结论，技术转移的性质和知识产权的利益遵循一种与基本产品生命周期思想相关的“技术阶梯”形式。许多中等收入的发展中国家和过渡经济体基本上处于重复模仿阶段，期望将免费的或廉价的外国技术吸收到劳动密集型出口生产中，并随着时间的推移发展出更高附加值的战略。最贫困的国家充其量仅仅踏上了阶梯的这一阶段。</w:t>
      </w:r>
    </w:p>
    <w:p w:rsidR="00000000" w:rsidDel="00000000" w:rsidP="00000000" w:rsidRDefault="00000000" w:rsidRPr="00000000" w14:paraId="0000025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方面，有一个强有力的论点认为，所有世界贸易组织成员国家所要求的更强知识产权体系构成了贫困国家企业的重大进入壁垒（世界银行，2001年；金，2002年）。在最坏的情况下，对于那些在发达国家中已经接近过时的技术提供20年专利的规定，意味着TRIPS协议将允许国际企业从本来会进入公共领域的信息中提取租金。贫穷国家的企业可能无法支付这些费用，且可能几乎没有谈判有利转移条款的杠杆。在这种动态下，世界上最贫穷的国家可能会发现他们无法进入技术阶梯的最底层，甚至可能是永久性地被挡在外面。</w:t>
      </w:r>
    </w:p>
    <w:p w:rsidR="00000000" w:rsidDel="00000000" w:rsidP="00000000" w:rsidRDefault="00000000" w:rsidRPr="00000000" w14:paraId="0000025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虽然这是一个有效的担忧，但应当保持一定的视角。首先，国际企业选择在最小和最贫困的国家注册专利的可能性不大，因此相关技术至少在国内生产中仍可能保持在公共领域。其次，已注册的专利确实提供了某些技术溢出效应的空间，如前面所述，尽管审查的证据表明，这种学习在最不发达国家可能会很微小。第三，通常会有多种技术可供选择，尤其是在成熟产品和产业方面，即便是有限的知识产权保护，技术拥有者也可能会竞争进行技术转移。第四，即便如此，进入重复性工业化阶段可能仍然受到阻碍，原因可能是政府未能提供适当的工程技能、创业机会、基础设施和高效的治理。再次强调，知识产权仅仅是技术转移激励的部分因素。</w:t>
      </w:r>
    </w:p>
    <w:p w:rsidR="00000000" w:rsidDel="00000000" w:rsidP="00000000" w:rsidRDefault="00000000" w:rsidRPr="00000000" w14:paraId="0000025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更强的知识产权体系是否会减缓低收入发展中经济体的学习和技术扩散，仍然是一个经验性问题，进行代表性国家的详细研究将非常有用。然而，似乎一些通向工业化的途径将会大大缩小，除非各国当局在TRIPS要求框架内谨慎工作，以最大化对技术转移的访问。接下来我将讨论这个问题。</w:t>
      </w:r>
    </w:p>
    <w:p w:rsidR="00000000" w:rsidDel="00000000" w:rsidP="00000000" w:rsidRDefault="00000000" w:rsidRPr="00000000" w14:paraId="0000025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5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6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29</w:t>
      </w:r>
    </w:p>
    <w:p w:rsidR="00000000" w:rsidDel="00000000" w:rsidP="00000000" w:rsidRDefault="00000000" w:rsidRPr="00000000" w14:paraId="00000261">
      <w:pPr>
        <w:numPr>
          <w:ilvl w:val="0"/>
          <w:numId w:val="1"/>
        </w:numPr>
        <w:spacing w:after="240" w:before="240" w:line="360" w:lineRule="auto"/>
        <w:ind w:left="720" w:hanging="36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TRIPS与国际技术转移</w:t>
      </w:r>
    </w:p>
    <w:p w:rsidR="00000000" w:rsidDel="00000000" w:rsidP="00000000" w:rsidRDefault="00000000" w:rsidRPr="00000000" w14:paraId="00000262">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 关于TRIPS是否会增加或减少国际技术转移（ITT）流动的讨论存在极大的分歧。支持者认为该协议为公司提供了一个必要且关键的法律框架，使其能够以确定的方式进行专有信息的交易（Sherwood, 1997）。因此，国际技术转移流动应该会显著增加，甚至进入高价值的利基生产领域，这可能对发展中国家有利。事实上，最积极推动TRIPS的政府（美国和欧盟）辩称将其纳入GATT/WTO是因为它将促进技术转移。</w:t>
        <w:br w:type="textWrapping"/>
        <w:t xml:space="preserve"> 反对者则认为TRIPS是增强信息开发者全球市场权力的机制，允许他们以垄断和滥用的方式行动，减缓技术转移，特别是向最贫穷的国家（Correa, 2003）。许多发展中国家认为该协议在这方面不平衡，且未能充分确保国际技术转移的扩展。这一问题已成为多哈回合谈判的核心议题。</w:t>
        <w:br w:type="textWrapping"/>
        <w:t xml:space="preserve"> 这两种观点都无法经得起仔细审视。根本原因在于，国际技术转移是一个复杂且多变的过程，贸易协议的预期影响无法如此简单地加以表述或预测。国际技术转移的增加或减少取决于许多变量，这些变量因国家和时间的不同而异。</w:t>
      </w:r>
    </w:p>
    <w:p w:rsidR="00000000" w:rsidDel="00000000" w:rsidP="00000000" w:rsidRDefault="00000000" w:rsidRPr="00000000" w14:paraId="0000026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正如本报告所建议的，较为重要的因素包括当地的投资环境、市场竞争、治理政策、开放度、市场接近性、人力资本（工程和管理技能）以及劳动流动性。例如，如果一个国家在实施强有力的商标、专利和版权制度的同时，又存在限制性进入和分销法律，那么该国可能会比一个开放经济体面临更少的竞争，并且减少国际技术转移。因此，政府可以通过改善这些其他因素来促进技术转移的流入。另一个重要因素是外国政府是否选择将公共资助的研究成果投入公共领域。</w:t>
        <w:br w:type="textWrapping"/>
        <w:t xml:space="preserve"> 换句话说，可执行的知识产权并不是建立强劲技术流入所必需的条件，但它们可以是影响技术转移量和质量的重要因素。因此，概述TRIPS协议中可能影响技术转移激励的主要特征是值得的。同时，讨论该协议为发展中国家提供的政策灵活性，以增加技术转移流动及其在国内经济中的扩散也是很有意义的。这里只提供了概述，详细讨论超出了本报告的范围。</w:t>
      </w:r>
    </w:p>
    <w:p w:rsidR="00000000" w:rsidDel="00000000" w:rsidP="00000000" w:rsidRDefault="00000000" w:rsidRPr="00000000" w14:paraId="0000026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4.1 TRIPS的一般条款</w:t>
        <w:br w:type="textWrapping"/>
        <w:t xml:space="preserve"> TRIPS的前言指出，在技术进步的背景下，发展中国家的特殊需求。具体来，它声明：</w:t>
        <w:br w:type="textWrapping"/>
        <w:t xml:space="preserve"> “承认各国知识产权保护制度的基本政策目标，包括发展和技术目标；</w:t>
        <w:br w:type="textWrapping"/>
        <w:t xml:space="preserve"> 同时也承认最不发达国家成员在实施国内法律和法规时需要最大限度的灵活，以使其能够建立一个健全和可行的技术基础；”</w:t>
        <w:br w:type="textWrapping"/>
        <w:t xml:space="preserve"> 因此，该协议既承认技术发展是所有国家的知识产权相关政策目标，也承认最不发达国家（LDCs）在建立技术基础方面有特殊的基础需求。前一点表明，在TRIPS框架内，知识产权标准可以被结构化，以促进技术获取和传播，而不考虑发展水平。后一点则承认，最不发达国家应在其知识产权制度中运用“最大灵活性”，以便充分受益于外国技术，从而有可能建立起制造和营销能力，进入全球技术阶梯的较低层级。</w:t>
      </w:r>
    </w:p>
    <w:p w:rsidR="00000000" w:rsidDel="00000000" w:rsidP="00000000" w:rsidRDefault="00000000" w:rsidRPr="00000000" w14:paraId="0000026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“最大灵活性”这一表述需要在TRIPS所接受的义务的背景下进行解读。</w:t>
      </w:r>
    </w:p>
    <w:p w:rsidR="00000000" w:rsidDel="00000000" w:rsidP="00000000" w:rsidRDefault="00000000" w:rsidRPr="00000000" w14:paraId="0000026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6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6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6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30</w:t>
      </w:r>
    </w:p>
    <w:p w:rsidR="00000000" w:rsidDel="00000000" w:rsidP="00000000" w:rsidRDefault="00000000" w:rsidRPr="00000000" w14:paraId="0000026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从理论上讲，相较于没有这些义务，这种灵活性必然会减少。在这种背景下，那些本可以通过将国际（甚至专有）技术有效地投入生产而受益的国家，发现它们的选择范围受到了限制。然而，考虑到《协议》序言中提到“建立一个健全且可行的技术基础”是TRIPS的基本目标之一，这意味着谈判者希望通过TRIPS的实施促进有效的技术转让。</w:t>
      </w:r>
    </w:p>
    <w:p w:rsidR="00000000" w:rsidDel="00000000" w:rsidP="00000000" w:rsidRDefault="00000000" w:rsidRPr="00000000" w14:paraId="0000026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在这方面，第七条的措辞很重要，因为它将技术转让列为TRIPS的基本目标：</w:t>
      </w:r>
    </w:p>
    <w:p w:rsidR="00000000" w:rsidDel="00000000" w:rsidP="00000000" w:rsidRDefault="00000000" w:rsidRPr="00000000" w14:paraId="0000026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“知识产权的保护与执行应有助于促进技术创新，并促进技术的转让与传播，使技术知识的生产者和用户互惠互利，以符合社会与经济福利的方式，并在权利和义务之间保持平衡。”</w:t>
      </w:r>
    </w:p>
    <w:p w:rsidR="00000000" w:rsidDel="00000000" w:rsidP="00000000" w:rsidRDefault="00000000" w:rsidRPr="00000000" w14:paraId="0000026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请注意，这是一个积极的目标；它指出保护和执行知识产权应有助于实现这些目标，而不是承认不保护知识产权可能也有助于实现这些目标。然而，它暗示，在采取符合TRIPS的保护措施时，各国应该期望它们所实施的制度能够增强技术的转移与传播。人们对这一目标的解释范围持有不同的看法。可以推测，提出保护要求的人希望它适用于正式或市场化的转让和随后的传播。在这种观点下，通过模仿和复制进行的非正式学习不被视为可接受的转让，《协议》也不会促进这种转让。然而，技术进口国可能会将第七条解释为意味着它们自己的知识产权体系应鼓励更广泛的技术转让观念，同时仍与TRIPS保持一致。</w:t>
      </w:r>
    </w:p>
    <w:p w:rsidR="00000000" w:rsidDel="00000000" w:rsidP="00000000" w:rsidRDefault="00000000" w:rsidRPr="00000000" w14:paraId="0000026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还需要将第七条视为全球体系的目标。因此，不仅发展中国家采用的制度，发达国家的制度以及在双边和多边磋商中达成的协议也应当促进技术转让和传播。TRIPS的实质性义务可以根据这一目标来解读。如果某些义务被证明妨碍了技术转让或其传播，那么就有可能重新审视这些义务或通过其他义务加以补充。</w:t>
      </w:r>
    </w:p>
    <w:p w:rsidR="00000000" w:rsidDel="00000000" w:rsidP="00000000" w:rsidRDefault="00000000" w:rsidRPr="00000000" w14:paraId="0000026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还需要注意的是，第八条第一款允许各国采取措施：</w:t>
      </w:r>
    </w:p>
    <w:p w:rsidR="00000000" w:rsidDel="00000000" w:rsidP="00000000" w:rsidRDefault="00000000" w:rsidRPr="00000000" w14:paraId="0000027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“……促进对其社会经济和技术发展至关重要的领域的公共利益……”</w:t>
      </w:r>
    </w:p>
    <w:p w:rsidR="00000000" w:rsidDel="00000000" w:rsidP="00000000" w:rsidRDefault="00000000" w:rsidRPr="00000000" w14:paraId="0000027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第八条第二款认识到各国可能希望采取政策：</w:t>
      </w:r>
    </w:p>
    <w:p w:rsidR="00000000" w:rsidDel="00000000" w:rsidP="00000000" w:rsidRDefault="00000000" w:rsidRPr="00000000" w14:paraId="0000027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“……防止权利持有者滥用知识产权或采取不合理限制贸易或不利于国际技术转让的做法。”</w:t>
      </w:r>
    </w:p>
    <w:p w:rsidR="00000000" w:rsidDel="00000000" w:rsidP="00000000" w:rsidRDefault="00000000" w:rsidRPr="00000000" w14:paraId="0000027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任何此类措施必须与TRIPS协议一致。然而，这些措辞再次强调技术转让作为知识产权体系的核心目标。</w:t>
      </w:r>
    </w:p>
    <w:p w:rsidR="00000000" w:rsidDel="00000000" w:rsidP="00000000" w:rsidRDefault="00000000" w:rsidRPr="00000000" w14:paraId="0000027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关于技术转让的最直接措辞出现在第66条第2款，其中规定：</w:t>
      </w:r>
    </w:p>
    <w:p w:rsidR="00000000" w:rsidDel="00000000" w:rsidP="00000000" w:rsidRDefault="00000000" w:rsidRPr="00000000" w14:paraId="0000027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“发达国家成员应向其境内的企业和机构提供激励，旨在促进和鼓励技术转让到最不发达国家成员，以使其能够建立一个健全且可行的技术基础。”</w:t>
      </w:r>
    </w:p>
    <w:p w:rsidR="00000000" w:rsidDel="00000000" w:rsidP="00000000" w:rsidRDefault="00000000" w:rsidRPr="00000000" w14:paraId="0000027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这篇文章有几个值得注意的方面。首先，它只要求发达国家为最不发达国家（LDCs）提供此类激励措施，而不为发展中国家和过渡国家创设任何义务或权利。第二，使用“应当”（shall）一词表明这是一个积极义务，这一点在多哈宣言中得到了明确。因此，发达国家必须找到定义和提供此类激励措施的方式。第三，虽然这些激励措施必须促进和鼓励技术转让，但语言中并未要求它们实际提高技术转让流动（ITT）。实际上，政府不能强制私人企业接受这些激励措施。企业在能够从中获利的情况下更有可能参与技术转让。在这方面，最不发达国家可能需要增强吸收技术转让的能力。最后，第66条第2款并未特别提到知识产权（IPR）。因此，发达国家可以根据自身判断设定任何他们认为合适的激励措施，包括限制知识产权保护的范围，前提是这些限制不与TRIPS协议的规定冲突。</w:t>
      </w:r>
    </w:p>
    <w:p w:rsidR="00000000" w:rsidDel="00000000" w:rsidP="00000000" w:rsidRDefault="00000000" w:rsidRPr="00000000" w14:paraId="0000027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7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79">
      <w:pPr>
        <w:spacing w:after="240" w:before="240" w:line="360" w:lineRule="auto"/>
        <w:ind w:left="0" w:firstLine="0"/>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项目：知识产权与可持续发展                                             31</w:t>
      </w:r>
    </w:p>
    <w:p w:rsidR="00000000" w:rsidDel="00000000" w:rsidP="00000000" w:rsidRDefault="00000000" w:rsidRPr="00000000" w14:paraId="0000027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鉴于发展中国家和最不发达国家（LDCs）在实施《TRIPS协议》方面将面临相当大的困难，第67条规定要求发达国家提供技术援助，涵盖整个协议内容：</w:t>
      </w:r>
    </w:p>
    <w:p w:rsidR="00000000" w:rsidDel="00000000" w:rsidP="00000000" w:rsidRDefault="00000000" w:rsidRPr="00000000" w14:paraId="0000027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为了促进本协议的实施，发达国家成员应根据请求和双方商定的条款与条件，向发展中国家和最不发达国家成员提供技术和财政合作。这种合作应包括帮助起草有关知识产权保护与执行的法律法规，以及防止其滥用的措施，并应支持建立或加强国内相关机构和部门，包括人员培训。”</w:t>
      </w:r>
    </w:p>
    <w:p w:rsidR="00000000" w:rsidDel="00000000" w:rsidP="00000000" w:rsidRDefault="00000000" w:rsidRPr="00000000" w14:paraId="0000027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这里没有提及技术转移或传播。然而，可以推测，其范围至少包括使第66.2条有效的手段，尤其是针对最不发达国家。在这种背景下，技术援助应扩展到提高最不发达国家吸引和吸收国际技术转移（ITT）能力的项目。</w:t>
      </w:r>
    </w:p>
    <w:p w:rsidR="00000000" w:rsidDel="00000000" w:rsidP="00000000" w:rsidRDefault="00000000" w:rsidRPr="00000000" w14:paraId="0000027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4.2 知识产权中的TRIPS一致性灵活性</w:t>
      </w:r>
    </w:p>
    <w:p w:rsidR="00000000" w:rsidDel="00000000" w:rsidP="00000000" w:rsidRDefault="00000000" w:rsidRPr="00000000" w14:paraId="0000027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需要记住的是，一个运作良好且平衡的知识产权（IP）体系可以积极促进国际技术转移及其在经济中的扩散。例如，商标保护可以增强公司授权生产和分销权的意愿，并将其营销努力扩展到更广泛的地区。版权（作者权、表演者权、机械权）的有效分配可以解决文学和音乐创作中固有的复杂合同问题。专利和技术诀窍通常是技术转移的核心组成部分，法律上如何分享这些资产的收入可以减少合同成本，从而提高信息交易的数量。受保护的地理标志可以为外国技术领先者（例如葡萄酒行业）提供激励，向当地地区引入新技术。</w:t>
      </w:r>
    </w:p>
    <w:p w:rsidR="00000000" w:rsidDel="00000000" w:rsidP="00000000" w:rsidRDefault="00000000" w:rsidRPr="00000000" w14:paraId="0000027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正如往常一样，知识产权对于技术进口国和企业来说是把双刃剑。我之前讨论过的问题是，即使是成熟技术，在TRIPS协议之前，曾以低投资成本供简单模仿，但在未来可能会收取相当高的许可费。因此，尤其是对于那些技能基础有限、难以应对最初技术跃升的最贫穷国家，技术阶梯的底层被抬高，模仿的空间被缩小。更广泛地说，TRIPS使得技术开发者有更大的自由拒绝许可受保护的技术或产品，要求更高的许可费用和价格，并在许可合同中施加限制性条件。</w:t>
      </w:r>
    </w:p>
    <w:p w:rsidR="00000000" w:rsidDel="00000000" w:rsidP="00000000" w:rsidRDefault="00000000" w:rsidRPr="00000000" w14:paraId="0000028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为各国提供了在追求某些目标（包括技术转移和扩散）时限制知识产权保护范围的途径。再次强调，本报告并不涉及对这些程序的法律和经济基础进行详细分析。基本上，TRIPS协议的第27.2条和第27.3条允许各国将某些重要技术排除在专利保护之外，包括植物和动物（微生物除外）。各国可以采用类似于国际植物新品种保护联盟（UPOV）模型的独特体系保护植物品种。</w:t>
      </w:r>
    </w:p>
    <w:p w:rsidR="00000000" w:rsidDel="00000000" w:rsidP="00000000" w:rsidRDefault="00000000" w:rsidRPr="00000000" w14:paraId="0000028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专利和商标的申请及续费可以设定为促进创新和知识产权传播。例如，小型和中型企业的专利申请费可以低于大企业。此外，专利续费可以随着时间的推移逐步增加，以鼓励企业对成熟且价值较低的发明放弃保护。发展中国家的政府可以要求迅速公开专利申请（其中大部分将在其他地方已被公开），并尽可能全面地披露涉及的技术过程以及如何将技术转化为商业实践。允许的专利权利范围可以较窄，并限制为单一技术或应用。此外，国家可以设定更高的创新步骤标准，以防止常规发现被专利化。结合实用新型和外观设计专利制度，本地企业将被鼓励绕过现有专利并改进其制造方法。专利授予前的反对程序或授予后积极的反对程序将有助于使不适当授予的专利无效。发展中国家可以允许口头先有技术作为挑战新颖性声明的依据。它们还可以授予有限的宽限期，以最大化国内企业可以使用的公共领域发明。</w:t>
      </w:r>
    </w:p>
    <w:p w:rsidR="00000000" w:rsidDel="00000000" w:rsidP="00000000" w:rsidRDefault="00000000" w:rsidRPr="00000000" w14:paraId="0000028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8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32</w:t>
      </w:r>
    </w:p>
    <w:p w:rsidR="00000000" w:rsidDel="00000000" w:rsidP="00000000" w:rsidRDefault="00000000" w:rsidRPr="00000000" w14:paraId="0000028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TRIPS》第31条所规定的有限情况下，政府可以利用强制许可促进公共健康、福利、安全、竞争和其他目标。然而，如果政府利用这一程序，强制许可程序应当透明且明确，以免阻碍外国公司进入市场和国内公司开发新技术。需要注意的是，一些观察者认为，强制许可所施加的限制过于严格，几乎消除了有效技术转移的所有前景（Correa，2003）。特别是对赔偿的要求、非独占许可的需求以及无法强制转让技术诀窍，都显著限制了本地公司从这一政策中受益的能力。事实上，很少有证据表明，国家成功地利用这一工具来获得国际技术的访问权限。</w:t>
      </w:r>
    </w:p>
    <w:p w:rsidR="00000000" w:rsidDel="00000000" w:rsidP="00000000" w:rsidRDefault="00000000" w:rsidRPr="00000000" w14:paraId="0000028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TRIPS是否允许国家要求本地生产以使专利“充分实施”以维持有效性，法律学者之间仍存在争议。一方面，可以认为，《TRIPS》第27.1条中提到“专利权应当无歧视地享有，无论产品是进口还是本地生产”，使得维持知识产权有效性的本地实施要求是不可接受的。另一方面，也有人认为，只要本地实施要求是为了正当目的（例如满足迫切的公共利益，而不是为了单纯给予本地生产者经济利益），则定义上没有“歧视”，而只有“差异化”。</w:t>
      </w:r>
    </w:p>
    <w:p w:rsidR="00000000" w:rsidDel="00000000" w:rsidP="00000000" w:rsidRDefault="00000000" w:rsidRPr="00000000" w14:paraId="0000028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从经济角度来看，尤其是对于小型和贫穷的发展中国家，本地实施要求可能会阻碍外国公司进入，因为对小市场的本地生产可能不具经济效益。与此同时，正如前文所讨论的，进口可以作为技术转移的重要渠道。因此，是否依赖实施要求实际上能够增加净技术转移，仍然存在争议。</w:t>
      </w:r>
    </w:p>
    <w:p w:rsidR="00000000" w:rsidDel="00000000" w:rsidP="00000000" w:rsidRDefault="00000000" w:rsidRPr="00000000" w14:paraId="0000028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为了鼓励动态学习和竞争，发展中国家应鼓励逆向工程作为一种符合《TRIPS》规定的公平竞争做法。这使得本地竞争者可以使用未获得专利的信息，但仅需通过进行自己的渐进式研发活动，而这本身可以为未来的技术转移做出贡献。事实上，一种保护商业机密信息但同时允许自由逆向工程的制度，可能会为发展中国家带来动态的好处。</w:t>
      </w:r>
    </w:p>
    <w:p w:rsidR="00000000" w:rsidDel="00000000" w:rsidP="00000000" w:rsidRDefault="00000000" w:rsidRPr="00000000" w14:paraId="0000028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TRIPS》第40条规定了各国建立和执行反垄断政策的普遍权利，目的是打击滥用技术许可的行为。救济措施可以包括对行为和知识产权行使的各种限制，包括强制许可以扩大竞争，这也是美国竞争政策的核心。然而，知识产权与技术市场中的潜在滥用之间的关系非常复杂，需要相当专业的诊断和治疗。此外，滥用知识产权的范围取决于分销市场的竞争性质和进入可能性。发展中国家有空间改进其竞争制度，并可以在这方面获得技术援助。要依赖这一途径来增强技术转移，可能需要采取广泛的政策方法来扩大动态竞争。</w:t>
      </w:r>
    </w:p>
    <w:p w:rsidR="00000000" w:rsidDel="00000000" w:rsidP="00000000" w:rsidRDefault="00000000" w:rsidRPr="00000000" w14:paraId="0000028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在版权方面，TRIPS 为定义未经授权复制的合理使用提供了灵活性，以实现社会和经济目标。国家可以允许为教学、研究、图书馆、博物馆和慈善组织进行有限复制。TRIPS 允许对计算机程序进行逆向工程以开发竞争软件。这种反编译在许多发展中国家的软件产业发展中至关重要。鼓励在教育和工业中使用开源软件的政策偏好在这里也很重要。最后，发展中国家可以在将保护扩展到数据库之外的版权之前，坚持高标准的创造性。  </w:t>
      </w:r>
    </w:p>
    <w:p w:rsidR="00000000" w:rsidDel="00000000" w:rsidP="00000000" w:rsidRDefault="00000000" w:rsidRPr="00000000" w14:paraId="0000029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竞争标准和知识产权限制的更多内容可能有助于增强向贫困国家的国际技术转移（ITT）。政府可以从仔细考虑这些政策并将其嵌入更广泛的竞争和技术环境中受益。然而，很难有说服力地认为，耐心和精准的知识产权政策能够显著增加国际技术转移。因此，制定一个更广泛的政策议程以协助实现这一目标非常重要。</w:t>
      </w:r>
    </w:p>
    <w:p w:rsidR="00000000" w:rsidDel="00000000" w:rsidP="00000000" w:rsidRDefault="00000000" w:rsidRPr="00000000" w14:paraId="0000029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9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9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9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9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9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33</w:t>
      </w:r>
    </w:p>
    <w:p w:rsidR="00000000" w:rsidDel="00000000" w:rsidP="00000000" w:rsidRDefault="00000000" w:rsidRPr="00000000" w14:paraId="0000029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5. 增强国际技术转移的政策建议  </w:t>
      </w:r>
    </w:p>
    <w:p w:rsidR="00000000" w:rsidDel="00000000" w:rsidP="00000000" w:rsidRDefault="00000000" w:rsidRPr="00000000" w14:paraId="0000029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本报告的分析支持以下政策干预的理由，包括通过 WTO 谈判和操作，以增加向发展中国家进行国际技术转移（ITT）的激励并降低成本。首先，技术市场存在固有的问题，包括由于弱排他性、信息不对称和市场力量导致的溢出效应。其次，国际技术转移的流动可能因相关困难而受阻，包括东道国吸收技术的环境薄弱、与市场的距离远以及基础设施差。第三，这种流动可能同样受到相关政策限制的阻碍，包括东道国对服务提供的限制、技术转移要求以及未能促进扩散和后续创新的国内创新体系（包括知识产权）。第四，国际技术转移的障碍源于发达经济体的贸易限制。这些限制既包括正式的贸易壁垒，也包括技术标准形式的非正式限制。第五，大量公共生成的研究成果未能转移，要么是因为它们被（次优地）排除在公共领域之外，要么是因为关于其特征的信息不足。最后，贫困国家的发展需求支持有意识地努力扩大国际技术转移，这也是第 66.2 条谈判的精神所在。</w:t>
      </w:r>
    </w:p>
    <w:p w:rsidR="00000000" w:rsidDel="00000000" w:rsidP="00000000" w:rsidRDefault="00000000" w:rsidRPr="00000000" w14:paraId="0000029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 66.2 条具有值得称赞的意图，但仅凭其自身优点不太可能显著增加国际技术转移（ITT）。存在三个基本困难。首先，国际技术转移在很大程度上依赖于私人市场的激励，而该条款对解决上述基本问题作用不大。其次，私人企业不能被强制增加其国际技术转移活动，他们可能选择不利用提供的激励措施。第三，即使发达国家的政府愿意提供大量激励措施，他们在这样做时也会面临国内政治反对。  在这方面，以下一系列政策建议应提供一个改善国际技术转移环境的框架。我将它们按东道国政策、来源国政策和全球体系（包括 WTO）问题进行分类。</w:t>
      </w:r>
    </w:p>
    <w:p w:rsidR="00000000" w:rsidDel="00000000" w:rsidP="00000000" w:rsidRDefault="00000000" w:rsidRPr="00000000" w14:paraId="0000029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5.1 东道国政策  </w:t>
      </w:r>
    </w:p>
    <w:p w:rsidR="00000000" w:rsidDel="00000000" w:rsidP="00000000" w:rsidRDefault="00000000" w:rsidRPr="00000000" w14:paraId="0000029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显然，发展中国家可以采取许多措施来鼓励国际技术转移（ITT）的流入及其在国内经济中的有效利用。简而言之，他们的挑战是改善国际技术转移及其扩散的本地环境。由于这些问题在报告的其他部分已经讨论过，这里简要列出就足够了。  </w:t>
      </w:r>
    </w:p>
    <w:p w:rsidR="00000000" w:rsidDel="00000000" w:rsidP="00000000" w:rsidRDefault="00000000" w:rsidRPr="00000000" w14:paraId="0000029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内企业吸收外国技术能力的一个重要决定因素是内部研发能力的存在，即使这种能力相对有限。因此，如果至少对简单研发能力的投资有预期的正回报，国际技术转移的前景就会增强。如果技术政策、资本市场的限制和税收政策限制了这种回报或阻碍了此类投资，则应进行改革以鼓励更多的创新。例如，由于创新和技术获取的投资可能低于最优水平，可以对国内研发支出和技术许可支付应用税收抵免或扣除。此外，可能需要将相对税收优势与企业规模联系起来，以鼓励中小企业的此类活动，否则这些企业可能会因进入和许可的固定成本而被排除在技术市场之外。</w:t>
      </w:r>
    </w:p>
    <w:p w:rsidR="00000000" w:rsidDel="00000000" w:rsidP="00000000" w:rsidRDefault="00000000" w:rsidRPr="00000000" w14:paraId="0000029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同样，国际技术转移（ITT）的吸收及其转化为更大的竞争依赖于充足的人力资本供应，包括工程和管理技能。在这方面，国内教育和技术培训政策是国家创新战略的重要组成部分。为此，在贫困国家，投资于中等教育以增加学生获得基本识字和数学技能的机会应该会有很高的回报。研发的税收优惠也可以扩展到企业级的技术培训计划。</w:t>
      </w:r>
    </w:p>
    <w:p w:rsidR="00000000" w:rsidDel="00000000" w:rsidP="00000000" w:rsidRDefault="00000000" w:rsidRPr="00000000" w14:paraId="0000029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34</w:t>
      </w:r>
    </w:p>
    <w:p w:rsidR="00000000" w:rsidDel="00000000" w:rsidP="00000000" w:rsidRDefault="00000000" w:rsidRPr="00000000" w14:paraId="0000029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从中期来看，科学和工程领域的正规高等教育和研究生教育可能需要学生继续前往国外的教育机构和企业学习。各国可以通过利用互联网服务迅速扩大国内教育机会的范围，以利用在线培训服务。为了从长期的外国培训中受益，重要的是吸引受训者返回他们的祖国，而不仅仅是汇回收入。因此，建立国内创业环境以吸引居住在发达国家的熟练工人回国的计划可以迅速增加国际技术和资本的部署。  </w:t>
      </w:r>
    </w:p>
    <w:p w:rsidR="00000000" w:rsidDel="00000000" w:rsidP="00000000" w:rsidRDefault="00000000" w:rsidRPr="00000000" w14:paraId="000002A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技术转移（ITT）的技术溢出效应在跨国公司能够与竞争性供应商合作以提高其生产率和标准的国家中最为显著。这种后向联系对于日益垂直的生产网络中的扩散和学习至关重要。它们在发展中小型供应商的竞争力方面也很重要。因此，旨在降低供应商行业进入壁垒的政策可以增加国际技术转移并最大化后续信息收益。在这种情况下，需要改革将企业家限制在非正规部门的惩罚性税收制度。政府可以考虑为供应商企业提供有针对性的贷款担保，以克服资本市场的薄弱和风险规避导致的贷款不足。</w:t>
      </w:r>
    </w:p>
    <w:p w:rsidR="00000000" w:rsidDel="00000000" w:rsidP="00000000" w:rsidRDefault="00000000" w:rsidRPr="00000000" w14:paraId="000002A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几乎没有证据表明，政府对技术许可合同的广泛监控，要求向公共机构披露所有专有信息或其他履约要求，对促进技术转移或生产力增长有积极影响。这类要求可能会阻止外国公司将其新技术转移到除少数大型或高收入经济体外的其他国家。因此，这种干预可能适得其反，与其制定透明的许可和外国直接投资（FDI）政策相比，可能更不利。通常，政府的正确角色不是事先限制许可条款，而是要警惕许可协议中的反竞争行为。</w:t>
      </w:r>
    </w:p>
    <w:p w:rsidR="00000000" w:rsidDel="00000000" w:rsidP="00000000" w:rsidRDefault="00000000" w:rsidRPr="00000000" w14:paraId="000002A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证据表明，外国直接投资（FDI）和许可活动会对良好的商业环境做出反应。重要因素包括有效的基础设施、政府的透明度和稳定性等。例如，最近的证据表明，吸引资本和外国直接投资的最大障碍可能是治理不善和经济制度不完善（Kalemli-Oczan及其合著者，2003年）。</w:t>
      </w:r>
    </w:p>
    <w:p w:rsidR="00000000" w:rsidDel="00000000" w:rsidP="00000000" w:rsidRDefault="00000000" w:rsidRPr="00000000" w14:paraId="000002A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政府可能无法做太多事情来解决地理距离问题，但可以采取措施减少其国内企业与外国企业之间的“技术距离”，以促进技术转移。这也是建立国家或地区创新系统的主要论据，这些系统鼓励本地研发，推动从大学和公共实验室向国内企业转移知识，并促进电信、电子商务、生物技术和其他节约成本的技术的应用。</w:t>
      </w:r>
    </w:p>
    <w:p w:rsidR="00000000" w:rsidDel="00000000" w:rsidP="00000000" w:rsidRDefault="00000000" w:rsidRPr="00000000" w14:paraId="000002A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政府在研究项目中仍然有一个重要角色，这些项目可能旨在满足国内和区域性的公共需求，并鼓励这些技术进入商业应用。针对农业、医学和环境问题的研究，最好在公共研究实验室或大学孵化器中进行，并承诺以合理开放的方式许可研究成果。</w:t>
      </w:r>
    </w:p>
    <w:p w:rsidR="00000000" w:rsidDel="00000000" w:rsidP="00000000" w:rsidRDefault="00000000" w:rsidRPr="00000000" w14:paraId="000002A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知识产权体系是促进从技术转移（ITT）中学习和后续创新的重要组成部分。在这方面，应注意选择知识产权标准，既能承认发明者的权利，又能利用《TRIPS》中的灵活性来鼓励动态竞争，正如前文所讨论的。因此，政府应认真考虑他们关于实用性、新颖性、费用、实用新型、竞争政策和强制许可的标准。</w:t>
      </w:r>
    </w:p>
    <w:p w:rsidR="00000000" w:rsidDel="00000000" w:rsidP="00000000" w:rsidRDefault="00000000" w:rsidRPr="00000000" w14:paraId="000002A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这个清单对发展中国家的决策者来说并不新鲜，他们已经持续收到改进投资和技术环境的建议。事实上，某些建议可能对贫穷和最不发达国家的相关性有限，因为它们需要的资源可能更好地用于其他发展需求。因此，本报告中更相关的清单如下所示。</w:t>
      </w:r>
    </w:p>
    <w:p w:rsidR="00000000" w:rsidDel="00000000" w:rsidP="00000000" w:rsidRDefault="00000000" w:rsidRPr="00000000" w14:paraId="000002A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A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35</w:t>
      </w:r>
    </w:p>
    <w:p w:rsidR="00000000" w:rsidDel="00000000" w:rsidP="00000000" w:rsidRDefault="00000000" w:rsidRPr="00000000" w14:paraId="000002A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5.2 来源国政策</w:t>
        <w:br w:type="textWrapping"/>
        <w:t xml:space="preserve"> 第66.2条是对发达国家的积极义务，发达国家是新技术甚至成熟技术的主要来源，要求它们为本国企业提供激励，以将这些技术转移到最不发达国家。截至目前，回应这一义务的唯一举措是每个发达国家向TRIPS理事会报告其技术转移激励措施。阅读这些报告后，可以公平地这样描述它们：首先，报告中很少有新举措；几乎所有的都是延续以前的政策决定。其次，几乎没有专门针对最不发达国家的项目，相关福利通常对所有发展中国家（甚至发达国家）开放。第三，这些项目大多以技术援助和能力建设的形式存在，通常将款项支付给来源国的顾问。第四，向发展中国家提供的技术获取援助款项，通常是为了公认的区域发展目的，例如在欧盟或北美自由贸易区（NAFTA）内。第五，技术转移的衡量通常仅限于援助所提供的美元价值，而不是一些有意义的衡量标准，来评估技术转移的信息效果或结果。当然，必须承认，精确衡量技术转移是极其困难的，且无法透露专有信息。第六，一些国家会将某些公共研究计划的成果提供用于转移，但积极共享这些信息的努力程度差异很大。</w:t>
        <w:br w:type="textWrapping"/>
        <w:t xml:space="preserve"> 此类报告虽然有助于提高关于可用利益的透明度，但显然不足以扩大技术流动。可以考虑采取以下建议，以更加积极的方式推动技术转移。</w:t>
      </w:r>
    </w:p>
    <w:p w:rsidR="00000000" w:rsidDel="00000000" w:rsidP="00000000" w:rsidRDefault="00000000" w:rsidRPr="00000000" w14:paraId="000002B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第66.2条并不妨碍发达国家为技术转移提供间接激励。或许最有效的激励之一是为贫困国家在其具有比较优势的产品提供显著的市场准入。例如，在纺织品和服装方面，随着2005年多纤维协议（Multi-Fibre Arrangement）的到期，这种市场准入预计将会实现。如果发达国家同意协商制定一套不那么干预的附带保护（反倾销）规则，限制其限制进口的自由，这一承诺将变得更加可信。在农业和食品方面，通过降低贸易壁垒和减少补贴来增加贸易的潜力显而易见。世界银行（2001）的估计表明，发展中国家通过农业自由化可能获得数千亿美元的农业产出增长，其中大部分将用于出口。这种规模的市场活动增长无疑会促进基于知识产权的农业投入的转移，包括转基因作物技术和生物技术植物品种。</w:t>
      </w:r>
    </w:p>
    <w:p w:rsidR="00000000" w:rsidDel="00000000" w:rsidP="00000000" w:rsidRDefault="00000000" w:rsidRPr="00000000" w14:paraId="000002B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通过认识到市场规模和增长在吸引贸易和外国直接投资中的作用，同时承认无论是国际企业还是发展中国家的国内公司，如果出口市场更有保障，他们将更愿意投资于新技术，可以很容易地建立技术转移与市场准入之间的联系。</w:t>
      </w:r>
    </w:p>
    <w:p w:rsidR="00000000" w:rsidDel="00000000" w:rsidP="00000000" w:rsidRDefault="00000000" w:rsidRPr="00000000" w14:paraId="000002B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为了认识到技术标准在推广生产和认证技术方面的作用，发达国家可以承诺在其标准设定机构的讨论中为发展中国家的专家提供更多的参与机会。访问定义关键信息技术产品、食品产品和其他领域区域性和全球性标准的技术规范，对于实现有效的技术转移至关重要（Maskus和Wilson，2001）。事实上，学习技术标准往往等同于学习技术。</w:t>
      </w:r>
    </w:p>
    <w:p w:rsidR="00000000" w:rsidDel="00000000" w:rsidP="00000000" w:rsidRDefault="00000000" w:rsidRPr="00000000" w14:paraId="000002B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发达国家的政府需要增加其技术和财政援助，帮助贫困国家提高吸收技术和贸易的能力。在这一背景下，有几个关键问题。首先，知识产权能力建设应更多地强调有效技术转移所需的技术、司法和法律专业知识，而不是过多强调保护性法律和法规的规定。因此，富裕国家的政府可以鼓励本国企业在与子公司、合资企业和独立伙伴的外国许可合同中发布和共享最佳实践。开展关于如何通过现代技术市场转移技术的培训项目将是有益的。其次，政府可以提供财政和技术支持，帮助发展中国家建立公共和公私合营的研究设施。</w:t>
      </w:r>
    </w:p>
    <w:p w:rsidR="00000000" w:rsidDel="00000000" w:rsidP="00000000" w:rsidRDefault="00000000" w:rsidRPr="00000000" w14:paraId="000002B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B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36</w:t>
      </w:r>
    </w:p>
    <w:p w:rsidR="00000000" w:rsidDel="00000000" w:rsidP="00000000" w:rsidRDefault="00000000" w:rsidRPr="00000000" w14:paraId="000002B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第三，富裕国家的竞争监管机构可以帮助贫困国家的同行在知识产权和技术转移方面制定适当的反垄断制度。</w:t>
      </w:r>
    </w:p>
    <w:p w:rsidR="00000000" w:rsidDel="00000000" w:rsidP="00000000" w:rsidRDefault="00000000" w:rsidRPr="00000000" w14:paraId="000002B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另一种形式的援助可以认识到，贫困国家在发展和执行反垄断法律方面面临重大困难。然而，关于知识产权在技术转移方面可能滥用的主要关注点是那些市场上独占性权利的潜在滥用。因此，发展中国家的政府可以通过让发达国家的监管机构在其管辖区内对本国企业进行执法行动，以增强对制度的信心（Saggi，2003b）。这可以被视为一种“逆向域外管辖”，即发达国家同意对那些在贫困国家发生不当行为的企业，在其本国市场实施制裁，直到这些不当行为得到纠正。为了使这一措施有可能成功，发达国家和发展中国家的竞争监管机构之间需要进行大量的合作，以便定义和识别许可滥用行为。实现这一目标本身可能需要在世贸组织达成多边竞争政策纪律协议，并通过发达国家和发展中国家共同执行。</w:t>
      </w:r>
    </w:p>
    <w:p w:rsidR="00000000" w:rsidDel="00000000" w:rsidP="00000000" w:rsidRDefault="00000000" w:rsidRPr="00000000" w14:paraId="000002B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发达国家政府很难设想为技术转移提供财政激励，因为这可能最终导致工作岗位转移到海外，而不向在本国低收入地区设立或提供技术的企业提供类似的激励。然而，这种歧视通常以相反的方式运作。因此，联邦政府可以同意向向发展中国家转移技术的企业提供与向国内欠发达地区转移技术的企业相同的财政优惠。根据第 66.2 条的精神，作为对最不发达国家的“特殊和差别待遇”，这些优惠可以更大。  </w:t>
      </w:r>
    </w:p>
    <w:p w:rsidR="00000000" w:rsidDel="00000000" w:rsidP="00000000" w:rsidRDefault="00000000" w:rsidRPr="00000000" w14:paraId="000002B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同样，本着 WTO 的非歧视精神，发达国家可以为在国外进行的研发提供与在国内进行的研发相同的税收优惠。为了满足第 66.2 条的要求，可以为在贫困国家进行的研发提供略大的优惠。  </w:t>
      </w:r>
    </w:p>
    <w:p w:rsidR="00000000" w:rsidDel="00000000" w:rsidP="00000000" w:rsidRDefault="00000000" w:rsidRPr="00000000" w14:paraId="000002B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政府可以确保对从事国际技术转移（ITT）的非营利实体的技术捐赠提供税收减免。此类捐赠可以以资金、技术援助或成熟专利权的形式进行。可以想象，由于此类活动的专业化，这种非营利组织在寻找发展中国家接收者方面会更有效率。</w:t>
      </w:r>
    </w:p>
    <w:p w:rsidR="00000000" w:rsidDel="00000000" w:rsidP="00000000" w:rsidRDefault="00000000" w:rsidRPr="00000000" w14:paraId="000002C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可以提供财政激励措施，鼓励企业至少暂时雇用来自发展中国家的应届科学、工程和管理毕业生。如果此类就业发生在捐助国，则需要与移民政策进行一些协调，包括可能要求这些人员返回其国家一段时间。  </w:t>
      </w:r>
    </w:p>
    <w:p w:rsidR="00000000" w:rsidDel="00000000" w:rsidP="00000000" w:rsidRDefault="00000000" w:rsidRPr="00000000" w14:paraId="000002C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公共资源，例如来自美国国家科学基金会或国家卫生研究院的资源，可用于支持对发展中国家的技术开发和技术转移需求的研究。此外，可以设立资助计划，研究对贫困国家社会需求（如水处理、能源和环境）最具生产力的技术。通过这些计划开发的技术如果通过公共资源转移，可以公开提供。如果这种转移需要私营企业的投资，则可以在商定的独占期后进入公共领域。  </w:t>
      </w:r>
    </w:p>
    <w:p w:rsidR="00000000" w:rsidDel="00000000" w:rsidP="00000000" w:rsidRDefault="00000000" w:rsidRPr="00000000" w14:paraId="000002C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同样，可以设计资助计划，支持那些有意义地涉及发展中国家研究团队的研究提案，可能与捐助国的研究团体合作。</w:t>
      </w:r>
    </w:p>
    <w:p w:rsidR="00000000" w:rsidDel="00000000" w:rsidP="00000000" w:rsidRDefault="00000000" w:rsidRPr="00000000" w14:paraId="000002C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可以鼓励大学从最不发达国家（LDCs）招募和培训科学、技术和管理领域的学生。在这种情况下，通过远程学习甚至外国大学校园设立学位课程的激励措施可能特别有效。</w:t>
      </w:r>
    </w:p>
    <w:p w:rsidR="00000000" w:rsidDel="00000000" w:rsidP="00000000" w:rsidRDefault="00000000" w:rsidRPr="00000000" w14:paraId="000002C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C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C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C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37</w:t>
      </w:r>
    </w:p>
    <w:p w:rsidR="00000000" w:rsidDel="00000000" w:rsidP="00000000" w:rsidRDefault="00000000" w:rsidRPr="00000000" w14:paraId="000002C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5.3 多边政策选择  </w:t>
      </w:r>
    </w:p>
    <w:p w:rsidR="00000000" w:rsidDel="00000000" w:rsidP="00000000" w:rsidRDefault="00000000" w:rsidRPr="00000000" w14:paraId="000002C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组织在鼓励国际技术转移（ITT）方面可以发挥两种主要作用。一是作为协调机制，帮助克服私人技术市场中的问题。二是作为谈判平台，在国际层面协商额外的权利和义务，以减少国际技术转移的障碍。这两种角色不一定涉及 WTO，尽管该机构可能是任何政策变革的核心。以下是一些可以在多边层面推进的建议。  </w:t>
      </w:r>
    </w:p>
    <w:p w:rsidR="00000000" w:rsidDel="00000000" w:rsidP="00000000" w:rsidRDefault="00000000" w:rsidRPr="00000000" w14:paraId="000002C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第 66.2 条的适用范围可以扩大到所有发展中国家，或至少那些没有显著国内科技基础和广泛大学培训的国家。目前对 49 个“最不发达国家”的指定没有明显理由地将许多真正贫困的国家排除在外。  </w:t>
      </w:r>
    </w:p>
    <w:p w:rsidR="00000000" w:rsidDel="00000000" w:rsidP="00000000" w:rsidRDefault="00000000" w:rsidRPr="00000000" w14:paraId="000002C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可能有机会将第 66.2 条和第 67 条与第 7 条在义务方面联系起来。具体而言，发展中国家可以主张，建立“健全和可行的技术基础”（第 7 条）需要制度改革（包括实施和执行知识产权）、基础设施和有效的科技政策，所有这些都需要高昂的成本。因此，如果发达国家愿意为此类改革提供更多的技术援助和可持续资金，发展中国家可以承诺真诚努力改善国际技术转移的环境。在没有显著增加此类援助的情况下，可以允许最不发达国家暂停或推迟与技术相关的知识产权的昂贵执行。这是一个微妙而复杂的问题，因为此类行动的威胁可能会阻碍私人国际技术转移。</w:t>
      </w:r>
    </w:p>
    <w:p w:rsidR="00000000" w:rsidDel="00000000" w:rsidP="00000000" w:rsidRDefault="00000000" w:rsidRPr="00000000" w14:paraId="000002C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由于成本是一个核心问题，一个值得探索的具体建议是通过《专利合作条约》（PCT）对申请征收特殊费用，其收入将专门用于改善发展中国家的知识产权行政系统。这里的逻辑是，发展中国家更强专利的主要受益者将是发达经济体的企业和股东。贫困国家几乎没有动力为这些机构提供资金，特别是考虑到其他发展需求。因此，为了解决这里的集体利益问题（即受益者不支付成本），在 PCT（或其他国际专利组织）征收特殊行政费用是合理的。  </w:t>
      </w:r>
    </w:p>
    <w:p w:rsidR="00000000" w:rsidDel="00000000" w:rsidP="00000000" w:rsidRDefault="00000000" w:rsidRPr="00000000" w14:paraId="000002C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C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WTO 可以扩大对发达国家在国际技术转移（ITT）方面的努力的监督范围，并可以增加对技术转移效果和范围的评估机制。随着时间的推移，这种方法应能积累有关技术转移问题和有效实践的有用信息。  </w:t>
      </w:r>
    </w:p>
    <w:p w:rsidR="00000000" w:rsidDel="00000000" w:rsidP="00000000" w:rsidRDefault="00000000" w:rsidRPr="00000000" w14:paraId="000002C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WTO 在解决技术买卖双方私人交易中的信息不对称问题方面作用有限。然而，为了总体上减少信息问题，WTO 和相关技术组织可以更多地充当国家和地方政府过去成功技术获取计划的知识中介渠道（Saggi，2003b）。也就是说，WTO 可以在鼓励成员国政府之间的合作和信息共享方面发挥有益作用。例如，这些计划可以包括来自日本、韩国、美国、中国和巴西的详细信息，涉及过去的技术获取政策、机构与国内企业之间的有效合作伙伴关系以及所涉及的条款，如特许权使用费和合同条款，这些条款导致了实际的本土吸收。它们还可以描述公共研究设施和大学在促进技术转移中的最有效角色。由于这些将是涉及通常过时技术的历史描述，因此对其使用的私人反对应该相对较少。</w:t>
      </w:r>
    </w:p>
    <w:p w:rsidR="00000000" w:rsidDel="00000000" w:rsidP="00000000" w:rsidRDefault="00000000" w:rsidRPr="00000000" w14:paraId="000002D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一旦收集并研究了足够多的此类信息，WTO（可能与 WIPO 和相关技术组织合作）可以尝试制定一个模型技术转移合同，作为国际技术转移（ITT）的指南，并代表买卖双方的合法利益（Saggi，2003b）。  </w:t>
      </w:r>
    </w:p>
    <w:p w:rsidR="00000000" w:rsidDel="00000000" w:rsidP="00000000" w:rsidRDefault="00000000" w:rsidRPr="00000000" w14:paraId="000002D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在未来的《服务贸易总协定》（GATS）模式四（人员临时流动）谈判中，发展中国家可以争取为参加会议的专业研究人员和学生提供优先签证分配。</w:t>
      </w:r>
    </w:p>
    <w:p w:rsidR="00000000" w:rsidDel="00000000" w:rsidP="00000000" w:rsidRDefault="00000000" w:rsidRPr="00000000" w14:paraId="000002D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38</w:t>
      </w:r>
    </w:p>
    <w:p w:rsidR="00000000" w:rsidDel="00000000" w:rsidP="00000000" w:rsidRDefault="00000000" w:rsidRPr="00000000" w14:paraId="000002D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捐助国和组织可以考虑设立特别信托基金，用于培训科学技术人员，促进对公共产品提供特别敏感的技术转移，并鼓励发展中国家的研究（Roffe，2002 年）。  </w:t>
      </w:r>
    </w:p>
    <w:p w:rsidR="00000000" w:rsidDel="00000000" w:rsidP="00000000" w:rsidRDefault="00000000" w:rsidRPr="00000000" w14:paraId="000002D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D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各国正在 WIPO 的主持下谈判《专利协调条约》。虽然该条约在成本和确定性方面提供了一定的好处，但发展中国家不应同意美国和欧盟现有的关于可专利性、新颖性和实用性的保护标准。至少需要设立区域审查办公室，其标准应反映发展中国家的需求。  </w:t>
      </w:r>
    </w:p>
    <w:p w:rsidR="00000000" w:rsidDel="00000000" w:rsidP="00000000" w:rsidRDefault="00000000" w:rsidRPr="00000000" w14:paraId="000002D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关于 TRIPS 本身，发达国家不太可能接受其条款的任何重大回退。事实上，将会有强大的压力要求扩大对地理标志的保护，并要求对生命形式（特别是生物技术研究中开发的）的可专利性。这些变化中的每一项都可能增加向发展中国家流动的国际技术转移（ITT），因为相关技术将在那里部署。然而，它们也可能增加成本，并且对一些国家来说，在中期内可能是有害的。因此，发展中国家可以将这些变化与发达国家的重大农业自由化联系起来。无论如何，这些联系是直接的。</w:t>
      </w:r>
    </w:p>
    <w:p w:rsidR="00000000" w:rsidDel="00000000" w:rsidP="00000000" w:rsidRDefault="00000000" w:rsidRPr="00000000" w14:paraId="000002D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超越 TRIPS，可以认为技术标准和法规不仅作为非关税贸易壁垒，而且具有限制向贫困国家技术转移的效果（Maskus 和 Wilson，2001 年）。在这种情况下，对最贫困国家免除（可能在规定期限内）满足最低技术标准的要求，可能有助于他们获取成熟技术。  </w:t>
      </w:r>
    </w:p>
    <w:p w:rsidR="00000000" w:rsidDel="00000000" w:rsidP="00000000" w:rsidRDefault="00000000" w:rsidRPr="00000000" w14:paraId="000002D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WTO 成员于 2003 年 8 月 30 日达成的关于贫困国家通过强制进口许可和有效市场分割获取基本药物的协议承认，对于某些知识产权密集型商品，跨国价格差异化是有益的。从国际技术转移（ITT）和第 66.2 条的角度来看，鼓励贫困国家以更低价格获取药物、软件、教育材料、农业投入和其他技术的贸易政策安排的概念是吸引人的。因此，扩展这一基本方法，可能与在最不发达国家提供此类技术的补贴相结合，可能是有益的。应该指出的是，一些发展中国家可能选择不加入此类安排，因为担心廉价技术进口可能损害本地工业发展的前景。</w:t>
      </w:r>
    </w:p>
    <w:p w:rsidR="00000000" w:rsidDel="00000000" w:rsidP="00000000" w:rsidRDefault="00000000" w:rsidRPr="00000000" w14:paraId="000002E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5.4 关于获取基础科学和技术的多边协议  </w:t>
      </w:r>
    </w:p>
    <w:p w:rsidR="00000000" w:rsidDel="00000000" w:rsidP="00000000" w:rsidRDefault="00000000" w:rsidRPr="00000000" w14:paraId="000002E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上述建议从简单实用到复杂且政治可行性存疑不等。在我看来，在这些方面采取行动可以为国际技术转移（ITT）提供更多激励，同时代表买卖双方的利益。  </w:t>
      </w:r>
    </w:p>
    <w:p w:rsidR="00000000" w:rsidDel="00000000" w:rsidP="00000000" w:rsidRDefault="00000000" w:rsidRPr="00000000" w14:paraId="000002E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然而，值得在报告结束时回顾一个更广泛的建议，该建议最初由 John Barton 教授提出。帮助贫困国家建立“健全和可行的技术基础”的一个重要方法是增加公共领域或可以以可承受成本广泛获取的技术池的规模。因此，在该提案中，可以在 WTO 谈判一项协议，所有签署国将主要公共资助的研究结果放入公共领域，或以适度成本找到其他共享方式。这一想法是保护和增强科学技术的全球公共资源，同时建立一个公共机制，以增加技术信息的国际流动，特别是向发展中国家流动，而不过度限制商业技术的私人权利。</w:t>
      </w:r>
    </w:p>
    <w:p w:rsidR="00000000" w:rsidDel="00000000" w:rsidP="00000000" w:rsidRDefault="00000000" w:rsidRPr="00000000" w14:paraId="000002E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如上所述，基本目的是在科学技术信息由公共开发时扩大其公共领域。一个相关的问题是如何将这一概念扩展到基础过程，以便共享技术。该协议可以涵盖“输入自由化”，这将允许来自其他国家的研究人员参与或与本地研究团队竞争拨款和补贴。这可以与增加科学人员临时迁移和学生签证机会相结合。因此，特定条款可以禁止在公共资助的研究联盟和基于研究的税收优惠方面对本国公司和机构的偏好。</w:t>
      </w:r>
    </w:p>
    <w:p w:rsidR="00000000" w:rsidDel="00000000" w:rsidP="00000000" w:rsidRDefault="00000000" w:rsidRPr="00000000" w14:paraId="000002E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39</w:t>
      </w:r>
    </w:p>
    <w:p w:rsidR="00000000" w:rsidDel="00000000" w:rsidP="00000000" w:rsidRDefault="00000000" w:rsidRPr="00000000" w14:paraId="000002E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可以达成承诺，禁止签证限制，这些限制阻碍学生在另一国家的大学学习或限制科学家和工程师参加会议或培训计划的范围。然而，政府可以选择保留其研究结果供本地公司优先使用并注册知识产权，就像当前美国系统中所发生的那样。虽然这种方法可以扩大研究效率并将更多技能转移到国外，但其提高新信息获取的范围将是有限的。  </w:t>
      </w:r>
    </w:p>
    <w:p w:rsidR="00000000" w:rsidDel="00000000" w:rsidP="00000000" w:rsidRDefault="00000000" w:rsidRPr="00000000" w14:paraId="000002E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E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其次，“输出自由化”将涉及向其他国家的研究人员提供对本国生成的科学和数据的访问权限，而不增加他们使用基础资金或研究设施的能力。这种方法将有效地扩大公共资源并增加知识转移，但不会直接扩大效率或转移研究技能。这里的一个关键条款将促进对科学数据库的访问，并确保知识产权法规不限制对基础科学知识的访问。最后，“完全自由化”将结合这些制度，既扩大研究合同和人员的国际流动，又增加全球对成果的访问。  </w:t>
      </w:r>
    </w:p>
    <w:p w:rsidR="00000000" w:rsidDel="00000000" w:rsidP="00000000" w:rsidRDefault="00000000" w:rsidRPr="00000000" w14:paraId="000002E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最有效的方法是在政治可行的情况下完全自由化。然而，在实现这一目标的过程中，可能需要采用类似 GATS 的方法，允许政府保留敏感技术领域，并指定不同级别的开放访问承诺。</w:t>
      </w:r>
    </w:p>
    <w:p w:rsidR="00000000" w:rsidDel="00000000" w:rsidP="00000000" w:rsidRDefault="00000000" w:rsidRPr="00000000" w14:paraId="000002F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与其他 WTO 协议一致，国民待遇将是该条约的关键法律条款，要求在尽可能多的方面，外国科学家和公司在访问一个国家的科学和技术支持计划和成果时，应与本国科学家和公司享有同等待遇。与 TRIPS 一样，该协议也可以采用最惠国（MFN）承诺，除非有充分的理由进行区域优惠。  </w:t>
      </w:r>
    </w:p>
    <w:p w:rsidR="00000000" w:rsidDel="00000000" w:rsidP="00000000" w:rsidRDefault="00000000" w:rsidRPr="00000000" w14:paraId="000002F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这种条约需要通过保障条款来平衡。国际科学技术合作中涉及的一个问题是与后续应用创新可能产生的知识产权的公平和有效分配和管理有关。另一个问题是需要解决有关国家安全和技术扩散的担忧。例如，美国已采取措施为生物数据建立新的安全分类，并限制一些外国学生学习生物技术的特定领域。这些限制需要与促进科学技术公共资源的优势相平衡。</w:t>
      </w:r>
    </w:p>
    <w:p w:rsidR="00000000" w:rsidDel="00000000" w:rsidP="00000000" w:rsidRDefault="00000000" w:rsidRPr="00000000" w14:paraId="000002F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认识到鼓励“健全和可行的技术基础”的必要性，可以为发展中经济体建立优惠优势。例如，在数据和研究成果需要以一定成本提供的情况下，可以鼓励对贫困国家的政府和机构采用差异化定价方案。可以写入提案征集，鼓励来自发展中国家的科学家和工程师参与研究。边际签证分配可以针对来自贫困国家的学生和研究人员。更广泛地说，发达国家可以承诺帮助发展中国家建设能力，以改善教育和科学过程，包括他们从可用国际信息中受益的能力。在开发和使用电子资源（特别是互联网）方面的援助可能特别有价值。</w:t>
      </w:r>
    </w:p>
    <w:p w:rsidR="00000000" w:rsidDel="00000000" w:rsidP="00000000" w:rsidRDefault="00000000" w:rsidRPr="00000000" w14:paraId="000002F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基思·E·马库斯（Keith E. Maskus）——《促进国际技术转移》                  40</w:t>
      </w:r>
    </w:p>
    <w:p w:rsidR="00000000" w:rsidDel="00000000" w:rsidP="00000000" w:rsidRDefault="00000000" w:rsidRPr="00000000" w14:paraId="000002F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6. 结论  </w:t>
      </w:r>
    </w:p>
    <w:p w:rsidR="00000000" w:rsidDel="00000000" w:rsidP="00000000" w:rsidRDefault="00000000" w:rsidRPr="00000000" w14:paraId="000002F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鉴于全球经济中技术的快速变化，发展中国家对扩大其获取国际技术途径的强烈兴趣是可以理解的。学习外国技术并将其适应和吸收到国内竞争中的能力对于实现持续的经济转型和生产率增长至关重要。  </w:t>
      </w:r>
    </w:p>
    <w:p w:rsidR="00000000" w:rsidDel="00000000" w:rsidP="00000000" w:rsidRDefault="00000000" w:rsidRPr="00000000" w14:paraId="000002F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WTO 的 TRIPS 协议要求成员国实施和执行相对较强的技术保护最低标准，尽管它保留了一些灵活性。有充分的理由认为，随着时间的推移，这些知识产权保护的变化将支持通过市场扩大的国际技术转移（ITT）。然而，这些影响将取决于许多国家和行业特征。一般来说，具有良好技能基础、竞争性经济、良好增长前景、有效基础设施等的发展中经济体更有可能看到这些流动的增加。最不发达国家在未来一段时间内可能会发现技术流入的扩张相对较少。  </w:t>
      </w:r>
    </w:p>
    <w:p w:rsidR="00000000" w:rsidDel="00000000" w:rsidP="00000000" w:rsidRDefault="00000000" w:rsidRPr="00000000" w14:paraId="000002F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在本报告中，我分析了国际技术转移的性质和决定因素，目的是为增加信息流动制定一个更积极的议程。为了实现这一目标，同时维持技术进口国和出口国的利益，双方都需要做出重大努力。此外，在市场困难和公共利益方面，多边方法在这一领域的更大合作可能是合理的。希望这里提出的建议为中期讨论和谈判提供一个良好的基础。</w:t>
      </w:r>
    </w:p>
    <w:p w:rsidR="00000000" w:rsidDel="00000000" w:rsidP="00000000" w:rsidRDefault="00000000" w:rsidRPr="00000000" w14:paraId="000002F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2F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ICTSD-UNCTAD 知识产权与可持续发展项目  </w:t>
      </w:r>
    </w:p>
    <w:p w:rsidR="00000000" w:rsidDel="00000000" w:rsidP="00000000" w:rsidRDefault="00000000" w:rsidRPr="00000000" w14:paraId="00000305">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43  </w:t>
      </w:r>
    </w:p>
    <w:p w:rsidR="00000000" w:rsidDel="00000000" w:rsidP="00000000" w:rsidRDefault="00000000" w:rsidRPr="00000000" w14:paraId="0000030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0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参考文献  </w:t>
      </w:r>
    </w:p>
    <w:p w:rsidR="00000000" w:rsidDel="00000000" w:rsidP="00000000" w:rsidRDefault="00000000" w:rsidRPr="00000000" w14:paraId="0000030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Aitken, Brian, Gordon H. Hanson, 和 Ann E. Harrison (1997), "Spillovers, Foreign Investment, and Export Behavior,"  </w:t>
      </w:r>
    </w:p>
    <w:p w:rsidR="00000000" w:rsidDel="00000000" w:rsidP="00000000" w:rsidRDefault="00000000" w:rsidRPr="00000000" w14:paraId="0000030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《国际经济学杂志》43: 103-132.  </w:t>
      </w:r>
    </w:p>
    <w:p w:rsidR="00000000" w:rsidDel="00000000" w:rsidP="00000000" w:rsidRDefault="00000000" w:rsidRPr="00000000" w14:paraId="0000030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Aitken, Brian 和 Ann E. Harrison (1999), "Do Domestic Firms Benefit from Direct Foreign Investment?"  </w:t>
      </w:r>
    </w:p>
    <w:p w:rsidR="00000000" w:rsidDel="00000000" w:rsidP="00000000" w:rsidRDefault="00000000" w:rsidRPr="00000000" w14:paraId="0000030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《美国经济评论》89: 605-618.  </w:t>
      </w:r>
    </w:p>
    <w:p w:rsidR="00000000" w:rsidDel="00000000" w:rsidP="00000000" w:rsidRDefault="00000000" w:rsidRPr="00000000" w14:paraId="0000030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Aitken, Brian, Ann E. Harrison, 和 Robert E. Lipsey (1996), "Wages and Foreign Ownership: A Comparative Study of  </w:t>
      </w:r>
    </w:p>
    <w:p w:rsidR="00000000" w:rsidDel="00000000" w:rsidP="00000000" w:rsidRDefault="00000000" w:rsidRPr="00000000" w14:paraId="0000030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Mexico, Venezuela, and the United States," 《国际经济学杂志》40: 345-371.  </w:t>
      </w:r>
    </w:p>
    <w:p w:rsidR="00000000" w:rsidDel="00000000" w:rsidP="00000000" w:rsidRDefault="00000000" w:rsidRPr="00000000" w14:paraId="0000030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Anderson, James 和 Eric Van Wincoop (2001), "Gravity with Gravitas: a Solution to the Border Puzzle,"  </w:t>
      </w:r>
    </w:p>
    <w:p w:rsidR="00000000" w:rsidDel="00000000" w:rsidP="00000000" w:rsidRDefault="00000000" w:rsidRPr="00000000" w14:paraId="0000030F">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《美国经济评论》93: 170-192.  </w:t>
      </w:r>
    </w:p>
    <w:p w:rsidR="00000000" w:rsidDel="00000000" w:rsidP="00000000" w:rsidRDefault="00000000" w:rsidRPr="00000000" w14:paraId="00000310">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Arora, Ashish (1996), "Contracting for Tacit Knowledge: The Provision of Technical Services in Technology Licensing  </w:t>
      </w:r>
    </w:p>
    <w:p w:rsidR="00000000" w:rsidDel="00000000" w:rsidP="00000000" w:rsidRDefault="00000000" w:rsidRPr="00000000" w14:paraId="00000311">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Contracts," 《发展经济学杂志》50: 233-256.  </w:t>
      </w:r>
    </w:p>
    <w:p w:rsidR="00000000" w:rsidDel="00000000" w:rsidP="00000000" w:rsidRDefault="00000000" w:rsidRPr="00000000" w14:paraId="0000031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Arora, Ashish, Andrea Fosfuri, 和 Alfonso Gambardella (2001), "Markets for Technology: The Economics of Innovation  </w:t>
      </w:r>
    </w:p>
    <w:p w:rsidR="00000000" w:rsidDel="00000000" w:rsidP="00000000" w:rsidRDefault="00000000" w:rsidRPr="00000000" w14:paraId="0000031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and Corporate Strategy" (剑桥; 麻省理工学院出版社).  </w:t>
      </w:r>
    </w:p>
    <w:p w:rsidR="00000000" w:rsidDel="00000000" w:rsidP="00000000" w:rsidRDefault="00000000" w:rsidRPr="00000000" w14:paraId="0000031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Balassa, Bela 和 Marcus Noland (1988), "Japan in the World Economy" (华盛顿特区: 国际经济研究所).  </w:t>
      </w:r>
    </w:p>
    <w:p w:rsidR="00000000" w:rsidDel="00000000" w:rsidP="00000000" w:rsidRDefault="00000000" w:rsidRPr="00000000" w14:paraId="0000031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Barrell, Ray 和 Nigel Pain (1996), "An Econometric Analysis of U.S. Foreign Direct Investment,"  </w:t>
      </w:r>
    </w:p>
    <w:p w:rsidR="00000000" w:rsidDel="00000000" w:rsidP="00000000" w:rsidRDefault="00000000" w:rsidRPr="00000000" w14:paraId="0000031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《经济学与统计学评论》78: 200-207.  </w:t>
      </w:r>
    </w:p>
    <w:p w:rsidR="00000000" w:rsidDel="00000000" w:rsidP="00000000" w:rsidRDefault="00000000" w:rsidRPr="00000000" w14:paraId="0000031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Barton, John (2003), "Preserving the Global Scientific and Technological Commons," 斯坦福大学, 手稿.  </w:t>
      </w:r>
    </w:p>
    <w:p w:rsidR="00000000" w:rsidDel="00000000" w:rsidP="00000000" w:rsidRDefault="00000000" w:rsidRPr="00000000" w14:paraId="0000031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Barton, John 和 Keith E. Maskus (2003), "Economic Perspectives on a Multilateral Agreement on Open Access to  </w:t>
      </w:r>
    </w:p>
    <w:p w:rsidR="00000000" w:rsidDel="00000000" w:rsidP="00000000" w:rsidRDefault="00000000" w:rsidRPr="00000000" w14:paraId="0000031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Basic Science and Technology," 科罗拉多大学, 手稿.  </w:t>
      </w:r>
    </w:p>
    <w:p w:rsidR="00000000" w:rsidDel="00000000" w:rsidP="00000000" w:rsidRDefault="00000000" w:rsidRPr="00000000" w14:paraId="0000031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Batra, Geeta 和 Hong W. Tan (2002), "Inter-Firm Linkages and Productivity Growth in Malaysian Manufacturing,"  </w:t>
      </w:r>
    </w:p>
    <w:p w:rsidR="00000000" w:rsidDel="00000000" w:rsidP="00000000" w:rsidRDefault="00000000" w:rsidRPr="00000000" w14:paraId="0000031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世界银行, 国际金融公司, 手稿.  </w:t>
      </w:r>
    </w:p>
    <w:p w:rsidR="00000000" w:rsidDel="00000000" w:rsidP="00000000" w:rsidRDefault="00000000" w:rsidRPr="00000000" w14:paraId="0000031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Becker Consulting (2003), "Incentives for Technology Transfer to Least Developed Countries," 斯德哥尔摩, 手稿.  </w:t>
      </w:r>
    </w:p>
    <w:p w:rsidR="00000000" w:rsidDel="00000000" w:rsidP="00000000" w:rsidRDefault="00000000" w:rsidRPr="00000000" w14:paraId="0000031D">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Bernard, Andrew 和 J. Bradford Jensen (1999), "Exceptional Exporter Performance: Cause, Effect, or Both?"  </w:t>
      </w:r>
    </w:p>
    <w:p w:rsidR="00000000" w:rsidDel="00000000" w:rsidP="00000000" w:rsidRDefault="00000000" w:rsidRPr="00000000" w14:paraId="0000031E">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《国际经济学杂志》47: 1-26.  </w:t>
      </w:r>
    </w:p>
    <w:p w:rsidR="00000000" w:rsidDel="00000000" w:rsidP="00000000" w:rsidRDefault="00000000" w:rsidRPr="00000000" w14:paraId="0000031F">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Blalock, Garrick (2001), "Technology from Foreign Direct Investment: Strategic Transfer Through Supply Chains,"  </w:t>
      </w:r>
    </w:p>
    <w:p w:rsidR="00000000" w:rsidDel="00000000" w:rsidP="00000000" w:rsidRDefault="00000000" w:rsidRPr="00000000" w14:paraId="00000320">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加州大学伯克利分校, 手稿.  </w:t>
      </w:r>
    </w:p>
    <w:p w:rsidR="00000000" w:rsidDel="00000000" w:rsidP="00000000" w:rsidRDefault="00000000" w:rsidRPr="00000000" w14:paraId="00000321">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Blonigen, Bruce (1997), "Firm-Specific Assets and the Link between Exchange Rates and Foreign Direct Investment,"  </w:t>
      </w:r>
    </w:p>
    <w:p w:rsidR="00000000" w:rsidDel="00000000" w:rsidP="00000000" w:rsidRDefault="00000000" w:rsidRPr="00000000" w14:paraId="00000322">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《美国经济评论》87: 447-465.  </w:t>
      </w:r>
    </w:p>
    <w:p w:rsidR="00000000" w:rsidDel="00000000" w:rsidP="00000000" w:rsidRDefault="00000000" w:rsidRPr="00000000" w14:paraId="00000323">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Blonigen, Bruce 和 Ronald B. Davies (2001), "The Effect of Bilateral Tax Treaties on U.S. FDI Activity,"  </w:t>
      </w:r>
    </w:p>
    <w:p w:rsidR="00000000" w:rsidDel="00000000" w:rsidP="00000000" w:rsidRDefault="00000000" w:rsidRPr="00000000" w14:paraId="00000324">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俄勒冈大学, 手稿.  </w:t>
      </w:r>
    </w:p>
    <w:p w:rsidR="00000000" w:rsidDel="00000000" w:rsidP="00000000" w:rsidRDefault="00000000" w:rsidRPr="00000000" w14:paraId="00000325">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Blyde, Juan S. 和 Cristina Acea (2002), "The Effects of Intellectual Property Rights on Trade and FDI in Latin  </w:t>
      </w:r>
    </w:p>
    <w:p w:rsidR="00000000" w:rsidDel="00000000" w:rsidP="00000000" w:rsidRDefault="00000000" w:rsidRPr="00000000" w14:paraId="00000326">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America," 美洲开发银行, 手稿.  </w:t>
      </w:r>
    </w:p>
    <w:p w:rsidR="00000000" w:rsidDel="00000000" w:rsidP="00000000" w:rsidRDefault="00000000" w:rsidRPr="00000000" w14:paraId="00000327">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Carr, David L, James R. Markusen, 和 Keith E. Maskus (2001), "Estimating the Knowledge-Capital Model of the  </w:t>
      </w:r>
    </w:p>
    <w:p w:rsidR="00000000" w:rsidDel="00000000" w:rsidP="00000000" w:rsidRDefault="00000000" w:rsidRPr="00000000" w14:paraId="00000328">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Multinational Enterprise," 《美国经济评论》91: 693-708.  </w:t>
      </w:r>
    </w:p>
    <w:p w:rsidR="00000000" w:rsidDel="00000000" w:rsidP="00000000" w:rsidRDefault="00000000" w:rsidRPr="00000000" w14:paraId="00000329">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Carr, David L., James R. Markusen 和 Keith E. Maskus (2003), "Competition for Multinational Investment in  </w:t>
      </w:r>
    </w:p>
    <w:p w:rsidR="00000000" w:rsidDel="00000000" w:rsidP="00000000" w:rsidRDefault="00000000" w:rsidRPr="00000000" w14:paraId="0000032A">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Developing Countries: Human Capital, Infrastructure, and Market Size," 载于 Robert Baldwin 和 L. Alan Winters,  </w:t>
      </w:r>
    </w:p>
    <w:p w:rsidR="00000000" w:rsidDel="00000000" w:rsidP="00000000" w:rsidRDefault="00000000" w:rsidRPr="00000000" w14:paraId="0000032B">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编辑, 《全球化的挑战》 (芝加哥: 芝加哥大学出版社), 即将出版.  </w:t>
      </w:r>
    </w:p>
    <w:p w:rsidR="00000000" w:rsidDel="00000000" w:rsidP="00000000" w:rsidRDefault="00000000" w:rsidRPr="00000000" w14:paraId="0000032C">
      <w:pPr>
        <w:spacing w:after="240" w:before="240" w:line="360" w:lineRule="auto"/>
        <w:rPr>
          <w:rFonts w:ascii="Garamond" w:cs="Garamond" w:eastAsia="Garamond" w:hAnsi="Garamond"/>
          <w:sz w:val="26"/>
          <w:szCs w:val="26"/>
        </w:rPr>
      </w:pPr>
      <w:r w:rsidDel="00000000" w:rsidR="00000000" w:rsidRPr="00000000">
        <w:rPr>
          <w:rFonts w:ascii="Gungsuh" w:cs="Gungsuh" w:eastAsia="Gungsuh" w:hAnsi="Gungsuh"/>
          <w:sz w:val="26"/>
          <w:szCs w:val="26"/>
          <w:rtl w:val="0"/>
        </w:rPr>
        <w:t xml:space="preserve">Coe, David T. 和 Elhanan Helpman (1995), "International R&amp;D Spillovers," 《欧洲经济评论》39: 859-887.</w:t>
      </w:r>
    </w:p>
    <w:p w:rsidR="00000000" w:rsidDel="00000000" w:rsidP="00000000" w:rsidRDefault="00000000" w:rsidRPr="00000000" w14:paraId="0000032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2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2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3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0">
      <w:pPr>
        <w:spacing w:after="240" w:before="240" w:line="360" w:lineRule="auto"/>
        <w:ind w:left="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4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9">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A">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C">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E">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5F">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3">
      <w:pPr>
        <w:spacing w:after="240" w:before="240" w:line="360" w:lineRule="auto"/>
        <w:ind w:left="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4">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5">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6">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7">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8">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9">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A">
      <w:pPr>
        <w:spacing w:after="240" w:before="240" w:line="36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br w:type="textWrapping"/>
      </w:r>
    </w:p>
    <w:p w:rsidR="00000000" w:rsidDel="00000000" w:rsidP="00000000" w:rsidRDefault="00000000" w:rsidRPr="00000000" w14:paraId="0000036B">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C">
      <w:pPr>
        <w:spacing w:after="240" w:before="240" w:line="360" w:lineRule="auto"/>
        <w:ind w:left="720" w:firstLine="0"/>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D">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6E">
      <w:pPr>
        <w:spacing w:after="240" w:before="240" w:line="360" w:lineRule="auto"/>
        <w:ind w:left="720" w:firstLine="0"/>
        <w:rPr>
          <w:rFonts w:ascii="Garamond" w:cs="Garamond" w:eastAsia="Garamond" w:hAnsi="Garamond"/>
          <w:sz w:val="26"/>
          <w:szCs w:val="26"/>
        </w:rPr>
      </w:pPr>
      <w:r w:rsidDel="00000000" w:rsidR="00000000" w:rsidRPr="00000000">
        <w:rPr>
          <w:rFonts w:ascii="Garamond" w:cs="Garamond" w:eastAsia="Garamond" w:hAnsi="Garamond"/>
          <w:sz w:val="26"/>
          <w:szCs w:val="26"/>
          <w:rtl w:val="0"/>
        </w:rPr>
        <w:br w:type="textWrapping"/>
      </w:r>
    </w:p>
    <w:p w:rsidR="00000000" w:rsidDel="00000000" w:rsidP="00000000" w:rsidRDefault="00000000" w:rsidRPr="00000000" w14:paraId="0000036F">
      <w:pPr>
        <w:spacing w:after="240" w:before="240" w:line="360" w:lineRule="auto"/>
        <w:rPr>
          <w:rFonts w:ascii="Garamond" w:cs="Garamond" w:eastAsia="Garamond" w:hAnsi="Garamond"/>
          <w:sz w:val="26"/>
          <w:szCs w:val="26"/>
        </w:rPr>
      </w:pPr>
      <w:r w:rsidDel="00000000" w:rsidR="00000000" w:rsidRPr="00000000">
        <w:rPr>
          <w:rFonts w:ascii="Garamond" w:cs="Garamond" w:eastAsia="Garamond" w:hAnsi="Garamond"/>
          <w:sz w:val="26"/>
          <w:szCs w:val="26"/>
          <w:rtl w:val="0"/>
        </w:rPr>
        <w:br w:type="textWrapping"/>
      </w:r>
    </w:p>
    <w:p w:rsidR="00000000" w:rsidDel="00000000" w:rsidP="00000000" w:rsidRDefault="00000000" w:rsidRPr="00000000" w14:paraId="00000370">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1">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2">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3">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4">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5">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6">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7">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8">
      <w:pPr>
        <w:spacing w:after="240" w:before="240" w:line="360" w:lineRule="auto"/>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379">
      <w:pPr>
        <w:spacing w:line="360" w:lineRule="auto"/>
        <w:rPr>
          <w:rFonts w:ascii="Garamond" w:cs="Garamond" w:eastAsia="Garamond" w:hAnsi="Garamond"/>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ungsuh"/>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prsonline.org/unctadictsd/description.htm" TargetMode="External"/><Relationship Id="rId5" Type="http://schemas.openxmlformats.org/officeDocument/2006/relationships/styles" Target="styles.xml"/><Relationship Id="rId6" Type="http://schemas.openxmlformats.org/officeDocument/2006/relationships/hyperlink" Target="http://www.ictsd.org/" TargetMode="External"/><Relationship Id="rId7" Type="http://schemas.openxmlformats.org/officeDocument/2006/relationships/hyperlink" Target="http://www.unctad.org/" TargetMode="External"/><Relationship Id="rId8" Type="http://schemas.openxmlformats.org/officeDocument/2006/relationships/hyperlink" Target="http://www.iprsonline.org/unctadictsd/description.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