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6" w14:textId="7BD9E945" w:rsidR="00143705" w:rsidRPr="00E210A0" w:rsidRDefault="00E210A0" w:rsidP="00E210A0">
      <w:pPr>
        <w:spacing w:line="360" w:lineRule="auto"/>
        <w:ind w:firstLine="0"/>
        <w:jc w:val="center"/>
        <w:rPr>
          <w:lang w:val="ru-RU"/>
        </w:rPr>
      </w:pPr>
      <w:r>
        <w:rPr>
          <w:lang w:val="ru-RU"/>
        </w:rPr>
        <w:t>(</w:t>
      </w:r>
      <w:proofErr w:type="spellStart"/>
      <w:r>
        <w:rPr>
          <w:lang w:val="ru-RU"/>
        </w:rPr>
        <w:t>Назва</w:t>
      </w:r>
      <w:proofErr w:type="spellEnd"/>
      <w:r>
        <w:rPr>
          <w:lang w:val="ru-RU"/>
        </w:rPr>
        <w:t xml:space="preserve"> </w:t>
      </w:r>
      <w:proofErr w:type="spellStart"/>
      <w:r>
        <w:rPr>
          <w:lang w:val="ru-RU"/>
        </w:rPr>
        <w:t>навчального</w:t>
      </w:r>
      <w:proofErr w:type="spellEnd"/>
      <w:r>
        <w:rPr>
          <w:lang w:val="ru-RU"/>
        </w:rPr>
        <w:t xml:space="preserve"> закладу)</w:t>
      </w:r>
    </w:p>
    <w:p w14:paraId="00000007" w14:textId="77777777" w:rsidR="00143705" w:rsidRDefault="00143705">
      <w:pPr>
        <w:spacing w:line="360" w:lineRule="auto"/>
      </w:pPr>
    </w:p>
    <w:p w14:paraId="00000008" w14:textId="0435F3FA" w:rsidR="00143705" w:rsidRDefault="00143705">
      <w:pPr>
        <w:spacing w:line="360" w:lineRule="auto"/>
        <w:ind w:firstLine="0"/>
      </w:pPr>
    </w:p>
    <w:p w14:paraId="24DD7964" w14:textId="5F86B450" w:rsidR="00E210A0" w:rsidRDefault="00E210A0">
      <w:pPr>
        <w:spacing w:line="360" w:lineRule="auto"/>
        <w:ind w:firstLine="0"/>
      </w:pPr>
    </w:p>
    <w:p w14:paraId="4DC049BD" w14:textId="64D9A7FB" w:rsidR="00E210A0" w:rsidRDefault="00E210A0">
      <w:pPr>
        <w:spacing w:line="360" w:lineRule="auto"/>
        <w:ind w:firstLine="0"/>
      </w:pPr>
    </w:p>
    <w:p w14:paraId="0D0E3D9A" w14:textId="765DE242" w:rsidR="00E210A0" w:rsidRDefault="00E210A0">
      <w:pPr>
        <w:spacing w:line="360" w:lineRule="auto"/>
        <w:ind w:firstLine="0"/>
      </w:pPr>
    </w:p>
    <w:p w14:paraId="0ABDE95A" w14:textId="77777777" w:rsidR="00E210A0" w:rsidRDefault="00E210A0">
      <w:pPr>
        <w:spacing w:line="360" w:lineRule="auto"/>
        <w:ind w:firstLine="0"/>
      </w:pPr>
    </w:p>
    <w:p w14:paraId="5619A669" w14:textId="77777777" w:rsidR="00605A7E" w:rsidRDefault="00605A7E" w:rsidP="00605A7E">
      <w:pPr>
        <w:spacing w:line="360" w:lineRule="auto"/>
        <w:jc w:val="center"/>
      </w:pPr>
      <w:r>
        <w:rPr>
          <w:lang w:val="ru-RU"/>
        </w:rPr>
        <w:t>РЕФЕРАТ</w:t>
      </w:r>
    </w:p>
    <w:p w14:paraId="3111EE66" w14:textId="77777777" w:rsidR="00605A7E" w:rsidRDefault="00605A7E" w:rsidP="00605A7E">
      <w:pPr>
        <w:spacing w:line="360" w:lineRule="auto"/>
        <w:jc w:val="center"/>
      </w:pPr>
      <w:r>
        <w:t>з предмета: Педагогічна психологія</w:t>
      </w:r>
    </w:p>
    <w:p w14:paraId="17F39A3F" w14:textId="4244F5B2" w:rsidR="00605A7E" w:rsidRDefault="00605A7E" w:rsidP="00605A7E">
      <w:pPr>
        <w:spacing w:line="360" w:lineRule="auto"/>
        <w:jc w:val="center"/>
      </w:pPr>
      <w:r>
        <w:t>На тему: «</w:t>
      </w:r>
      <w:r w:rsidR="00022953" w:rsidRPr="00022953">
        <w:rPr>
          <w:spacing w:val="5"/>
        </w:rPr>
        <w:t>Методологічні засади педагогічної психології</w:t>
      </w:r>
      <w:r>
        <w:t>»</w:t>
      </w:r>
    </w:p>
    <w:p w14:paraId="0000000C" w14:textId="77777777" w:rsidR="00143705" w:rsidRDefault="00143705">
      <w:pPr>
        <w:spacing w:line="360" w:lineRule="auto"/>
      </w:pPr>
    </w:p>
    <w:p w14:paraId="0000000D" w14:textId="77777777" w:rsidR="00143705" w:rsidRDefault="00143705">
      <w:pPr>
        <w:spacing w:line="360" w:lineRule="auto"/>
      </w:pPr>
    </w:p>
    <w:p w14:paraId="0000000E" w14:textId="77777777" w:rsidR="00143705" w:rsidRDefault="00143705">
      <w:pPr>
        <w:spacing w:line="360" w:lineRule="auto"/>
      </w:pPr>
    </w:p>
    <w:p w14:paraId="0000000F" w14:textId="77777777" w:rsidR="00143705" w:rsidRDefault="00143705">
      <w:pPr>
        <w:spacing w:line="360" w:lineRule="auto"/>
      </w:pPr>
    </w:p>
    <w:p w14:paraId="00000010" w14:textId="77777777" w:rsidR="00143705" w:rsidRDefault="0073155D">
      <w:pPr>
        <w:tabs>
          <w:tab w:val="left" w:pos="4962"/>
        </w:tabs>
        <w:spacing w:after="0" w:line="360" w:lineRule="auto"/>
        <w:ind w:right="707" w:firstLine="0"/>
      </w:pPr>
      <w:r>
        <w:t xml:space="preserve">                                                                     </w:t>
      </w:r>
    </w:p>
    <w:p w14:paraId="00000011" w14:textId="77777777" w:rsidR="00143705" w:rsidRDefault="00143705">
      <w:pPr>
        <w:tabs>
          <w:tab w:val="left" w:pos="4962"/>
        </w:tabs>
        <w:spacing w:after="0" w:line="360" w:lineRule="auto"/>
        <w:ind w:right="707" w:firstLine="0"/>
      </w:pPr>
    </w:p>
    <w:p w14:paraId="00000012" w14:textId="77777777" w:rsidR="00143705" w:rsidRDefault="0073155D">
      <w:pPr>
        <w:tabs>
          <w:tab w:val="left" w:pos="4962"/>
        </w:tabs>
        <w:spacing w:after="0" w:line="360" w:lineRule="auto"/>
        <w:ind w:right="707" w:firstLine="0"/>
      </w:pPr>
      <w:r>
        <w:t xml:space="preserve">                                                                     </w:t>
      </w:r>
    </w:p>
    <w:p w14:paraId="0000001A" w14:textId="51C2723B" w:rsidR="00143705" w:rsidRPr="00E210A0" w:rsidRDefault="0073155D" w:rsidP="00E210A0">
      <w:pPr>
        <w:tabs>
          <w:tab w:val="right" w:pos="2835"/>
          <w:tab w:val="left" w:pos="4962"/>
          <w:tab w:val="right" w:pos="11340"/>
        </w:tabs>
        <w:spacing w:after="0" w:line="360" w:lineRule="auto"/>
        <w:ind w:right="709" w:firstLine="0"/>
        <w:rPr>
          <w:lang w:val="ru-RU"/>
        </w:rPr>
      </w:pPr>
      <w:r>
        <w:t xml:space="preserve">                                                                           </w:t>
      </w:r>
      <w:r w:rsidR="00AE39A0">
        <w:rPr>
          <w:lang w:val="ru-RU"/>
        </w:rPr>
        <w:t xml:space="preserve">     </w:t>
      </w:r>
      <w:r w:rsidR="00E210A0">
        <w:rPr>
          <w:lang w:val="ru-RU"/>
        </w:rPr>
        <w:t xml:space="preserve">             </w:t>
      </w:r>
      <w:proofErr w:type="spellStart"/>
      <w:r w:rsidR="00E210A0">
        <w:rPr>
          <w:lang w:val="ru-RU"/>
        </w:rPr>
        <w:t>Виконала</w:t>
      </w:r>
      <w:proofErr w:type="spellEnd"/>
      <w:r w:rsidR="00E210A0">
        <w:rPr>
          <w:lang w:val="ru-RU"/>
        </w:rPr>
        <w:t xml:space="preserve">: </w:t>
      </w:r>
      <w:r>
        <w:t>Саєнко А</w:t>
      </w:r>
      <w:r w:rsidR="00E210A0">
        <w:rPr>
          <w:lang w:val="ru-RU"/>
        </w:rPr>
        <w:t>. А.</w:t>
      </w:r>
    </w:p>
    <w:p w14:paraId="0DDA9F7F" w14:textId="321CD7A7" w:rsidR="00E210A0" w:rsidRDefault="00E210A0" w:rsidP="00E210A0">
      <w:pPr>
        <w:spacing w:line="360" w:lineRule="auto"/>
        <w:ind w:firstLine="0"/>
        <w:jc w:val="center"/>
      </w:pPr>
    </w:p>
    <w:p w14:paraId="1789DD77" w14:textId="1F01CFC3" w:rsidR="00E210A0" w:rsidRDefault="00E210A0" w:rsidP="00E210A0">
      <w:pPr>
        <w:spacing w:line="360" w:lineRule="auto"/>
        <w:ind w:firstLine="0"/>
        <w:jc w:val="center"/>
      </w:pPr>
    </w:p>
    <w:p w14:paraId="7B27BAAA" w14:textId="77777777" w:rsidR="00E210A0" w:rsidRDefault="00E210A0" w:rsidP="00E210A0">
      <w:pPr>
        <w:spacing w:line="360" w:lineRule="auto"/>
        <w:ind w:firstLine="0"/>
        <w:jc w:val="center"/>
      </w:pPr>
    </w:p>
    <w:p w14:paraId="0BAF3A02" w14:textId="77777777" w:rsidR="00E210A0" w:rsidRDefault="00E210A0" w:rsidP="00E210A0">
      <w:pPr>
        <w:spacing w:line="360" w:lineRule="auto"/>
        <w:ind w:firstLine="0"/>
        <w:jc w:val="center"/>
      </w:pPr>
    </w:p>
    <w:p w14:paraId="15B31DC5" w14:textId="35C46328" w:rsidR="002C4FEE" w:rsidRPr="00E210A0" w:rsidRDefault="0073155D" w:rsidP="00E210A0">
      <w:pPr>
        <w:spacing w:line="360" w:lineRule="auto"/>
        <w:ind w:firstLine="0"/>
        <w:jc w:val="center"/>
        <w:sectPr w:rsidR="002C4FEE" w:rsidRPr="00E210A0" w:rsidSect="002C4FEE">
          <w:footerReference w:type="default" r:id="rId9"/>
          <w:footerReference w:type="first" r:id="rId10"/>
          <w:pgSz w:w="11906" w:h="16838"/>
          <w:pgMar w:top="1134" w:right="567" w:bottom="1134" w:left="1134" w:header="709" w:footer="709" w:gutter="0"/>
          <w:pgNumType w:start="0"/>
          <w:cols w:space="720"/>
          <w:titlePg/>
          <w:docGrid w:linePitch="381"/>
        </w:sectPr>
      </w:pPr>
      <w:r>
        <w:t>Київ  ̶  202</w:t>
      </w:r>
      <w:r w:rsidR="00E210A0" w:rsidRPr="00E210A0">
        <w:t>0</w:t>
      </w:r>
    </w:p>
    <w:p w14:paraId="0E62983D" w14:textId="3EEEF927" w:rsidR="00F60E88" w:rsidRPr="00DC68C0" w:rsidRDefault="00F8214F" w:rsidP="00E210A0">
      <w:pPr>
        <w:spacing w:line="360" w:lineRule="auto"/>
        <w:ind w:right="567" w:firstLine="0"/>
        <w:jc w:val="center"/>
        <w:rPr>
          <w:b/>
        </w:rPr>
      </w:pPr>
      <w:r w:rsidRPr="00CD4148">
        <w:rPr>
          <w:b/>
        </w:rPr>
        <w:lastRenderedPageBreak/>
        <w:t>ЗМІСТ</w:t>
      </w:r>
    </w:p>
    <w:p w14:paraId="67BA530C" w14:textId="018EAC62" w:rsidR="00F60E88" w:rsidRPr="00660AC8" w:rsidRDefault="00CD4148" w:rsidP="00660AC8">
      <w:pPr>
        <w:tabs>
          <w:tab w:val="right" w:leader="dot" w:pos="9639"/>
        </w:tabs>
        <w:spacing w:line="360" w:lineRule="auto"/>
        <w:ind w:firstLine="0"/>
        <w:rPr>
          <w:lang w:val="ru-RU"/>
        </w:rPr>
      </w:pPr>
      <w:r w:rsidRPr="00F60E88">
        <w:t>Вступ</w:t>
      </w:r>
      <w:r w:rsidR="00660AC8">
        <w:tab/>
      </w:r>
      <w:r w:rsidR="00660AC8">
        <w:rPr>
          <w:lang w:val="ru-RU"/>
        </w:rPr>
        <w:t>3</w:t>
      </w:r>
    </w:p>
    <w:p w14:paraId="312BA4C8" w14:textId="78D8D8F3" w:rsidR="00492A8A" w:rsidRPr="00660AC8" w:rsidRDefault="00CD4148" w:rsidP="00660AC8">
      <w:pPr>
        <w:tabs>
          <w:tab w:val="right" w:leader="dot" w:pos="9639"/>
        </w:tabs>
        <w:spacing w:line="360" w:lineRule="auto"/>
        <w:ind w:firstLine="0"/>
        <w:rPr>
          <w:lang w:val="ru-RU"/>
        </w:rPr>
      </w:pPr>
      <w:r w:rsidRPr="00F60E88">
        <w:t xml:space="preserve">Розділ 1. </w:t>
      </w:r>
      <w:r w:rsidR="00987F0F" w:rsidRPr="00987F0F">
        <w:t xml:space="preserve">Загальна характеристика </w:t>
      </w:r>
      <w:r w:rsidR="00A613FD">
        <w:t>методології</w:t>
      </w:r>
      <w:r w:rsidR="00660AC8">
        <w:tab/>
      </w:r>
      <w:r w:rsidR="00B90BD1">
        <w:rPr>
          <w:lang w:val="ru-RU"/>
        </w:rPr>
        <w:t>4</w:t>
      </w:r>
    </w:p>
    <w:p w14:paraId="2E512845" w14:textId="0B7C9BEF" w:rsidR="0099453D" w:rsidRPr="00660AC8" w:rsidRDefault="00B90BD1" w:rsidP="00660AC8">
      <w:pPr>
        <w:tabs>
          <w:tab w:val="right" w:leader="dot" w:pos="9639"/>
        </w:tabs>
        <w:spacing w:line="360" w:lineRule="auto"/>
        <w:ind w:firstLine="0"/>
        <w:rPr>
          <w:lang w:val="ru-RU"/>
        </w:rPr>
      </w:pPr>
      <w:r>
        <w:t>1.1</w:t>
      </w:r>
      <w:r w:rsidR="00065C4B">
        <w:t xml:space="preserve"> </w:t>
      </w:r>
      <w:r w:rsidR="00A613FD">
        <w:t>Функції методології</w:t>
      </w:r>
      <w:r w:rsidR="00660AC8">
        <w:tab/>
      </w:r>
      <w:r>
        <w:rPr>
          <w:lang w:val="ru-RU"/>
        </w:rPr>
        <w:t>4</w:t>
      </w:r>
    </w:p>
    <w:p w14:paraId="21F24832" w14:textId="3B3C5A63" w:rsidR="0099453D" w:rsidRPr="00022953" w:rsidRDefault="00B90BD1" w:rsidP="00660AC8">
      <w:pPr>
        <w:tabs>
          <w:tab w:val="right" w:leader="dot" w:pos="9639"/>
        </w:tabs>
        <w:spacing w:line="360" w:lineRule="auto"/>
        <w:ind w:firstLine="0"/>
      </w:pPr>
      <w:r>
        <w:t>Розділ 2</w:t>
      </w:r>
      <w:r w:rsidR="00987F0F">
        <w:t xml:space="preserve">. </w:t>
      </w:r>
      <w:r w:rsidR="00A613FD">
        <w:t>Рівні методологічного аналізу</w:t>
      </w:r>
      <w:r>
        <w:t>.</w:t>
      </w:r>
      <w:r w:rsidR="00065C4B">
        <w:tab/>
      </w:r>
      <w:r w:rsidR="00B223E5">
        <w:t>5-13</w:t>
      </w:r>
    </w:p>
    <w:p w14:paraId="745666D9" w14:textId="71B5DCB7" w:rsidR="00B90BD1" w:rsidRDefault="00B90BD1" w:rsidP="00660AC8">
      <w:pPr>
        <w:tabs>
          <w:tab w:val="right" w:leader="dot" w:pos="9639"/>
        </w:tabs>
        <w:spacing w:line="360" w:lineRule="auto"/>
        <w:ind w:firstLine="0"/>
      </w:pPr>
      <w:r>
        <w:t>Висновок</w:t>
      </w:r>
      <w:r>
        <w:tab/>
        <w:t>1</w:t>
      </w:r>
      <w:r w:rsidR="00B223E5">
        <w:t>4</w:t>
      </w:r>
    </w:p>
    <w:p w14:paraId="0CD4F3DA" w14:textId="23907750" w:rsidR="00B90BD1" w:rsidRDefault="00B90BD1" w:rsidP="00660AC8">
      <w:pPr>
        <w:tabs>
          <w:tab w:val="right" w:leader="dot" w:pos="9639"/>
        </w:tabs>
        <w:spacing w:line="360" w:lineRule="auto"/>
        <w:ind w:firstLine="0"/>
      </w:pPr>
      <w:r>
        <w:t>Список використаних джерел</w:t>
      </w:r>
      <w:r>
        <w:tab/>
        <w:t>1</w:t>
      </w:r>
      <w:r w:rsidR="00B223E5">
        <w:t>5</w:t>
      </w:r>
    </w:p>
    <w:p w14:paraId="67A747E4" w14:textId="77777777" w:rsidR="00B90BD1" w:rsidRPr="00BA5E93" w:rsidRDefault="00B90BD1" w:rsidP="00660AC8">
      <w:pPr>
        <w:tabs>
          <w:tab w:val="right" w:leader="dot" w:pos="9639"/>
        </w:tabs>
        <w:spacing w:line="360" w:lineRule="auto"/>
        <w:ind w:firstLine="0"/>
      </w:pPr>
    </w:p>
    <w:p w14:paraId="55923608" w14:textId="77777777" w:rsidR="00B56E4E" w:rsidRPr="00BA5E93" w:rsidRDefault="00B56E4E" w:rsidP="00D34896">
      <w:pPr>
        <w:spacing w:line="360" w:lineRule="auto"/>
        <w:ind w:right="284"/>
        <w:jc w:val="center"/>
      </w:pPr>
    </w:p>
    <w:p w14:paraId="7148CC76" w14:textId="77777777" w:rsidR="00B56E4E" w:rsidRDefault="00B56E4E" w:rsidP="001C5B26">
      <w:pPr>
        <w:spacing w:line="360" w:lineRule="auto"/>
        <w:jc w:val="center"/>
      </w:pPr>
    </w:p>
    <w:p w14:paraId="6521C3AB" w14:textId="77777777" w:rsidR="00B56E4E" w:rsidRDefault="00B56E4E" w:rsidP="001C5B26">
      <w:pPr>
        <w:spacing w:line="360" w:lineRule="auto"/>
        <w:jc w:val="center"/>
      </w:pPr>
    </w:p>
    <w:p w14:paraId="0512A010" w14:textId="77777777" w:rsidR="00B56E4E" w:rsidRDefault="00B56E4E" w:rsidP="001C5B26">
      <w:pPr>
        <w:spacing w:line="360" w:lineRule="auto"/>
        <w:jc w:val="center"/>
      </w:pPr>
    </w:p>
    <w:p w14:paraId="47299327" w14:textId="77777777" w:rsidR="00B56E4E" w:rsidRDefault="00B56E4E" w:rsidP="001C5B26">
      <w:pPr>
        <w:spacing w:line="360" w:lineRule="auto"/>
        <w:jc w:val="center"/>
      </w:pPr>
    </w:p>
    <w:p w14:paraId="7504D82E" w14:textId="77777777" w:rsidR="00B56E4E" w:rsidRDefault="00B56E4E" w:rsidP="001C5B26">
      <w:pPr>
        <w:spacing w:line="360" w:lineRule="auto"/>
        <w:jc w:val="center"/>
      </w:pPr>
    </w:p>
    <w:p w14:paraId="23CCBF97" w14:textId="7873D073" w:rsidR="00B56E4E" w:rsidRDefault="00B56E4E" w:rsidP="00E80C14">
      <w:pPr>
        <w:spacing w:line="360" w:lineRule="auto"/>
        <w:ind w:firstLine="0"/>
      </w:pPr>
    </w:p>
    <w:p w14:paraId="0E10D02E" w14:textId="38FFFF51" w:rsidR="00D34896" w:rsidRDefault="00D34896" w:rsidP="00E80C14">
      <w:pPr>
        <w:spacing w:line="360" w:lineRule="auto"/>
        <w:ind w:firstLine="0"/>
      </w:pPr>
    </w:p>
    <w:p w14:paraId="4FF29B18" w14:textId="2934CB4D" w:rsidR="005E2209" w:rsidRDefault="005E2209" w:rsidP="00E80C14">
      <w:pPr>
        <w:spacing w:line="360" w:lineRule="auto"/>
        <w:ind w:firstLine="0"/>
      </w:pPr>
    </w:p>
    <w:p w14:paraId="69680BCE" w14:textId="5799DEF0" w:rsidR="005E2209" w:rsidRDefault="005E2209" w:rsidP="00E80C14">
      <w:pPr>
        <w:spacing w:line="360" w:lineRule="auto"/>
        <w:ind w:firstLine="0"/>
      </w:pPr>
    </w:p>
    <w:p w14:paraId="450A75C1" w14:textId="77777777" w:rsidR="005E2209" w:rsidRDefault="005E2209" w:rsidP="00E80C14">
      <w:pPr>
        <w:spacing w:line="360" w:lineRule="auto"/>
        <w:ind w:firstLine="0"/>
      </w:pPr>
    </w:p>
    <w:p w14:paraId="656437AF" w14:textId="50B92351" w:rsidR="00065C4B" w:rsidRDefault="00065C4B" w:rsidP="00A654C0">
      <w:pPr>
        <w:spacing w:line="360" w:lineRule="auto"/>
        <w:ind w:firstLine="0"/>
      </w:pPr>
    </w:p>
    <w:p w14:paraId="698CC618" w14:textId="77777777" w:rsidR="00065C4B" w:rsidRDefault="00065C4B" w:rsidP="00660AC8">
      <w:pPr>
        <w:spacing w:line="360" w:lineRule="auto"/>
        <w:jc w:val="right"/>
      </w:pPr>
    </w:p>
    <w:p w14:paraId="236D7FA5" w14:textId="70D91758" w:rsidR="007765C4" w:rsidRPr="00D34896" w:rsidRDefault="00F8214F" w:rsidP="00FA6E2B">
      <w:pPr>
        <w:spacing w:line="360" w:lineRule="auto"/>
        <w:jc w:val="center"/>
        <w:rPr>
          <w:b/>
        </w:rPr>
      </w:pPr>
      <w:r w:rsidRPr="00D34896">
        <w:rPr>
          <w:b/>
        </w:rPr>
        <w:t>ВСТУП</w:t>
      </w:r>
    </w:p>
    <w:p w14:paraId="4B4B75C0" w14:textId="3D0D287D" w:rsidR="00F30BEA" w:rsidRDefault="00F1312D" w:rsidP="006B10BB">
      <w:pPr>
        <w:spacing w:line="360" w:lineRule="auto"/>
      </w:pPr>
      <w:r w:rsidRPr="00F1312D">
        <w:rPr>
          <w:b/>
        </w:rPr>
        <w:lastRenderedPageBreak/>
        <w:t>Актуальність теми.</w:t>
      </w:r>
      <w:r>
        <w:t xml:space="preserve"> </w:t>
      </w:r>
      <w:r w:rsidR="006B10BB">
        <w:t xml:space="preserve">Дуже важливим є питання розв’язання поставлених перед педагогічною психологією завдань і проведення відповідних наукових досліджень забезпечується обґрунтуванням її методологічних засад, формулюванням вихідних принципів, а також вибором адекватних методів і </w:t>
      </w:r>
      <w:proofErr w:type="spellStart"/>
      <w:r w:rsidR="006B10BB">
        <w:t>методик</w:t>
      </w:r>
      <w:proofErr w:type="spellEnd"/>
      <w:r w:rsidR="006B10BB">
        <w:t xml:space="preserve"> пізнання. Саме тому методологія представляє собою фундамент, рентабельні методологічні засади забезпечують саму науковість галузі. </w:t>
      </w:r>
    </w:p>
    <w:p w14:paraId="71400C73" w14:textId="1E9DB0F8" w:rsidR="0045241E" w:rsidRPr="006B10BB" w:rsidRDefault="0045241E" w:rsidP="00F30BEA">
      <w:pPr>
        <w:spacing w:line="360" w:lineRule="auto"/>
      </w:pPr>
      <w:r w:rsidRPr="0045241E">
        <w:rPr>
          <w:b/>
        </w:rPr>
        <w:t>Мета</w:t>
      </w:r>
      <w:r>
        <w:t xml:space="preserve"> – дослідження </w:t>
      </w:r>
      <w:r w:rsidR="005C66CF">
        <w:t xml:space="preserve">чинних </w:t>
      </w:r>
      <w:r w:rsidR="00022953">
        <w:t>методологічних засад педагогічної психології.</w:t>
      </w:r>
    </w:p>
    <w:p w14:paraId="38A0627E" w14:textId="2812C99F" w:rsidR="0045241E" w:rsidRDefault="0045241E">
      <w:pPr>
        <w:spacing w:line="360" w:lineRule="auto"/>
        <w:rPr>
          <w:color w:val="000000"/>
          <w:shd w:val="clear" w:color="auto" w:fill="FFFFFF"/>
        </w:rPr>
      </w:pPr>
      <w:r w:rsidRPr="0045241E">
        <w:rPr>
          <w:b/>
          <w:iCs/>
          <w:color w:val="000000"/>
          <w:shd w:val="clear" w:color="auto" w:fill="FFFFFF"/>
        </w:rPr>
        <w:t>Об’єкт</w:t>
      </w:r>
      <w:r w:rsidRPr="0045241E">
        <w:rPr>
          <w:b/>
          <w:color w:val="000000"/>
          <w:shd w:val="clear" w:color="auto" w:fill="FFFFFF"/>
        </w:rPr>
        <w:t> </w:t>
      </w:r>
      <w:r w:rsidRPr="0045241E">
        <w:rPr>
          <w:color w:val="000000"/>
          <w:shd w:val="clear" w:color="auto" w:fill="FFFFFF"/>
        </w:rPr>
        <w:t>–</w:t>
      </w:r>
      <w:r w:rsidR="00022953">
        <w:rPr>
          <w:color w:val="000000"/>
          <w:shd w:val="clear" w:color="auto" w:fill="FFFFFF"/>
        </w:rPr>
        <w:t xml:space="preserve"> методологічні засади</w:t>
      </w:r>
      <w:r w:rsidR="007039C3">
        <w:rPr>
          <w:color w:val="000000"/>
          <w:shd w:val="clear" w:color="auto" w:fill="FFFFFF"/>
        </w:rPr>
        <w:t>.</w:t>
      </w:r>
    </w:p>
    <w:p w14:paraId="1F4FB45D" w14:textId="22046F38" w:rsidR="0045241E" w:rsidRPr="0045241E" w:rsidRDefault="0045241E">
      <w:pPr>
        <w:spacing w:line="360" w:lineRule="auto"/>
      </w:pPr>
      <w:r w:rsidRPr="0045241E">
        <w:rPr>
          <w:b/>
        </w:rPr>
        <w:t>Предмет</w:t>
      </w:r>
      <w:r>
        <w:t xml:space="preserve"> – </w:t>
      </w:r>
      <w:r w:rsidR="005C66CF">
        <w:t>педагогічна психологія</w:t>
      </w:r>
      <w:r>
        <w:t xml:space="preserve">. </w:t>
      </w:r>
    </w:p>
    <w:p w14:paraId="15892065" w14:textId="48AC848E" w:rsidR="004F0529" w:rsidRDefault="004F0529">
      <w:pPr>
        <w:spacing w:line="360" w:lineRule="auto"/>
      </w:pPr>
    </w:p>
    <w:p w14:paraId="1D660877" w14:textId="6E5F7EA4" w:rsidR="004F0529" w:rsidRDefault="004F0529">
      <w:pPr>
        <w:spacing w:line="360" w:lineRule="auto"/>
      </w:pPr>
    </w:p>
    <w:p w14:paraId="608A495F" w14:textId="7FF93612" w:rsidR="004F0529" w:rsidRDefault="004F0529">
      <w:pPr>
        <w:spacing w:line="360" w:lineRule="auto"/>
      </w:pPr>
    </w:p>
    <w:p w14:paraId="169C5996" w14:textId="07258B83" w:rsidR="00A654C0" w:rsidRDefault="00A654C0">
      <w:pPr>
        <w:spacing w:line="360" w:lineRule="auto"/>
      </w:pPr>
    </w:p>
    <w:p w14:paraId="4665E706" w14:textId="4E5CA121" w:rsidR="00A654C0" w:rsidRPr="00BC2DF6" w:rsidRDefault="00A654C0">
      <w:pPr>
        <w:spacing w:line="360" w:lineRule="auto"/>
      </w:pPr>
    </w:p>
    <w:p w14:paraId="529E418F" w14:textId="1C45EB3C" w:rsidR="00A654C0" w:rsidRPr="00BC2DF6" w:rsidRDefault="00A654C0">
      <w:pPr>
        <w:spacing w:line="360" w:lineRule="auto"/>
      </w:pPr>
    </w:p>
    <w:p w14:paraId="415E1FEF" w14:textId="52FBE412" w:rsidR="00A654C0" w:rsidRPr="00BC2DF6" w:rsidRDefault="00A654C0">
      <w:pPr>
        <w:spacing w:line="360" w:lineRule="auto"/>
      </w:pPr>
    </w:p>
    <w:p w14:paraId="246974FC" w14:textId="7CB9B758" w:rsidR="00A654C0" w:rsidRPr="00BC2DF6" w:rsidRDefault="00A654C0">
      <w:pPr>
        <w:spacing w:line="360" w:lineRule="auto"/>
      </w:pPr>
    </w:p>
    <w:p w14:paraId="7BBB95F7" w14:textId="77777777" w:rsidR="00A654C0" w:rsidRPr="00BC2DF6" w:rsidRDefault="00A654C0">
      <w:pPr>
        <w:spacing w:line="360" w:lineRule="auto"/>
      </w:pPr>
    </w:p>
    <w:p w14:paraId="54B91CD9" w14:textId="3CD7214C" w:rsidR="004F0529" w:rsidRPr="00BC2DF6" w:rsidRDefault="004F0529" w:rsidP="00C93ABE">
      <w:pPr>
        <w:spacing w:line="360" w:lineRule="auto"/>
      </w:pPr>
    </w:p>
    <w:p w14:paraId="24252AF1" w14:textId="40ED1A38" w:rsidR="006B10BB" w:rsidRPr="00BC2DF6" w:rsidRDefault="006B10BB" w:rsidP="00C93ABE">
      <w:pPr>
        <w:spacing w:line="360" w:lineRule="auto"/>
      </w:pPr>
    </w:p>
    <w:p w14:paraId="6313B8CC" w14:textId="06A55DE1" w:rsidR="006B10BB" w:rsidRPr="00BC2DF6" w:rsidRDefault="006B10BB" w:rsidP="00C93ABE">
      <w:pPr>
        <w:spacing w:line="360" w:lineRule="auto"/>
      </w:pPr>
    </w:p>
    <w:p w14:paraId="110F2635" w14:textId="77777777" w:rsidR="006B10BB" w:rsidRPr="00BC2DF6" w:rsidRDefault="006B10BB" w:rsidP="00C93ABE">
      <w:pPr>
        <w:spacing w:line="360" w:lineRule="auto"/>
      </w:pPr>
    </w:p>
    <w:p w14:paraId="0CB06819" w14:textId="77777777" w:rsidR="00492A8A" w:rsidRPr="00BC2DF6" w:rsidRDefault="00492A8A" w:rsidP="00C93ABE">
      <w:pPr>
        <w:spacing w:line="360" w:lineRule="auto"/>
        <w:ind w:firstLine="0"/>
      </w:pPr>
    </w:p>
    <w:p w14:paraId="38FCC500" w14:textId="305CAE52" w:rsidR="005A27B4" w:rsidRPr="00BC2DF6" w:rsidRDefault="00624197" w:rsidP="00C93ABE">
      <w:pPr>
        <w:spacing w:line="360" w:lineRule="auto"/>
        <w:ind w:firstLine="0"/>
        <w:jc w:val="center"/>
        <w:rPr>
          <w:b/>
        </w:rPr>
      </w:pPr>
      <w:r w:rsidRPr="00BC2DF6">
        <w:rPr>
          <w:b/>
        </w:rPr>
        <w:t xml:space="preserve">РОЗДІЛ 1. </w:t>
      </w:r>
      <w:r w:rsidR="005A27B4" w:rsidRPr="00BC2DF6">
        <w:rPr>
          <w:b/>
        </w:rPr>
        <w:t xml:space="preserve">ЗАГАЛЬНА ХАРАКТЕРИСТИКА </w:t>
      </w:r>
      <w:r w:rsidR="00887C8B" w:rsidRPr="00BC2DF6">
        <w:rPr>
          <w:b/>
        </w:rPr>
        <w:t xml:space="preserve">ТА СУТЬ </w:t>
      </w:r>
      <w:r w:rsidR="00022953" w:rsidRPr="00BC2DF6">
        <w:rPr>
          <w:b/>
        </w:rPr>
        <w:t>МЕТОДОЛОГІЇ</w:t>
      </w:r>
    </w:p>
    <w:p w14:paraId="26C1F7A2" w14:textId="77777777" w:rsidR="00D405F7" w:rsidRPr="00BC2DF6" w:rsidRDefault="008B657C" w:rsidP="00D405F7">
      <w:pPr>
        <w:spacing w:line="360" w:lineRule="auto"/>
      </w:pPr>
      <w:r w:rsidRPr="00BC2DF6">
        <w:rPr>
          <w:b/>
          <w:bCs/>
        </w:rPr>
        <w:lastRenderedPageBreak/>
        <w:t xml:space="preserve">Методологія науки </w:t>
      </w:r>
      <w:r w:rsidRPr="00BC2DF6">
        <w:t xml:space="preserve">– це вчення про принципи побудови, форми та способи організації теоретичного і практичного (емпіричного) дослідження. </w:t>
      </w:r>
    </w:p>
    <w:p w14:paraId="6810905D" w14:textId="77777777" w:rsidR="00D405F7" w:rsidRPr="00BC2DF6" w:rsidRDefault="006B10BB" w:rsidP="00D405F7">
      <w:pPr>
        <w:spacing w:line="360" w:lineRule="auto"/>
      </w:pPr>
      <w:r w:rsidRPr="006B10BB">
        <w:rPr>
          <w:color w:val="000000"/>
          <w:lang w:eastAsia="ru-RU"/>
        </w:rPr>
        <w:t>Методологічна основа дослідження, як правило, не є самостійним розділом дисертації або іншої наукової праці, однак від її чіткого визначення значною мірою залежить досягнення мети і завдань наукового дослідження. Крім того, в розділах основної частини дисертації подають виклад загальної методики і основних методів дослідження, а це потребує визначення методологічних основ кваліфікаційної роботи.</w:t>
      </w:r>
    </w:p>
    <w:p w14:paraId="2C4F9F35" w14:textId="678AADD4" w:rsidR="006B10BB" w:rsidRPr="00BC2DF6" w:rsidRDefault="006B10BB" w:rsidP="00BC2DF6">
      <w:pPr>
        <w:spacing w:line="360" w:lineRule="auto"/>
      </w:pPr>
      <w:r w:rsidRPr="006B10BB">
        <w:rPr>
          <w:color w:val="000000"/>
          <w:lang w:eastAsia="ru-RU"/>
        </w:rPr>
        <w:t>Під методологічною основою дослідження слід розуміти основне, вихідне положення, на якому базується наукове дослідження. Методологічні основи даної науки завжди існують поза цією наукою, за її межами і не виводяться із самого дослідження.</w:t>
      </w:r>
    </w:p>
    <w:p w14:paraId="66B5BBD0" w14:textId="03AF6CE8" w:rsidR="006B10BB" w:rsidRPr="00BC2DF6" w:rsidRDefault="006B10BB" w:rsidP="006B10BB">
      <w:pPr>
        <w:spacing w:line="360" w:lineRule="auto"/>
        <w:jc w:val="center"/>
        <w:rPr>
          <w:b/>
          <w:bCs/>
        </w:rPr>
      </w:pPr>
      <w:r w:rsidRPr="00BC2DF6">
        <w:rPr>
          <w:b/>
          <w:bCs/>
        </w:rPr>
        <w:t>1.1. Функції методології</w:t>
      </w:r>
    </w:p>
    <w:p w14:paraId="6EA7BECB" w14:textId="77777777" w:rsidR="006B10BB" w:rsidRPr="006B10BB" w:rsidRDefault="006B10BB" w:rsidP="006B10BB">
      <w:pPr>
        <w:shd w:val="clear" w:color="auto" w:fill="FFFFFF"/>
        <w:spacing w:after="210" w:line="240" w:lineRule="auto"/>
        <w:ind w:firstLine="0"/>
        <w:rPr>
          <w:color w:val="000000"/>
          <w:lang w:eastAsia="ru-RU"/>
        </w:rPr>
      </w:pPr>
      <w:r w:rsidRPr="006B10BB">
        <w:rPr>
          <w:color w:val="000000"/>
          <w:lang w:eastAsia="ru-RU"/>
        </w:rPr>
        <w:t>Методологія виконує такі функції:</w:t>
      </w:r>
    </w:p>
    <w:p w14:paraId="344F5687" w14:textId="77777777"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визначає способи здобуття наукових знань, які відображають динамічні процеси та явища;</w:t>
      </w:r>
    </w:p>
    <w:p w14:paraId="62B7385B" w14:textId="77777777"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направляє, передбачає особливий шлях, на якому досягається певна науково-дослідницька мета;</w:t>
      </w:r>
    </w:p>
    <w:p w14:paraId="29F9E78E" w14:textId="77777777"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забезпечує всебічність отримання інформації щодо процесу чи явища, що вивчається;</w:t>
      </w:r>
    </w:p>
    <w:p w14:paraId="73350D06" w14:textId="5BD64E31"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 xml:space="preserve">допомагає введенню нової інформації </w:t>
      </w:r>
      <w:r w:rsidRPr="00BC2DF6">
        <w:rPr>
          <w:color w:val="000000"/>
          <w:lang w:eastAsia="ru-RU"/>
        </w:rPr>
        <w:t>до фонд</w:t>
      </w:r>
      <w:r w:rsidR="00BC2DF6">
        <w:rPr>
          <w:color w:val="000000"/>
          <w:lang w:eastAsia="ru-RU"/>
        </w:rPr>
        <w:t>у</w:t>
      </w:r>
      <w:r w:rsidRPr="006B10BB">
        <w:rPr>
          <w:color w:val="000000"/>
          <w:lang w:eastAsia="ru-RU"/>
        </w:rPr>
        <w:t xml:space="preserve"> теорії науки;</w:t>
      </w:r>
    </w:p>
    <w:p w14:paraId="5541823C" w14:textId="77777777"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забезпечує уточнення, збагачення, систематизацію термінів і понять у науці;</w:t>
      </w:r>
    </w:p>
    <w:p w14:paraId="4D2E16BB" w14:textId="77777777" w:rsidR="006B10BB" w:rsidRPr="006B10BB" w:rsidRDefault="006B10BB" w:rsidP="006B10BB">
      <w:pPr>
        <w:numPr>
          <w:ilvl w:val="0"/>
          <w:numId w:val="24"/>
        </w:numPr>
        <w:shd w:val="clear" w:color="auto" w:fill="FFFFFF"/>
        <w:spacing w:before="30" w:after="150" w:line="240" w:lineRule="auto"/>
        <w:ind w:left="0"/>
        <w:rPr>
          <w:color w:val="000000"/>
          <w:lang w:eastAsia="ru-RU"/>
        </w:rPr>
      </w:pPr>
      <w:r w:rsidRPr="006B10BB">
        <w:rPr>
          <w:color w:val="000000"/>
          <w:lang w:eastAsia="ru-RU"/>
        </w:rPr>
        <w:t>створює систему наукової інформації, яка базується на об’єктивних фактах, і логіко-аналітичний інструмент наукового пізнання.</w:t>
      </w:r>
    </w:p>
    <w:p w14:paraId="362F4A21" w14:textId="18DC6165" w:rsidR="001C130D" w:rsidRPr="00A613FD" w:rsidRDefault="006B10BB" w:rsidP="00A613FD">
      <w:pPr>
        <w:spacing w:line="360" w:lineRule="auto"/>
        <w:rPr>
          <w:color w:val="000000"/>
          <w:shd w:val="clear" w:color="auto" w:fill="FFFFFF"/>
        </w:rPr>
      </w:pPr>
      <w:r w:rsidRPr="00BC2DF6">
        <w:rPr>
          <w:color w:val="000000"/>
          <w:shd w:val="clear" w:color="auto" w:fill="FFFFFF"/>
        </w:rPr>
        <w:t>Ці ознаки поняття "методологія", що визначають її функції в науці, дають змогу зробити такий висновок: методологія — це концептуальний виклад мети, змісту, методів дослідження, які забезпечують отримання максимально об’єктивної, точної, систематизованої інформації про процеси та явища</w:t>
      </w:r>
      <w:r w:rsidR="00A613FD">
        <w:rPr>
          <w:color w:val="000000"/>
          <w:shd w:val="clear" w:color="auto" w:fill="FFFFFF"/>
        </w:rPr>
        <w:t>.</w:t>
      </w:r>
    </w:p>
    <w:p w14:paraId="6C1F03CD" w14:textId="1596F63F" w:rsidR="006B10BB" w:rsidRPr="00BC2DF6" w:rsidRDefault="006B10BB" w:rsidP="006B10BB">
      <w:pPr>
        <w:spacing w:line="360" w:lineRule="auto"/>
        <w:jc w:val="center"/>
        <w:rPr>
          <w:b/>
          <w:bCs/>
        </w:rPr>
      </w:pPr>
      <w:r w:rsidRPr="00BC2DF6">
        <w:rPr>
          <w:b/>
          <w:bCs/>
        </w:rPr>
        <w:t>РОЗДІЛ 2. РІВНІ МЕТОДОЛОГІЧНОГО АНАЛІЗУ</w:t>
      </w:r>
    </w:p>
    <w:p w14:paraId="12F00F97" w14:textId="348EFA24" w:rsidR="00022953" w:rsidRPr="00BC2DF6" w:rsidRDefault="008B657C" w:rsidP="008B657C">
      <w:pPr>
        <w:spacing w:line="360" w:lineRule="auto"/>
      </w:pPr>
      <w:r w:rsidRPr="00BC2DF6">
        <w:lastRenderedPageBreak/>
        <w:t xml:space="preserve">Виокремлюють три базові рівні методологічного аналізу знання: </w:t>
      </w:r>
      <w:proofErr w:type="spellStart"/>
      <w:r w:rsidRPr="00BC2DF6">
        <w:t>загальнофілософський</w:t>
      </w:r>
      <w:proofErr w:type="spellEnd"/>
      <w:r w:rsidRPr="00BC2DF6">
        <w:t xml:space="preserve">, загальнонауковий та </w:t>
      </w:r>
      <w:proofErr w:type="spellStart"/>
      <w:r w:rsidRPr="00BC2DF6">
        <w:t>конкретнонауковий</w:t>
      </w:r>
      <w:proofErr w:type="spellEnd"/>
      <w:r w:rsidRPr="00BC2DF6">
        <w:t>.</w:t>
      </w:r>
    </w:p>
    <w:p w14:paraId="45A21C93" w14:textId="0365E46E" w:rsidR="008B657C" w:rsidRPr="00BC2DF6" w:rsidRDefault="008B657C" w:rsidP="008B657C">
      <w:pPr>
        <w:spacing w:line="360" w:lineRule="auto"/>
      </w:pPr>
      <w:r w:rsidRPr="00BC2DF6">
        <w:t xml:space="preserve">Перший із них визначається загальними філософськими позиціями вченого-дослідника або фахівця-практика (наприклад, матеріалізм, ідеалізм, прагматизм і </w:t>
      </w:r>
      <w:proofErr w:type="spellStart"/>
      <w:r w:rsidRPr="00BC2DF6">
        <w:t>т.д</w:t>
      </w:r>
      <w:proofErr w:type="spellEnd"/>
      <w:r w:rsidRPr="00BC2DF6">
        <w:t>.). Центральна проблема, яку намагається вирішити загальнонаукова методологія усіх психологічних галузей, полягає у пошуку адекватної відповіді на запитання: «Як досягти наукової вірогідності та об’єктивності знань, які отримуються у процесі дослідження психічних явищ?».</w:t>
      </w:r>
    </w:p>
    <w:p w14:paraId="20A78CE2" w14:textId="19D1273A" w:rsidR="001C130D" w:rsidRPr="001C130D" w:rsidRDefault="001C130D" w:rsidP="001C130D">
      <w:pPr>
        <w:shd w:val="clear" w:color="auto" w:fill="FFFFFF"/>
        <w:spacing w:after="210" w:line="360" w:lineRule="auto"/>
        <w:rPr>
          <w:color w:val="000000"/>
          <w:lang w:eastAsia="ru-RU"/>
        </w:rPr>
      </w:pPr>
      <w:r w:rsidRPr="001C130D">
        <w:rPr>
          <w:color w:val="000000"/>
          <w:lang w:eastAsia="ru-RU"/>
        </w:rPr>
        <w:t>До загальнонаукової методології слід віднести системний підхід, застосування якого потребує кожний об’єкт наукового дослідження. Сутність його полягає у комплексному досліджені великих і складних об’єктів (систем), дослідженні їх як єдиного цілого з узгодженим функціонуванням усі</w:t>
      </w:r>
      <w:r w:rsidR="00BC2DF6">
        <w:rPr>
          <w:color w:val="000000"/>
          <w:lang w:eastAsia="ru-RU"/>
        </w:rPr>
        <w:t>х</w:t>
      </w:r>
      <w:r w:rsidRPr="001C130D">
        <w:rPr>
          <w:color w:val="000000"/>
          <w:lang w:eastAsia="ru-RU"/>
        </w:rPr>
        <w:t xml:space="preserve"> елементів і частин.</w:t>
      </w:r>
    </w:p>
    <w:p w14:paraId="56D46F60"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3гідно з системним підходом, система — це цілісність, яка становить єдність закономірно розташованих і взаємопов'язаних частин.</w:t>
      </w:r>
    </w:p>
    <w:p w14:paraId="2EC19556"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Основними ознаками системи є:</w:t>
      </w:r>
    </w:p>
    <w:p w14:paraId="538AC774"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наявність найпростіших одиниць — елементів, які її складають;</w:t>
      </w:r>
    </w:p>
    <w:p w14:paraId="0E12845C"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наявність підсистем — результатів взаємодії елементів;</w:t>
      </w:r>
    </w:p>
    <w:p w14:paraId="776C8161"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наявність компонентів — результатів взаємодії підсистем, які можна розглядати у відносній ізольованості, поза зв'язками з іншими процесами та явищами;</w:t>
      </w:r>
    </w:p>
    <w:p w14:paraId="18AC5CC7"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 xml:space="preserve">наявність внутрішньої структури </w:t>
      </w:r>
      <w:proofErr w:type="spellStart"/>
      <w:r w:rsidRPr="001C130D">
        <w:rPr>
          <w:color w:val="000000"/>
          <w:lang w:eastAsia="ru-RU"/>
        </w:rPr>
        <w:t>зв'язків</w:t>
      </w:r>
      <w:proofErr w:type="spellEnd"/>
      <w:r w:rsidRPr="001C130D">
        <w:rPr>
          <w:color w:val="000000"/>
          <w:lang w:eastAsia="ru-RU"/>
        </w:rPr>
        <w:t xml:space="preserve"> між цими компонентами, а також їхніми підсистемами;</w:t>
      </w:r>
    </w:p>
    <w:p w14:paraId="276FFF8F"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наявність певного рівня цілісності, ознакою якої е те, що система завдяки взаємодії компонентів одержує інтегральний результат;</w:t>
      </w:r>
    </w:p>
    <w:p w14:paraId="0EABCC72" w14:textId="77777777" w:rsidR="001C130D" w:rsidRPr="001C130D"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t xml:space="preserve">наявність у структурі </w:t>
      </w:r>
      <w:proofErr w:type="spellStart"/>
      <w:r w:rsidRPr="001C130D">
        <w:rPr>
          <w:color w:val="000000"/>
          <w:lang w:eastAsia="ru-RU"/>
        </w:rPr>
        <w:t>системоутворюючих</w:t>
      </w:r>
      <w:proofErr w:type="spellEnd"/>
      <w:r w:rsidRPr="001C130D">
        <w:rPr>
          <w:color w:val="000000"/>
          <w:lang w:eastAsia="ru-RU"/>
        </w:rPr>
        <w:t xml:space="preserve"> </w:t>
      </w:r>
      <w:proofErr w:type="spellStart"/>
      <w:r w:rsidRPr="001C130D">
        <w:rPr>
          <w:color w:val="000000"/>
          <w:lang w:eastAsia="ru-RU"/>
        </w:rPr>
        <w:t>зв'язків</w:t>
      </w:r>
      <w:proofErr w:type="spellEnd"/>
      <w:r w:rsidRPr="001C130D">
        <w:rPr>
          <w:color w:val="000000"/>
          <w:lang w:eastAsia="ru-RU"/>
        </w:rPr>
        <w:t>, які об’єднують компоненти і підсистеми як частини в єдину систему;</w:t>
      </w:r>
    </w:p>
    <w:p w14:paraId="6FCEED6E" w14:textId="11922C4A" w:rsidR="001C130D" w:rsidRPr="00BC2DF6" w:rsidRDefault="001C130D" w:rsidP="001C130D">
      <w:pPr>
        <w:numPr>
          <w:ilvl w:val="0"/>
          <w:numId w:val="25"/>
        </w:numPr>
        <w:shd w:val="clear" w:color="auto" w:fill="FFFFFF"/>
        <w:spacing w:before="30" w:after="150" w:line="360" w:lineRule="auto"/>
        <w:ind w:left="0" w:firstLine="709"/>
        <w:rPr>
          <w:color w:val="000000"/>
          <w:lang w:eastAsia="ru-RU"/>
        </w:rPr>
      </w:pPr>
      <w:r w:rsidRPr="001C130D">
        <w:rPr>
          <w:color w:val="000000"/>
          <w:lang w:eastAsia="ru-RU"/>
        </w:rPr>
        <w:lastRenderedPageBreak/>
        <w:t>зв'язок з іншими системами зовнішнього середовища.</w:t>
      </w:r>
    </w:p>
    <w:p w14:paraId="7B315ACB" w14:textId="77777777" w:rsidR="001C130D" w:rsidRPr="00BC2DF6" w:rsidRDefault="001C130D" w:rsidP="001C130D">
      <w:pPr>
        <w:shd w:val="clear" w:color="auto" w:fill="FFFFFF"/>
        <w:spacing w:after="210" w:line="360" w:lineRule="auto"/>
        <w:rPr>
          <w:color w:val="000000"/>
          <w:lang w:eastAsia="ru-RU"/>
        </w:rPr>
      </w:pPr>
      <w:r w:rsidRPr="001C130D">
        <w:rPr>
          <w:color w:val="000000"/>
          <w:lang w:eastAsia="ru-RU"/>
        </w:rPr>
        <w:t>Виходячи з системного підходу, виділяють декілька типів систем. Найчастіше системи характеризують "парними" типами.</w:t>
      </w:r>
    </w:p>
    <w:p w14:paraId="17AD4FC2" w14:textId="3FD8CCB0" w:rsidR="001C130D" w:rsidRPr="001C130D" w:rsidRDefault="001C130D" w:rsidP="001C130D">
      <w:pPr>
        <w:shd w:val="clear" w:color="auto" w:fill="FFFFFF"/>
        <w:spacing w:after="210" w:line="360" w:lineRule="auto"/>
        <w:rPr>
          <w:color w:val="000000"/>
          <w:lang w:eastAsia="ru-RU"/>
        </w:rPr>
      </w:pPr>
      <w:r w:rsidRPr="001C130D">
        <w:rPr>
          <w:color w:val="000000"/>
          <w:lang w:eastAsia="ru-RU"/>
        </w:rPr>
        <w:t xml:space="preserve"> Виділяють такі типи систем:</w:t>
      </w:r>
    </w:p>
    <w:p w14:paraId="6ED98311"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одно функціональні і багатофункціональні;</w:t>
      </w:r>
    </w:p>
    <w:p w14:paraId="298608DB"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матеріальні та ідеальні (концептуальні);</w:t>
      </w:r>
    </w:p>
    <w:p w14:paraId="160E7FC5"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відкриті і закриті;</w:t>
      </w:r>
    </w:p>
    <w:p w14:paraId="4548639C"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невеликі і великі;</w:t>
      </w:r>
    </w:p>
    <w:p w14:paraId="0522369C"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прості й складні;</w:t>
      </w:r>
    </w:p>
    <w:p w14:paraId="0C95B779"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статичні і динамічні;</w:t>
      </w:r>
    </w:p>
    <w:p w14:paraId="66AC444B"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детерміновані і стохастичні (імовірнісні);</w:t>
      </w:r>
    </w:p>
    <w:p w14:paraId="79C4D8F2"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телеологічні (цілеспрямовані) й ненаправлені;</w:t>
      </w:r>
    </w:p>
    <w:p w14:paraId="0FC3A4BE" w14:textId="77777777" w:rsidR="001C130D" w:rsidRPr="001C130D" w:rsidRDefault="001C130D" w:rsidP="001C130D">
      <w:pPr>
        <w:numPr>
          <w:ilvl w:val="0"/>
          <w:numId w:val="26"/>
        </w:numPr>
        <w:shd w:val="clear" w:color="auto" w:fill="FFFFFF"/>
        <w:spacing w:before="30" w:after="150" w:line="360" w:lineRule="auto"/>
        <w:ind w:left="0" w:firstLine="709"/>
        <w:rPr>
          <w:color w:val="000000"/>
          <w:lang w:eastAsia="ru-RU"/>
        </w:rPr>
      </w:pPr>
      <w:r w:rsidRPr="001C130D">
        <w:rPr>
          <w:color w:val="000000"/>
          <w:lang w:eastAsia="ru-RU"/>
        </w:rPr>
        <w:t>регульовані й нерегульовані.</w:t>
      </w:r>
    </w:p>
    <w:p w14:paraId="5F93C4FE"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С ще більш детальна класифікація систем, яка дає змогу сукупність їхніх загальних і специфічних ознак з метою наукового дослідження.</w:t>
      </w:r>
    </w:p>
    <w:p w14:paraId="42F9386A"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3 позицій системного підходу можна розглядати будь-яку сферу. Орієнтація на системний підхід у дослідженні (структура, взаємозв’язки елементів та явищ, їх супідрядність, ієрархія, функціонування, цілісність розвитку, динаміка системи, сутність та особливості, чинники та умови) виправдана тоді, коли ставиться завдання дослідити сутність явища, процесу.</w:t>
      </w:r>
    </w:p>
    <w:p w14:paraId="6DF602D0"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 xml:space="preserve">У системному дослідженні об’єкт, що аналізується, розглядається як певна множина елементів, взаємозв'язок яких зумовлює цілісні властивості цієї множини. Основний акцент робиться на виявлення різноманітності </w:t>
      </w:r>
      <w:proofErr w:type="spellStart"/>
      <w:r w:rsidRPr="001C130D">
        <w:rPr>
          <w:color w:val="000000"/>
          <w:lang w:eastAsia="ru-RU"/>
        </w:rPr>
        <w:t>зв'язків</w:t>
      </w:r>
      <w:proofErr w:type="spellEnd"/>
      <w:r w:rsidRPr="001C130D">
        <w:rPr>
          <w:color w:val="000000"/>
          <w:lang w:eastAsia="ru-RU"/>
        </w:rPr>
        <w:t xml:space="preserve"> і відношень, що мають місце як усередині досліджуваного об'єкта, так і у його взаємодії із зовнішнім середовищем. Властивості об'єкта як цілісної системи визначаються не тільки і не </w:t>
      </w:r>
      <w:r w:rsidRPr="001C130D">
        <w:rPr>
          <w:color w:val="000000"/>
          <w:lang w:eastAsia="ru-RU"/>
        </w:rPr>
        <w:lastRenderedPageBreak/>
        <w:t>стільки сумарними властивостями його окремих елементів чи підсистем, скільки специфікою його структури, особливими системотворчими, інтегративними зв'язками досліджуваного об’єкта.</w:t>
      </w:r>
    </w:p>
    <w:p w14:paraId="2FB9D57F" w14:textId="4F3BA7AF" w:rsidR="001C130D" w:rsidRPr="00BC2DF6" w:rsidRDefault="001C130D" w:rsidP="001C130D">
      <w:pPr>
        <w:shd w:val="clear" w:color="auto" w:fill="FFFFFF"/>
        <w:spacing w:after="210" w:line="360" w:lineRule="auto"/>
        <w:rPr>
          <w:color w:val="000000"/>
          <w:lang w:eastAsia="ru-RU"/>
        </w:rPr>
      </w:pPr>
      <w:r w:rsidRPr="001C130D">
        <w:rPr>
          <w:color w:val="000000"/>
          <w:lang w:eastAsia="ru-RU"/>
        </w:rPr>
        <w:t>Системний принцип дає змогу визначити стратегію наукового дослідження. В його межах розрізняють структурно-функціональний, системно-діяльнісний, системно-генетичний та інші підходи.</w:t>
      </w:r>
    </w:p>
    <w:p w14:paraId="5EAF1BDA" w14:textId="7FE59900" w:rsidR="001C130D" w:rsidRPr="00BC2DF6" w:rsidRDefault="001C130D" w:rsidP="001C130D">
      <w:pPr>
        <w:shd w:val="clear" w:color="auto" w:fill="FFFFFF"/>
        <w:spacing w:after="210" w:line="360" w:lineRule="auto"/>
        <w:rPr>
          <w:color w:val="000000"/>
          <w:shd w:val="clear" w:color="auto" w:fill="FFFFFF"/>
        </w:rPr>
      </w:pPr>
      <w:r w:rsidRPr="00BC2DF6">
        <w:rPr>
          <w:color w:val="000000"/>
          <w:shd w:val="clear" w:color="auto" w:fill="FFFFFF"/>
        </w:rPr>
        <w:t xml:space="preserve">Сутність структурно-функціонального підходу полягає у виділенні в системних об’єктах структурних елементів (компонентів, підсистем) і визначенні їхньої ролі (функцій) у системі. Елементи і зв'язки між ними створюють структуру системи. Кожний елемент виконує свої специфічні функції, які "працюють" на загальносистемні функції. Структура характеризує систему в статиці, функції — у динаміці. </w:t>
      </w:r>
    </w:p>
    <w:p w14:paraId="7F24F876"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Сутність структурно-функціонального підходу полягає у виділенні в системних об’єктах структурних елементів (компонентів, підсистем) і визначенні їхньої ролі (функцій) у системі. Елементи і зв'язки між ними створюють структуру системи. Кожний елемент виконує свої специфічні функції, які "працюють" на загальносистемні функції. Структура характеризує систему в статиці, функції — у динаміці. Між ними е певна залежність.</w:t>
      </w:r>
    </w:p>
    <w:p w14:paraId="485CD5E8"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 xml:space="preserve">Структуризація об’єкта — необхідна умова його вивчення. Вона дозволяє виділити, а потім описати суттєві складові об’єкта — елементи, підсистеми, компоненти, зв'язки, властивості, функції та ін. Опис структури об’єкта полягає в його поділі на складові та встановленні характеру взаємозв’язків між ними. Аналіз структури здійснюється за допомогою метода класифікації — багатоступінчатого, послідовного поділу досліджуваної системи з метою систематизації, поглиблення й отримання нових знань щодо її побудови, складу елементів, підсистем, компонентів, особливостей внутрішніх і зовнішніх </w:t>
      </w:r>
      <w:proofErr w:type="spellStart"/>
      <w:r w:rsidRPr="001C130D">
        <w:rPr>
          <w:color w:val="000000"/>
          <w:lang w:eastAsia="ru-RU"/>
        </w:rPr>
        <w:t>зв'язків</w:t>
      </w:r>
      <w:proofErr w:type="spellEnd"/>
      <w:r w:rsidRPr="001C130D">
        <w:rPr>
          <w:color w:val="000000"/>
          <w:lang w:eastAsia="ru-RU"/>
        </w:rPr>
        <w:t>.</w:t>
      </w:r>
    </w:p>
    <w:p w14:paraId="262B84A5" w14:textId="4BB0EB32" w:rsidR="001C130D" w:rsidRPr="00BC2DF6" w:rsidRDefault="001C130D" w:rsidP="001C130D">
      <w:pPr>
        <w:shd w:val="clear" w:color="auto" w:fill="FFFFFF"/>
        <w:spacing w:after="210" w:line="360" w:lineRule="auto"/>
        <w:rPr>
          <w:color w:val="000000"/>
          <w:lang w:eastAsia="ru-RU"/>
        </w:rPr>
      </w:pPr>
      <w:r w:rsidRPr="001C130D">
        <w:rPr>
          <w:color w:val="000000"/>
          <w:lang w:eastAsia="ru-RU"/>
        </w:rPr>
        <w:lastRenderedPageBreak/>
        <w:t xml:space="preserve">Структуризація — засіб пізнання ступеня складності будь-якого об’єкта чи процесу на всіх рівнях (від </w:t>
      </w:r>
      <w:proofErr w:type="spellStart"/>
      <w:r w:rsidRPr="001C130D">
        <w:rPr>
          <w:color w:val="000000"/>
          <w:lang w:eastAsia="ru-RU"/>
        </w:rPr>
        <w:t>макро</w:t>
      </w:r>
      <w:proofErr w:type="spellEnd"/>
      <w:r w:rsidRPr="001C130D">
        <w:rPr>
          <w:color w:val="000000"/>
          <w:lang w:eastAsia="ru-RU"/>
        </w:rPr>
        <w:t>- до мікро-), дослідження структури системи. Сутність процесу чи явища як системи виявляється в їхній структурі, однак реалізується в їхніх функціях (ролях, призначенні). Це дозволяє розглядати систему як структурно-функціональну цілісність, в якій кожний елемент (підсистема, компонент) має певне функціональне призначення, яке має узгоджуватися із загальними цілями системи в цілому. Рівень цілісності системи залежить від рівня відповідності її структури і функцій головній меті системи.</w:t>
      </w:r>
    </w:p>
    <w:p w14:paraId="1A7DB4C8" w14:textId="77777777" w:rsidR="001C130D" w:rsidRPr="00BC2DF6" w:rsidRDefault="001C130D" w:rsidP="001C130D">
      <w:pPr>
        <w:spacing w:line="360" w:lineRule="auto"/>
      </w:pPr>
      <w:r w:rsidRPr="00BC2DF6">
        <w:rPr>
          <w:b/>
          <w:bCs/>
        </w:rPr>
        <w:t xml:space="preserve">Педагогічна психологія орієнтується на визнані </w:t>
      </w:r>
      <w:proofErr w:type="spellStart"/>
      <w:r w:rsidRPr="00BC2DF6">
        <w:rPr>
          <w:b/>
          <w:bCs/>
        </w:rPr>
        <w:t>загальнопсихологічні</w:t>
      </w:r>
      <w:proofErr w:type="spellEnd"/>
      <w:r w:rsidRPr="00BC2DF6">
        <w:rPr>
          <w:b/>
          <w:bCs/>
        </w:rPr>
        <w:t xml:space="preserve"> принципи</w:t>
      </w:r>
      <w:r w:rsidRPr="00BC2DF6">
        <w:t xml:space="preserve"> (засади побудови знання), оскільки поза їх врахуванням психологічне знання перестає бути науковим: </w:t>
      </w:r>
    </w:p>
    <w:p w14:paraId="638D2ACE" w14:textId="77777777" w:rsidR="001C130D" w:rsidRPr="00BC2DF6" w:rsidRDefault="001C130D" w:rsidP="001C130D">
      <w:pPr>
        <w:pStyle w:val="a7"/>
        <w:numPr>
          <w:ilvl w:val="0"/>
          <w:numId w:val="23"/>
        </w:numPr>
        <w:spacing w:line="360" w:lineRule="auto"/>
      </w:pPr>
      <w:r w:rsidRPr="00BC2DF6">
        <w:rPr>
          <w:b/>
          <w:bCs/>
          <w:i/>
          <w:iCs/>
        </w:rPr>
        <w:t>принцип об’єктивності</w:t>
      </w:r>
      <w:r w:rsidRPr="00BC2DF6">
        <w:t xml:space="preserve"> – максимально можливе нівелювання чинників суб’єктивізму й впливу сторонніх факторів на результати дослідження; </w:t>
      </w:r>
    </w:p>
    <w:p w14:paraId="39B01A5A" w14:textId="77777777" w:rsidR="001C130D" w:rsidRPr="00BC2DF6" w:rsidRDefault="001C130D" w:rsidP="001C130D">
      <w:pPr>
        <w:pStyle w:val="a7"/>
        <w:numPr>
          <w:ilvl w:val="0"/>
          <w:numId w:val="23"/>
        </w:numPr>
        <w:spacing w:line="360" w:lineRule="auto"/>
      </w:pPr>
      <w:r w:rsidRPr="00BC2DF6">
        <w:rPr>
          <w:b/>
          <w:bCs/>
          <w:i/>
          <w:iCs/>
        </w:rPr>
        <w:t>принцип детермінізму</w:t>
      </w:r>
      <w:r w:rsidRPr="00BC2DF6">
        <w:t xml:space="preserve"> – всі явища реального світу взаємозв’язані й підпадають під дію причинно-наслідкових законів, отже, будь-яке психічне явище також завжди чимось зумовлене;</w:t>
      </w:r>
    </w:p>
    <w:p w14:paraId="33EFC1DE" w14:textId="77777777" w:rsidR="001C130D" w:rsidRPr="00BC2DF6" w:rsidRDefault="001C130D" w:rsidP="001C130D">
      <w:pPr>
        <w:pStyle w:val="a7"/>
        <w:numPr>
          <w:ilvl w:val="0"/>
          <w:numId w:val="23"/>
        </w:numPr>
        <w:spacing w:line="360" w:lineRule="auto"/>
      </w:pPr>
      <w:r w:rsidRPr="00BC2DF6">
        <w:t xml:space="preserve"> </w:t>
      </w:r>
      <w:r w:rsidRPr="00BC2DF6">
        <w:rPr>
          <w:b/>
          <w:bCs/>
          <w:i/>
          <w:iCs/>
        </w:rPr>
        <w:t>принцип системності</w:t>
      </w:r>
      <w:r w:rsidRPr="00BC2DF6">
        <w:t xml:space="preserve"> – взаємозв’язок явищ світу утворює системи різного рівня, котрі визначають конкретні властивості, структуру, функції цих явищ, отже, психічні феномени також є складовими систем вищих рівнів і включають у себе свої власні підсистеми; </w:t>
      </w:r>
    </w:p>
    <w:p w14:paraId="0FED2CF4" w14:textId="77777777" w:rsidR="001C130D" w:rsidRPr="00BC2DF6" w:rsidRDefault="001C130D" w:rsidP="001C130D">
      <w:pPr>
        <w:pStyle w:val="a7"/>
        <w:numPr>
          <w:ilvl w:val="0"/>
          <w:numId w:val="23"/>
        </w:numPr>
        <w:spacing w:line="360" w:lineRule="auto"/>
      </w:pPr>
      <w:r w:rsidRPr="00BC2DF6">
        <w:rPr>
          <w:b/>
          <w:bCs/>
          <w:i/>
          <w:iCs/>
        </w:rPr>
        <w:t>принцип розвитку</w:t>
      </w:r>
      <w:r w:rsidRPr="00BC2DF6">
        <w:t xml:space="preserve"> – вірогідне пояснення психічних явищ можливе тільки в їх динаміці, у процесі формування, включаючи філогенетичні, </w:t>
      </w:r>
      <w:proofErr w:type="spellStart"/>
      <w:r w:rsidRPr="00BC2DF6">
        <w:t>соціогенетичні</w:t>
      </w:r>
      <w:proofErr w:type="spellEnd"/>
      <w:r w:rsidRPr="00BC2DF6">
        <w:t xml:space="preserve"> та онтогенетичні аспекти психічного розвитку;</w:t>
      </w:r>
    </w:p>
    <w:p w14:paraId="18E2552D" w14:textId="77777777" w:rsidR="001C130D" w:rsidRPr="00BC2DF6" w:rsidRDefault="001C130D" w:rsidP="001C130D">
      <w:pPr>
        <w:pStyle w:val="a7"/>
        <w:numPr>
          <w:ilvl w:val="0"/>
          <w:numId w:val="23"/>
        </w:numPr>
        <w:spacing w:line="360" w:lineRule="auto"/>
      </w:pPr>
      <w:r w:rsidRPr="00BC2DF6">
        <w:rPr>
          <w:b/>
          <w:bCs/>
          <w:i/>
          <w:iCs/>
        </w:rPr>
        <w:t xml:space="preserve"> принцип історизму</w:t>
      </w:r>
      <w:r w:rsidRPr="00BC2DF6">
        <w:t xml:space="preserve"> – врахування конкретно-історичних обставин ґенези суб’єкта психічної активності;</w:t>
      </w:r>
    </w:p>
    <w:p w14:paraId="76F90C20" w14:textId="43CC6CFE" w:rsidR="001C130D" w:rsidRPr="00BC2DF6" w:rsidRDefault="001C130D" w:rsidP="001C130D">
      <w:pPr>
        <w:pStyle w:val="a7"/>
        <w:numPr>
          <w:ilvl w:val="0"/>
          <w:numId w:val="23"/>
        </w:numPr>
        <w:spacing w:line="360" w:lineRule="auto"/>
      </w:pPr>
      <w:r w:rsidRPr="00BC2DF6">
        <w:t xml:space="preserve"> </w:t>
      </w:r>
      <w:r w:rsidRPr="00BC2DF6">
        <w:rPr>
          <w:b/>
          <w:bCs/>
          <w:i/>
          <w:iCs/>
        </w:rPr>
        <w:t xml:space="preserve">принцип розвитку й формування психіки в діяльності </w:t>
      </w:r>
      <w:r w:rsidRPr="00BC2DF6">
        <w:t>– тільки через діяльність індивідуальності можна впливати на формування її психічних властивостей.</w:t>
      </w:r>
    </w:p>
    <w:p w14:paraId="57621F8B" w14:textId="77777777" w:rsidR="001C130D" w:rsidRPr="00BC2DF6" w:rsidRDefault="008B657C" w:rsidP="001C130D">
      <w:pPr>
        <w:spacing w:line="360" w:lineRule="auto"/>
      </w:pPr>
      <w:r w:rsidRPr="00BC2DF6">
        <w:rPr>
          <w:b/>
          <w:bCs/>
        </w:rPr>
        <w:lastRenderedPageBreak/>
        <w:t xml:space="preserve">Наукове пізнання, </w:t>
      </w:r>
      <w:r w:rsidRPr="00BC2DF6">
        <w:t xml:space="preserve">на відміну від інших його видів («побутового», «життєвого», релігійно-містичного та ін.), спирається на: 1) вихідні методологічні принципи як науково обґрунтовані загальні підходи до організації дослідження, 2) об’єктивні й </w:t>
      </w:r>
      <w:proofErr w:type="spellStart"/>
      <w:r w:rsidRPr="00BC2DF6">
        <w:t>взаємодоповнювальні</w:t>
      </w:r>
      <w:proofErr w:type="spellEnd"/>
      <w:r w:rsidRPr="00BC2DF6">
        <w:t xml:space="preserve"> наукові методи отримання фактів, 3) верифікацію (перевірку на істинність) розроблених наукових теорій практикою та повторними дослідженнями.</w:t>
      </w:r>
    </w:p>
    <w:p w14:paraId="15FB3349" w14:textId="57FE71D7" w:rsidR="006B10BB" w:rsidRPr="00BC2DF6" w:rsidRDefault="006B10BB" w:rsidP="001C130D">
      <w:pPr>
        <w:spacing w:line="360" w:lineRule="auto"/>
      </w:pPr>
      <w:proofErr w:type="spellStart"/>
      <w:r w:rsidRPr="00BC2DF6">
        <w:rPr>
          <w:b/>
          <w:bCs/>
        </w:rPr>
        <w:t>Конкретнонаукова</w:t>
      </w:r>
      <w:proofErr w:type="spellEnd"/>
      <w:r w:rsidRPr="00BC2DF6">
        <w:rPr>
          <w:b/>
          <w:bCs/>
        </w:rPr>
        <w:t xml:space="preserve"> методологія</w:t>
      </w:r>
      <w:r w:rsidRPr="00BC2DF6">
        <w:t xml:space="preserve"> – це застосування зазначених принципів, як і більш загальних філософських аксіом, у контексті завдань власне психології педагогічної. Вона впливає, зокрема, на вибір конкретних методів і </w:t>
      </w:r>
      <w:proofErr w:type="spellStart"/>
      <w:r w:rsidRPr="00BC2DF6">
        <w:t>методик</w:t>
      </w:r>
      <w:proofErr w:type="spellEnd"/>
      <w:r w:rsidRPr="00BC2DF6">
        <w:t xml:space="preserve"> дослідження тієї чи іншої психолого-педагогічної проблеми.</w:t>
      </w:r>
    </w:p>
    <w:p w14:paraId="0F580DC8"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 xml:space="preserve">Рівень </w:t>
      </w:r>
      <w:proofErr w:type="spellStart"/>
      <w:r w:rsidRPr="001C130D">
        <w:rPr>
          <w:color w:val="000000"/>
          <w:lang w:eastAsia="ru-RU"/>
        </w:rPr>
        <w:t>конкретнонаукової</w:t>
      </w:r>
      <w:proofErr w:type="spellEnd"/>
      <w:r w:rsidRPr="001C130D">
        <w:rPr>
          <w:color w:val="000000"/>
          <w:lang w:eastAsia="ru-RU"/>
        </w:rPr>
        <w:t xml:space="preserve"> методології потребує звернення до загальновизнаних концепцій провідних учених у певній галузі науки, а також тих дослідників, досягнення яких є загальновизнаними.</w:t>
      </w:r>
    </w:p>
    <w:p w14:paraId="40155A58"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Пошуки методологічних основ дослідження здійснюються за такими напрямами:</w:t>
      </w:r>
    </w:p>
    <w:p w14:paraId="0E37ADA6"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вивчення наукових праць відомих ученик, які застосовували загальнонаукову методологію для вивчення конкретної галузі науки;</w:t>
      </w:r>
    </w:p>
    <w:p w14:paraId="090D7E51"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аналіз наукових праць провідних учених, які одночасно із загальними проблемами своєї галузі досліджували питання даної галузі;</w:t>
      </w:r>
    </w:p>
    <w:p w14:paraId="65B3A810"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узагальнення ідей науковців, які безпосередньо вивчали дану проблему;</w:t>
      </w:r>
    </w:p>
    <w:p w14:paraId="38436852"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проведення досліджень специфічних підходів для вирішення цієї проблеми професіоналами-практиками, які не лише розробили, а й реалізували на практиці свої ідеї;</w:t>
      </w:r>
    </w:p>
    <w:p w14:paraId="0D05EAF5"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аналіз концепцій у даній сфері наукової і практичної діяльності українських учених і практиків;</w:t>
      </w:r>
    </w:p>
    <w:p w14:paraId="37137253" w14:textId="77777777" w:rsidR="001C130D" w:rsidRPr="001C130D" w:rsidRDefault="001C130D" w:rsidP="001C130D">
      <w:pPr>
        <w:numPr>
          <w:ilvl w:val="0"/>
          <w:numId w:val="27"/>
        </w:numPr>
        <w:shd w:val="clear" w:color="auto" w:fill="FFFFFF"/>
        <w:spacing w:before="30" w:after="150" w:line="360" w:lineRule="auto"/>
        <w:ind w:left="0" w:firstLine="709"/>
        <w:rPr>
          <w:color w:val="000000"/>
          <w:lang w:eastAsia="ru-RU"/>
        </w:rPr>
      </w:pPr>
      <w:r w:rsidRPr="001C130D">
        <w:rPr>
          <w:color w:val="000000"/>
          <w:lang w:eastAsia="ru-RU"/>
        </w:rPr>
        <w:t>вивчення наукових праць зарубіжних учених і практиків.</w:t>
      </w:r>
    </w:p>
    <w:p w14:paraId="3F6A4E34"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lastRenderedPageBreak/>
        <w:t>3агальнонауковою методологією вивчення об’єкта дослідження є системно-діяльнісний підхід, який набув значного поширення в сучасних наукових розробках. 3азначений підхід указує на певний компонентний склад людської діяльності. Серед найсуттєвіших її компонентів: потреба — суб’єкт — об’єкт — процеси — умови — результат. Це створює можливість комплексно дослідити будь-яку сферу людської діяльності.</w:t>
      </w:r>
    </w:p>
    <w:p w14:paraId="6C4708BD"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Діяльнісний підхід — це методологічний принцип, основою якого е категорія предметної діяльності людини (групи людей, соціуму в цілому). Діяльність — форма активності, що характеризує здатність людини чи пов'язаних з нею систем бути причиною змін у бутті. Діяльність людини може розглядатися в загальному значенні цього слова — як динамічна система взаємодії людини із зовнішнім середовищем, а також у вузькому, конкретному — як специфічна професійна, наукова, навчальна тощо форма активності людини, у якій вона досягає свідомо поставлених цілей, що формуються внаслідок виникнення певних потреб.</w:t>
      </w:r>
    </w:p>
    <w:p w14:paraId="7C27316B" w14:textId="77777777" w:rsidR="001C130D" w:rsidRPr="001C130D" w:rsidRDefault="001C130D" w:rsidP="001C130D">
      <w:pPr>
        <w:shd w:val="clear" w:color="auto" w:fill="FFFFFF"/>
        <w:spacing w:after="210" w:line="360" w:lineRule="auto"/>
        <w:rPr>
          <w:color w:val="000000"/>
          <w:lang w:eastAsia="ru-RU"/>
        </w:rPr>
      </w:pPr>
      <w:r w:rsidRPr="001C130D">
        <w:rPr>
          <w:color w:val="000000"/>
          <w:lang w:eastAsia="ru-RU"/>
        </w:rPr>
        <w:t>У процесі діяльності людина виступає як суб’єкт діяльності, а її дії спрямовані на зміни її діяльності у процесі діяльності. Будь-яка діяльність здійснюється завдяки множині взаємопов’язаних дій — одиниць діяльності, що не розкладаються на простіші, внаслідок якої досягається конкретна мета діяльності. Мета діяльності зумовлена певною потребою, задоволення якої потребує певних дій. 3авдання діяльності — це потреба, яка виникає за певних умов і може бути реалізована завдяки визначеній структурі діяльності, до якої належать:</w:t>
      </w:r>
    </w:p>
    <w:p w14:paraId="069FD255" w14:textId="77777777" w:rsidR="001C130D" w:rsidRPr="001C130D" w:rsidRDefault="001C130D" w:rsidP="001C130D">
      <w:pPr>
        <w:numPr>
          <w:ilvl w:val="0"/>
          <w:numId w:val="28"/>
        </w:numPr>
        <w:shd w:val="clear" w:color="auto" w:fill="FFFFFF"/>
        <w:spacing w:before="30" w:after="150" w:line="360" w:lineRule="auto"/>
        <w:ind w:left="0" w:firstLine="709"/>
        <w:rPr>
          <w:color w:val="000000"/>
          <w:lang w:eastAsia="ru-RU"/>
        </w:rPr>
      </w:pPr>
      <w:r w:rsidRPr="001C130D">
        <w:rPr>
          <w:color w:val="000000"/>
          <w:lang w:eastAsia="ru-RU"/>
        </w:rPr>
        <w:t>предмет діяльності — елементи навколишнього середовища, які має суб’єкт до початку своєї діяльності і які підлягають трансформації в продукт діяльності;</w:t>
      </w:r>
    </w:p>
    <w:p w14:paraId="3C54AF1E" w14:textId="77777777" w:rsidR="001C130D" w:rsidRPr="001C130D" w:rsidRDefault="001C130D" w:rsidP="001C130D">
      <w:pPr>
        <w:numPr>
          <w:ilvl w:val="0"/>
          <w:numId w:val="28"/>
        </w:numPr>
        <w:shd w:val="clear" w:color="auto" w:fill="FFFFFF"/>
        <w:spacing w:before="30" w:after="150" w:line="360" w:lineRule="auto"/>
        <w:ind w:left="0" w:firstLine="709"/>
        <w:rPr>
          <w:color w:val="000000"/>
          <w:lang w:eastAsia="ru-RU"/>
        </w:rPr>
      </w:pPr>
      <w:r w:rsidRPr="001C130D">
        <w:rPr>
          <w:color w:val="000000"/>
          <w:lang w:eastAsia="ru-RU"/>
        </w:rPr>
        <w:t>засіб діяльності — об’єкт, що опосередковує вплив суб’єкта на предмет діяльності (те, що звичайно називають "знаряддям праці"), і стимули, що використовуються у певному виді діяльності;</w:t>
      </w:r>
    </w:p>
    <w:p w14:paraId="17CEDA22" w14:textId="77777777" w:rsidR="001C130D" w:rsidRPr="001C130D" w:rsidRDefault="001C130D" w:rsidP="001C130D">
      <w:pPr>
        <w:numPr>
          <w:ilvl w:val="0"/>
          <w:numId w:val="28"/>
        </w:numPr>
        <w:shd w:val="clear" w:color="auto" w:fill="FFFFFF"/>
        <w:spacing w:before="30" w:after="150" w:line="360" w:lineRule="auto"/>
        <w:ind w:left="0" w:firstLine="709"/>
        <w:rPr>
          <w:color w:val="000000"/>
          <w:lang w:eastAsia="ru-RU"/>
        </w:rPr>
      </w:pPr>
      <w:r w:rsidRPr="001C130D">
        <w:rPr>
          <w:color w:val="000000"/>
          <w:lang w:eastAsia="ru-RU"/>
        </w:rPr>
        <w:lastRenderedPageBreak/>
        <w:t>процедури діяльності — технологія (спосіб, метод) одержання бажаного продукту;</w:t>
      </w:r>
    </w:p>
    <w:p w14:paraId="759301B8" w14:textId="77777777" w:rsidR="001C130D" w:rsidRPr="001C130D" w:rsidRDefault="001C130D" w:rsidP="001C130D">
      <w:pPr>
        <w:numPr>
          <w:ilvl w:val="0"/>
          <w:numId w:val="28"/>
        </w:numPr>
        <w:shd w:val="clear" w:color="auto" w:fill="FFFFFF"/>
        <w:spacing w:before="30" w:after="150" w:line="360" w:lineRule="auto"/>
        <w:ind w:left="0" w:firstLine="709"/>
        <w:rPr>
          <w:color w:val="000000"/>
          <w:lang w:eastAsia="ru-RU"/>
        </w:rPr>
      </w:pPr>
      <w:r w:rsidRPr="001C130D">
        <w:rPr>
          <w:color w:val="000000"/>
          <w:lang w:eastAsia="ru-RU"/>
        </w:rPr>
        <w:t>умови діяльності — характеристика оточення суб’єкта в процесі діяльності, соціальні умови, просторові та часові чинники тощо.</w:t>
      </w:r>
    </w:p>
    <w:p w14:paraId="23B5F8F7" w14:textId="7ABA4C3C" w:rsidR="001C130D" w:rsidRPr="00BC2DF6" w:rsidRDefault="001C130D" w:rsidP="001C130D">
      <w:pPr>
        <w:numPr>
          <w:ilvl w:val="0"/>
          <w:numId w:val="28"/>
        </w:numPr>
        <w:shd w:val="clear" w:color="auto" w:fill="FFFFFF"/>
        <w:spacing w:before="30" w:after="150" w:line="360" w:lineRule="auto"/>
        <w:ind w:left="0" w:firstLine="709"/>
        <w:rPr>
          <w:color w:val="000000"/>
          <w:lang w:eastAsia="ru-RU"/>
        </w:rPr>
      </w:pPr>
      <w:r w:rsidRPr="001C130D">
        <w:rPr>
          <w:color w:val="000000"/>
          <w:lang w:eastAsia="ru-RU"/>
        </w:rPr>
        <w:t>продукт діяльності — те, що е результатом трансформації предмета в процесі діяльності.</w:t>
      </w:r>
    </w:p>
    <w:p w14:paraId="4C3B415A" w14:textId="77777777" w:rsidR="0012657D" w:rsidRPr="00BC2DF6" w:rsidRDefault="001C130D" w:rsidP="0012657D">
      <w:pPr>
        <w:shd w:val="clear" w:color="auto" w:fill="FFFFFF"/>
        <w:spacing w:before="30" w:after="150" w:line="360" w:lineRule="auto"/>
        <w:rPr>
          <w:color w:val="000000"/>
          <w:lang w:eastAsia="ru-RU"/>
        </w:rPr>
      </w:pPr>
      <w:r w:rsidRPr="00BC2DF6">
        <w:rPr>
          <w:color w:val="000000"/>
          <w:shd w:val="clear" w:color="auto" w:fill="FFFFFF"/>
        </w:rPr>
        <w:t xml:space="preserve">Означені </w:t>
      </w:r>
      <w:proofErr w:type="spellStart"/>
      <w:r w:rsidRPr="00BC2DF6">
        <w:rPr>
          <w:color w:val="000000"/>
          <w:shd w:val="clear" w:color="auto" w:fill="FFFFFF"/>
        </w:rPr>
        <w:t>системоутворювальні</w:t>
      </w:r>
      <w:proofErr w:type="spellEnd"/>
      <w:r w:rsidRPr="00BC2DF6">
        <w:rPr>
          <w:color w:val="000000"/>
          <w:shd w:val="clear" w:color="auto" w:fill="FFFFFF"/>
        </w:rPr>
        <w:t xml:space="preserve"> компоненти характерні для будь-якої діяльності — як фізичної, так й інтелектуальної, і свідчать про її структуру.</w:t>
      </w:r>
    </w:p>
    <w:p w14:paraId="732FE064" w14:textId="2CDA42A3" w:rsidR="001C130D" w:rsidRPr="001C130D" w:rsidRDefault="001C130D" w:rsidP="0012657D">
      <w:pPr>
        <w:shd w:val="clear" w:color="auto" w:fill="FFFFFF"/>
        <w:spacing w:before="30" w:after="150" w:line="360" w:lineRule="auto"/>
        <w:rPr>
          <w:color w:val="000000"/>
          <w:lang w:eastAsia="ru-RU"/>
        </w:rPr>
      </w:pPr>
      <w:r w:rsidRPr="001C130D">
        <w:rPr>
          <w:color w:val="000000"/>
          <w:lang w:eastAsia="ru-RU"/>
        </w:rPr>
        <w:t>Відносно новим фундаментальним методом пізнання е синергетичний підхід.</w:t>
      </w:r>
    </w:p>
    <w:p w14:paraId="0EC04E86" w14:textId="77777777" w:rsidR="001C130D" w:rsidRPr="001C130D" w:rsidRDefault="001C130D" w:rsidP="0012657D">
      <w:pPr>
        <w:shd w:val="clear" w:color="auto" w:fill="FFFFFF"/>
        <w:spacing w:after="210" w:line="360" w:lineRule="auto"/>
        <w:rPr>
          <w:color w:val="000000"/>
          <w:lang w:eastAsia="ru-RU"/>
        </w:rPr>
      </w:pPr>
      <w:r w:rsidRPr="001C130D">
        <w:rPr>
          <w:color w:val="000000"/>
          <w:lang w:eastAsia="ru-RU"/>
        </w:rPr>
        <w:t>Сутність синергетичного (</w:t>
      </w:r>
      <w:proofErr w:type="spellStart"/>
      <w:r w:rsidRPr="001C130D">
        <w:rPr>
          <w:color w:val="000000"/>
          <w:lang w:eastAsia="ru-RU"/>
        </w:rPr>
        <w:t>синергійного</w:t>
      </w:r>
      <w:proofErr w:type="spellEnd"/>
      <w:r w:rsidRPr="001C130D">
        <w:rPr>
          <w:color w:val="000000"/>
          <w:lang w:eastAsia="ru-RU"/>
        </w:rPr>
        <w:t xml:space="preserve">) підходу полягає в дослідженні процесів самоорганізації та становлення нових упорядкованих структур. Він реалізується в дослідженні систем різної природи: фізичних, біологічних, соціальних, когнітивних, інформаційних, екологічних та ін. Предметом </w:t>
      </w:r>
      <w:proofErr w:type="spellStart"/>
      <w:r w:rsidRPr="001C130D">
        <w:rPr>
          <w:color w:val="000000"/>
          <w:lang w:eastAsia="ru-RU"/>
        </w:rPr>
        <w:t>синергетики</w:t>
      </w:r>
      <w:proofErr w:type="spellEnd"/>
      <w:r w:rsidRPr="001C130D">
        <w:rPr>
          <w:color w:val="000000"/>
          <w:lang w:eastAsia="ru-RU"/>
        </w:rPr>
        <w:t xml:space="preserve"> є механізми спонтанного формування і збереження складних систем, зокрема тих, які перебувають у стані стійкої </w:t>
      </w:r>
      <w:proofErr w:type="spellStart"/>
      <w:r w:rsidRPr="001C130D">
        <w:rPr>
          <w:color w:val="000000"/>
          <w:lang w:eastAsia="ru-RU"/>
        </w:rPr>
        <w:t>нерівноваги</w:t>
      </w:r>
      <w:proofErr w:type="spellEnd"/>
      <w:r w:rsidRPr="001C130D">
        <w:rPr>
          <w:color w:val="000000"/>
          <w:lang w:eastAsia="ru-RU"/>
        </w:rPr>
        <w:t xml:space="preserve"> із зовнішнім середовищем. У сферу його вивчення потрапляють нелінійні ефекти еволюції систем будь-якого типу, кризи і </w:t>
      </w:r>
      <w:proofErr w:type="spellStart"/>
      <w:r w:rsidRPr="001C130D">
        <w:rPr>
          <w:color w:val="000000"/>
          <w:lang w:eastAsia="ru-RU"/>
        </w:rPr>
        <w:t>біфукацїі</w:t>
      </w:r>
      <w:proofErr w:type="spellEnd"/>
      <w:r w:rsidRPr="001C130D">
        <w:rPr>
          <w:color w:val="000000"/>
          <w:lang w:eastAsia="ru-RU"/>
        </w:rPr>
        <w:t> — нестійкої фази існування, які передбачають множинність сценаріїв подальшого розвитку.</w:t>
      </w:r>
    </w:p>
    <w:p w14:paraId="02911744" w14:textId="26BB2815" w:rsidR="001C130D" w:rsidRPr="00BC2DF6" w:rsidRDefault="001C130D" w:rsidP="0012657D">
      <w:pPr>
        <w:shd w:val="clear" w:color="auto" w:fill="FFFFFF"/>
        <w:spacing w:after="210" w:line="360" w:lineRule="auto"/>
        <w:rPr>
          <w:color w:val="000000"/>
          <w:lang w:eastAsia="ru-RU"/>
        </w:rPr>
      </w:pPr>
      <w:r w:rsidRPr="001C130D">
        <w:rPr>
          <w:color w:val="000000"/>
          <w:lang w:eastAsia="ru-RU"/>
        </w:rPr>
        <w:t xml:space="preserve">3 позицій синергетичного підходу неможливо традиційними детерміністськими методами вивчати розвиток складно організованих систем. Як відомо, нестійкість системи розглядається як перешкода, що потребує обов'язкового подолання. Жорсткі причинно-наслідкові зв'язки поступального розвитку мають лінійний характер. Сучасне визначається минулим, а майбутнє — сьогочасним. Синергетичний же підхід передбачає ймовірне бачення світу, базується на дослідженні нелінійних систем. Образ світу постає як сукупність нелінійних процесів. Ідея нелінійності включає багатоваріантність, альтернативність шляхів еволюції та її незворотність. 3а допомогою синергетичного підкоду вивчають дисипативні (нестійкі, </w:t>
      </w:r>
      <w:proofErr w:type="spellStart"/>
      <w:r w:rsidRPr="001C130D">
        <w:rPr>
          <w:color w:val="000000"/>
          <w:lang w:eastAsia="ru-RU"/>
        </w:rPr>
        <w:t>слабоорганізовані</w:t>
      </w:r>
      <w:proofErr w:type="spellEnd"/>
      <w:r w:rsidRPr="001C130D">
        <w:rPr>
          <w:color w:val="000000"/>
          <w:lang w:eastAsia="ru-RU"/>
        </w:rPr>
        <w:t>) складні системи.</w:t>
      </w:r>
    </w:p>
    <w:p w14:paraId="0E9DE0E4" w14:textId="77777777" w:rsidR="0012657D" w:rsidRPr="0012657D" w:rsidRDefault="0012657D" w:rsidP="0012657D">
      <w:pPr>
        <w:shd w:val="clear" w:color="auto" w:fill="FFFFFF"/>
        <w:spacing w:after="210" w:line="360" w:lineRule="auto"/>
        <w:rPr>
          <w:color w:val="000000"/>
          <w:lang w:eastAsia="ru-RU"/>
        </w:rPr>
      </w:pPr>
      <w:r w:rsidRPr="0012657D">
        <w:rPr>
          <w:color w:val="000000"/>
          <w:lang w:eastAsia="ru-RU"/>
        </w:rPr>
        <w:lastRenderedPageBreak/>
        <w:t xml:space="preserve">Суть теорії нестабільності (теорії дисипативних структур) полягає в тому, що стан </w:t>
      </w:r>
      <w:proofErr w:type="spellStart"/>
      <w:r w:rsidRPr="0012657D">
        <w:rPr>
          <w:color w:val="000000"/>
          <w:lang w:eastAsia="ru-RU"/>
        </w:rPr>
        <w:t>нерівноваги</w:t>
      </w:r>
      <w:proofErr w:type="spellEnd"/>
      <w:r w:rsidRPr="0012657D">
        <w:rPr>
          <w:color w:val="000000"/>
          <w:lang w:eastAsia="ru-RU"/>
        </w:rPr>
        <w:t xml:space="preserve"> систем спричинює порядок та безпорядок, які тісно поєднані між собою. Нерівноважні системи забезпечують можливість виникнення унікальних подій, появу історії </w:t>
      </w:r>
      <w:proofErr w:type="spellStart"/>
      <w:r w:rsidRPr="0012657D">
        <w:rPr>
          <w:color w:val="000000"/>
          <w:lang w:eastAsia="ru-RU"/>
        </w:rPr>
        <w:t>Універсуму</w:t>
      </w:r>
      <w:proofErr w:type="spellEnd"/>
      <w:r w:rsidRPr="0012657D">
        <w:rPr>
          <w:color w:val="000000"/>
          <w:lang w:eastAsia="ru-RU"/>
        </w:rPr>
        <w:t>. Час стає невід’ємною константою еволюції, оскільки в нелінійних системах у будь-який момент може виникнути новий тип рішення, який не зводиться до попереднього. Синергетичний підхід демонструє, яким чином і чому хаос може розглядатися як чинник творення, конструктивний механізм еволюції, як з хаосу власними силами може розвиватися нова організація.</w:t>
      </w:r>
    </w:p>
    <w:p w14:paraId="59C94C2A" w14:textId="77777777" w:rsidR="0012657D" w:rsidRPr="0012657D" w:rsidRDefault="0012657D" w:rsidP="0012657D">
      <w:pPr>
        <w:shd w:val="clear" w:color="auto" w:fill="FFFFFF"/>
        <w:spacing w:after="210" w:line="360" w:lineRule="auto"/>
        <w:rPr>
          <w:color w:val="000000"/>
          <w:lang w:eastAsia="ru-RU"/>
        </w:rPr>
      </w:pPr>
      <w:r w:rsidRPr="0012657D">
        <w:rPr>
          <w:color w:val="000000"/>
          <w:lang w:eastAsia="ru-RU"/>
        </w:rPr>
        <w:t>Інструментарій синергетичного підкоду дає змогу визначити, що:</w:t>
      </w:r>
    </w:p>
    <w:p w14:paraId="1A7BD016"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складно організованим системам неможливо нав'язати напрями і шляхи розвитку, можливо лише сприяти (через слабкі впливи) процесу самоорганізації;</w:t>
      </w:r>
    </w:p>
    <w:p w14:paraId="1AEA93E4"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неможливо досягти одночасного поліпшення відразу всіх важливих показників системи;</w:t>
      </w:r>
    </w:p>
    <w:p w14:paraId="343858A3"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при кількох станах рівноваги еволюційний розвиток системи відбувається при лінійному зростанні ентропії (невизначеності ситуації);</w:t>
      </w:r>
    </w:p>
    <w:p w14:paraId="70AD31A4"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для складних систем існують декілька альтернативних шляхів розвитку;</w:t>
      </w:r>
    </w:p>
    <w:p w14:paraId="3F5644E8"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кожний елемент системи несе інформацію про результат майбутньої взаємодії з іншими елементами;</w:t>
      </w:r>
    </w:p>
    <w:p w14:paraId="6B9E5A83"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 xml:space="preserve">складна нелінійна система в процесі розвитку проходить через критичні точки (точки </w:t>
      </w:r>
      <w:proofErr w:type="spellStart"/>
      <w:r w:rsidRPr="0012657D">
        <w:rPr>
          <w:color w:val="000000"/>
          <w:lang w:eastAsia="ru-RU"/>
        </w:rPr>
        <w:t>біфукації</w:t>
      </w:r>
      <w:proofErr w:type="spellEnd"/>
      <w:r w:rsidRPr="0012657D">
        <w:rPr>
          <w:color w:val="000000"/>
          <w:lang w:eastAsia="ru-RU"/>
        </w:rPr>
        <w:t>), в яких відбувається розгалуження системи через вибір одного з рівнозначних напрямів її подальшої самоорганізації;</w:t>
      </w:r>
    </w:p>
    <w:p w14:paraId="35033273" w14:textId="77777777" w:rsidR="0012657D" w:rsidRPr="0012657D" w:rsidRDefault="0012657D" w:rsidP="0012657D">
      <w:pPr>
        <w:numPr>
          <w:ilvl w:val="0"/>
          <w:numId w:val="29"/>
        </w:numPr>
        <w:shd w:val="clear" w:color="auto" w:fill="FFFFFF"/>
        <w:spacing w:before="30" w:after="150" w:line="360" w:lineRule="auto"/>
        <w:ind w:left="0" w:firstLine="709"/>
        <w:rPr>
          <w:color w:val="000000"/>
          <w:lang w:eastAsia="ru-RU"/>
        </w:rPr>
      </w:pPr>
      <w:r w:rsidRPr="0012657D">
        <w:rPr>
          <w:color w:val="000000"/>
          <w:lang w:eastAsia="ru-RU"/>
        </w:rPr>
        <w:t xml:space="preserve">управляти розвитком складних систем можливо лише в точках їх </w:t>
      </w:r>
      <w:proofErr w:type="spellStart"/>
      <w:r w:rsidRPr="0012657D">
        <w:rPr>
          <w:color w:val="000000"/>
          <w:lang w:eastAsia="ru-RU"/>
        </w:rPr>
        <w:t>біфукації</w:t>
      </w:r>
      <w:proofErr w:type="spellEnd"/>
      <w:r w:rsidRPr="0012657D">
        <w:rPr>
          <w:color w:val="000000"/>
          <w:lang w:eastAsia="ru-RU"/>
        </w:rPr>
        <w:t xml:space="preserve"> за допомогою легких поштовхів, сума яких має бути достатньою для появи резонансу — достатньої амплітуди коливань як усередині системи, так і відносно впливів зовнішнього середовища. Тобто, чим меншою є сума впливів на більший об’єкт або процес у момент </w:t>
      </w:r>
      <w:proofErr w:type="spellStart"/>
      <w:r w:rsidRPr="0012657D">
        <w:rPr>
          <w:color w:val="000000"/>
          <w:lang w:eastAsia="ru-RU"/>
        </w:rPr>
        <w:t>біфукації</w:t>
      </w:r>
      <w:proofErr w:type="spellEnd"/>
      <w:r w:rsidRPr="0012657D">
        <w:rPr>
          <w:color w:val="000000"/>
          <w:lang w:eastAsia="ru-RU"/>
        </w:rPr>
        <w:t xml:space="preserve"> складно організованої системи, тим більшим є кінцевий синергетичний ефект. "</w:t>
      </w:r>
      <w:proofErr w:type="spellStart"/>
      <w:r w:rsidRPr="0012657D">
        <w:rPr>
          <w:color w:val="000000"/>
          <w:lang w:eastAsia="ru-RU"/>
        </w:rPr>
        <w:t>Синергетично</w:t>
      </w:r>
      <w:proofErr w:type="spellEnd"/>
      <w:r w:rsidRPr="0012657D">
        <w:rPr>
          <w:color w:val="000000"/>
          <w:lang w:eastAsia="ru-RU"/>
        </w:rPr>
        <w:t xml:space="preserve">" мислячий історик, культуролог, </w:t>
      </w:r>
      <w:r w:rsidRPr="0012657D">
        <w:rPr>
          <w:color w:val="000000"/>
          <w:lang w:eastAsia="ru-RU"/>
        </w:rPr>
        <w:lastRenderedPageBreak/>
        <w:t>політолог, економіст, таким чином, уже не можуть оцінювати те чи інше рішення через прямолінійне порівняння попереднього та наступного станів: вони мають порівняти реальний перебіг наступних подій з імовірним ходом подій при альтернативному ключовому рішенні.</w:t>
      </w:r>
    </w:p>
    <w:p w14:paraId="56B33E1E" w14:textId="77777777" w:rsidR="0012657D" w:rsidRPr="0012657D" w:rsidRDefault="0012657D" w:rsidP="0012657D">
      <w:pPr>
        <w:shd w:val="clear" w:color="auto" w:fill="FFFFFF"/>
        <w:spacing w:after="210" w:line="360" w:lineRule="auto"/>
        <w:rPr>
          <w:color w:val="000000"/>
          <w:lang w:eastAsia="ru-RU"/>
        </w:rPr>
      </w:pPr>
      <w:r w:rsidRPr="0012657D">
        <w:rPr>
          <w:color w:val="000000"/>
          <w:lang w:eastAsia="ru-RU"/>
        </w:rPr>
        <w:t>Для ефективного використання синергетичного підходу необхідно:</w:t>
      </w:r>
    </w:p>
    <w:p w14:paraId="3562E4A8" w14:textId="77777777" w:rsidR="0012657D" w:rsidRPr="0012657D"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виділити та охарактеризувати (у поняттях формальної логіки) складну систему або процес, які потребують синергетичного впливу;</w:t>
      </w:r>
    </w:p>
    <w:p w14:paraId="2DEAE01E" w14:textId="77777777" w:rsidR="0012657D" w:rsidRPr="0012657D"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дослідити стратегію її розвитку, описати можливі рівні її свободи, тобто рівно можливі напрями і шляхи її розвитку;</w:t>
      </w:r>
    </w:p>
    <w:p w14:paraId="26A4A5A2" w14:textId="77777777" w:rsidR="0012657D" w:rsidRPr="0012657D"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здійснити факторний аналіз можливих шляхів її самоорганізації;</w:t>
      </w:r>
    </w:p>
    <w:p w14:paraId="1572FD50" w14:textId="77777777" w:rsidR="0012657D" w:rsidRPr="0012657D"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визначити мету або бажаний результат (у яких конкретно аспектах необхідно змінити стан даної системи);</w:t>
      </w:r>
    </w:p>
    <w:p w14:paraId="776CA825" w14:textId="77777777" w:rsidR="0012657D" w:rsidRPr="0012657D"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розробити номенклатуру (перелік) слабких впливів, що сприятимуть самоорганізації хаотичної системи, а також тактику їх застосування;</w:t>
      </w:r>
    </w:p>
    <w:p w14:paraId="55D49B03" w14:textId="2313A31A" w:rsidR="00022953" w:rsidRPr="00BC2DF6" w:rsidRDefault="0012657D" w:rsidP="0012657D">
      <w:pPr>
        <w:numPr>
          <w:ilvl w:val="0"/>
          <w:numId w:val="30"/>
        </w:numPr>
        <w:shd w:val="clear" w:color="auto" w:fill="FFFFFF"/>
        <w:spacing w:before="30" w:after="150" w:line="360" w:lineRule="auto"/>
        <w:ind w:left="0" w:firstLine="709"/>
        <w:rPr>
          <w:color w:val="000000"/>
          <w:lang w:eastAsia="ru-RU"/>
        </w:rPr>
      </w:pPr>
      <w:r w:rsidRPr="0012657D">
        <w:rPr>
          <w:color w:val="000000"/>
          <w:lang w:eastAsia="ru-RU"/>
        </w:rPr>
        <w:t xml:space="preserve">правильно визначити критичний момент </w:t>
      </w:r>
      <w:proofErr w:type="spellStart"/>
      <w:r w:rsidRPr="0012657D">
        <w:rPr>
          <w:color w:val="000000"/>
          <w:lang w:eastAsia="ru-RU"/>
        </w:rPr>
        <w:t>біфукації</w:t>
      </w:r>
      <w:proofErr w:type="spellEnd"/>
      <w:r w:rsidRPr="0012657D">
        <w:rPr>
          <w:color w:val="000000"/>
          <w:lang w:eastAsia="ru-RU"/>
        </w:rPr>
        <w:t xml:space="preserve"> досліджуваної системи.</w:t>
      </w:r>
    </w:p>
    <w:p w14:paraId="20C23349" w14:textId="77777777" w:rsidR="00022953" w:rsidRPr="00BC2DF6" w:rsidRDefault="00022953" w:rsidP="0012657D">
      <w:pPr>
        <w:spacing w:line="360" w:lineRule="auto"/>
        <w:ind w:firstLine="0"/>
      </w:pPr>
    </w:p>
    <w:p w14:paraId="31ECAF1D" w14:textId="49EF50A0" w:rsidR="001C130D" w:rsidRPr="00BC2DF6" w:rsidRDefault="001C130D" w:rsidP="001C130D">
      <w:pPr>
        <w:spacing w:line="360" w:lineRule="auto"/>
        <w:ind w:firstLine="0"/>
      </w:pPr>
    </w:p>
    <w:p w14:paraId="7CF4EC21" w14:textId="77777777" w:rsidR="001C130D" w:rsidRPr="00BC2DF6" w:rsidRDefault="001C130D" w:rsidP="001C130D">
      <w:pPr>
        <w:spacing w:line="360" w:lineRule="auto"/>
        <w:ind w:firstLine="0"/>
      </w:pPr>
    </w:p>
    <w:p w14:paraId="2994440F" w14:textId="77777777" w:rsidR="00022953" w:rsidRPr="00BC2DF6" w:rsidRDefault="00022953" w:rsidP="00A43D2C">
      <w:pPr>
        <w:spacing w:line="360" w:lineRule="auto"/>
        <w:jc w:val="center"/>
      </w:pPr>
    </w:p>
    <w:p w14:paraId="2A43A264" w14:textId="613E2EBF" w:rsidR="00A43D2C" w:rsidRPr="00BC2DF6" w:rsidRDefault="00A43D2C" w:rsidP="00A43D2C">
      <w:pPr>
        <w:spacing w:line="360" w:lineRule="auto"/>
        <w:jc w:val="center"/>
      </w:pPr>
      <w:r w:rsidRPr="00BC2DF6">
        <w:rPr>
          <w:b/>
          <w:bCs/>
        </w:rPr>
        <w:t>ВИСНОВОК</w:t>
      </w:r>
    </w:p>
    <w:p w14:paraId="48748FAA" w14:textId="4472F3F2" w:rsidR="00D80287" w:rsidRPr="00BC2DF6" w:rsidRDefault="00BC2DF6" w:rsidP="00BC2DF6">
      <w:pPr>
        <w:spacing w:line="360" w:lineRule="auto"/>
      </w:pPr>
      <w:r w:rsidRPr="00BC2DF6">
        <w:rPr>
          <w:color w:val="000000"/>
          <w:shd w:val="clear" w:color="auto" w:fill="FFFFFF"/>
        </w:rPr>
        <w:t>Отже, виходячи з методологічних основ н</w:t>
      </w:r>
      <w:r w:rsidR="001A4DAC">
        <w:rPr>
          <w:color w:val="000000"/>
          <w:shd w:val="clear" w:color="auto" w:fill="FFFFFF"/>
        </w:rPr>
        <w:t>аукового</w:t>
      </w:r>
      <w:r w:rsidRPr="00BC2DF6">
        <w:rPr>
          <w:color w:val="000000"/>
          <w:shd w:val="clear" w:color="auto" w:fill="FFFFFF"/>
        </w:rPr>
        <w:t xml:space="preserve"> дослідження, необхідно чітко відповісти на запитання про: передбачувану провідну наукову ідею, сутність явища (об’єкта, предмета дослідження) суперечності, що виникають у процесі чи </w:t>
      </w:r>
      <w:r w:rsidRPr="00BC2DF6">
        <w:rPr>
          <w:color w:val="000000"/>
          <w:shd w:val="clear" w:color="auto" w:fill="FFFFFF"/>
        </w:rPr>
        <w:lastRenderedPageBreak/>
        <w:t>явищі, стадії, етапи розвитку (або тенденції). Це і становить наукову концепцію дослідження.</w:t>
      </w:r>
    </w:p>
    <w:p w14:paraId="4BD21DBC" w14:textId="4C5A4295" w:rsidR="00D80287" w:rsidRPr="00C569D6" w:rsidRDefault="001A4DAC" w:rsidP="00CA24EF">
      <w:pPr>
        <w:spacing w:line="360" w:lineRule="auto"/>
      </w:pPr>
      <w:r>
        <w:t xml:space="preserve">Ці положення відносяться також і до педагогічної психології, оскільки без існування </w:t>
      </w:r>
      <w:r w:rsidR="00C569D6">
        <w:t xml:space="preserve">некомпетентної </w:t>
      </w:r>
      <w:r>
        <w:t xml:space="preserve">методології науковість цієї галузі психології не мала б ніяких достовірних фактів. Оскільки не релевантна методологія не забезпечує галузь науки </w:t>
      </w:r>
      <w:proofErr w:type="spellStart"/>
      <w:r w:rsidR="00C569D6">
        <w:t>валідними</w:t>
      </w:r>
      <w:proofErr w:type="spellEnd"/>
      <w:r w:rsidR="00C569D6">
        <w:t xml:space="preserve"> </w:t>
      </w:r>
      <w:r>
        <w:t xml:space="preserve">методами досліджень, а це в свою чергу має </w:t>
      </w:r>
      <w:r w:rsidRPr="00C569D6">
        <w:t xml:space="preserve">негативні наслідки у вигляді </w:t>
      </w:r>
      <w:r w:rsidR="00C569D6" w:rsidRPr="00C569D6">
        <w:t>великих похибок досліджень та спотворення даних.</w:t>
      </w:r>
    </w:p>
    <w:p w14:paraId="5ACEBCEB" w14:textId="483274E3" w:rsidR="00D80287" w:rsidRPr="00BC2DF6" w:rsidRDefault="00D80287" w:rsidP="00F9274B">
      <w:pPr>
        <w:spacing w:line="360" w:lineRule="auto"/>
        <w:ind w:firstLine="0"/>
      </w:pPr>
    </w:p>
    <w:p w14:paraId="52BB096C" w14:textId="6C654FB8" w:rsidR="00D80287" w:rsidRPr="00BC2DF6" w:rsidRDefault="00D80287" w:rsidP="00F9274B">
      <w:pPr>
        <w:spacing w:line="360" w:lineRule="auto"/>
        <w:ind w:firstLine="0"/>
      </w:pPr>
    </w:p>
    <w:p w14:paraId="05B03DBC" w14:textId="553CFA63" w:rsidR="00D80287" w:rsidRPr="00BC2DF6" w:rsidRDefault="00D80287" w:rsidP="00F9274B">
      <w:pPr>
        <w:spacing w:line="360" w:lineRule="auto"/>
        <w:ind w:firstLine="0"/>
      </w:pPr>
    </w:p>
    <w:p w14:paraId="1F5E7E6F" w14:textId="07253355" w:rsidR="00D80287" w:rsidRPr="00BC2DF6" w:rsidRDefault="00D80287" w:rsidP="00F9274B">
      <w:pPr>
        <w:spacing w:line="360" w:lineRule="auto"/>
        <w:ind w:firstLine="0"/>
      </w:pPr>
    </w:p>
    <w:p w14:paraId="392EF089" w14:textId="58CE9B7F" w:rsidR="00D80287" w:rsidRPr="00BC2DF6" w:rsidRDefault="00D80287" w:rsidP="00F9274B">
      <w:pPr>
        <w:spacing w:line="360" w:lineRule="auto"/>
        <w:ind w:firstLine="0"/>
      </w:pPr>
    </w:p>
    <w:p w14:paraId="09304E47" w14:textId="1D37A5EE" w:rsidR="00D80287" w:rsidRPr="00BC2DF6" w:rsidRDefault="00D80287" w:rsidP="00F9274B">
      <w:pPr>
        <w:spacing w:line="360" w:lineRule="auto"/>
        <w:ind w:firstLine="0"/>
      </w:pPr>
    </w:p>
    <w:p w14:paraId="7AE54E69" w14:textId="49FDFFC4" w:rsidR="00D80287" w:rsidRPr="00BC2DF6" w:rsidRDefault="00D80287" w:rsidP="00F9274B">
      <w:pPr>
        <w:spacing w:line="360" w:lineRule="auto"/>
        <w:ind w:firstLine="0"/>
      </w:pPr>
    </w:p>
    <w:p w14:paraId="3049D227" w14:textId="77777777" w:rsidR="00D80287" w:rsidRPr="00BC2DF6" w:rsidRDefault="00D80287" w:rsidP="00F9274B">
      <w:pPr>
        <w:spacing w:line="360" w:lineRule="auto"/>
        <w:ind w:firstLine="0"/>
      </w:pPr>
    </w:p>
    <w:p w14:paraId="211C02F7" w14:textId="56921329" w:rsidR="00FE0ACF" w:rsidRDefault="00FE0ACF" w:rsidP="00492A8A">
      <w:pPr>
        <w:spacing w:line="360" w:lineRule="auto"/>
        <w:ind w:firstLine="0"/>
        <w:rPr>
          <w:b/>
          <w:highlight w:val="white"/>
        </w:rPr>
      </w:pPr>
    </w:p>
    <w:p w14:paraId="3CF5E5BC" w14:textId="407B2EF8" w:rsidR="00BC2DF6" w:rsidRDefault="00BC2DF6" w:rsidP="00492A8A">
      <w:pPr>
        <w:spacing w:line="360" w:lineRule="auto"/>
        <w:ind w:firstLine="0"/>
        <w:rPr>
          <w:b/>
          <w:highlight w:val="white"/>
        </w:rPr>
      </w:pPr>
    </w:p>
    <w:p w14:paraId="122FF8F3" w14:textId="42126335" w:rsidR="00BC2DF6" w:rsidRDefault="00BC2DF6" w:rsidP="00492A8A">
      <w:pPr>
        <w:spacing w:line="360" w:lineRule="auto"/>
        <w:ind w:firstLine="0"/>
        <w:rPr>
          <w:b/>
          <w:highlight w:val="white"/>
        </w:rPr>
      </w:pPr>
    </w:p>
    <w:p w14:paraId="5674B44E" w14:textId="77777777" w:rsidR="002B0836" w:rsidRPr="00BC2DF6" w:rsidRDefault="002B0836" w:rsidP="00492A8A">
      <w:pPr>
        <w:spacing w:line="360" w:lineRule="auto"/>
        <w:ind w:firstLine="0"/>
        <w:rPr>
          <w:b/>
          <w:highlight w:val="white"/>
        </w:rPr>
      </w:pPr>
    </w:p>
    <w:p w14:paraId="59777530" w14:textId="77777777" w:rsidR="00A43D2C" w:rsidRPr="00BC2DF6" w:rsidRDefault="00A43D2C" w:rsidP="00CA24EF">
      <w:pPr>
        <w:spacing w:line="360" w:lineRule="auto"/>
        <w:ind w:firstLine="0"/>
        <w:rPr>
          <w:b/>
          <w:highlight w:val="white"/>
        </w:rPr>
      </w:pPr>
    </w:p>
    <w:p w14:paraId="00000054" w14:textId="07DA9FA9" w:rsidR="00143705" w:rsidRPr="00BC2DF6" w:rsidRDefault="00F9274B" w:rsidP="00BC2DF6">
      <w:pPr>
        <w:spacing w:line="360" w:lineRule="auto"/>
        <w:ind w:firstLine="0"/>
        <w:jc w:val="center"/>
        <w:rPr>
          <w:b/>
          <w:highlight w:val="white"/>
        </w:rPr>
      </w:pPr>
      <w:r w:rsidRPr="00BC2DF6">
        <w:rPr>
          <w:b/>
          <w:highlight w:val="white"/>
        </w:rPr>
        <w:t>СПИСОК ВИКОРИСТАНИХ ДЖЕРЕЛ</w:t>
      </w:r>
    </w:p>
    <w:p w14:paraId="5EAB322C" w14:textId="77777777" w:rsidR="00BC2DF6" w:rsidRPr="00BC2DF6" w:rsidRDefault="00BC2DF6" w:rsidP="00BC2DF6">
      <w:pPr>
        <w:numPr>
          <w:ilvl w:val="0"/>
          <w:numId w:val="31"/>
        </w:numPr>
        <w:shd w:val="clear" w:color="auto" w:fill="FFFFFF"/>
        <w:spacing w:after="0" w:line="360" w:lineRule="auto"/>
        <w:ind w:left="360"/>
        <w:rPr>
          <w:color w:val="000000"/>
          <w:lang w:val="ru-RU" w:eastAsia="ru-RU"/>
        </w:rPr>
      </w:pPr>
      <w:proofErr w:type="spellStart"/>
      <w:r w:rsidRPr="00BC2DF6">
        <w:rPr>
          <w:color w:val="000000"/>
          <w:lang w:val="ru-RU" w:eastAsia="ru-RU"/>
        </w:rPr>
        <w:t>Білуха</w:t>
      </w:r>
      <w:proofErr w:type="spellEnd"/>
      <w:r w:rsidRPr="00BC2DF6">
        <w:rPr>
          <w:color w:val="000000"/>
          <w:lang w:val="ru-RU" w:eastAsia="ru-RU"/>
        </w:rPr>
        <w:t xml:space="preserve"> М.Г. </w:t>
      </w:r>
      <w:proofErr w:type="spellStart"/>
      <w:r w:rsidRPr="00BC2DF6">
        <w:rPr>
          <w:color w:val="000000"/>
          <w:lang w:val="ru-RU" w:eastAsia="ru-RU"/>
        </w:rPr>
        <w:t>Основи</w:t>
      </w:r>
      <w:proofErr w:type="spellEnd"/>
      <w:r w:rsidRPr="00BC2DF6">
        <w:rPr>
          <w:color w:val="000000"/>
          <w:lang w:val="ru-RU" w:eastAsia="ru-RU"/>
        </w:rPr>
        <w:t xml:space="preserve"> </w:t>
      </w:r>
      <w:proofErr w:type="spellStart"/>
      <w:r w:rsidRPr="00BC2DF6">
        <w:rPr>
          <w:color w:val="000000"/>
          <w:lang w:val="ru-RU" w:eastAsia="ru-RU"/>
        </w:rPr>
        <w:t>наукових</w:t>
      </w:r>
      <w:proofErr w:type="spellEnd"/>
      <w:r w:rsidRPr="00BC2DF6">
        <w:rPr>
          <w:color w:val="000000"/>
          <w:lang w:val="ru-RU" w:eastAsia="ru-RU"/>
        </w:rPr>
        <w:t xml:space="preserve"> </w:t>
      </w:r>
      <w:proofErr w:type="spellStart"/>
      <w:r w:rsidRPr="00BC2DF6">
        <w:rPr>
          <w:color w:val="000000"/>
          <w:lang w:val="ru-RU" w:eastAsia="ru-RU"/>
        </w:rPr>
        <w:t>досліджень</w:t>
      </w:r>
      <w:proofErr w:type="spellEnd"/>
      <w:r w:rsidRPr="00BC2DF6">
        <w:rPr>
          <w:color w:val="000000"/>
          <w:lang w:val="ru-RU" w:eastAsia="ru-RU"/>
        </w:rPr>
        <w:t xml:space="preserve">: </w:t>
      </w:r>
      <w:proofErr w:type="spellStart"/>
      <w:r w:rsidRPr="00BC2DF6">
        <w:rPr>
          <w:color w:val="000000"/>
          <w:lang w:val="ru-RU" w:eastAsia="ru-RU"/>
        </w:rPr>
        <w:t>Підручник</w:t>
      </w:r>
      <w:proofErr w:type="spellEnd"/>
      <w:r w:rsidRPr="00BC2DF6">
        <w:rPr>
          <w:color w:val="000000"/>
          <w:lang w:val="ru-RU" w:eastAsia="ru-RU"/>
        </w:rPr>
        <w:t xml:space="preserve"> для студ. </w:t>
      </w:r>
      <w:proofErr w:type="spellStart"/>
      <w:r w:rsidRPr="00BC2DF6">
        <w:rPr>
          <w:color w:val="000000"/>
          <w:lang w:val="ru-RU" w:eastAsia="ru-RU"/>
        </w:rPr>
        <w:t>екон</w:t>
      </w:r>
      <w:proofErr w:type="spellEnd"/>
      <w:r w:rsidRPr="00BC2DF6">
        <w:rPr>
          <w:color w:val="000000"/>
          <w:lang w:val="ru-RU" w:eastAsia="ru-RU"/>
        </w:rPr>
        <w:t xml:space="preserve">. спец. </w:t>
      </w:r>
      <w:proofErr w:type="spellStart"/>
      <w:r w:rsidRPr="00BC2DF6">
        <w:rPr>
          <w:color w:val="000000"/>
          <w:lang w:val="ru-RU" w:eastAsia="ru-RU"/>
        </w:rPr>
        <w:t>вузів</w:t>
      </w:r>
      <w:proofErr w:type="spellEnd"/>
      <w:r w:rsidRPr="00BC2DF6">
        <w:rPr>
          <w:color w:val="000000"/>
          <w:lang w:val="ru-RU" w:eastAsia="ru-RU"/>
        </w:rPr>
        <w:t xml:space="preserve"> / М.Г. </w:t>
      </w:r>
      <w:proofErr w:type="spellStart"/>
      <w:r w:rsidRPr="00BC2DF6">
        <w:rPr>
          <w:color w:val="000000"/>
          <w:lang w:val="ru-RU" w:eastAsia="ru-RU"/>
        </w:rPr>
        <w:t>Білуха</w:t>
      </w:r>
      <w:proofErr w:type="spellEnd"/>
      <w:r w:rsidRPr="00BC2DF6">
        <w:rPr>
          <w:color w:val="000000"/>
          <w:lang w:val="ru-RU" w:eastAsia="ru-RU"/>
        </w:rPr>
        <w:t xml:space="preserve">. – К.: </w:t>
      </w:r>
      <w:proofErr w:type="spellStart"/>
      <w:r w:rsidRPr="00BC2DF6">
        <w:rPr>
          <w:color w:val="000000"/>
          <w:lang w:val="ru-RU" w:eastAsia="ru-RU"/>
        </w:rPr>
        <w:t>Вища</w:t>
      </w:r>
      <w:proofErr w:type="spellEnd"/>
      <w:r w:rsidRPr="00BC2DF6">
        <w:rPr>
          <w:color w:val="000000"/>
          <w:lang w:val="ru-RU" w:eastAsia="ru-RU"/>
        </w:rPr>
        <w:t xml:space="preserve"> школа., 1997. – 271 с.</w:t>
      </w:r>
    </w:p>
    <w:p w14:paraId="108A8DC6" w14:textId="489A3334" w:rsidR="00BC2DF6" w:rsidRPr="00BC2DF6" w:rsidRDefault="00BC2DF6" w:rsidP="00BC2DF6">
      <w:pPr>
        <w:numPr>
          <w:ilvl w:val="0"/>
          <w:numId w:val="31"/>
        </w:numPr>
        <w:shd w:val="clear" w:color="auto" w:fill="FFFFFF"/>
        <w:spacing w:after="0" w:line="360" w:lineRule="auto"/>
        <w:ind w:left="360"/>
        <w:rPr>
          <w:color w:val="000000"/>
          <w:lang w:val="ru-RU" w:eastAsia="ru-RU"/>
        </w:rPr>
      </w:pPr>
      <w:r w:rsidRPr="00BC2DF6">
        <w:lastRenderedPageBreak/>
        <w:t>Гончаренко С. У’ Педагогічні дослідження. Методологічні поради молодим науковцям. - К., 1995.</w:t>
      </w:r>
    </w:p>
    <w:p w14:paraId="4FF82185" w14:textId="77777777" w:rsidR="00BC2DF6" w:rsidRPr="00BC2DF6" w:rsidRDefault="00BC2DF6" w:rsidP="00BC2DF6">
      <w:pPr>
        <w:numPr>
          <w:ilvl w:val="0"/>
          <w:numId w:val="31"/>
        </w:numPr>
        <w:shd w:val="clear" w:color="auto" w:fill="FFFFFF"/>
        <w:spacing w:after="0" w:line="360" w:lineRule="auto"/>
        <w:ind w:left="360"/>
        <w:rPr>
          <w:color w:val="000000"/>
          <w:lang w:val="ru-RU" w:eastAsia="ru-RU"/>
        </w:rPr>
      </w:pPr>
      <w:proofErr w:type="spellStart"/>
      <w:r w:rsidRPr="00BC2DF6">
        <w:rPr>
          <w:color w:val="000000"/>
          <w:lang w:val="ru-RU" w:eastAsia="ru-RU"/>
        </w:rPr>
        <w:t>Крушельницька</w:t>
      </w:r>
      <w:proofErr w:type="spellEnd"/>
      <w:r w:rsidRPr="00BC2DF6">
        <w:rPr>
          <w:color w:val="000000"/>
          <w:lang w:val="ru-RU" w:eastAsia="ru-RU"/>
        </w:rPr>
        <w:t xml:space="preserve"> О.В. </w:t>
      </w:r>
      <w:proofErr w:type="spellStart"/>
      <w:r w:rsidRPr="00BC2DF6">
        <w:rPr>
          <w:color w:val="000000"/>
          <w:lang w:val="ru-RU" w:eastAsia="ru-RU"/>
        </w:rPr>
        <w:t>Методологія</w:t>
      </w:r>
      <w:proofErr w:type="spellEnd"/>
      <w:r w:rsidRPr="00BC2DF6">
        <w:rPr>
          <w:color w:val="000000"/>
          <w:lang w:val="ru-RU" w:eastAsia="ru-RU"/>
        </w:rPr>
        <w:t xml:space="preserve"> та </w:t>
      </w:r>
      <w:proofErr w:type="spellStart"/>
      <w:r w:rsidRPr="00BC2DF6">
        <w:rPr>
          <w:color w:val="000000"/>
          <w:lang w:val="ru-RU" w:eastAsia="ru-RU"/>
        </w:rPr>
        <w:t>організація</w:t>
      </w:r>
      <w:proofErr w:type="spellEnd"/>
      <w:r w:rsidRPr="00BC2DF6">
        <w:rPr>
          <w:color w:val="000000"/>
          <w:lang w:val="ru-RU" w:eastAsia="ru-RU"/>
        </w:rPr>
        <w:t xml:space="preserve"> </w:t>
      </w:r>
      <w:proofErr w:type="spellStart"/>
      <w:r w:rsidRPr="00BC2DF6">
        <w:rPr>
          <w:color w:val="000000"/>
          <w:lang w:val="ru-RU" w:eastAsia="ru-RU"/>
        </w:rPr>
        <w:t>наукових</w:t>
      </w:r>
      <w:proofErr w:type="spellEnd"/>
      <w:r w:rsidRPr="00BC2DF6">
        <w:rPr>
          <w:color w:val="000000"/>
          <w:lang w:val="ru-RU" w:eastAsia="ru-RU"/>
        </w:rPr>
        <w:t xml:space="preserve"> </w:t>
      </w:r>
      <w:proofErr w:type="spellStart"/>
      <w:r w:rsidRPr="00BC2DF6">
        <w:rPr>
          <w:color w:val="000000"/>
          <w:lang w:val="ru-RU" w:eastAsia="ru-RU"/>
        </w:rPr>
        <w:t>досліджень</w:t>
      </w:r>
      <w:proofErr w:type="spellEnd"/>
      <w:r w:rsidRPr="00BC2DF6">
        <w:rPr>
          <w:color w:val="000000"/>
          <w:lang w:val="ru-RU" w:eastAsia="ru-RU"/>
        </w:rPr>
        <w:t xml:space="preserve">: </w:t>
      </w:r>
      <w:proofErr w:type="spellStart"/>
      <w:r w:rsidRPr="00BC2DF6">
        <w:rPr>
          <w:color w:val="000000"/>
          <w:lang w:val="ru-RU" w:eastAsia="ru-RU"/>
        </w:rPr>
        <w:t>Навч</w:t>
      </w:r>
      <w:proofErr w:type="spellEnd"/>
      <w:r w:rsidRPr="00BC2DF6">
        <w:rPr>
          <w:color w:val="000000"/>
          <w:lang w:val="ru-RU" w:eastAsia="ru-RU"/>
        </w:rPr>
        <w:t xml:space="preserve">. </w:t>
      </w:r>
      <w:proofErr w:type="spellStart"/>
      <w:r w:rsidRPr="00BC2DF6">
        <w:rPr>
          <w:color w:val="000000"/>
          <w:lang w:val="ru-RU" w:eastAsia="ru-RU"/>
        </w:rPr>
        <w:t>посібник</w:t>
      </w:r>
      <w:proofErr w:type="spellEnd"/>
      <w:r w:rsidRPr="00BC2DF6">
        <w:rPr>
          <w:color w:val="000000"/>
          <w:lang w:val="ru-RU" w:eastAsia="ru-RU"/>
        </w:rPr>
        <w:t xml:space="preserve"> / О.В. </w:t>
      </w:r>
      <w:proofErr w:type="spellStart"/>
      <w:r w:rsidRPr="00BC2DF6">
        <w:rPr>
          <w:color w:val="000000"/>
          <w:lang w:val="ru-RU" w:eastAsia="ru-RU"/>
        </w:rPr>
        <w:t>Крушельницька</w:t>
      </w:r>
      <w:proofErr w:type="spellEnd"/>
      <w:r w:rsidRPr="00BC2DF6">
        <w:rPr>
          <w:color w:val="000000"/>
          <w:lang w:val="ru-RU" w:eastAsia="ru-RU"/>
        </w:rPr>
        <w:t>. — К.: Кондор, 2003. — 192 с.</w:t>
      </w:r>
    </w:p>
    <w:p w14:paraId="2CE18D78" w14:textId="77777777" w:rsidR="00BC2DF6" w:rsidRPr="00BC2DF6" w:rsidRDefault="00BC2DF6" w:rsidP="00BC2DF6">
      <w:pPr>
        <w:numPr>
          <w:ilvl w:val="0"/>
          <w:numId w:val="31"/>
        </w:numPr>
        <w:shd w:val="clear" w:color="auto" w:fill="FFFFFF"/>
        <w:spacing w:after="0" w:line="360" w:lineRule="auto"/>
        <w:ind w:left="360"/>
        <w:rPr>
          <w:color w:val="000000"/>
          <w:lang w:val="ru-RU" w:eastAsia="ru-RU"/>
        </w:rPr>
      </w:pPr>
      <w:proofErr w:type="spellStart"/>
      <w:r w:rsidRPr="00BC2DF6">
        <w:rPr>
          <w:color w:val="000000"/>
          <w:lang w:val="ru-RU" w:eastAsia="ru-RU"/>
        </w:rPr>
        <w:t>П'ятнииька</w:t>
      </w:r>
      <w:proofErr w:type="spellEnd"/>
      <w:r w:rsidRPr="00BC2DF6">
        <w:rPr>
          <w:color w:val="000000"/>
          <w:lang w:val="ru-RU" w:eastAsia="ru-RU"/>
        </w:rPr>
        <w:t xml:space="preserve">-Позднякова І.С. </w:t>
      </w:r>
      <w:proofErr w:type="spellStart"/>
      <w:r w:rsidRPr="00BC2DF6">
        <w:rPr>
          <w:color w:val="000000"/>
          <w:lang w:val="ru-RU" w:eastAsia="ru-RU"/>
        </w:rPr>
        <w:t>Основи</w:t>
      </w:r>
      <w:proofErr w:type="spellEnd"/>
      <w:r w:rsidRPr="00BC2DF6">
        <w:rPr>
          <w:color w:val="000000"/>
          <w:lang w:val="ru-RU" w:eastAsia="ru-RU"/>
        </w:rPr>
        <w:t xml:space="preserve"> </w:t>
      </w:r>
      <w:proofErr w:type="spellStart"/>
      <w:r w:rsidRPr="00BC2DF6">
        <w:rPr>
          <w:color w:val="000000"/>
          <w:lang w:val="ru-RU" w:eastAsia="ru-RU"/>
        </w:rPr>
        <w:t>науковик</w:t>
      </w:r>
      <w:proofErr w:type="spellEnd"/>
      <w:r w:rsidRPr="00BC2DF6">
        <w:rPr>
          <w:color w:val="000000"/>
          <w:lang w:val="ru-RU" w:eastAsia="ru-RU"/>
        </w:rPr>
        <w:t xml:space="preserve"> </w:t>
      </w:r>
      <w:proofErr w:type="spellStart"/>
      <w:r w:rsidRPr="00BC2DF6">
        <w:rPr>
          <w:color w:val="000000"/>
          <w:lang w:val="ru-RU" w:eastAsia="ru-RU"/>
        </w:rPr>
        <w:t>досліджень</w:t>
      </w:r>
      <w:proofErr w:type="spellEnd"/>
      <w:r w:rsidRPr="00BC2DF6">
        <w:rPr>
          <w:color w:val="000000"/>
          <w:lang w:val="ru-RU" w:eastAsia="ru-RU"/>
        </w:rPr>
        <w:t xml:space="preserve"> у </w:t>
      </w:r>
      <w:proofErr w:type="spellStart"/>
      <w:r w:rsidRPr="00BC2DF6">
        <w:rPr>
          <w:color w:val="000000"/>
          <w:lang w:val="ru-RU" w:eastAsia="ru-RU"/>
        </w:rPr>
        <w:t>вищій</w:t>
      </w:r>
      <w:proofErr w:type="spellEnd"/>
      <w:r w:rsidRPr="00BC2DF6">
        <w:rPr>
          <w:color w:val="000000"/>
          <w:lang w:val="ru-RU" w:eastAsia="ru-RU"/>
        </w:rPr>
        <w:t xml:space="preserve"> </w:t>
      </w:r>
      <w:proofErr w:type="spellStart"/>
      <w:r w:rsidRPr="00BC2DF6">
        <w:rPr>
          <w:color w:val="000000"/>
          <w:lang w:val="ru-RU" w:eastAsia="ru-RU"/>
        </w:rPr>
        <w:t>школі</w:t>
      </w:r>
      <w:proofErr w:type="spellEnd"/>
      <w:r w:rsidRPr="00BC2DF6">
        <w:rPr>
          <w:color w:val="000000"/>
          <w:lang w:val="ru-RU" w:eastAsia="ru-RU"/>
        </w:rPr>
        <w:t xml:space="preserve">: </w:t>
      </w:r>
      <w:proofErr w:type="spellStart"/>
      <w:r w:rsidRPr="00BC2DF6">
        <w:rPr>
          <w:color w:val="000000"/>
          <w:lang w:val="ru-RU" w:eastAsia="ru-RU"/>
        </w:rPr>
        <w:t>Навч</w:t>
      </w:r>
      <w:proofErr w:type="spellEnd"/>
      <w:r w:rsidRPr="00BC2DF6">
        <w:rPr>
          <w:color w:val="000000"/>
          <w:lang w:val="ru-RU" w:eastAsia="ru-RU"/>
        </w:rPr>
        <w:t xml:space="preserve">. </w:t>
      </w:r>
      <w:proofErr w:type="spellStart"/>
      <w:r w:rsidRPr="00BC2DF6">
        <w:rPr>
          <w:color w:val="000000"/>
          <w:lang w:val="ru-RU" w:eastAsia="ru-RU"/>
        </w:rPr>
        <w:t>посібник</w:t>
      </w:r>
      <w:proofErr w:type="spellEnd"/>
      <w:r w:rsidRPr="00BC2DF6">
        <w:rPr>
          <w:color w:val="000000"/>
          <w:lang w:val="ru-RU" w:eastAsia="ru-RU"/>
        </w:rPr>
        <w:t xml:space="preserve"> / І.С. </w:t>
      </w:r>
      <w:proofErr w:type="spellStart"/>
      <w:r w:rsidRPr="00BC2DF6">
        <w:rPr>
          <w:color w:val="000000"/>
          <w:lang w:val="ru-RU" w:eastAsia="ru-RU"/>
        </w:rPr>
        <w:t>П'ятницька</w:t>
      </w:r>
      <w:proofErr w:type="spellEnd"/>
      <w:r w:rsidRPr="00BC2DF6">
        <w:rPr>
          <w:color w:val="000000"/>
          <w:lang w:val="ru-RU" w:eastAsia="ru-RU"/>
        </w:rPr>
        <w:t>-Позднякова. — К., 2003. — 116 с.</w:t>
      </w:r>
    </w:p>
    <w:p w14:paraId="07018947" w14:textId="36C13380" w:rsidR="00BC2DF6" w:rsidRPr="00BC2DF6" w:rsidRDefault="00BC2DF6" w:rsidP="00BC2DF6">
      <w:pPr>
        <w:numPr>
          <w:ilvl w:val="0"/>
          <w:numId w:val="31"/>
        </w:numPr>
        <w:shd w:val="clear" w:color="auto" w:fill="FFFFFF"/>
        <w:spacing w:after="0" w:line="360" w:lineRule="auto"/>
        <w:ind w:left="360"/>
        <w:rPr>
          <w:color w:val="000000"/>
          <w:lang w:val="ru-RU" w:eastAsia="ru-RU"/>
        </w:rPr>
      </w:pPr>
      <w:proofErr w:type="spellStart"/>
      <w:r w:rsidRPr="00BC2DF6">
        <w:t>Савелюк</w:t>
      </w:r>
      <w:proofErr w:type="spellEnd"/>
      <w:r w:rsidRPr="00BC2DF6">
        <w:t xml:space="preserve"> Н.М. Психологія педагогічна: Навчальний посібник. – Кременець: КОГПІ ім. Тараса Шевченка, 2012. – 288 с.</w:t>
      </w:r>
    </w:p>
    <w:p w14:paraId="6312C4ED" w14:textId="77777777" w:rsidR="00BC2DF6" w:rsidRPr="00BC2DF6" w:rsidRDefault="00BC2DF6" w:rsidP="00BC2DF6">
      <w:pPr>
        <w:shd w:val="clear" w:color="auto" w:fill="FFFFFF"/>
        <w:spacing w:after="0" w:line="240" w:lineRule="auto"/>
        <w:ind w:firstLine="0"/>
        <w:rPr>
          <w:rFonts w:ascii="Arial" w:hAnsi="Arial" w:cs="Arial"/>
          <w:color w:val="000000"/>
          <w:sz w:val="21"/>
          <w:szCs w:val="21"/>
          <w:lang w:val="ru-RU" w:eastAsia="ru-RU"/>
        </w:rPr>
      </w:pPr>
    </w:p>
    <w:p w14:paraId="67E507B6" w14:textId="522F070A" w:rsidR="0060302A" w:rsidRPr="0060302A" w:rsidRDefault="0060302A" w:rsidP="002B2EA6">
      <w:pPr>
        <w:pStyle w:val="a7"/>
        <w:numPr>
          <w:ilvl w:val="0"/>
          <w:numId w:val="9"/>
        </w:numPr>
        <w:shd w:val="clear" w:color="auto" w:fill="FFFFFF"/>
        <w:spacing w:after="0" w:line="0" w:lineRule="auto"/>
        <w:rPr>
          <w:rFonts w:ascii="ff1" w:hAnsi="ff1"/>
          <w:color w:val="000000"/>
          <w:sz w:val="72"/>
          <w:szCs w:val="72"/>
          <w:lang w:val="ru-UA"/>
        </w:rPr>
      </w:pPr>
      <w:proofErr w:type="spellStart"/>
      <w:r w:rsidRPr="0060302A">
        <w:rPr>
          <w:rFonts w:ascii="ff1" w:hAnsi="ff1"/>
          <w:color w:val="000000"/>
          <w:sz w:val="72"/>
          <w:szCs w:val="72"/>
          <w:lang w:val="ru-UA"/>
        </w:rPr>
        <w:t>Горанчук</w:t>
      </w:r>
      <w:proofErr w:type="spellEnd"/>
      <w:r w:rsidRPr="0060302A">
        <w:rPr>
          <w:rFonts w:ascii="ff1" w:hAnsi="ff1"/>
          <w:color w:val="000000"/>
          <w:sz w:val="72"/>
          <w:szCs w:val="72"/>
          <w:lang w:val="ru-UA"/>
        </w:rPr>
        <w:t xml:space="preserve"> В. В.</w:t>
      </w:r>
    </w:p>
    <w:p w14:paraId="5865B3F2" w14:textId="77777777" w:rsidR="0060302A" w:rsidRPr="0060302A" w:rsidRDefault="0060302A" w:rsidP="002B2EA6">
      <w:pPr>
        <w:pStyle w:val="a7"/>
        <w:numPr>
          <w:ilvl w:val="0"/>
          <w:numId w:val="9"/>
        </w:numPr>
        <w:shd w:val="clear" w:color="auto" w:fill="FFFFFF"/>
        <w:spacing w:after="0" w:line="0" w:lineRule="auto"/>
        <w:rPr>
          <w:rFonts w:ascii="ff1" w:hAnsi="ff1"/>
          <w:color w:val="000000"/>
          <w:sz w:val="72"/>
          <w:szCs w:val="72"/>
          <w:lang w:val="ru-UA"/>
        </w:rPr>
      </w:pPr>
      <w:r w:rsidRPr="0060302A">
        <w:rPr>
          <w:rFonts w:ascii="ff1" w:hAnsi="ff1"/>
          <w:color w:val="000000"/>
          <w:sz w:val="72"/>
          <w:szCs w:val="72"/>
          <w:lang w:val="ru-UA"/>
        </w:rPr>
        <w:t xml:space="preserve">Психология делового общения и </w:t>
      </w:r>
      <w:proofErr w:type="spellStart"/>
      <w:r w:rsidRPr="0060302A">
        <w:rPr>
          <w:rFonts w:ascii="ff1" w:hAnsi="ff1"/>
          <w:color w:val="000000"/>
          <w:sz w:val="72"/>
          <w:szCs w:val="72"/>
          <w:lang w:val="ru-UA"/>
        </w:rPr>
        <w:t>управле</w:t>
      </w:r>
      <w:proofErr w:type="spellEnd"/>
    </w:p>
    <w:p w14:paraId="739969DE" w14:textId="77777777" w:rsidR="0060302A" w:rsidRPr="0060302A" w:rsidRDefault="0060302A" w:rsidP="002B2EA6">
      <w:pPr>
        <w:pStyle w:val="a7"/>
        <w:numPr>
          <w:ilvl w:val="0"/>
          <w:numId w:val="9"/>
        </w:numPr>
        <w:shd w:val="clear" w:color="auto" w:fill="FFFFFF"/>
        <w:spacing w:after="0" w:line="0" w:lineRule="auto"/>
        <w:rPr>
          <w:rFonts w:ascii="ff1" w:hAnsi="ff1"/>
          <w:color w:val="000000"/>
          <w:sz w:val="72"/>
          <w:szCs w:val="72"/>
          <w:lang w:val="ru-UA"/>
        </w:rPr>
      </w:pPr>
      <w:proofErr w:type="spellStart"/>
      <w:r w:rsidRPr="0060302A">
        <w:rPr>
          <w:rFonts w:ascii="ff1" w:hAnsi="ff1"/>
          <w:color w:val="000000"/>
          <w:sz w:val="72"/>
          <w:szCs w:val="72"/>
          <w:lang w:val="ru-UA"/>
        </w:rPr>
        <w:t>Горанчук</w:t>
      </w:r>
      <w:proofErr w:type="spellEnd"/>
      <w:r w:rsidRPr="0060302A">
        <w:rPr>
          <w:rFonts w:ascii="ff1" w:hAnsi="ff1"/>
          <w:color w:val="000000"/>
          <w:sz w:val="72"/>
          <w:szCs w:val="72"/>
          <w:lang w:val="ru-UA"/>
        </w:rPr>
        <w:t xml:space="preserve"> В. В.</w:t>
      </w:r>
    </w:p>
    <w:p w14:paraId="0000005E" w14:textId="782787E4" w:rsidR="00143705" w:rsidRPr="00CD4148" w:rsidRDefault="0060302A" w:rsidP="00CD4148">
      <w:pPr>
        <w:pStyle w:val="a7"/>
        <w:numPr>
          <w:ilvl w:val="0"/>
          <w:numId w:val="9"/>
        </w:numPr>
        <w:shd w:val="clear" w:color="auto" w:fill="FFFFFF"/>
        <w:spacing w:after="0" w:line="0" w:lineRule="auto"/>
        <w:rPr>
          <w:rFonts w:ascii="ff1" w:hAnsi="ff1"/>
          <w:color w:val="000000"/>
          <w:sz w:val="72"/>
          <w:szCs w:val="72"/>
          <w:lang w:val="ru-UA"/>
        </w:rPr>
      </w:pPr>
      <w:r w:rsidRPr="0060302A">
        <w:rPr>
          <w:rFonts w:ascii="ff1" w:hAnsi="ff1"/>
          <w:color w:val="000000"/>
          <w:sz w:val="72"/>
          <w:szCs w:val="72"/>
          <w:lang w:val="ru-UA"/>
        </w:rPr>
        <w:t xml:space="preserve">Психология делового общения и </w:t>
      </w:r>
      <w:proofErr w:type="spellStart"/>
      <w:r w:rsidRPr="0060302A">
        <w:rPr>
          <w:rFonts w:ascii="ff1" w:hAnsi="ff1"/>
          <w:color w:val="000000"/>
          <w:sz w:val="72"/>
          <w:szCs w:val="72"/>
          <w:lang w:val="ru-UA"/>
        </w:rPr>
        <w:t>управл</w:t>
      </w:r>
      <w:proofErr w:type="spellEnd"/>
    </w:p>
    <w:sectPr w:rsidR="00143705" w:rsidRPr="00CD4148" w:rsidSect="00660AC8">
      <w:pgSz w:w="11906" w:h="16838"/>
      <w:pgMar w:top="1134" w:right="567" w:bottom="1134" w:left="1134" w:header="709" w:footer="709" w:gutter="0"/>
      <w:pgNumType w:start="2"/>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6B95A8" w14:textId="77777777" w:rsidR="000074D9" w:rsidRDefault="000074D9" w:rsidP="00CD4148">
      <w:pPr>
        <w:spacing w:after="0" w:line="240" w:lineRule="auto"/>
      </w:pPr>
      <w:r>
        <w:separator/>
      </w:r>
    </w:p>
  </w:endnote>
  <w:endnote w:type="continuationSeparator" w:id="0">
    <w:p w14:paraId="0266E72C" w14:textId="77777777" w:rsidR="000074D9" w:rsidRDefault="000074D9" w:rsidP="00CD4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f1">
    <w:altName w:val="Cambria"/>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830845"/>
      <w:docPartObj>
        <w:docPartGallery w:val="Page Numbers (Bottom of Page)"/>
        <w:docPartUnique/>
      </w:docPartObj>
    </w:sdtPr>
    <w:sdtEndPr/>
    <w:sdtContent>
      <w:p w14:paraId="1AB5C7DB" w14:textId="6438A113" w:rsidR="002C4FEE" w:rsidRDefault="002C4FEE">
        <w:pPr>
          <w:pStyle w:val="ae"/>
          <w:jc w:val="right"/>
        </w:pPr>
        <w:r>
          <w:fldChar w:fldCharType="begin"/>
        </w:r>
        <w:r>
          <w:instrText>PAGE   \* MERGEFORMAT</w:instrText>
        </w:r>
        <w:r>
          <w:fldChar w:fldCharType="separate"/>
        </w:r>
        <w:r>
          <w:rPr>
            <w:lang w:val="ru-RU"/>
          </w:rPr>
          <w:t>2</w:t>
        </w:r>
        <w:r>
          <w:fldChar w:fldCharType="end"/>
        </w:r>
      </w:p>
    </w:sdtContent>
  </w:sdt>
  <w:p w14:paraId="67F8FD99" w14:textId="7A3D3F64" w:rsidR="00CD4148" w:rsidRPr="00EA3496" w:rsidRDefault="00CD4148" w:rsidP="00CD4148">
    <w:pPr>
      <w:pStyle w:val="ae"/>
      <w:jc w:val="cen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59A68" w14:textId="7C5DD6DC" w:rsidR="002C4FEE" w:rsidRDefault="002C4FEE" w:rsidP="002C4FEE">
    <w:pPr>
      <w:pStyle w:val="ae"/>
    </w:pPr>
  </w:p>
  <w:p w14:paraId="35BCA965" w14:textId="77777777" w:rsidR="00DC68C0" w:rsidRDefault="00DC68C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6D35E" w14:textId="77777777" w:rsidR="000074D9" w:rsidRDefault="000074D9" w:rsidP="00CD4148">
      <w:pPr>
        <w:spacing w:after="0" w:line="240" w:lineRule="auto"/>
      </w:pPr>
      <w:r>
        <w:separator/>
      </w:r>
    </w:p>
  </w:footnote>
  <w:footnote w:type="continuationSeparator" w:id="0">
    <w:p w14:paraId="08A062F8" w14:textId="77777777" w:rsidR="000074D9" w:rsidRDefault="000074D9" w:rsidP="00CD41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75025"/>
    <w:multiLevelType w:val="hybridMultilevel"/>
    <w:tmpl w:val="0144EFB0"/>
    <w:lvl w:ilvl="0" w:tplc="CE4E23A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15:restartNumberingAfterBreak="0">
    <w:nsid w:val="06F62D54"/>
    <w:multiLevelType w:val="multilevel"/>
    <w:tmpl w:val="329ACD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C699C"/>
    <w:multiLevelType w:val="hybridMultilevel"/>
    <w:tmpl w:val="EBF6C740"/>
    <w:lvl w:ilvl="0" w:tplc="45B8155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0B457C97"/>
    <w:multiLevelType w:val="hybridMultilevel"/>
    <w:tmpl w:val="6C08E76E"/>
    <w:lvl w:ilvl="0" w:tplc="C8F87E36">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0E4C20AC"/>
    <w:multiLevelType w:val="multilevel"/>
    <w:tmpl w:val="309EAB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E797C23"/>
    <w:multiLevelType w:val="hybridMultilevel"/>
    <w:tmpl w:val="7018B1D2"/>
    <w:lvl w:ilvl="0" w:tplc="3D321156">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103747EB"/>
    <w:multiLevelType w:val="multilevel"/>
    <w:tmpl w:val="974E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C70F6"/>
    <w:multiLevelType w:val="multilevel"/>
    <w:tmpl w:val="7228F632"/>
    <w:lvl w:ilvl="0">
      <w:start w:val="1"/>
      <w:numFmt w:val="decimal"/>
      <w:lvlText w:val="%1."/>
      <w:lvlJc w:val="left"/>
      <w:pPr>
        <w:ind w:left="644" w:hanging="358"/>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61786D"/>
    <w:multiLevelType w:val="multilevel"/>
    <w:tmpl w:val="8950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E53F0"/>
    <w:multiLevelType w:val="multilevel"/>
    <w:tmpl w:val="C75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69456D"/>
    <w:multiLevelType w:val="multilevel"/>
    <w:tmpl w:val="5B94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5E6DE3"/>
    <w:multiLevelType w:val="multilevel"/>
    <w:tmpl w:val="D5BC0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791C63"/>
    <w:multiLevelType w:val="multilevel"/>
    <w:tmpl w:val="7228F632"/>
    <w:lvl w:ilvl="0">
      <w:start w:val="1"/>
      <w:numFmt w:val="decimal"/>
      <w:lvlText w:val="%1."/>
      <w:lvlJc w:val="left"/>
      <w:pPr>
        <w:ind w:left="644" w:hanging="358"/>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577334"/>
    <w:multiLevelType w:val="hybridMultilevel"/>
    <w:tmpl w:val="F9ACF2AA"/>
    <w:lvl w:ilvl="0" w:tplc="8D00A7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9A5379F"/>
    <w:multiLevelType w:val="multilevel"/>
    <w:tmpl w:val="172C4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0A4447"/>
    <w:multiLevelType w:val="hybridMultilevel"/>
    <w:tmpl w:val="E3E8C1AA"/>
    <w:lvl w:ilvl="0" w:tplc="032647B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47A3756F"/>
    <w:multiLevelType w:val="multilevel"/>
    <w:tmpl w:val="F6F0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BC025C"/>
    <w:multiLevelType w:val="multilevel"/>
    <w:tmpl w:val="405E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042DF"/>
    <w:multiLevelType w:val="multilevel"/>
    <w:tmpl w:val="6854C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547FD7"/>
    <w:multiLevelType w:val="multilevel"/>
    <w:tmpl w:val="7228F632"/>
    <w:lvl w:ilvl="0">
      <w:start w:val="1"/>
      <w:numFmt w:val="decimal"/>
      <w:lvlText w:val="%1."/>
      <w:lvlJc w:val="left"/>
      <w:pPr>
        <w:ind w:left="644" w:hanging="358"/>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D02A37"/>
    <w:multiLevelType w:val="multilevel"/>
    <w:tmpl w:val="9278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AE26FA"/>
    <w:multiLevelType w:val="hybridMultilevel"/>
    <w:tmpl w:val="6DF615BC"/>
    <w:lvl w:ilvl="0" w:tplc="369C5D0A">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3CE4C34"/>
    <w:multiLevelType w:val="hybridMultilevel"/>
    <w:tmpl w:val="3D52FDBC"/>
    <w:lvl w:ilvl="0" w:tplc="02AE054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4E7642"/>
    <w:multiLevelType w:val="hybridMultilevel"/>
    <w:tmpl w:val="C608D5F8"/>
    <w:lvl w:ilvl="0" w:tplc="124C63B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4" w15:restartNumberingAfterBreak="0">
    <w:nsid w:val="556373C1"/>
    <w:multiLevelType w:val="multilevel"/>
    <w:tmpl w:val="145EB5E8"/>
    <w:lvl w:ilvl="0">
      <w:start w:val="1"/>
      <w:numFmt w:val="decimal"/>
      <w:lvlText w:val="%1"/>
      <w:lvlJc w:val="left"/>
      <w:pPr>
        <w:ind w:left="375" w:hanging="375"/>
      </w:pPr>
      <w:rPr>
        <w:rFonts w:hint="default"/>
      </w:rPr>
    </w:lvl>
    <w:lvl w:ilvl="1">
      <w:start w:val="2"/>
      <w:numFmt w:val="decimal"/>
      <w:lvlText w:val="%1.%2"/>
      <w:lvlJc w:val="left"/>
      <w:pPr>
        <w:ind w:left="1362" w:hanging="375"/>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4041" w:hanging="108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375" w:hanging="144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709" w:hanging="1800"/>
      </w:pPr>
      <w:rPr>
        <w:rFonts w:hint="default"/>
      </w:rPr>
    </w:lvl>
    <w:lvl w:ilvl="8">
      <w:start w:val="1"/>
      <w:numFmt w:val="decimal"/>
      <w:lvlText w:val="%1.%2.%3.%4.%5.%6.%7.%8.%9"/>
      <w:lvlJc w:val="left"/>
      <w:pPr>
        <w:ind w:left="10056" w:hanging="2160"/>
      </w:pPr>
      <w:rPr>
        <w:rFonts w:hint="default"/>
      </w:rPr>
    </w:lvl>
  </w:abstractNum>
  <w:abstractNum w:abstractNumId="25" w15:restartNumberingAfterBreak="0">
    <w:nsid w:val="55F25E2B"/>
    <w:multiLevelType w:val="multilevel"/>
    <w:tmpl w:val="61EE4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970909"/>
    <w:multiLevelType w:val="multilevel"/>
    <w:tmpl w:val="9808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E4240B"/>
    <w:multiLevelType w:val="multilevel"/>
    <w:tmpl w:val="AECC6C7A"/>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8" w15:restartNumberingAfterBreak="0">
    <w:nsid w:val="64DF1BAC"/>
    <w:multiLevelType w:val="multilevel"/>
    <w:tmpl w:val="ABAC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7545CE"/>
    <w:multiLevelType w:val="multilevel"/>
    <w:tmpl w:val="6164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1D2399"/>
    <w:multiLevelType w:val="multilevel"/>
    <w:tmpl w:val="A272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7"/>
  </w:num>
  <w:num w:numId="3">
    <w:abstractNumId w:val="3"/>
  </w:num>
  <w:num w:numId="4">
    <w:abstractNumId w:val="24"/>
  </w:num>
  <w:num w:numId="5">
    <w:abstractNumId w:val="23"/>
  </w:num>
  <w:num w:numId="6">
    <w:abstractNumId w:val="15"/>
  </w:num>
  <w:num w:numId="7">
    <w:abstractNumId w:val="2"/>
  </w:num>
  <w:num w:numId="8">
    <w:abstractNumId w:val="5"/>
  </w:num>
  <w:num w:numId="9">
    <w:abstractNumId w:val="12"/>
  </w:num>
  <w:num w:numId="10">
    <w:abstractNumId w:val="7"/>
  </w:num>
  <w:num w:numId="11">
    <w:abstractNumId w:val="4"/>
  </w:num>
  <w:num w:numId="12">
    <w:abstractNumId w:val="0"/>
  </w:num>
  <w:num w:numId="13">
    <w:abstractNumId w:val="9"/>
  </w:num>
  <w:num w:numId="14">
    <w:abstractNumId w:val="17"/>
  </w:num>
  <w:num w:numId="15">
    <w:abstractNumId w:val="30"/>
  </w:num>
  <w:num w:numId="16">
    <w:abstractNumId w:val="26"/>
  </w:num>
  <w:num w:numId="17">
    <w:abstractNumId w:val="8"/>
  </w:num>
  <w:num w:numId="18">
    <w:abstractNumId w:val="14"/>
  </w:num>
  <w:num w:numId="19">
    <w:abstractNumId w:val="25"/>
  </w:num>
  <w:num w:numId="20">
    <w:abstractNumId w:val="18"/>
  </w:num>
  <w:num w:numId="21">
    <w:abstractNumId w:val="21"/>
  </w:num>
  <w:num w:numId="22">
    <w:abstractNumId w:val="13"/>
  </w:num>
  <w:num w:numId="23">
    <w:abstractNumId w:val="22"/>
  </w:num>
  <w:num w:numId="24">
    <w:abstractNumId w:val="6"/>
  </w:num>
  <w:num w:numId="25">
    <w:abstractNumId w:val="16"/>
  </w:num>
  <w:num w:numId="26">
    <w:abstractNumId w:val="20"/>
  </w:num>
  <w:num w:numId="27">
    <w:abstractNumId w:val="10"/>
  </w:num>
  <w:num w:numId="28">
    <w:abstractNumId w:val="29"/>
  </w:num>
  <w:num w:numId="29">
    <w:abstractNumId w:val="11"/>
  </w:num>
  <w:num w:numId="30">
    <w:abstractNumId w:val="2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705"/>
    <w:rsid w:val="000074D9"/>
    <w:rsid w:val="000156FB"/>
    <w:rsid w:val="00017DD5"/>
    <w:rsid w:val="00022953"/>
    <w:rsid w:val="00036D2E"/>
    <w:rsid w:val="000405A6"/>
    <w:rsid w:val="00054C38"/>
    <w:rsid w:val="00065C4B"/>
    <w:rsid w:val="00065CF3"/>
    <w:rsid w:val="000F01AF"/>
    <w:rsid w:val="00114717"/>
    <w:rsid w:val="0012657D"/>
    <w:rsid w:val="0014041A"/>
    <w:rsid w:val="00143705"/>
    <w:rsid w:val="001559BF"/>
    <w:rsid w:val="001909AF"/>
    <w:rsid w:val="001A4DAC"/>
    <w:rsid w:val="001C130D"/>
    <w:rsid w:val="001C5B26"/>
    <w:rsid w:val="0026298A"/>
    <w:rsid w:val="00271D8A"/>
    <w:rsid w:val="00292158"/>
    <w:rsid w:val="002B0836"/>
    <w:rsid w:val="002B2EA6"/>
    <w:rsid w:val="002C49B3"/>
    <w:rsid w:val="002C4FEE"/>
    <w:rsid w:val="002E7C75"/>
    <w:rsid w:val="003A5905"/>
    <w:rsid w:val="003C4EC0"/>
    <w:rsid w:val="003E17FB"/>
    <w:rsid w:val="003E471E"/>
    <w:rsid w:val="00424AF1"/>
    <w:rsid w:val="0044397D"/>
    <w:rsid w:val="0045241E"/>
    <w:rsid w:val="00477E84"/>
    <w:rsid w:val="00492A8A"/>
    <w:rsid w:val="004B7F7E"/>
    <w:rsid w:val="004F0529"/>
    <w:rsid w:val="00512AAF"/>
    <w:rsid w:val="00533487"/>
    <w:rsid w:val="005844BC"/>
    <w:rsid w:val="005A27B4"/>
    <w:rsid w:val="005C66CF"/>
    <w:rsid w:val="005E2209"/>
    <w:rsid w:val="005F3156"/>
    <w:rsid w:val="005F5363"/>
    <w:rsid w:val="0060302A"/>
    <w:rsid w:val="00605A7E"/>
    <w:rsid w:val="00624197"/>
    <w:rsid w:val="00644BD8"/>
    <w:rsid w:val="006526ED"/>
    <w:rsid w:val="00660AC8"/>
    <w:rsid w:val="00663155"/>
    <w:rsid w:val="00674A7F"/>
    <w:rsid w:val="006A765C"/>
    <w:rsid w:val="006B10BB"/>
    <w:rsid w:val="006B4325"/>
    <w:rsid w:val="006C28D0"/>
    <w:rsid w:val="006E4A1A"/>
    <w:rsid w:val="006E6938"/>
    <w:rsid w:val="006F5428"/>
    <w:rsid w:val="00702014"/>
    <w:rsid w:val="007039C3"/>
    <w:rsid w:val="00712EBB"/>
    <w:rsid w:val="00717476"/>
    <w:rsid w:val="00730592"/>
    <w:rsid w:val="0073155D"/>
    <w:rsid w:val="00743EC0"/>
    <w:rsid w:val="00770ACA"/>
    <w:rsid w:val="007765C4"/>
    <w:rsid w:val="0079338D"/>
    <w:rsid w:val="007C0BC3"/>
    <w:rsid w:val="007C2F60"/>
    <w:rsid w:val="007E78BB"/>
    <w:rsid w:val="00835A25"/>
    <w:rsid w:val="00843C63"/>
    <w:rsid w:val="00862063"/>
    <w:rsid w:val="00887C8B"/>
    <w:rsid w:val="008B0767"/>
    <w:rsid w:val="008B657C"/>
    <w:rsid w:val="009057A3"/>
    <w:rsid w:val="009225D0"/>
    <w:rsid w:val="009525B2"/>
    <w:rsid w:val="00960C83"/>
    <w:rsid w:val="00964152"/>
    <w:rsid w:val="00987F0F"/>
    <w:rsid w:val="0099453D"/>
    <w:rsid w:val="00A10F7B"/>
    <w:rsid w:val="00A27E39"/>
    <w:rsid w:val="00A43D2C"/>
    <w:rsid w:val="00A50A55"/>
    <w:rsid w:val="00A613FD"/>
    <w:rsid w:val="00A654C0"/>
    <w:rsid w:val="00A6738E"/>
    <w:rsid w:val="00A95339"/>
    <w:rsid w:val="00AA53D2"/>
    <w:rsid w:val="00AD6117"/>
    <w:rsid w:val="00AE20A8"/>
    <w:rsid w:val="00AE29F5"/>
    <w:rsid w:val="00AE39A0"/>
    <w:rsid w:val="00B0269B"/>
    <w:rsid w:val="00B04AD0"/>
    <w:rsid w:val="00B07DB5"/>
    <w:rsid w:val="00B21112"/>
    <w:rsid w:val="00B223E5"/>
    <w:rsid w:val="00B54815"/>
    <w:rsid w:val="00B56E4E"/>
    <w:rsid w:val="00B90BD1"/>
    <w:rsid w:val="00BA5E93"/>
    <w:rsid w:val="00BC007E"/>
    <w:rsid w:val="00BC2DF6"/>
    <w:rsid w:val="00BD5782"/>
    <w:rsid w:val="00BE029F"/>
    <w:rsid w:val="00C53E73"/>
    <w:rsid w:val="00C569D6"/>
    <w:rsid w:val="00C64BF3"/>
    <w:rsid w:val="00C80413"/>
    <w:rsid w:val="00C93ABE"/>
    <w:rsid w:val="00C957CD"/>
    <w:rsid w:val="00C96032"/>
    <w:rsid w:val="00CA24EF"/>
    <w:rsid w:val="00CC5FD5"/>
    <w:rsid w:val="00CD4148"/>
    <w:rsid w:val="00CD457C"/>
    <w:rsid w:val="00D07953"/>
    <w:rsid w:val="00D12566"/>
    <w:rsid w:val="00D34896"/>
    <w:rsid w:val="00D405F7"/>
    <w:rsid w:val="00D80287"/>
    <w:rsid w:val="00DC68C0"/>
    <w:rsid w:val="00DE4B94"/>
    <w:rsid w:val="00DF3FEE"/>
    <w:rsid w:val="00E1721A"/>
    <w:rsid w:val="00E210A0"/>
    <w:rsid w:val="00E21AF9"/>
    <w:rsid w:val="00E43DCF"/>
    <w:rsid w:val="00E80C14"/>
    <w:rsid w:val="00E827A8"/>
    <w:rsid w:val="00E846D7"/>
    <w:rsid w:val="00EA3496"/>
    <w:rsid w:val="00EA4603"/>
    <w:rsid w:val="00EB6362"/>
    <w:rsid w:val="00EC5564"/>
    <w:rsid w:val="00ED4842"/>
    <w:rsid w:val="00EF7E2C"/>
    <w:rsid w:val="00F1312D"/>
    <w:rsid w:val="00F30BEA"/>
    <w:rsid w:val="00F44C59"/>
    <w:rsid w:val="00F530C6"/>
    <w:rsid w:val="00F60E88"/>
    <w:rsid w:val="00F8214F"/>
    <w:rsid w:val="00F9274B"/>
    <w:rsid w:val="00F97625"/>
    <w:rsid w:val="00FA6E2B"/>
    <w:rsid w:val="00FB6D8A"/>
    <w:rsid w:val="00FE0ACF"/>
    <w:rsid w:val="00FF19E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07FFB"/>
  <w15:docId w15:val="{1ECD6F05-681F-41D6-AAD2-04CE945FF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8"/>
        <w:szCs w:val="28"/>
        <w:lang w:val="uk-UA" w:eastAsia="ru-UA" w:bidi="ar-SA"/>
      </w:rPr>
    </w:rPrDefault>
    <w:pPrDefault>
      <w:pPr>
        <w:spacing w:after="160"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57C"/>
    <w:pPr>
      <w:ind w:firstLine="709"/>
    </w:p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Normal (Web)"/>
    <w:basedOn w:val="a"/>
    <w:uiPriority w:val="99"/>
    <w:semiHidden/>
    <w:unhideWhenUsed/>
    <w:rsid w:val="00AF0AB1"/>
    <w:pPr>
      <w:spacing w:before="100" w:beforeAutospacing="1" w:after="100" w:afterAutospacing="1" w:line="240" w:lineRule="auto"/>
    </w:pPr>
    <w:rPr>
      <w:sz w:val="24"/>
      <w:szCs w:val="24"/>
    </w:rPr>
  </w:style>
  <w:style w:type="character" w:styleId="a5">
    <w:name w:val="Emphasis"/>
    <w:basedOn w:val="a0"/>
    <w:uiPriority w:val="20"/>
    <w:qFormat/>
    <w:rsid w:val="0021157A"/>
    <w:rPr>
      <w:i/>
      <w:iCs/>
    </w:rPr>
  </w:style>
  <w:style w:type="character" w:styleId="a6">
    <w:name w:val="Strong"/>
    <w:basedOn w:val="a0"/>
    <w:uiPriority w:val="22"/>
    <w:qFormat/>
    <w:rsid w:val="00FE60A9"/>
    <w:rPr>
      <w:b/>
      <w:bCs/>
    </w:rPr>
  </w:style>
  <w:style w:type="paragraph" w:styleId="a7">
    <w:name w:val="List Paragraph"/>
    <w:basedOn w:val="a"/>
    <w:uiPriority w:val="34"/>
    <w:qFormat/>
    <w:rsid w:val="005C26F3"/>
    <w:pPr>
      <w:ind w:left="720"/>
      <w:contextualSpacing/>
    </w:pPr>
  </w:style>
  <w:style w:type="character" w:styleId="a8">
    <w:name w:val="Hyperlink"/>
    <w:basedOn w:val="a0"/>
    <w:uiPriority w:val="99"/>
    <w:unhideWhenUsed/>
    <w:rsid w:val="005C26F3"/>
    <w:rPr>
      <w:color w:val="0000FF"/>
      <w:u w:val="single"/>
    </w:rPr>
  </w:style>
  <w:style w:type="character" w:styleId="a9">
    <w:name w:val="Unresolved Mention"/>
    <w:basedOn w:val="a0"/>
    <w:uiPriority w:val="99"/>
    <w:semiHidden/>
    <w:unhideWhenUsed/>
    <w:rsid w:val="005A6D8F"/>
    <w:rPr>
      <w:color w:val="605E5C"/>
      <w:shd w:val="clear" w:color="auto" w:fill="E1DFDD"/>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b">
    <w:name w:val="No Spacing"/>
    <w:uiPriority w:val="1"/>
    <w:qFormat/>
    <w:rsid w:val="00A27E39"/>
    <w:pPr>
      <w:spacing w:after="0" w:line="240" w:lineRule="auto"/>
      <w:ind w:firstLine="709"/>
    </w:pPr>
  </w:style>
  <w:style w:type="paragraph" w:styleId="ac">
    <w:name w:val="header"/>
    <w:basedOn w:val="a"/>
    <w:link w:val="ad"/>
    <w:uiPriority w:val="99"/>
    <w:unhideWhenUsed/>
    <w:rsid w:val="00CD414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4148"/>
  </w:style>
  <w:style w:type="paragraph" w:styleId="ae">
    <w:name w:val="footer"/>
    <w:basedOn w:val="a"/>
    <w:link w:val="af"/>
    <w:uiPriority w:val="99"/>
    <w:unhideWhenUsed/>
    <w:rsid w:val="00CD414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D4148"/>
  </w:style>
  <w:style w:type="paragraph" w:styleId="af0">
    <w:name w:val="TOC Heading"/>
    <w:basedOn w:val="1"/>
    <w:next w:val="a"/>
    <w:uiPriority w:val="39"/>
    <w:unhideWhenUsed/>
    <w:qFormat/>
    <w:rsid w:val="00E80C14"/>
    <w:pPr>
      <w:spacing w:before="240" w:after="0"/>
      <w:ind w:firstLine="0"/>
      <w:outlineLvl w:val="9"/>
    </w:pPr>
    <w:rPr>
      <w:rFonts w:asciiTheme="majorHAnsi" w:eastAsiaTheme="majorEastAsia" w:hAnsiTheme="majorHAnsi" w:cstheme="majorBidi"/>
      <w:b w:val="0"/>
      <w:color w:val="2F5496" w:themeColor="accent1" w:themeShade="BF"/>
      <w:sz w:val="32"/>
      <w:szCs w:val="32"/>
      <w:lang w:val="ru-UA"/>
    </w:rPr>
  </w:style>
  <w:style w:type="paragraph" w:styleId="30">
    <w:name w:val="Body Text 3"/>
    <w:basedOn w:val="a"/>
    <w:link w:val="31"/>
    <w:uiPriority w:val="99"/>
    <w:semiHidden/>
    <w:unhideWhenUsed/>
    <w:rsid w:val="006F5428"/>
    <w:pPr>
      <w:spacing w:before="100" w:beforeAutospacing="1" w:after="100" w:afterAutospacing="1" w:line="240" w:lineRule="auto"/>
      <w:ind w:firstLine="0"/>
    </w:pPr>
    <w:rPr>
      <w:sz w:val="24"/>
      <w:szCs w:val="24"/>
      <w:lang w:val="ru-RU" w:eastAsia="ru-RU"/>
    </w:rPr>
  </w:style>
  <w:style w:type="character" w:customStyle="1" w:styleId="31">
    <w:name w:val="Основной текст 3 Знак"/>
    <w:basedOn w:val="a0"/>
    <w:link w:val="30"/>
    <w:uiPriority w:val="99"/>
    <w:semiHidden/>
    <w:rsid w:val="006F5428"/>
    <w:rPr>
      <w:sz w:val="24"/>
      <w:szCs w:val="24"/>
      <w:lang w:val="ru-RU" w:eastAsia="ru-RU"/>
    </w:rPr>
  </w:style>
  <w:style w:type="paragraph" w:styleId="af1">
    <w:name w:val="Body Text"/>
    <w:basedOn w:val="a"/>
    <w:link w:val="af2"/>
    <w:uiPriority w:val="99"/>
    <w:semiHidden/>
    <w:unhideWhenUsed/>
    <w:rsid w:val="006F5428"/>
    <w:pPr>
      <w:spacing w:before="100" w:beforeAutospacing="1" w:after="100" w:afterAutospacing="1" w:line="240" w:lineRule="auto"/>
      <w:ind w:firstLine="0"/>
    </w:pPr>
    <w:rPr>
      <w:sz w:val="24"/>
      <w:szCs w:val="24"/>
      <w:lang w:val="ru-RU" w:eastAsia="ru-RU"/>
    </w:rPr>
  </w:style>
  <w:style w:type="character" w:customStyle="1" w:styleId="af2">
    <w:name w:val="Основной текст Знак"/>
    <w:basedOn w:val="a0"/>
    <w:link w:val="af1"/>
    <w:uiPriority w:val="99"/>
    <w:semiHidden/>
    <w:rsid w:val="006F5428"/>
    <w:rPr>
      <w:sz w:val="24"/>
      <w:szCs w:val="24"/>
      <w:lang w:val="ru-RU" w:eastAsia="ru-RU"/>
    </w:rPr>
  </w:style>
  <w:style w:type="character" w:customStyle="1" w:styleId="spelle">
    <w:name w:val="spelle"/>
    <w:basedOn w:val="a0"/>
    <w:rsid w:val="006F5428"/>
  </w:style>
  <w:style w:type="character" w:customStyle="1" w:styleId="grame">
    <w:name w:val="grame"/>
    <w:basedOn w:val="a0"/>
    <w:rsid w:val="006F5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3706549">
      <w:bodyDiv w:val="1"/>
      <w:marLeft w:val="0"/>
      <w:marRight w:val="0"/>
      <w:marTop w:val="0"/>
      <w:marBottom w:val="0"/>
      <w:divBdr>
        <w:top w:val="none" w:sz="0" w:space="0" w:color="auto"/>
        <w:left w:val="none" w:sz="0" w:space="0" w:color="auto"/>
        <w:bottom w:val="none" w:sz="0" w:space="0" w:color="auto"/>
        <w:right w:val="none" w:sz="0" w:space="0" w:color="auto"/>
      </w:divBdr>
    </w:div>
    <w:div w:id="368772330">
      <w:bodyDiv w:val="1"/>
      <w:marLeft w:val="0"/>
      <w:marRight w:val="0"/>
      <w:marTop w:val="0"/>
      <w:marBottom w:val="0"/>
      <w:divBdr>
        <w:top w:val="none" w:sz="0" w:space="0" w:color="auto"/>
        <w:left w:val="none" w:sz="0" w:space="0" w:color="auto"/>
        <w:bottom w:val="none" w:sz="0" w:space="0" w:color="auto"/>
        <w:right w:val="none" w:sz="0" w:space="0" w:color="auto"/>
      </w:divBdr>
    </w:div>
    <w:div w:id="392122931">
      <w:bodyDiv w:val="1"/>
      <w:marLeft w:val="0"/>
      <w:marRight w:val="0"/>
      <w:marTop w:val="0"/>
      <w:marBottom w:val="0"/>
      <w:divBdr>
        <w:top w:val="none" w:sz="0" w:space="0" w:color="auto"/>
        <w:left w:val="none" w:sz="0" w:space="0" w:color="auto"/>
        <w:bottom w:val="none" w:sz="0" w:space="0" w:color="auto"/>
        <w:right w:val="none" w:sz="0" w:space="0" w:color="auto"/>
      </w:divBdr>
    </w:div>
    <w:div w:id="440498390">
      <w:bodyDiv w:val="1"/>
      <w:marLeft w:val="0"/>
      <w:marRight w:val="0"/>
      <w:marTop w:val="0"/>
      <w:marBottom w:val="0"/>
      <w:divBdr>
        <w:top w:val="none" w:sz="0" w:space="0" w:color="auto"/>
        <w:left w:val="none" w:sz="0" w:space="0" w:color="auto"/>
        <w:bottom w:val="none" w:sz="0" w:space="0" w:color="auto"/>
        <w:right w:val="none" w:sz="0" w:space="0" w:color="auto"/>
      </w:divBdr>
    </w:div>
    <w:div w:id="515846868">
      <w:bodyDiv w:val="1"/>
      <w:marLeft w:val="0"/>
      <w:marRight w:val="0"/>
      <w:marTop w:val="0"/>
      <w:marBottom w:val="0"/>
      <w:divBdr>
        <w:top w:val="none" w:sz="0" w:space="0" w:color="auto"/>
        <w:left w:val="none" w:sz="0" w:space="0" w:color="auto"/>
        <w:bottom w:val="none" w:sz="0" w:space="0" w:color="auto"/>
        <w:right w:val="none" w:sz="0" w:space="0" w:color="auto"/>
      </w:divBdr>
    </w:div>
    <w:div w:id="586311958">
      <w:bodyDiv w:val="1"/>
      <w:marLeft w:val="0"/>
      <w:marRight w:val="0"/>
      <w:marTop w:val="0"/>
      <w:marBottom w:val="0"/>
      <w:divBdr>
        <w:top w:val="none" w:sz="0" w:space="0" w:color="auto"/>
        <w:left w:val="none" w:sz="0" w:space="0" w:color="auto"/>
        <w:bottom w:val="none" w:sz="0" w:space="0" w:color="auto"/>
        <w:right w:val="none" w:sz="0" w:space="0" w:color="auto"/>
      </w:divBdr>
    </w:div>
    <w:div w:id="666901699">
      <w:bodyDiv w:val="1"/>
      <w:marLeft w:val="0"/>
      <w:marRight w:val="0"/>
      <w:marTop w:val="0"/>
      <w:marBottom w:val="0"/>
      <w:divBdr>
        <w:top w:val="none" w:sz="0" w:space="0" w:color="auto"/>
        <w:left w:val="none" w:sz="0" w:space="0" w:color="auto"/>
        <w:bottom w:val="none" w:sz="0" w:space="0" w:color="auto"/>
        <w:right w:val="none" w:sz="0" w:space="0" w:color="auto"/>
      </w:divBdr>
    </w:div>
    <w:div w:id="810753473">
      <w:bodyDiv w:val="1"/>
      <w:marLeft w:val="0"/>
      <w:marRight w:val="0"/>
      <w:marTop w:val="0"/>
      <w:marBottom w:val="0"/>
      <w:divBdr>
        <w:top w:val="none" w:sz="0" w:space="0" w:color="auto"/>
        <w:left w:val="none" w:sz="0" w:space="0" w:color="auto"/>
        <w:bottom w:val="none" w:sz="0" w:space="0" w:color="auto"/>
        <w:right w:val="none" w:sz="0" w:space="0" w:color="auto"/>
      </w:divBdr>
    </w:div>
    <w:div w:id="825634788">
      <w:bodyDiv w:val="1"/>
      <w:marLeft w:val="0"/>
      <w:marRight w:val="0"/>
      <w:marTop w:val="0"/>
      <w:marBottom w:val="0"/>
      <w:divBdr>
        <w:top w:val="none" w:sz="0" w:space="0" w:color="auto"/>
        <w:left w:val="none" w:sz="0" w:space="0" w:color="auto"/>
        <w:bottom w:val="none" w:sz="0" w:space="0" w:color="auto"/>
        <w:right w:val="none" w:sz="0" w:space="0" w:color="auto"/>
      </w:divBdr>
    </w:div>
    <w:div w:id="1016662182">
      <w:bodyDiv w:val="1"/>
      <w:marLeft w:val="0"/>
      <w:marRight w:val="0"/>
      <w:marTop w:val="0"/>
      <w:marBottom w:val="0"/>
      <w:divBdr>
        <w:top w:val="none" w:sz="0" w:space="0" w:color="auto"/>
        <w:left w:val="none" w:sz="0" w:space="0" w:color="auto"/>
        <w:bottom w:val="none" w:sz="0" w:space="0" w:color="auto"/>
        <w:right w:val="none" w:sz="0" w:space="0" w:color="auto"/>
      </w:divBdr>
    </w:div>
    <w:div w:id="1019282568">
      <w:bodyDiv w:val="1"/>
      <w:marLeft w:val="0"/>
      <w:marRight w:val="0"/>
      <w:marTop w:val="0"/>
      <w:marBottom w:val="0"/>
      <w:divBdr>
        <w:top w:val="none" w:sz="0" w:space="0" w:color="auto"/>
        <w:left w:val="none" w:sz="0" w:space="0" w:color="auto"/>
        <w:bottom w:val="none" w:sz="0" w:space="0" w:color="auto"/>
        <w:right w:val="none" w:sz="0" w:space="0" w:color="auto"/>
      </w:divBdr>
    </w:div>
    <w:div w:id="1187596077">
      <w:bodyDiv w:val="1"/>
      <w:marLeft w:val="0"/>
      <w:marRight w:val="0"/>
      <w:marTop w:val="0"/>
      <w:marBottom w:val="0"/>
      <w:divBdr>
        <w:top w:val="none" w:sz="0" w:space="0" w:color="auto"/>
        <w:left w:val="none" w:sz="0" w:space="0" w:color="auto"/>
        <w:bottom w:val="none" w:sz="0" w:space="0" w:color="auto"/>
        <w:right w:val="none" w:sz="0" w:space="0" w:color="auto"/>
      </w:divBdr>
    </w:div>
    <w:div w:id="1226184938">
      <w:bodyDiv w:val="1"/>
      <w:marLeft w:val="0"/>
      <w:marRight w:val="0"/>
      <w:marTop w:val="0"/>
      <w:marBottom w:val="0"/>
      <w:divBdr>
        <w:top w:val="none" w:sz="0" w:space="0" w:color="auto"/>
        <w:left w:val="none" w:sz="0" w:space="0" w:color="auto"/>
        <w:bottom w:val="none" w:sz="0" w:space="0" w:color="auto"/>
        <w:right w:val="none" w:sz="0" w:space="0" w:color="auto"/>
      </w:divBdr>
    </w:div>
    <w:div w:id="1321544875">
      <w:bodyDiv w:val="1"/>
      <w:marLeft w:val="0"/>
      <w:marRight w:val="0"/>
      <w:marTop w:val="0"/>
      <w:marBottom w:val="0"/>
      <w:divBdr>
        <w:top w:val="none" w:sz="0" w:space="0" w:color="auto"/>
        <w:left w:val="none" w:sz="0" w:space="0" w:color="auto"/>
        <w:bottom w:val="none" w:sz="0" w:space="0" w:color="auto"/>
        <w:right w:val="none" w:sz="0" w:space="0" w:color="auto"/>
      </w:divBdr>
    </w:div>
    <w:div w:id="1371026481">
      <w:bodyDiv w:val="1"/>
      <w:marLeft w:val="0"/>
      <w:marRight w:val="0"/>
      <w:marTop w:val="0"/>
      <w:marBottom w:val="0"/>
      <w:divBdr>
        <w:top w:val="none" w:sz="0" w:space="0" w:color="auto"/>
        <w:left w:val="none" w:sz="0" w:space="0" w:color="auto"/>
        <w:bottom w:val="none" w:sz="0" w:space="0" w:color="auto"/>
        <w:right w:val="none" w:sz="0" w:space="0" w:color="auto"/>
      </w:divBdr>
    </w:div>
    <w:div w:id="1406876910">
      <w:bodyDiv w:val="1"/>
      <w:marLeft w:val="0"/>
      <w:marRight w:val="0"/>
      <w:marTop w:val="0"/>
      <w:marBottom w:val="0"/>
      <w:divBdr>
        <w:top w:val="none" w:sz="0" w:space="0" w:color="auto"/>
        <w:left w:val="none" w:sz="0" w:space="0" w:color="auto"/>
        <w:bottom w:val="none" w:sz="0" w:space="0" w:color="auto"/>
        <w:right w:val="none" w:sz="0" w:space="0" w:color="auto"/>
      </w:divBdr>
    </w:div>
    <w:div w:id="1513180729">
      <w:bodyDiv w:val="1"/>
      <w:marLeft w:val="0"/>
      <w:marRight w:val="0"/>
      <w:marTop w:val="0"/>
      <w:marBottom w:val="0"/>
      <w:divBdr>
        <w:top w:val="none" w:sz="0" w:space="0" w:color="auto"/>
        <w:left w:val="none" w:sz="0" w:space="0" w:color="auto"/>
        <w:bottom w:val="none" w:sz="0" w:space="0" w:color="auto"/>
        <w:right w:val="none" w:sz="0" w:space="0" w:color="auto"/>
      </w:divBdr>
    </w:div>
    <w:div w:id="1604148351">
      <w:bodyDiv w:val="1"/>
      <w:marLeft w:val="0"/>
      <w:marRight w:val="0"/>
      <w:marTop w:val="0"/>
      <w:marBottom w:val="0"/>
      <w:divBdr>
        <w:top w:val="none" w:sz="0" w:space="0" w:color="auto"/>
        <w:left w:val="none" w:sz="0" w:space="0" w:color="auto"/>
        <w:bottom w:val="none" w:sz="0" w:space="0" w:color="auto"/>
        <w:right w:val="none" w:sz="0" w:space="0" w:color="auto"/>
      </w:divBdr>
    </w:div>
    <w:div w:id="1700357582">
      <w:bodyDiv w:val="1"/>
      <w:marLeft w:val="0"/>
      <w:marRight w:val="0"/>
      <w:marTop w:val="0"/>
      <w:marBottom w:val="0"/>
      <w:divBdr>
        <w:top w:val="none" w:sz="0" w:space="0" w:color="auto"/>
        <w:left w:val="none" w:sz="0" w:space="0" w:color="auto"/>
        <w:bottom w:val="none" w:sz="0" w:space="0" w:color="auto"/>
        <w:right w:val="none" w:sz="0" w:space="0" w:color="auto"/>
      </w:divBdr>
    </w:div>
    <w:div w:id="1729573950">
      <w:bodyDiv w:val="1"/>
      <w:marLeft w:val="0"/>
      <w:marRight w:val="0"/>
      <w:marTop w:val="0"/>
      <w:marBottom w:val="0"/>
      <w:divBdr>
        <w:top w:val="none" w:sz="0" w:space="0" w:color="auto"/>
        <w:left w:val="none" w:sz="0" w:space="0" w:color="auto"/>
        <w:bottom w:val="none" w:sz="0" w:space="0" w:color="auto"/>
        <w:right w:val="none" w:sz="0" w:space="0" w:color="auto"/>
      </w:divBdr>
    </w:div>
    <w:div w:id="2020082823">
      <w:bodyDiv w:val="1"/>
      <w:marLeft w:val="0"/>
      <w:marRight w:val="0"/>
      <w:marTop w:val="0"/>
      <w:marBottom w:val="0"/>
      <w:divBdr>
        <w:top w:val="none" w:sz="0" w:space="0" w:color="auto"/>
        <w:left w:val="none" w:sz="0" w:space="0" w:color="auto"/>
        <w:bottom w:val="none" w:sz="0" w:space="0" w:color="auto"/>
        <w:right w:val="none" w:sz="0" w:space="0" w:color="auto"/>
      </w:divBdr>
    </w:div>
    <w:div w:id="2032340765">
      <w:bodyDiv w:val="1"/>
      <w:marLeft w:val="0"/>
      <w:marRight w:val="0"/>
      <w:marTop w:val="0"/>
      <w:marBottom w:val="0"/>
      <w:divBdr>
        <w:top w:val="none" w:sz="0" w:space="0" w:color="auto"/>
        <w:left w:val="none" w:sz="0" w:space="0" w:color="auto"/>
        <w:bottom w:val="none" w:sz="0" w:space="0" w:color="auto"/>
        <w:right w:val="none" w:sz="0" w:space="0" w:color="auto"/>
      </w:divBdr>
    </w:div>
    <w:div w:id="2041197982">
      <w:bodyDiv w:val="1"/>
      <w:marLeft w:val="0"/>
      <w:marRight w:val="0"/>
      <w:marTop w:val="0"/>
      <w:marBottom w:val="0"/>
      <w:divBdr>
        <w:top w:val="none" w:sz="0" w:space="0" w:color="auto"/>
        <w:left w:val="none" w:sz="0" w:space="0" w:color="auto"/>
        <w:bottom w:val="none" w:sz="0" w:space="0" w:color="auto"/>
        <w:right w:val="none" w:sz="0" w:space="0" w:color="auto"/>
      </w:divBdr>
    </w:div>
    <w:div w:id="2088652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mVHUjwtJIWDO+wXdey1LITzb5tA==">AMUW2mXO8tQjfFVxymKCwBhYeVM6UrKLYEn1MFb9+VoUaNJGZ4z5uexNGVURHDzghe1OkgOSDzFbKLEYbEPdD7swWz3CcmnSRuLvelX6XbStA9Fc0B35RV4NO8UaR90dqJvmdKNdsvHT</go:docsCustomData>
</go:gDocsCustomXmlDataStorage>
</file>

<file path=customXml/itemProps1.xml><?xml version="1.0" encoding="utf-8"?>
<ds:datastoreItem xmlns:ds="http://schemas.openxmlformats.org/officeDocument/2006/customXml" ds:itemID="{41C70F24-1D3E-4107-BC9D-F3A5554EA11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2837</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Августина Каде</dc:creator>
  <cp:lastModifiedBy>Августина Каде</cp:lastModifiedBy>
  <cp:revision>2</cp:revision>
  <dcterms:created xsi:type="dcterms:W3CDTF">2020-09-13T08:01:00Z</dcterms:created>
  <dcterms:modified xsi:type="dcterms:W3CDTF">2020-09-13T08:01:00Z</dcterms:modified>
</cp:coreProperties>
</file>