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58" w:rsidRDefault="00F92B58" w:rsidP="00F92B58">
      <w:hyperlink r:id="rId4" w:history="1">
        <w:r w:rsidRPr="00663F3C">
          <w:rPr>
            <w:rStyle w:val="a3"/>
          </w:rPr>
          <w:t>http://www.hibiny.com/news/archive/83836</w:t>
        </w:r>
      </w:hyperlink>
      <w:r>
        <w:t xml:space="preserve"> </w:t>
      </w:r>
    </w:p>
    <w:p w:rsidR="00B205C8" w:rsidRPr="00B205C8" w:rsidRDefault="00B205C8" w:rsidP="00B205C8">
      <w:pPr>
        <w:spacing w:after="0"/>
        <w:rPr>
          <w:b/>
        </w:rPr>
      </w:pPr>
      <w:r w:rsidRPr="00B205C8">
        <w:rPr>
          <w:b/>
        </w:rPr>
        <w:t>В улучшения качества дорог присоединятся общественники</w:t>
      </w:r>
    </w:p>
    <w:p w:rsidR="00F92B58" w:rsidRDefault="00F92B58" w:rsidP="00B205C8">
      <w:pPr>
        <w:spacing w:after="0"/>
      </w:pPr>
      <w:r>
        <w:t xml:space="preserve">На совещании с губернатором Мурманской области М. Ковтун был вынесен вопрос о ремонте дорог. В течение прошлой недели глава области проводила проверку ремонтируемых участков проезжих частей. </w:t>
      </w:r>
    </w:p>
    <w:p w:rsidR="00B205C8" w:rsidRPr="00B205C8" w:rsidRDefault="00B205C8" w:rsidP="00B205C8">
      <w:pPr>
        <w:spacing w:after="0"/>
        <w:rPr>
          <w:b/>
        </w:rPr>
      </w:pPr>
      <w:r w:rsidRPr="00B205C8">
        <w:rPr>
          <w:b/>
        </w:rPr>
        <w:t>Бюджет более 2-х миллиардов</w:t>
      </w:r>
    </w:p>
    <w:p w:rsidR="00F92B58" w:rsidRDefault="00F92B58" w:rsidP="00B205C8">
      <w:pPr>
        <w:spacing w:after="0"/>
      </w:pPr>
      <w:r>
        <w:t>Мариной Ковтун было заявлено о том, что ремонтные работы вписываются в установленные сроки, ежедневно ситуация с проведением ремонта дорог контролируется Министерством транспорта. По сегодняшним показателям бюджет дорожного фонда области превысил два милл</w:t>
      </w:r>
      <w:r w:rsidR="00B205C8">
        <w:t xml:space="preserve">иарда рублей. Их этой суммы на 8 единиц городской территории были выделены деньги на строительство, ремонтные работы и реконструкция проезжих частей. </w:t>
      </w:r>
    </w:p>
    <w:p w:rsidR="00B205C8" w:rsidRPr="00B205C8" w:rsidRDefault="00B205C8" w:rsidP="00B205C8">
      <w:pPr>
        <w:spacing w:after="0"/>
        <w:rPr>
          <w:b/>
        </w:rPr>
      </w:pPr>
      <w:r w:rsidRPr="00B205C8">
        <w:rPr>
          <w:b/>
        </w:rPr>
        <w:t>Подключение общественников</w:t>
      </w:r>
    </w:p>
    <w:p w:rsidR="00B205C8" w:rsidRDefault="00B205C8" w:rsidP="00B205C8">
      <w:pPr>
        <w:spacing w:after="0"/>
      </w:pPr>
      <w:r>
        <w:t xml:space="preserve">Во внимание принимаются также различные жалобы жителей области на качество автомобильных дорог. Этот вопрос находится на особом счету. Если на определенный участок поступает большое количество жалоб, его вносят в список ремонтных работ на ближайшее время. Ситуация также контролируется активистами «Народного фронта», которые также проводят рейды по проверкам качество дорог. </w:t>
      </w:r>
    </w:p>
    <w:p w:rsidR="00B205C8" w:rsidRDefault="00B205C8" w:rsidP="00B205C8">
      <w:pPr>
        <w:spacing w:after="0"/>
      </w:pPr>
      <w:r>
        <w:t>Губернатором области отдано поручение по активному привлечению общественников к деятельности выявления состояния проезжих частей.</w:t>
      </w:r>
    </w:p>
    <w:p w:rsidR="00F92B58" w:rsidRDefault="00F92B58" w:rsidP="00B205C8">
      <w:pPr>
        <w:spacing w:after="0"/>
      </w:pPr>
    </w:p>
    <w:p w:rsidR="00C512B1" w:rsidRDefault="00B205C8" w:rsidP="00F92B58"/>
    <w:sectPr w:rsidR="00C512B1" w:rsidSect="0026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B58"/>
    <w:rsid w:val="00261D34"/>
    <w:rsid w:val="0046288C"/>
    <w:rsid w:val="00B205C8"/>
    <w:rsid w:val="00B907D5"/>
    <w:rsid w:val="00F9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B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ibiny.com/news/archive/83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2015-08-04T10:16:00Z</dcterms:created>
  <dcterms:modified xsi:type="dcterms:W3CDTF">2015-08-04T10:35:00Z</dcterms:modified>
</cp:coreProperties>
</file>