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1F9" w:rsidRDefault="00DC5DCD">
      <w:pPr>
        <w:pStyle w:val="af1"/>
        <w:tabs>
          <w:tab w:val="clear" w:pos="4677"/>
          <w:tab w:val="clear" w:pos="9355"/>
          <w:tab w:val="left" w:pos="3348"/>
        </w:tabs>
        <w:ind w:left="108"/>
        <w:rPr>
          <w:b/>
          <w:i/>
          <w:sz w:val="20"/>
          <w:szCs w:val="20"/>
          <w:lang w:val="uk-UA"/>
        </w:rPr>
      </w:pPr>
      <w:r>
        <w:rPr>
          <w:noProof/>
          <w:lang/>
        </w:rPr>
        <w:drawing>
          <wp:inline distT="0" distB="0" distL="0" distR="0">
            <wp:extent cx="6301105" cy="972185"/>
            <wp:effectExtent l="0" t="0" r="0" b="0"/>
            <wp:docPr id="1" name="Рисунок 0" descr="shapka v peshat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0" descr="shapka v peshatj.jpg"/>
                    <pic:cNvPicPr>
                      <a:picLocks noChangeAspect="1" noChangeArrowheads="1"/>
                    </pic:cNvPicPr>
                  </pic:nvPicPr>
                  <pic:blipFill>
                    <a:blip r:embed="rId7"/>
                    <a:stretch>
                      <a:fillRect/>
                    </a:stretch>
                  </pic:blipFill>
                  <pic:spPr bwMode="auto">
                    <a:xfrm>
                      <a:off x="0" y="0"/>
                      <a:ext cx="6301105" cy="972185"/>
                    </a:xfrm>
                    <a:prstGeom prst="rect">
                      <a:avLst/>
                    </a:prstGeom>
                  </pic:spPr>
                </pic:pic>
              </a:graphicData>
            </a:graphic>
          </wp:inline>
        </w:drawing>
      </w:r>
    </w:p>
    <w:p w:rsidR="00AC41F9" w:rsidRDefault="00AC41F9">
      <w:pPr>
        <w:pStyle w:val="af1"/>
        <w:rPr>
          <w:sz w:val="20"/>
          <w:szCs w:val="20"/>
          <w:lang w:val="uk-UA"/>
        </w:rPr>
      </w:pPr>
    </w:p>
    <w:p w:rsidR="00120131" w:rsidRDefault="00120131" w:rsidP="00120131">
      <w:pPr>
        <w:rPr>
          <w:rFonts w:ascii="Times New Roman" w:hAnsi="Times New Roman"/>
          <w:b/>
          <w:noProof/>
          <w:sz w:val="28"/>
          <w:szCs w:val="28"/>
          <w:lang w:val="en-GB"/>
        </w:rPr>
      </w:pPr>
      <w:bookmarkStart w:id="0" w:name="_Toc264894409"/>
      <w:r>
        <w:rPr>
          <w:rFonts w:ascii="Times New Roman" w:hAnsi="Times New Roman"/>
          <w:b/>
          <w:noProof/>
          <w:sz w:val="28"/>
          <w:szCs w:val="28"/>
          <w:lang w:val="en-GB"/>
        </w:rPr>
        <w:t>NADIA, CLINIC FOR REPRODUCTIVE MEDICINE</w:t>
      </w:r>
    </w:p>
    <w:p w:rsidR="00120131" w:rsidRDefault="00120131" w:rsidP="00120131">
      <w:pPr>
        <w:jc w:val="center"/>
        <w:rPr>
          <w:rFonts w:ascii="Times New Roman" w:hAnsi="Times New Roman"/>
          <w:noProof/>
          <w:sz w:val="20"/>
          <w:szCs w:val="28"/>
          <w:lang w:val="en-GB"/>
        </w:rPr>
      </w:pPr>
      <w:r w:rsidRPr="00633144">
        <w:rPr>
          <w:rFonts w:ascii="Times New Roman" w:hAnsi="Times New Roman"/>
          <w:noProof/>
          <w:sz w:val="20"/>
          <w:szCs w:val="28"/>
          <w:lang w:val="en-GB"/>
        </w:rPr>
        <w:t>License given by virtue of Decree No. 155</w:t>
      </w:r>
      <w:r w:rsidR="00F43019">
        <w:rPr>
          <w:rFonts w:ascii="Times New Roman" w:hAnsi="Times New Roman"/>
          <w:noProof/>
          <w:sz w:val="20"/>
          <w:szCs w:val="28"/>
          <w:lang w:val="en-GB"/>
        </w:rPr>
        <w:t>3</w:t>
      </w:r>
      <w:r w:rsidRPr="00633144">
        <w:rPr>
          <w:rFonts w:ascii="Times New Roman" w:hAnsi="Times New Roman"/>
          <w:noProof/>
          <w:sz w:val="20"/>
          <w:szCs w:val="28"/>
          <w:lang w:val="en-GB"/>
        </w:rPr>
        <w:t xml:space="preserve"> passed by the Ministry of Health on 05.07.2019</w:t>
      </w:r>
    </w:p>
    <w:p w:rsidR="00120131" w:rsidRDefault="00120131" w:rsidP="00120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lang w:val="en-GB"/>
        </w:rPr>
      </w:pPr>
    </w:p>
    <w:p w:rsidR="00120131" w:rsidRDefault="00120131" w:rsidP="00120131">
      <w:pPr>
        <w:jc w:val="center"/>
        <w:rPr>
          <w:rFonts w:ascii="Times New Roman" w:hAnsi="Times New Roman"/>
          <w:b/>
          <w:noProof/>
          <w:sz w:val="20"/>
          <w:szCs w:val="28"/>
          <w:lang w:val="en-GB"/>
        </w:rPr>
      </w:pPr>
      <w:r>
        <w:rPr>
          <w:rFonts w:ascii="Times New Roman" w:hAnsi="Times New Roman"/>
          <w:b/>
          <w:noProof/>
          <w:sz w:val="20"/>
          <w:szCs w:val="28"/>
          <w:lang w:val="en-GB"/>
        </w:rPr>
        <w:t>CLINIC FOR REPRODUCTIVE MEDIC</w:t>
      </w:r>
      <w:r w:rsidR="00FA540E">
        <w:rPr>
          <w:rFonts w:ascii="Times New Roman" w:hAnsi="Times New Roman"/>
          <w:b/>
          <w:noProof/>
          <w:sz w:val="20"/>
          <w:szCs w:val="28"/>
          <w:lang w:val="en-GB"/>
        </w:rPr>
        <w:t>INE “NADIA ODESSA”, Limited Liab</w:t>
      </w:r>
      <w:r>
        <w:rPr>
          <w:rFonts w:ascii="Times New Roman" w:hAnsi="Times New Roman"/>
          <w:b/>
          <w:noProof/>
          <w:sz w:val="20"/>
          <w:szCs w:val="28"/>
          <w:lang w:val="en-GB"/>
        </w:rPr>
        <w:t>ility Company</w:t>
      </w:r>
    </w:p>
    <w:p w:rsidR="00120131" w:rsidRDefault="00120131" w:rsidP="00120131">
      <w:pPr>
        <w:jc w:val="center"/>
        <w:rPr>
          <w:rFonts w:ascii="Times New Roman" w:hAnsi="Times New Roman"/>
          <w:noProof/>
          <w:sz w:val="20"/>
          <w:szCs w:val="28"/>
          <w:lang w:val="en-GB"/>
        </w:rPr>
      </w:pPr>
      <w:r>
        <w:rPr>
          <w:rFonts w:ascii="Times New Roman" w:hAnsi="Times New Roman"/>
          <w:noProof/>
          <w:sz w:val="20"/>
          <w:szCs w:val="28"/>
          <w:lang w:val="en-GB"/>
        </w:rPr>
        <w:t>61 Lustdorfska Road, Odessa 65088</w:t>
      </w:r>
    </w:p>
    <w:p w:rsidR="00120131" w:rsidRDefault="00120131" w:rsidP="00120131">
      <w:pPr>
        <w:jc w:val="center"/>
        <w:rPr>
          <w:rFonts w:ascii="Times New Roman" w:hAnsi="Times New Roman"/>
          <w:noProof/>
          <w:sz w:val="20"/>
          <w:szCs w:val="28"/>
          <w:lang w:val="en-GB"/>
        </w:rPr>
      </w:pPr>
      <w:r>
        <w:rPr>
          <w:rFonts w:ascii="Times New Roman" w:hAnsi="Times New Roman"/>
          <w:noProof/>
          <w:sz w:val="20"/>
          <w:szCs w:val="28"/>
          <w:lang w:val="en-GB"/>
        </w:rPr>
        <w:t>Ph</w:t>
      </w:r>
      <w:r w:rsidRPr="00FB179F">
        <w:rPr>
          <w:rFonts w:ascii="Times New Roman" w:hAnsi="Times New Roman"/>
          <w:noProof/>
          <w:sz w:val="20"/>
          <w:szCs w:val="28"/>
          <w:lang w:val="en-GB"/>
        </w:rPr>
        <w:t xml:space="preserve">.: </w:t>
      </w:r>
      <w:r>
        <w:rPr>
          <w:rFonts w:ascii="Times New Roman" w:hAnsi="Times New Roman"/>
          <w:noProof/>
          <w:sz w:val="20"/>
          <w:szCs w:val="28"/>
          <w:lang w:val="en-GB"/>
        </w:rPr>
        <w:t>048 787 14 41; 0800 750 390 (multichannel)</w:t>
      </w:r>
    </w:p>
    <w:p w:rsidR="00120131" w:rsidRPr="009737C2" w:rsidRDefault="00120131" w:rsidP="00120131">
      <w:pPr>
        <w:jc w:val="center"/>
        <w:rPr>
          <w:rFonts w:ascii="Times New Roman" w:hAnsi="Times New Roman"/>
          <w:noProof/>
          <w:sz w:val="20"/>
          <w:szCs w:val="28"/>
          <w:lang w:val="en-GB"/>
        </w:rPr>
      </w:pPr>
      <w:r w:rsidRPr="009737C2">
        <w:rPr>
          <w:rFonts w:ascii="Times New Roman" w:hAnsi="Times New Roman"/>
          <w:noProof/>
          <w:sz w:val="20"/>
          <w:szCs w:val="28"/>
          <w:lang w:val="en-GB"/>
        </w:rPr>
        <w:t>e-mail: uniclinic83@gmail.com</w:t>
      </w:r>
    </w:p>
    <w:p w:rsidR="00120131" w:rsidRPr="009737C2" w:rsidRDefault="00120131" w:rsidP="00120131">
      <w:pPr>
        <w:rPr>
          <w:rFonts w:ascii="Times New Roman" w:hAnsi="Times New Roman"/>
          <w:b/>
          <w:noProof/>
          <w:sz w:val="28"/>
          <w:szCs w:val="28"/>
          <w:lang w:val="en-GB"/>
        </w:rPr>
      </w:pPr>
    </w:p>
    <w:p w:rsidR="00AC41F9" w:rsidRPr="00120131" w:rsidRDefault="00120131" w:rsidP="00120131">
      <w:pPr>
        <w:pStyle w:val="2"/>
        <w:rPr>
          <w:rFonts w:ascii="Bookman Old Style" w:hAnsi="Bookman Old Style"/>
          <w:b w:val="0"/>
          <w:sz w:val="20"/>
          <w:szCs w:val="20"/>
          <w:lang w:val="en-GB"/>
        </w:rPr>
      </w:pPr>
      <w:r w:rsidRPr="00120131">
        <w:rPr>
          <w:rStyle w:val="10"/>
          <w:rFonts w:ascii="Bookman Old Style" w:hAnsi="Bookman Old Style" w:cs="Times New Roman"/>
          <w:b/>
          <w:szCs w:val="20"/>
          <w:lang w:val="en-GB"/>
        </w:rPr>
        <w:t>MEDICAL SERVICES AGREEMENT</w:t>
      </w:r>
      <w:r w:rsidR="00DC5DCD">
        <w:rPr>
          <w:rFonts w:ascii="Bookman Old Style" w:hAnsi="Bookman Old Style"/>
          <w:b w:val="0"/>
          <w:szCs w:val="20"/>
        </w:rPr>
        <w:t xml:space="preserve"> </w:t>
      </w:r>
      <w:r w:rsidR="00DC5DCD">
        <w:rPr>
          <w:rFonts w:ascii="Bookman Old Style" w:hAnsi="Bookman Old Style"/>
          <w:b w:val="0"/>
          <w:sz w:val="20"/>
          <w:szCs w:val="20"/>
        </w:rPr>
        <w:t>№____</w:t>
      </w:r>
      <w:bookmarkEnd w:id="0"/>
      <w:r w:rsidR="00DC5DCD">
        <w:rPr>
          <w:rFonts w:ascii="Bookman Old Style" w:hAnsi="Bookman Old Style"/>
          <w:b w:val="0"/>
          <w:sz w:val="20"/>
          <w:szCs w:val="20"/>
        </w:rPr>
        <w:t>___</w:t>
      </w:r>
    </w:p>
    <w:p w:rsidR="00AC41F9" w:rsidRDefault="00AC41F9">
      <w:pPr>
        <w:pStyle w:val="2"/>
        <w:rPr>
          <w:rFonts w:ascii="Bookman Old Style" w:hAnsi="Bookman Old Style"/>
          <w:sz w:val="20"/>
          <w:szCs w:val="20"/>
        </w:rPr>
      </w:pPr>
    </w:p>
    <w:p w:rsidR="00AC41F9" w:rsidRPr="00120131" w:rsidRDefault="00120131">
      <w:pPr>
        <w:jc w:val="center"/>
        <w:rPr>
          <w:color w:val="000000" w:themeColor="text1"/>
          <w:sz w:val="20"/>
          <w:lang w:val="en-GB"/>
        </w:rPr>
      </w:pPr>
      <w:r>
        <w:rPr>
          <w:color w:val="000000" w:themeColor="text1"/>
          <w:sz w:val="20"/>
          <w:lang w:val="en-GB"/>
        </w:rPr>
        <w:t>Odessa</w:t>
      </w:r>
      <w:r w:rsidR="00DC5DCD">
        <w:rPr>
          <w:color w:val="000000" w:themeColor="text1"/>
          <w:sz w:val="20"/>
          <w:lang w:val="uk-UA"/>
        </w:rPr>
        <w:tab/>
      </w:r>
      <w:r w:rsidR="00DC5DCD">
        <w:rPr>
          <w:color w:val="000000" w:themeColor="text1"/>
          <w:sz w:val="20"/>
          <w:lang w:val="uk-UA"/>
        </w:rPr>
        <w:tab/>
      </w:r>
      <w:r w:rsidR="00DC5DCD">
        <w:rPr>
          <w:color w:val="000000" w:themeColor="text1"/>
          <w:sz w:val="20"/>
          <w:lang w:val="uk-UA"/>
        </w:rPr>
        <w:tab/>
      </w:r>
      <w:r w:rsidR="00DC5DCD">
        <w:rPr>
          <w:color w:val="000000" w:themeColor="text1"/>
          <w:sz w:val="20"/>
          <w:lang w:val="uk-UA"/>
        </w:rPr>
        <w:tab/>
      </w:r>
      <w:r w:rsidR="00DC5DCD">
        <w:rPr>
          <w:color w:val="000000" w:themeColor="text1"/>
          <w:sz w:val="20"/>
          <w:lang w:val="uk-UA"/>
        </w:rPr>
        <w:tab/>
      </w:r>
      <w:r w:rsidR="00DC5DCD">
        <w:rPr>
          <w:color w:val="000000" w:themeColor="text1"/>
          <w:sz w:val="20"/>
          <w:lang w:val="uk-UA"/>
        </w:rPr>
        <w:tab/>
      </w:r>
      <w:r w:rsidR="00DC5DCD">
        <w:rPr>
          <w:color w:val="000000" w:themeColor="text1"/>
          <w:sz w:val="20"/>
          <w:lang w:val="uk-UA"/>
        </w:rPr>
        <w:tab/>
      </w:r>
      <w:r w:rsidR="00DC5DCD">
        <w:rPr>
          <w:color w:val="000000" w:themeColor="text1"/>
          <w:sz w:val="20"/>
          <w:lang w:val="uk-UA"/>
        </w:rPr>
        <w:tab/>
      </w:r>
      <w:r>
        <w:rPr>
          <w:color w:val="000000" w:themeColor="text1"/>
          <w:sz w:val="20"/>
          <w:lang w:val="en-GB"/>
        </w:rPr>
        <w:t>Dated ______________</w:t>
      </w:r>
    </w:p>
    <w:p w:rsidR="00AC41F9" w:rsidRPr="00120131" w:rsidRDefault="00120131">
      <w:pPr>
        <w:ind w:firstLine="567"/>
        <w:rPr>
          <w:color w:val="000000" w:themeColor="text1"/>
          <w:sz w:val="20"/>
          <w:lang w:val="en-GB"/>
        </w:rPr>
      </w:pPr>
      <w:r w:rsidRPr="00120131">
        <w:rPr>
          <w:color w:val="000000" w:themeColor="text1"/>
          <w:sz w:val="20"/>
          <w:lang w:val="uk-UA"/>
        </w:rPr>
        <w:t>NADIA, CLINIC FOR REPRODUCTIVE MEDICINE</w:t>
      </w:r>
      <w:r>
        <w:rPr>
          <w:color w:val="000000" w:themeColor="text1"/>
          <w:sz w:val="20"/>
          <w:lang w:val="en-GB"/>
        </w:rPr>
        <w:t xml:space="preserve">, Limited Liability Company (abbreviated name - </w:t>
      </w:r>
      <w:r w:rsidRPr="00120131">
        <w:rPr>
          <w:color w:val="000000" w:themeColor="text1"/>
          <w:sz w:val="20"/>
          <w:lang w:val="en-GB"/>
        </w:rPr>
        <w:t>Clinic “NADIA ODESSA” Ltd</w:t>
      </w:r>
      <w:r>
        <w:rPr>
          <w:color w:val="000000" w:themeColor="text1"/>
          <w:sz w:val="20"/>
          <w:lang w:val="en-GB"/>
        </w:rPr>
        <w:t xml:space="preserve">., </w:t>
      </w:r>
      <w:r w:rsidR="00F43019">
        <w:rPr>
          <w:color w:val="000000" w:themeColor="text1"/>
          <w:sz w:val="20"/>
          <w:lang w:val="en-GB"/>
        </w:rPr>
        <w:t xml:space="preserve">License for commercial activities in medical practice given by the virtue of Decree No. 1553 passed by the Ministry of Health of Ukraine on 05.07.2019, general income tax payer, hereinafter referred to as “the Contractor or Medical Centre”, represented by Medical Director </w:t>
      </w:r>
      <w:proofErr w:type="spellStart"/>
      <w:r w:rsidR="00F43019">
        <w:rPr>
          <w:color w:val="000000" w:themeColor="text1"/>
          <w:sz w:val="20"/>
          <w:lang w:val="en-GB"/>
        </w:rPr>
        <w:t>Dmytro</w:t>
      </w:r>
      <w:proofErr w:type="spellEnd"/>
      <w:r w:rsidR="00F43019">
        <w:rPr>
          <w:color w:val="000000" w:themeColor="text1"/>
          <w:sz w:val="20"/>
          <w:lang w:val="en-GB"/>
        </w:rPr>
        <w:t xml:space="preserve"> </w:t>
      </w:r>
      <w:proofErr w:type="spellStart"/>
      <w:r w:rsidR="00F43019">
        <w:rPr>
          <w:color w:val="000000" w:themeColor="text1"/>
          <w:sz w:val="20"/>
          <w:lang w:val="en-GB"/>
        </w:rPr>
        <w:t>Anatoliiovych</w:t>
      </w:r>
      <w:proofErr w:type="spellEnd"/>
      <w:r w:rsidR="00F43019">
        <w:rPr>
          <w:color w:val="000000" w:themeColor="text1"/>
          <w:sz w:val="20"/>
          <w:lang w:val="en-GB"/>
        </w:rPr>
        <w:t xml:space="preserve"> </w:t>
      </w:r>
      <w:proofErr w:type="spellStart"/>
      <w:r w:rsidR="00F43019">
        <w:rPr>
          <w:color w:val="000000" w:themeColor="text1"/>
          <w:sz w:val="20"/>
          <w:lang w:val="en-GB"/>
        </w:rPr>
        <w:t>Koshyk</w:t>
      </w:r>
      <w:proofErr w:type="spellEnd"/>
      <w:r w:rsidR="00F43019">
        <w:rPr>
          <w:color w:val="000000" w:themeColor="text1"/>
          <w:sz w:val="20"/>
          <w:lang w:val="en-GB"/>
        </w:rPr>
        <w:t xml:space="preserve">, acting on grounds of Power of Attorney No. </w:t>
      </w:r>
      <w:proofErr w:type="gramStart"/>
      <w:r w:rsidR="00F43019">
        <w:rPr>
          <w:color w:val="000000" w:themeColor="text1"/>
          <w:sz w:val="20"/>
          <w:lang w:val="en-GB"/>
        </w:rPr>
        <w:t>359  dated</w:t>
      </w:r>
      <w:proofErr w:type="gramEnd"/>
      <w:r w:rsidR="00F43019">
        <w:rPr>
          <w:color w:val="000000" w:themeColor="text1"/>
          <w:sz w:val="20"/>
          <w:lang w:val="en-GB"/>
        </w:rPr>
        <w:t xml:space="preserve"> 19.03.2020, on the one part, and </w:t>
      </w:r>
    </w:p>
    <w:p w:rsidR="00AC41F9" w:rsidRPr="00F43019" w:rsidRDefault="00DC5DCD">
      <w:pPr>
        <w:pStyle w:val="a7"/>
        <w:jc w:val="both"/>
        <w:rPr>
          <w:b w:val="0"/>
          <w:color w:val="000000" w:themeColor="text1"/>
          <w:sz w:val="20"/>
          <w:lang w:val="en-GB"/>
        </w:rPr>
      </w:pPr>
      <w:r>
        <w:rPr>
          <w:b w:val="0"/>
          <w:color w:val="000000" w:themeColor="text1"/>
          <w:sz w:val="20"/>
        </w:rPr>
        <w:tab/>
      </w:r>
    </w:p>
    <w:p w:rsidR="00F43019" w:rsidRPr="00675F14" w:rsidRDefault="00F43019">
      <w:pPr>
        <w:pStyle w:val="3"/>
        <w:ind w:left="0" w:firstLine="567"/>
        <w:rPr>
          <w:sz w:val="20"/>
          <w:lang w:val="en-GB"/>
        </w:rPr>
      </w:pPr>
      <w:proofErr w:type="gramStart"/>
      <w:r>
        <w:rPr>
          <w:sz w:val="20"/>
          <w:lang w:val="en-GB"/>
        </w:rPr>
        <w:t xml:space="preserve">Individual </w:t>
      </w:r>
      <w:r w:rsidR="00675F14">
        <w:rPr>
          <w:sz w:val="20"/>
          <w:lang w:val="uk-UA"/>
        </w:rPr>
        <w:t xml:space="preserve"> _</w:t>
      </w:r>
      <w:proofErr w:type="gramEnd"/>
      <w:r w:rsidR="00675F14">
        <w:rPr>
          <w:sz w:val="20"/>
          <w:lang w:val="uk-UA"/>
        </w:rPr>
        <w:t>_________________________________________________________________ ,</w:t>
      </w:r>
      <w:r w:rsidR="00675F14">
        <w:rPr>
          <w:sz w:val="20"/>
          <w:lang w:val="en-GB"/>
        </w:rPr>
        <w:t xml:space="preserve"> hereinafter referred to as “the Customer or Patient”, on the second part, who are hereinafter together referred to as “the Parties” and individually – “the Party”, have entered into this Agreement (hereinafter – “the Agreement”) as follows. </w:t>
      </w:r>
    </w:p>
    <w:p w:rsidR="00AC41F9" w:rsidRDefault="00AC41F9">
      <w:pPr>
        <w:ind w:left="927"/>
        <w:rPr>
          <w:sz w:val="20"/>
          <w:lang w:val="uk-UA"/>
        </w:rPr>
      </w:pPr>
    </w:p>
    <w:p w:rsidR="00AC41F9" w:rsidRDefault="00AC41F9">
      <w:pPr>
        <w:ind w:left="927"/>
        <w:rPr>
          <w:sz w:val="20"/>
          <w:lang w:val="uk-UA"/>
        </w:rPr>
      </w:pPr>
    </w:p>
    <w:p w:rsidR="00675F14" w:rsidRPr="00B67162" w:rsidRDefault="00DC5DCD">
      <w:pPr>
        <w:tabs>
          <w:tab w:val="left" w:pos="567"/>
        </w:tabs>
        <w:jc w:val="left"/>
        <w:rPr>
          <w:b/>
          <w:color w:val="000000" w:themeColor="text1"/>
          <w:sz w:val="20"/>
          <w:lang w:val="en-US"/>
        </w:rPr>
      </w:pPr>
      <w:r>
        <w:rPr>
          <w:b/>
          <w:color w:val="000000" w:themeColor="text1"/>
          <w:sz w:val="20"/>
          <w:lang w:val="uk-UA"/>
        </w:rPr>
        <w:tab/>
      </w:r>
      <w:proofErr w:type="gramStart"/>
      <w:r w:rsidR="00675F14">
        <w:rPr>
          <w:b/>
          <w:color w:val="000000" w:themeColor="text1"/>
          <w:sz w:val="20"/>
          <w:lang w:val="en-GB"/>
        </w:rPr>
        <w:t>DEFINITIONS</w:t>
      </w:r>
      <w:r w:rsidR="00675F14" w:rsidRPr="00B67162">
        <w:rPr>
          <w:b/>
          <w:color w:val="000000" w:themeColor="text1"/>
          <w:sz w:val="20"/>
          <w:lang w:val="en-US"/>
        </w:rPr>
        <w:t>.</w:t>
      </w:r>
      <w:proofErr w:type="gramEnd"/>
    </w:p>
    <w:p w:rsidR="00675F14" w:rsidRDefault="00675F14">
      <w:pPr>
        <w:pStyle w:val="3"/>
        <w:ind w:left="0" w:firstLine="567"/>
        <w:rPr>
          <w:sz w:val="20"/>
          <w:lang w:val="en-GB"/>
        </w:rPr>
      </w:pPr>
      <w:r>
        <w:rPr>
          <w:sz w:val="20"/>
          <w:lang w:val="en-GB"/>
        </w:rPr>
        <w:t xml:space="preserve">Diagnostics – an examination, specific procedures for assessing or specifying </w:t>
      </w:r>
      <w:r w:rsidR="00FA540E">
        <w:rPr>
          <w:sz w:val="20"/>
          <w:lang w:val="en-GB"/>
        </w:rPr>
        <w:t>the</w:t>
      </w:r>
      <w:r>
        <w:rPr>
          <w:sz w:val="20"/>
          <w:lang w:val="en-GB"/>
        </w:rPr>
        <w:t xml:space="preserve"> health condition, detecting diseases (peculiarities of their progression). </w:t>
      </w:r>
    </w:p>
    <w:p w:rsidR="00675F14" w:rsidRDefault="00675F14">
      <w:pPr>
        <w:pStyle w:val="3"/>
        <w:ind w:left="0" w:firstLine="567"/>
        <w:rPr>
          <w:sz w:val="20"/>
          <w:lang w:val="en-GB"/>
        </w:rPr>
      </w:pPr>
      <w:r>
        <w:rPr>
          <w:sz w:val="20"/>
          <w:lang w:val="en-GB"/>
        </w:rPr>
        <w:t xml:space="preserve">Technology – a specific procedure and scopes of applied medical (other) treatment, examination and other methods, etc. </w:t>
      </w:r>
    </w:p>
    <w:p w:rsidR="00675F14" w:rsidRDefault="00675F14">
      <w:pPr>
        <w:pStyle w:val="3"/>
        <w:ind w:left="0" w:firstLine="567"/>
        <w:rPr>
          <w:sz w:val="20"/>
          <w:lang w:val="en-GB"/>
        </w:rPr>
      </w:pPr>
      <w:r>
        <w:rPr>
          <w:sz w:val="20"/>
          <w:lang w:val="en-GB"/>
        </w:rPr>
        <w:t xml:space="preserve">Treatment plan (therapeutic setting) – a selected and agreed with the Customer scope, types and procedure of medical interventions (treatment, examination, preventive measures, etc.) The treatment plan (therapeutic setting) may be altered in view of the Patient`s health and other events. </w:t>
      </w:r>
    </w:p>
    <w:p w:rsidR="00675F14" w:rsidRDefault="00675F14">
      <w:pPr>
        <w:pStyle w:val="3"/>
        <w:ind w:left="0" w:firstLine="567"/>
        <w:rPr>
          <w:sz w:val="20"/>
          <w:lang w:val="en-GB"/>
        </w:rPr>
      </w:pPr>
      <w:r>
        <w:rPr>
          <w:sz w:val="20"/>
          <w:lang w:val="en-GB"/>
        </w:rPr>
        <w:t xml:space="preserve">Preventative care – a complex of actions for preventing diseases. </w:t>
      </w:r>
    </w:p>
    <w:p w:rsidR="00675F14" w:rsidRDefault="00675F14">
      <w:pPr>
        <w:pStyle w:val="3"/>
        <w:ind w:left="0" w:firstLine="567"/>
        <w:rPr>
          <w:sz w:val="20"/>
          <w:lang w:val="en-GB"/>
        </w:rPr>
      </w:pPr>
      <w:r>
        <w:rPr>
          <w:sz w:val="20"/>
          <w:lang w:val="en-GB"/>
        </w:rPr>
        <w:t xml:space="preserve">Medical service – a certain action of set of actions performed by medical officers of the Medical Centre for diagnosing, treating, preventing diseases, pathologies or other pathologic states that the Patient might have. </w:t>
      </w:r>
    </w:p>
    <w:p w:rsidR="00675F14" w:rsidRDefault="00675F14">
      <w:pPr>
        <w:pStyle w:val="3"/>
        <w:ind w:left="0" w:firstLine="567"/>
        <w:rPr>
          <w:sz w:val="20"/>
          <w:lang w:val="en-GB"/>
        </w:rPr>
      </w:pPr>
      <w:r>
        <w:rPr>
          <w:sz w:val="20"/>
          <w:lang w:val="en-GB"/>
        </w:rPr>
        <w:t>Patient – a person</w:t>
      </w:r>
      <w:r w:rsidR="00630FE4">
        <w:rPr>
          <w:sz w:val="20"/>
          <w:lang w:val="en-GB"/>
        </w:rPr>
        <w:t xml:space="preserve"> receiving the medical aid (preventative, diagnostic, treatment) at the Medical Centre on the terms set hereby, for whose benefit the Customer shall enter into this Agreement. </w:t>
      </w:r>
    </w:p>
    <w:p w:rsidR="00630FE4" w:rsidRDefault="00630FE4">
      <w:pPr>
        <w:pStyle w:val="3"/>
        <w:ind w:left="0" w:firstLine="567"/>
        <w:rPr>
          <w:sz w:val="20"/>
          <w:lang w:val="en-GB"/>
        </w:rPr>
      </w:pPr>
      <w:r>
        <w:rPr>
          <w:sz w:val="20"/>
          <w:lang w:val="en-GB"/>
        </w:rPr>
        <w:t xml:space="preserve">Agreement (Agreement) – a deed governing the relationship of the Contractor and Customer regarding the medical services provision under the terms set by the Contractor and this </w:t>
      </w:r>
      <w:r w:rsidR="00AB3316">
        <w:rPr>
          <w:sz w:val="20"/>
          <w:lang w:val="en-GB"/>
        </w:rPr>
        <w:t>Agreement</w:t>
      </w:r>
      <w:r>
        <w:rPr>
          <w:sz w:val="20"/>
          <w:lang w:val="en-GB"/>
        </w:rPr>
        <w:t xml:space="preserve">. </w:t>
      </w:r>
    </w:p>
    <w:p w:rsidR="00630FE4" w:rsidRPr="00630FE4" w:rsidRDefault="00630FE4">
      <w:pPr>
        <w:pStyle w:val="3"/>
        <w:ind w:left="0" w:firstLine="567"/>
        <w:rPr>
          <w:sz w:val="20"/>
          <w:lang w:val="en-GB"/>
        </w:rPr>
      </w:pPr>
      <w:r>
        <w:rPr>
          <w:sz w:val="20"/>
          <w:lang w:val="en-GB"/>
        </w:rPr>
        <w:t>Confirming actions – actions evidencing the consent to adhere to the Agreement and terms embodied therein. Such actions may be: signing of respective Applications by the Customer, or commencement of actual medical services, or paying an invoice for services, or all the mentioned actions together, or some of them, or other actions prescribed by the Law.</w:t>
      </w:r>
    </w:p>
    <w:p w:rsidR="00AC41F9" w:rsidRDefault="00AC41F9">
      <w:pPr>
        <w:pStyle w:val="3"/>
        <w:ind w:left="0" w:firstLine="567"/>
        <w:rPr>
          <w:sz w:val="20"/>
          <w:lang w:val="uk-UA"/>
        </w:rPr>
      </w:pPr>
    </w:p>
    <w:p w:rsidR="00AC41F9" w:rsidRDefault="00DC5DCD">
      <w:pPr>
        <w:pStyle w:val="3"/>
        <w:ind w:left="0" w:firstLine="567"/>
        <w:rPr>
          <w:b/>
          <w:sz w:val="20"/>
          <w:lang w:val="uk-UA"/>
        </w:rPr>
      </w:pPr>
      <w:r>
        <w:rPr>
          <w:b/>
          <w:sz w:val="20"/>
          <w:lang w:val="uk-UA"/>
        </w:rPr>
        <w:t xml:space="preserve">1. </w:t>
      </w:r>
      <w:r w:rsidR="00630FE4">
        <w:rPr>
          <w:b/>
          <w:sz w:val="20"/>
          <w:lang w:val="en-GB"/>
        </w:rPr>
        <w:t>SUBJECT OF THE AGREEMENT</w:t>
      </w:r>
      <w:r>
        <w:rPr>
          <w:b/>
          <w:sz w:val="20"/>
          <w:lang w:val="uk-UA"/>
        </w:rPr>
        <w:t xml:space="preserve"> </w:t>
      </w:r>
    </w:p>
    <w:p w:rsidR="00630FE4" w:rsidRDefault="00DC5DCD">
      <w:pPr>
        <w:pStyle w:val="3"/>
        <w:ind w:left="0" w:firstLine="567"/>
        <w:rPr>
          <w:sz w:val="20"/>
          <w:lang w:val="en-GB"/>
        </w:rPr>
      </w:pPr>
      <w:r>
        <w:rPr>
          <w:sz w:val="20"/>
          <w:lang w:val="uk-UA"/>
        </w:rPr>
        <w:t xml:space="preserve">1.1. </w:t>
      </w:r>
      <w:r w:rsidR="00630FE4">
        <w:rPr>
          <w:sz w:val="20"/>
          <w:lang w:val="en-GB"/>
        </w:rPr>
        <w:t xml:space="preserve">As agreed and instructed by the Customer, the Contractor shall provide the Patient </w:t>
      </w:r>
      <w:r w:rsidR="00AB3316">
        <w:rPr>
          <w:sz w:val="20"/>
          <w:lang w:val="en-GB"/>
        </w:rPr>
        <w:t xml:space="preserve">with payable medical services, i.e. </w:t>
      </w:r>
      <w:r w:rsidR="00AB3316">
        <w:rPr>
          <w:sz w:val="20"/>
          <w:lang w:val="uk-UA"/>
        </w:rPr>
        <w:t>________________________________________________________</w:t>
      </w:r>
      <w:r w:rsidR="00AB3316">
        <w:rPr>
          <w:sz w:val="20"/>
          <w:lang w:val="en-GB"/>
        </w:rPr>
        <w:t xml:space="preserve">. </w:t>
      </w:r>
    </w:p>
    <w:p w:rsidR="00AB3316" w:rsidRDefault="00AB3316">
      <w:pPr>
        <w:pStyle w:val="3"/>
        <w:ind w:left="0" w:firstLine="567"/>
        <w:rPr>
          <w:sz w:val="20"/>
          <w:lang w:val="en-GB"/>
        </w:rPr>
      </w:pPr>
      <w:r>
        <w:rPr>
          <w:sz w:val="20"/>
          <w:lang w:val="en-GB"/>
        </w:rPr>
        <w:t>1.2. The medical services, as provided for in this Agreement, shal</w:t>
      </w:r>
      <w:r w:rsidR="00FA540E">
        <w:rPr>
          <w:sz w:val="20"/>
          <w:lang w:val="en-GB"/>
        </w:rPr>
        <w:t>l be rendered at the Medical Cen</w:t>
      </w:r>
      <w:r>
        <w:rPr>
          <w:sz w:val="20"/>
          <w:lang w:val="en-GB"/>
        </w:rPr>
        <w:t xml:space="preserve">tre. </w:t>
      </w:r>
    </w:p>
    <w:p w:rsidR="00AB3316" w:rsidRDefault="00AB3316">
      <w:pPr>
        <w:pStyle w:val="3"/>
        <w:ind w:left="0" w:firstLine="567"/>
        <w:rPr>
          <w:sz w:val="20"/>
          <w:lang w:val="en-GB"/>
        </w:rPr>
      </w:pPr>
      <w:r>
        <w:rPr>
          <w:sz w:val="20"/>
          <w:lang w:val="en-GB"/>
        </w:rPr>
        <w:t xml:space="preserve">1.3. The medical services shall be provided under the terms of this Agreement and Annexes hereto, as well as by </w:t>
      </w:r>
      <w:r w:rsidR="00E3579B">
        <w:rPr>
          <w:sz w:val="20"/>
          <w:lang w:val="en-GB"/>
        </w:rPr>
        <w:t xml:space="preserve">conforming to the price list which is </w:t>
      </w:r>
      <w:r w:rsidR="00FA540E">
        <w:rPr>
          <w:sz w:val="20"/>
          <w:lang w:val="en-GB"/>
        </w:rPr>
        <w:t>on</w:t>
      </w:r>
      <w:r w:rsidR="00E3579B">
        <w:rPr>
          <w:sz w:val="20"/>
          <w:lang w:val="en-GB"/>
        </w:rPr>
        <w:t xml:space="preserve"> the Consumer Information Board or at the administrators of the Medical Centre and/or on the Website. </w:t>
      </w:r>
    </w:p>
    <w:p w:rsidR="00E3579B" w:rsidRDefault="00E3579B">
      <w:pPr>
        <w:pStyle w:val="3"/>
        <w:ind w:left="0" w:firstLine="567"/>
        <w:rPr>
          <w:sz w:val="20"/>
          <w:lang w:val="en-GB"/>
        </w:rPr>
      </w:pPr>
      <w:r>
        <w:rPr>
          <w:sz w:val="20"/>
          <w:lang w:val="en-GB"/>
        </w:rPr>
        <w:t xml:space="preserve">1.4. The medical services shall be provided by the qualified personnel of the Contractor`s Medical Centre by using appropriate medical appliances and allowed medical devices (domestic and foreign medications) and materials, and by applying modern technologies. </w:t>
      </w:r>
    </w:p>
    <w:p w:rsidR="00E3579B" w:rsidRPr="00E3579B" w:rsidRDefault="00E3579B">
      <w:pPr>
        <w:pStyle w:val="3"/>
        <w:ind w:left="0" w:firstLine="567"/>
        <w:rPr>
          <w:sz w:val="20"/>
          <w:lang w:val="en-GB"/>
        </w:rPr>
      </w:pPr>
      <w:r>
        <w:rPr>
          <w:sz w:val="20"/>
          <w:lang w:val="en-GB"/>
        </w:rPr>
        <w:lastRenderedPageBreak/>
        <w:t xml:space="preserve">1.5. The list of medical services shall be set in Clause 1.1. hereof in view of the Patient`s general health state. The Customer may order concurrently one or several medical services. </w:t>
      </w:r>
    </w:p>
    <w:p w:rsidR="00E3579B" w:rsidRPr="00E3579B" w:rsidRDefault="00DC5DCD">
      <w:pPr>
        <w:pStyle w:val="3"/>
        <w:ind w:left="0" w:firstLine="567"/>
        <w:rPr>
          <w:sz w:val="20"/>
          <w:lang w:val="en-GB"/>
        </w:rPr>
      </w:pPr>
      <w:r>
        <w:rPr>
          <w:sz w:val="20"/>
          <w:lang w:val="uk-UA"/>
        </w:rPr>
        <w:t xml:space="preserve">1.6. </w:t>
      </w:r>
      <w:r w:rsidR="00E3579B">
        <w:rPr>
          <w:sz w:val="20"/>
          <w:lang w:val="en-GB"/>
        </w:rPr>
        <w:t xml:space="preserve">Place of medical services to be rendered: </w:t>
      </w:r>
    </w:p>
    <w:p w:rsidR="00E3579B" w:rsidRDefault="00DC5DCD">
      <w:pPr>
        <w:pStyle w:val="3"/>
        <w:ind w:left="0" w:firstLine="567"/>
        <w:rPr>
          <w:sz w:val="20"/>
          <w:lang w:val="en-GB"/>
        </w:rPr>
      </w:pPr>
      <w:r>
        <w:rPr>
          <w:sz w:val="20"/>
          <w:lang w:val="uk-UA"/>
        </w:rPr>
        <w:t xml:space="preserve">- </w:t>
      </w:r>
      <w:r w:rsidR="00E3579B">
        <w:rPr>
          <w:sz w:val="20"/>
          <w:lang w:val="en-GB"/>
        </w:rPr>
        <w:t>Medical Centre-CLINIC FOR REPRODUCTIVE MEDICINE “</w:t>
      </w:r>
      <w:r w:rsidR="0003031B">
        <w:rPr>
          <w:sz w:val="20"/>
          <w:lang w:val="en-GB"/>
        </w:rPr>
        <w:t xml:space="preserve">NADIA ODESSA”, LIMITED LIABILITY COMPANY: 61 </w:t>
      </w:r>
      <w:proofErr w:type="spellStart"/>
      <w:r w:rsidR="0003031B">
        <w:rPr>
          <w:sz w:val="20"/>
          <w:lang w:val="en-GB"/>
        </w:rPr>
        <w:t>Lustdorfska</w:t>
      </w:r>
      <w:proofErr w:type="spellEnd"/>
      <w:r w:rsidR="0003031B">
        <w:rPr>
          <w:sz w:val="20"/>
          <w:lang w:val="en-GB"/>
        </w:rPr>
        <w:t xml:space="preserve"> Road, Odessa 65088. </w:t>
      </w:r>
    </w:p>
    <w:p w:rsidR="0003031B" w:rsidRDefault="0003031B">
      <w:pPr>
        <w:pStyle w:val="3"/>
        <w:ind w:left="0" w:firstLine="567"/>
        <w:rPr>
          <w:sz w:val="20"/>
          <w:lang w:val="en-GB"/>
        </w:rPr>
      </w:pPr>
      <w:r>
        <w:rPr>
          <w:sz w:val="20"/>
          <w:lang w:val="en-GB"/>
        </w:rPr>
        <w:t>1.7. The Contractor may refuse providing medical services (aid) if the Patient refuses executing required documents in compliance with the Ukrainian laws, giving his/her</w:t>
      </w:r>
      <w:r>
        <w:rPr>
          <w:sz w:val="20"/>
          <w:lang w:val="uk-UA"/>
        </w:rPr>
        <w:t xml:space="preserve"> </w:t>
      </w:r>
      <w:r>
        <w:rPr>
          <w:sz w:val="20"/>
          <w:lang w:val="en-GB"/>
        </w:rPr>
        <w:t>wilful consent for the diagnostics, treatment and other certain procedures to be performed. When the Contractor refuses to implement this Agreement on the grounds herein indicated, the Customer shall not receive his</w:t>
      </w:r>
      <w:r w:rsidR="00E50CE2">
        <w:rPr>
          <w:sz w:val="20"/>
          <w:lang w:val="en-GB"/>
        </w:rPr>
        <w:t>/her</w:t>
      </w:r>
      <w:r>
        <w:rPr>
          <w:sz w:val="20"/>
          <w:lang w:val="en-GB"/>
        </w:rPr>
        <w:t xml:space="preserve"> paid money back. </w:t>
      </w:r>
    </w:p>
    <w:p w:rsidR="007D1990" w:rsidRDefault="007D1990">
      <w:pPr>
        <w:pStyle w:val="3"/>
        <w:ind w:left="0" w:firstLine="567"/>
        <w:rPr>
          <w:sz w:val="20"/>
          <w:lang w:val="en-GB"/>
        </w:rPr>
      </w:pPr>
      <w:r>
        <w:rPr>
          <w:sz w:val="20"/>
          <w:lang w:val="en-GB"/>
        </w:rPr>
        <w:t xml:space="preserve">1.8. The Medical Centre shall not have a right to disclose to any third parties </w:t>
      </w:r>
      <w:r w:rsidR="00FA540E">
        <w:rPr>
          <w:sz w:val="20"/>
          <w:lang w:val="en-GB"/>
        </w:rPr>
        <w:t>any</w:t>
      </w:r>
      <w:r>
        <w:rPr>
          <w:sz w:val="20"/>
          <w:lang w:val="en-GB"/>
        </w:rPr>
        <w:t xml:space="preserve"> information about diseases, medical tests, examination of the Patient and their results, married life of the Patient, which is known to the Medical Centre in relation to the implementation of this Agreement, and other medical secrets, except cases envisaged by the Ukrainian laws. </w:t>
      </w:r>
    </w:p>
    <w:p w:rsidR="007D1990" w:rsidRDefault="007D1990">
      <w:pPr>
        <w:pStyle w:val="3"/>
        <w:ind w:left="0" w:firstLine="567"/>
        <w:rPr>
          <w:sz w:val="20"/>
          <w:lang w:val="en-GB"/>
        </w:rPr>
      </w:pPr>
      <w:r>
        <w:rPr>
          <w:sz w:val="20"/>
          <w:lang w:val="en-GB"/>
        </w:rPr>
        <w:t xml:space="preserve">1.9. The Medical Centre shall </w:t>
      </w:r>
      <w:r w:rsidR="00F02ACA">
        <w:rPr>
          <w:sz w:val="20"/>
          <w:lang w:val="en-GB"/>
        </w:rPr>
        <w:t>perform</w:t>
      </w:r>
      <w:r>
        <w:rPr>
          <w:sz w:val="20"/>
          <w:lang w:val="en-GB"/>
        </w:rPr>
        <w:t xml:space="preserve"> the initial registration of the Patient; and the Patient shall agree to provide the information required for the initial identification of the Patient, as well as </w:t>
      </w:r>
      <w:r w:rsidR="00E50CE2">
        <w:rPr>
          <w:sz w:val="20"/>
          <w:lang w:val="en-GB"/>
        </w:rPr>
        <w:t xml:space="preserve">personal information and its processing when applying to the Medical Centre. </w:t>
      </w:r>
    </w:p>
    <w:p w:rsidR="00B67162" w:rsidRDefault="00B67162">
      <w:pPr>
        <w:pStyle w:val="3"/>
        <w:ind w:left="0" w:firstLine="567"/>
        <w:rPr>
          <w:sz w:val="20"/>
          <w:lang w:val="en-GB"/>
        </w:rPr>
      </w:pPr>
      <w:r>
        <w:rPr>
          <w:sz w:val="20"/>
          <w:lang w:val="en-GB"/>
        </w:rPr>
        <w:t xml:space="preserve">1.10. The medical services shall be rendered according to the industrial standards in the domain of healthcare, medical aid clinical reports enacted in line with established procedures. </w:t>
      </w:r>
    </w:p>
    <w:p w:rsidR="00B67162" w:rsidRDefault="00B67162">
      <w:pPr>
        <w:pStyle w:val="3"/>
        <w:ind w:left="0" w:firstLine="567"/>
        <w:rPr>
          <w:sz w:val="20"/>
          <w:lang w:val="en-GB"/>
        </w:rPr>
      </w:pPr>
      <w:r>
        <w:rPr>
          <w:sz w:val="20"/>
          <w:lang w:val="en-GB"/>
        </w:rPr>
        <w:t xml:space="preserve">1.11. The Customer shall definitely and unequivocally accept the terms and conditions of </w:t>
      </w:r>
      <w:r w:rsidR="00247B25">
        <w:rPr>
          <w:sz w:val="20"/>
          <w:lang w:val="en-GB"/>
        </w:rPr>
        <w:t xml:space="preserve">this Agreement or its part that governs the procedure for providing the Service ordered. </w:t>
      </w:r>
    </w:p>
    <w:p w:rsidR="00247B25" w:rsidRDefault="00247B25">
      <w:pPr>
        <w:pStyle w:val="3"/>
        <w:ind w:left="0" w:firstLine="567"/>
        <w:rPr>
          <w:sz w:val="20"/>
          <w:lang w:val="en-GB"/>
        </w:rPr>
      </w:pPr>
      <w:r>
        <w:rPr>
          <w:sz w:val="20"/>
          <w:lang w:val="en-GB"/>
        </w:rPr>
        <w:t xml:space="preserve">1.12. The Customer shall give his/her consent to the Medical Centre for sending to the Medical Centre the information which is a medical secret, to the e-mail address indicated in the details of the Agreement. Herewith, the Medical Centre shall not be responsible for any risks related to the information sending and its non-receipt at the addresses (contact details) indicated in the Applications for acceptance. </w:t>
      </w:r>
    </w:p>
    <w:p w:rsidR="00AC41F9" w:rsidRDefault="00AC41F9">
      <w:pPr>
        <w:pStyle w:val="3"/>
        <w:ind w:left="0" w:firstLine="567"/>
        <w:rPr>
          <w:sz w:val="20"/>
          <w:lang w:val="uk-UA"/>
        </w:rPr>
      </w:pPr>
    </w:p>
    <w:p w:rsidR="00247B25" w:rsidRPr="00247B25" w:rsidRDefault="00DC5DCD">
      <w:pPr>
        <w:pStyle w:val="3"/>
        <w:ind w:left="0" w:firstLine="567"/>
        <w:rPr>
          <w:b/>
          <w:sz w:val="20"/>
          <w:lang w:val="uk-UA"/>
        </w:rPr>
      </w:pPr>
      <w:r>
        <w:rPr>
          <w:b/>
          <w:sz w:val="20"/>
          <w:lang w:val="uk-UA"/>
        </w:rPr>
        <w:t xml:space="preserve">2. </w:t>
      </w:r>
      <w:r w:rsidR="00247B25">
        <w:rPr>
          <w:b/>
          <w:sz w:val="20"/>
          <w:lang w:val="en-US"/>
        </w:rPr>
        <w:t>SERVICES</w:t>
      </w:r>
      <w:r w:rsidR="00247B25" w:rsidRPr="00247B25">
        <w:rPr>
          <w:b/>
          <w:sz w:val="20"/>
          <w:lang w:val="uk-UA"/>
        </w:rPr>
        <w:t xml:space="preserve"> </w:t>
      </w:r>
      <w:r w:rsidR="00247B25">
        <w:rPr>
          <w:b/>
          <w:sz w:val="20"/>
          <w:lang w:val="en-US"/>
        </w:rPr>
        <w:t>RENDERING</w:t>
      </w:r>
      <w:r w:rsidR="00247B25" w:rsidRPr="00247B25">
        <w:rPr>
          <w:b/>
          <w:sz w:val="20"/>
          <w:lang w:val="uk-UA"/>
        </w:rPr>
        <w:t xml:space="preserve"> </w:t>
      </w:r>
      <w:r w:rsidR="00247B25">
        <w:rPr>
          <w:b/>
          <w:sz w:val="20"/>
          <w:lang w:val="en-US"/>
        </w:rPr>
        <w:t>PROCEDURE</w:t>
      </w:r>
    </w:p>
    <w:p w:rsidR="00247B25" w:rsidRPr="00247B25" w:rsidRDefault="00DC5DCD">
      <w:pPr>
        <w:pStyle w:val="3"/>
        <w:ind w:left="0" w:firstLine="567"/>
        <w:rPr>
          <w:sz w:val="20"/>
          <w:lang w:val="en-US"/>
        </w:rPr>
      </w:pPr>
      <w:r>
        <w:rPr>
          <w:sz w:val="20"/>
          <w:lang w:val="uk-UA"/>
        </w:rPr>
        <w:t xml:space="preserve">2.1. </w:t>
      </w:r>
      <w:r w:rsidR="00247B25">
        <w:rPr>
          <w:sz w:val="20"/>
          <w:lang w:val="en-US"/>
        </w:rPr>
        <w:t xml:space="preserve">The medical services shall be rendered by medical officers of the Medical Centre, who have a due special education and comply with the unified qualification requirements, as prescribed by the Ukrainian legislation. </w:t>
      </w:r>
    </w:p>
    <w:p w:rsidR="0022503E" w:rsidRDefault="00DC5DCD">
      <w:pPr>
        <w:pStyle w:val="3"/>
        <w:ind w:left="0" w:firstLine="567"/>
        <w:rPr>
          <w:sz w:val="20"/>
          <w:lang w:val="en-US"/>
        </w:rPr>
      </w:pPr>
      <w:r>
        <w:rPr>
          <w:sz w:val="20"/>
          <w:lang w:val="uk-UA"/>
        </w:rPr>
        <w:t xml:space="preserve">2.2. </w:t>
      </w:r>
      <w:r w:rsidR="0022503E">
        <w:rPr>
          <w:sz w:val="20"/>
          <w:lang w:val="en-US"/>
        </w:rPr>
        <w:t xml:space="preserve">As requested by the Contractor, the Customer applying for medical services to be rendered shall submit documents and information requisite for confirming his/her identity and physical state. As requested by the Contractor, the Patient shall give an informative willful consent for carrying out the diagnostics, treatment of the Patient. Whether the Patient does not submit required documents or information, or in case of an intended provision of any false details, or when he does not give his/her informative willful consent for carrying out the diagnostics, treatment or a surgery or pain treatment, the Contractor may refuse the Patient providing him/her with the services. </w:t>
      </w:r>
    </w:p>
    <w:p w:rsidR="0022503E" w:rsidRDefault="0022503E">
      <w:pPr>
        <w:pStyle w:val="3"/>
        <w:ind w:left="0" w:firstLine="567"/>
        <w:rPr>
          <w:sz w:val="20"/>
          <w:lang w:val="en-US"/>
        </w:rPr>
      </w:pPr>
      <w:r>
        <w:rPr>
          <w:sz w:val="20"/>
          <w:lang w:val="en-US"/>
        </w:rPr>
        <w:t xml:space="preserve">2.3. The medical services shall be rendered by appointment by calling or personally. </w:t>
      </w:r>
    </w:p>
    <w:p w:rsidR="00582EA1" w:rsidRDefault="00582EA1">
      <w:pPr>
        <w:pStyle w:val="3"/>
        <w:ind w:left="0" w:firstLine="567"/>
        <w:rPr>
          <w:sz w:val="20"/>
          <w:lang w:val="en-US"/>
        </w:rPr>
      </w:pPr>
      <w:r>
        <w:rPr>
          <w:sz w:val="20"/>
          <w:lang w:val="en-US"/>
        </w:rPr>
        <w:t>2.4. The date and time of each medical service to be provided may be changed at the Customer`s discretion, as agreed with the Contractor.</w:t>
      </w:r>
    </w:p>
    <w:p w:rsidR="00582EA1" w:rsidRDefault="00582EA1">
      <w:pPr>
        <w:pStyle w:val="3"/>
        <w:ind w:left="0" w:firstLine="567"/>
        <w:rPr>
          <w:sz w:val="20"/>
          <w:lang w:val="en-US"/>
        </w:rPr>
      </w:pPr>
      <w:r>
        <w:rPr>
          <w:sz w:val="20"/>
          <w:lang w:val="en-US"/>
        </w:rPr>
        <w:t xml:space="preserve">2.5. The date and time of each medical service to be provided may be changed at the Contractor`s discretion. </w:t>
      </w:r>
    </w:p>
    <w:p w:rsidR="00582EA1" w:rsidRDefault="00582EA1">
      <w:pPr>
        <w:pStyle w:val="3"/>
        <w:ind w:left="0" w:firstLine="567"/>
        <w:rPr>
          <w:sz w:val="20"/>
          <w:lang w:val="en-US"/>
        </w:rPr>
      </w:pPr>
      <w:r>
        <w:rPr>
          <w:sz w:val="20"/>
          <w:lang w:val="en-US"/>
        </w:rPr>
        <w:t xml:space="preserve">2.6. By signing this Agreement, the Customer confirms that the Medical Centre has clarified the aspect of rights and obligations prescribed by the Ukrainian laws to him. </w:t>
      </w:r>
    </w:p>
    <w:p w:rsidR="00582EA1" w:rsidRDefault="00582EA1">
      <w:pPr>
        <w:pStyle w:val="3"/>
        <w:ind w:left="0" w:firstLine="567"/>
        <w:rPr>
          <w:sz w:val="20"/>
          <w:lang w:val="en-US"/>
        </w:rPr>
      </w:pPr>
      <w:r>
        <w:rPr>
          <w:sz w:val="20"/>
          <w:lang w:val="en-US"/>
        </w:rPr>
        <w:t xml:space="preserve">2.7. The quality of medical services rendered shall conform to the requirements of the Ukrainian laws. </w:t>
      </w:r>
    </w:p>
    <w:p w:rsidR="00AC41F9" w:rsidRPr="00582EA1" w:rsidRDefault="00582EA1" w:rsidP="00582EA1">
      <w:pPr>
        <w:pStyle w:val="3"/>
        <w:ind w:left="0" w:firstLine="567"/>
        <w:rPr>
          <w:sz w:val="20"/>
          <w:lang w:val="en-US"/>
        </w:rPr>
      </w:pPr>
      <w:r>
        <w:rPr>
          <w:sz w:val="20"/>
          <w:lang w:val="en-US"/>
        </w:rPr>
        <w:t xml:space="preserve">2.8. The services hereunder shall be rendered against prepayment. </w:t>
      </w:r>
      <w:r w:rsidR="00DC5DCD">
        <w:rPr>
          <w:sz w:val="20"/>
          <w:lang w:val="uk-UA"/>
        </w:rPr>
        <w:t xml:space="preserve"> </w:t>
      </w:r>
    </w:p>
    <w:p w:rsidR="00AC41F9" w:rsidRDefault="00AC41F9">
      <w:pPr>
        <w:pStyle w:val="3"/>
        <w:ind w:left="0" w:firstLine="567"/>
        <w:rPr>
          <w:sz w:val="20"/>
          <w:lang w:val="uk-UA"/>
        </w:rPr>
      </w:pPr>
    </w:p>
    <w:p w:rsidR="00582EA1" w:rsidRPr="00582EA1" w:rsidRDefault="00DC5DCD">
      <w:pPr>
        <w:pStyle w:val="3"/>
        <w:ind w:left="0" w:firstLine="567"/>
        <w:rPr>
          <w:b/>
          <w:sz w:val="20"/>
          <w:lang w:val="en-US"/>
        </w:rPr>
      </w:pPr>
      <w:r>
        <w:rPr>
          <w:b/>
          <w:sz w:val="20"/>
          <w:lang w:val="uk-UA"/>
        </w:rPr>
        <w:t xml:space="preserve">3. </w:t>
      </w:r>
      <w:r w:rsidR="00582EA1">
        <w:rPr>
          <w:b/>
          <w:sz w:val="20"/>
          <w:lang w:val="en-US"/>
        </w:rPr>
        <w:t>RIGHTS AND OBLIGATIONS OF THE PARTIES</w:t>
      </w:r>
    </w:p>
    <w:p w:rsidR="00582EA1" w:rsidRDefault="00DC5DCD">
      <w:pPr>
        <w:pStyle w:val="3"/>
        <w:ind w:left="0" w:firstLine="567"/>
        <w:rPr>
          <w:sz w:val="20"/>
          <w:lang w:val="en-US"/>
        </w:rPr>
      </w:pPr>
      <w:r>
        <w:rPr>
          <w:sz w:val="20"/>
          <w:lang w:val="uk-UA"/>
        </w:rPr>
        <w:t xml:space="preserve">3.1. </w:t>
      </w:r>
      <w:r w:rsidR="00582EA1">
        <w:rPr>
          <w:sz w:val="20"/>
          <w:lang w:val="en-US"/>
        </w:rPr>
        <w:t xml:space="preserve">The Contractor may: </w:t>
      </w:r>
    </w:p>
    <w:p w:rsidR="00582EA1" w:rsidRDefault="00582EA1">
      <w:pPr>
        <w:pStyle w:val="3"/>
        <w:ind w:left="0" w:firstLine="567"/>
        <w:rPr>
          <w:sz w:val="20"/>
          <w:lang w:val="en-US"/>
        </w:rPr>
      </w:pPr>
      <w:r>
        <w:rPr>
          <w:sz w:val="20"/>
          <w:lang w:val="en-US"/>
        </w:rPr>
        <w:t xml:space="preserve">3.1.1. not commence providing the Patient with specific medical services (or suspend their provision) in the cases of: a) when examining the Patient, it is detected that he/she has diseases (pathologies), the methods of treatment (correction) of which are not included to the list of permitted </w:t>
      </w:r>
      <w:r w:rsidR="00362C0B">
        <w:rPr>
          <w:sz w:val="20"/>
          <w:lang w:val="en-US"/>
        </w:rPr>
        <w:t xml:space="preserve">types of medical practice indicated in the Contractor`s license; b) when examining the Patient, it is detected that there are contraindications that may significantly impact the efficiency of a treatment method selected by the Customer for the benefit of the Patient; c) there is no payment made in the size of a full cost of the selected service. </w:t>
      </w:r>
    </w:p>
    <w:p w:rsidR="00362C0B" w:rsidRDefault="00362C0B">
      <w:pPr>
        <w:pStyle w:val="3"/>
        <w:ind w:left="0" w:firstLine="567"/>
        <w:rPr>
          <w:sz w:val="20"/>
          <w:lang w:val="en-US"/>
        </w:rPr>
      </w:pPr>
      <w:r>
        <w:rPr>
          <w:sz w:val="20"/>
          <w:lang w:val="en-US"/>
        </w:rPr>
        <w:t>3.1.2. early terminate the provision of services to the Patient when the treating doctor`s prescriptions, or terms and conditions of this Agreement, or Rules for patien</w:t>
      </w:r>
      <w:r w:rsidR="00833450">
        <w:rPr>
          <w:sz w:val="20"/>
          <w:lang w:val="en-US"/>
        </w:rPr>
        <w:t xml:space="preserve">ts` stay in the Medical Centre are breached. </w:t>
      </w:r>
    </w:p>
    <w:p w:rsidR="00833450" w:rsidRDefault="00833450">
      <w:pPr>
        <w:pStyle w:val="3"/>
        <w:ind w:left="0" w:firstLine="567"/>
        <w:rPr>
          <w:sz w:val="20"/>
          <w:lang w:val="en-US"/>
        </w:rPr>
      </w:pPr>
      <w:r>
        <w:rPr>
          <w:sz w:val="20"/>
          <w:lang w:val="en-US"/>
        </w:rPr>
        <w:t xml:space="preserve">3.1.3. </w:t>
      </w:r>
      <w:proofErr w:type="gramStart"/>
      <w:r>
        <w:rPr>
          <w:sz w:val="20"/>
          <w:lang w:val="en-US"/>
        </w:rPr>
        <w:t>early</w:t>
      </w:r>
      <w:proofErr w:type="gramEnd"/>
      <w:r>
        <w:rPr>
          <w:sz w:val="20"/>
          <w:lang w:val="en-US"/>
        </w:rPr>
        <w:t xml:space="preserve"> terminate this Agreement when it is refused the Customer a further treatment of the Patient and in the </w:t>
      </w:r>
      <w:r w:rsidR="00DF4790">
        <w:rPr>
          <w:sz w:val="20"/>
          <w:lang w:val="en-US"/>
        </w:rPr>
        <w:t xml:space="preserve">cases envisaged hereby. Should this case be, the money paid by the Customer for the Package shall not be </w:t>
      </w:r>
      <w:proofErr w:type="gramStart"/>
      <w:r w:rsidR="00DF4790">
        <w:rPr>
          <w:sz w:val="20"/>
          <w:lang w:val="en-US"/>
        </w:rPr>
        <w:t>refunded.</w:t>
      </w:r>
      <w:proofErr w:type="gramEnd"/>
      <w:r w:rsidR="00DF4790">
        <w:rPr>
          <w:sz w:val="20"/>
          <w:lang w:val="en-US"/>
        </w:rPr>
        <w:t xml:space="preserve"> </w:t>
      </w:r>
    </w:p>
    <w:p w:rsidR="00DF4790" w:rsidRDefault="00DF4790">
      <w:pPr>
        <w:pStyle w:val="3"/>
        <w:ind w:left="0" w:firstLine="567"/>
        <w:rPr>
          <w:sz w:val="20"/>
          <w:lang w:val="en-US"/>
        </w:rPr>
      </w:pPr>
      <w:r>
        <w:rPr>
          <w:sz w:val="20"/>
          <w:lang w:val="en-US"/>
        </w:rPr>
        <w:t xml:space="preserve">3.1.4. keep all the documents (also images and results of examinations carried out at other medical institutions) registered in the Patient`s name during the treatment, and leave them in its own archive. </w:t>
      </w:r>
    </w:p>
    <w:p w:rsidR="00DF4790" w:rsidRDefault="00DF4790">
      <w:pPr>
        <w:pStyle w:val="3"/>
        <w:ind w:left="0" w:firstLine="567"/>
        <w:rPr>
          <w:sz w:val="20"/>
          <w:lang w:val="en-US"/>
        </w:rPr>
      </w:pPr>
      <w:r>
        <w:rPr>
          <w:sz w:val="20"/>
          <w:lang w:val="en-US"/>
        </w:rPr>
        <w:t xml:space="preserve">3.1.5. </w:t>
      </w:r>
      <w:proofErr w:type="gramStart"/>
      <w:r>
        <w:rPr>
          <w:sz w:val="20"/>
          <w:lang w:val="en-US"/>
        </w:rPr>
        <w:t>when</w:t>
      </w:r>
      <w:proofErr w:type="gramEnd"/>
      <w:r>
        <w:rPr>
          <w:sz w:val="20"/>
          <w:lang w:val="en-US"/>
        </w:rPr>
        <w:t xml:space="preserve"> the Patient is late more than 30 minutes, unilaterally change the term of provision of medical services, postpone or cancel the provision of such medical services if their postponement is impossible, by notifying the Patient thereof. </w:t>
      </w:r>
    </w:p>
    <w:p w:rsidR="00B3469D" w:rsidRDefault="00B3469D">
      <w:pPr>
        <w:pStyle w:val="3"/>
        <w:ind w:left="0" w:firstLine="567"/>
        <w:rPr>
          <w:sz w:val="20"/>
          <w:lang w:val="en-US"/>
        </w:rPr>
      </w:pPr>
      <w:r>
        <w:rPr>
          <w:sz w:val="20"/>
          <w:lang w:val="en-US"/>
        </w:rPr>
        <w:t xml:space="preserve">3.1.6. </w:t>
      </w:r>
      <w:proofErr w:type="gramStart"/>
      <w:r>
        <w:rPr>
          <w:sz w:val="20"/>
          <w:lang w:val="en-US"/>
        </w:rPr>
        <w:t>refuse</w:t>
      </w:r>
      <w:proofErr w:type="gramEnd"/>
      <w:r>
        <w:rPr>
          <w:sz w:val="20"/>
          <w:lang w:val="en-US"/>
        </w:rPr>
        <w:t xml:space="preserve"> providing the medical services when the Patient violates the terms and conditions hereof. </w:t>
      </w:r>
    </w:p>
    <w:p w:rsidR="00B3469D" w:rsidRPr="00582EA1" w:rsidRDefault="00B3469D">
      <w:pPr>
        <w:pStyle w:val="3"/>
        <w:ind w:left="0" w:firstLine="567"/>
        <w:rPr>
          <w:sz w:val="20"/>
          <w:lang w:val="en-US"/>
        </w:rPr>
      </w:pPr>
      <w:r>
        <w:rPr>
          <w:sz w:val="20"/>
          <w:lang w:val="en-US"/>
        </w:rPr>
        <w:t xml:space="preserve">3.1.7. </w:t>
      </w:r>
      <w:proofErr w:type="gramStart"/>
      <w:r>
        <w:rPr>
          <w:sz w:val="20"/>
          <w:lang w:val="en-US"/>
        </w:rPr>
        <w:t>receive</w:t>
      </w:r>
      <w:proofErr w:type="gramEnd"/>
      <w:r>
        <w:rPr>
          <w:sz w:val="20"/>
          <w:lang w:val="en-US"/>
        </w:rPr>
        <w:t xml:space="preserve">, keep and use the information about the Customer in compliance with the requirements of the Ukrainian laws about the personal data protection. </w:t>
      </w:r>
    </w:p>
    <w:p w:rsidR="00AC41F9" w:rsidRDefault="00AC41F9">
      <w:pPr>
        <w:pStyle w:val="3"/>
        <w:ind w:left="0" w:firstLine="567"/>
        <w:rPr>
          <w:sz w:val="20"/>
          <w:lang w:val="uk-UA"/>
        </w:rPr>
      </w:pPr>
    </w:p>
    <w:p w:rsidR="00B3469D" w:rsidRPr="00B3469D" w:rsidRDefault="00DC5DCD">
      <w:pPr>
        <w:pStyle w:val="3"/>
        <w:ind w:left="0" w:firstLine="567"/>
        <w:rPr>
          <w:sz w:val="20"/>
        </w:rPr>
      </w:pPr>
      <w:r>
        <w:rPr>
          <w:sz w:val="20"/>
          <w:lang w:val="uk-UA"/>
        </w:rPr>
        <w:t xml:space="preserve">3.2. </w:t>
      </w:r>
      <w:r w:rsidR="00B3469D">
        <w:rPr>
          <w:sz w:val="20"/>
          <w:lang w:val="en-US"/>
        </w:rPr>
        <w:t>The</w:t>
      </w:r>
      <w:r w:rsidR="00B3469D" w:rsidRPr="00B3469D">
        <w:rPr>
          <w:sz w:val="20"/>
        </w:rPr>
        <w:t xml:space="preserve"> </w:t>
      </w:r>
      <w:r w:rsidR="00B3469D">
        <w:rPr>
          <w:sz w:val="20"/>
          <w:lang w:val="en-US"/>
        </w:rPr>
        <w:t>Customer</w:t>
      </w:r>
      <w:r w:rsidR="00B3469D" w:rsidRPr="00B3469D">
        <w:rPr>
          <w:sz w:val="20"/>
        </w:rPr>
        <w:t xml:space="preserve"> </w:t>
      </w:r>
      <w:r w:rsidR="00B3469D">
        <w:rPr>
          <w:sz w:val="20"/>
          <w:lang w:val="en-US"/>
        </w:rPr>
        <w:t>may</w:t>
      </w:r>
      <w:r w:rsidR="00B3469D" w:rsidRPr="00B3469D">
        <w:rPr>
          <w:sz w:val="20"/>
        </w:rPr>
        <w:t xml:space="preserve">: </w:t>
      </w:r>
    </w:p>
    <w:p w:rsidR="00AC41F9" w:rsidRPr="00B3469D" w:rsidRDefault="00B3469D" w:rsidP="00B3469D">
      <w:pPr>
        <w:pStyle w:val="3"/>
        <w:ind w:left="0" w:firstLine="567"/>
        <w:rPr>
          <w:sz w:val="20"/>
          <w:lang w:val="en-US"/>
        </w:rPr>
      </w:pPr>
      <w:r>
        <w:rPr>
          <w:sz w:val="20"/>
          <w:lang w:val="uk-UA"/>
        </w:rPr>
        <w:t xml:space="preserve">3.2.1. </w:t>
      </w:r>
      <w:proofErr w:type="spellStart"/>
      <w:r>
        <w:rPr>
          <w:sz w:val="20"/>
          <w:lang w:val="uk-UA"/>
        </w:rPr>
        <w:t>have</w:t>
      </w:r>
      <w:proofErr w:type="spellEnd"/>
      <w:r>
        <w:rPr>
          <w:sz w:val="20"/>
          <w:lang w:val="uk-UA"/>
        </w:rPr>
        <w:t xml:space="preserve"> a </w:t>
      </w:r>
      <w:proofErr w:type="spellStart"/>
      <w:r>
        <w:rPr>
          <w:sz w:val="20"/>
          <w:lang w:val="uk-UA"/>
        </w:rPr>
        <w:t>right</w:t>
      </w:r>
      <w:proofErr w:type="spellEnd"/>
      <w:r>
        <w:rPr>
          <w:sz w:val="20"/>
          <w:lang w:val="uk-UA"/>
        </w:rPr>
        <w:t xml:space="preserve"> </w:t>
      </w:r>
      <w:proofErr w:type="spellStart"/>
      <w:r>
        <w:rPr>
          <w:sz w:val="20"/>
          <w:lang w:val="uk-UA"/>
        </w:rPr>
        <w:t>for</w:t>
      </w:r>
      <w:proofErr w:type="spellEnd"/>
      <w:r>
        <w:rPr>
          <w:sz w:val="20"/>
          <w:lang w:val="uk-UA"/>
        </w:rPr>
        <w:t xml:space="preserve"> </w:t>
      </w:r>
      <w:proofErr w:type="spellStart"/>
      <w:r>
        <w:rPr>
          <w:sz w:val="20"/>
          <w:lang w:val="uk-UA"/>
        </w:rPr>
        <w:t>the</w:t>
      </w:r>
      <w:proofErr w:type="spellEnd"/>
      <w:r>
        <w:rPr>
          <w:sz w:val="20"/>
          <w:lang w:val="uk-UA"/>
        </w:rPr>
        <w:t xml:space="preserve"> </w:t>
      </w:r>
      <w:proofErr w:type="spellStart"/>
      <w:r>
        <w:rPr>
          <w:sz w:val="20"/>
          <w:lang w:val="uk-UA"/>
        </w:rPr>
        <w:t>Patient</w:t>
      </w:r>
      <w:proofErr w:type="spellEnd"/>
      <w:r>
        <w:rPr>
          <w:sz w:val="20"/>
          <w:lang w:val="uk-UA"/>
        </w:rPr>
        <w:t xml:space="preserve"> </w:t>
      </w:r>
      <w:proofErr w:type="spellStart"/>
      <w:r>
        <w:rPr>
          <w:sz w:val="20"/>
          <w:lang w:val="uk-UA"/>
        </w:rPr>
        <w:t>to</w:t>
      </w:r>
      <w:proofErr w:type="spellEnd"/>
      <w:r>
        <w:rPr>
          <w:sz w:val="20"/>
          <w:lang w:val="uk-UA"/>
        </w:rPr>
        <w:t xml:space="preserve"> </w:t>
      </w:r>
      <w:proofErr w:type="spellStart"/>
      <w:r>
        <w:rPr>
          <w:sz w:val="20"/>
          <w:lang w:val="uk-UA"/>
        </w:rPr>
        <w:t>get</w:t>
      </w:r>
      <w:proofErr w:type="spellEnd"/>
      <w:r>
        <w:rPr>
          <w:sz w:val="20"/>
          <w:lang w:val="uk-UA"/>
        </w:rPr>
        <w:t xml:space="preserve"> </w:t>
      </w:r>
      <w:r>
        <w:rPr>
          <w:sz w:val="20"/>
          <w:lang w:val="en-US"/>
        </w:rPr>
        <w:t xml:space="preserve">indicated herein </w:t>
      </w:r>
      <w:proofErr w:type="spellStart"/>
      <w:r>
        <w:rPr>
          <w:sz w:val="20"/>
          <w:lang w:val="uk-UA"/>
        </w:rPr>
        <w:t>medical</w:t>
      </w:r>
      <w:proofErr w:type="spellEnd"/>
      <w:r>
        <w:rPr>
          <w:sz w:val="20"/>
          <w:lang w:val="uk-UA"/>
        </w:rPr>
        <w:t xml:space="preserve"> </w:t>
      </w:r>
      <w:proofErr w:type="spellStart"/>
      <w:r>
        <w:rPr>
          <w:sz w:val="20"/>
          <w:lang w:val="uk-UA"/>
        </w:rPr>
        <w:t>services</w:t>
      </w:r>
      <w:proofErr w:type="spellEnd"/>
      <w:r>
        <w:rPr>
          <w:sz w:val="20"/>
          <w:lang w:val="uk-UA"/>
        </w:rPr>
        <w:t xml:space="preserve"> </w:t>
      </w:r>
      <w:proofErr w:type="spellStart"/>
      <w:r>
        <w:rPr>
          <w:sz w:val="20"/>
          <w:lang w:val="uk-UA"/>
        </w:rPr>
        <w:t>of</w:t>
      </w:r>
      <w:proofErr w:type="spellEnd"/>
      <w:r>
        <w:rPr>
          <w:sz w:val="20"/>
          <w:lang w:val="uk-UA"/>
        </w:rPr>
        <w:t xml:space="preserve"> a </w:t>
      </w:r>
      <w:proofErr w:type="spellStart"/>
      <w:r>
        <w:rPr>
          <w:sz w:val="20"/>
          <w:lang w:val="uk-UA"/>
        </w:rPr>
        <w:t>due</w:t>
      </w:r>
      <w:proofErr w:type="spellEnd"/>
      <w:r>
        <w:rPr>
          <w:sz w:val="20"/>
          <w:lang w:val="uk-UA"/>
        </w:rPr>
        <w:t xml:space="preserve"> </w:t>
      </w:r>
      <w:proofErr w:type="spellStart"/>
      <w:r>
        <w:rPr>
          <w:sz w:val="20"/>
          <w:lang w:val="uk-UA"/>
        </w:rPr>
        <w:t>quality</w:t>
      </w:r>
      <w:proofErr w:type="spellEnd"/>
      <w:r>
        <w:rPr>
          <w:sz w:val="20"/>
          <w:lang w:val="uk-UA"/>
        </w:rPr>
        <w:t xml:space="preserve">, </w:t>
      </w:r>
      <w:proofErr w:type="spellStart"/>
      <w:r>
        <w:rPr>
          <w:sz w:val="20"/>
          <w:lang w:val="uk-UA"/>
        </w:rPr>
        <w:t>scope</w:t>
      </w:r>
      <w:proofErr w:type="spellEnd"/>
      <w:r>
        <w:rPr>
          <w:sz w:val="20"/>
          <w:lang w:val="uk-UA"/>
        </w:rPr>
        <w:t xml:space="preserve"> </w:t>
      </w:r>
      <w:proofErr w:type="spellStart"/>
      <w:r>
        <w:rPr>
          <w:sz w:val="20"/>
          <w:lang w:val="uk-UA"/>
        </w:rPr>
        <w:t>and</w:t>
      </w:r>
      <w:proofErr w:type="spellEnd"/>
      <w:r>
        <w:rPr>
          <w:sz w:val="20"/>
          <w:lang w:val="uk-UA"/>
        </w:rPr>
        <w:t xml:space="preserve"> </w:t>
      </w:r>
      <w:proofErr w:type="spellStart"/>
      <w:r>
        <w:rPr>
          <w:sz w:val="20"/>
          <w:lang w:val="uk-UA"/>
        </w:rPr>
        <w:t>cost</w:t>
      </w:r>
      <w:proofErr w:type="spellEnd"/>
      <w:r>
        <w:rPr>
          <w:sz w:val="20"/>
          <w:lang w:val="en-US"/>
        </w:rPr>
        <w:t xml:space="preserve">. </w:t>
      </w:r>
    </w:p>
    <w:p w:rsidR="00B3469D" w:rsidRPr="00B3469D" w:rsidRDefault="00DC5DCD">
      <w:pPr>
        <w:pStyle w:val="3"/>
        <w:ind w:left="0" w:firstLine="567"/>
        <w:rPr>
          <w:sz w:val="20"/>
          <w:lang w:val="en-US"/>
        </w:rPr>
      </w:pPr>
      <w:r>
        <w:rPr>
          <w:sz w:val="20"/>
          <w:lang w:val="uk-UA"/>
        </w:rPr>
        <w:t xml:space="preserve">3.2.2. </w:t>
      </w:r>
      <w:r w:rsidR="00B3469D">
        <w:rPr>
          <w:sz w:val="20"/>
          <w:lang w:val="en-US"/>
        </w:rPr>
        <w:t xml:space="preserve">receive the accurate and full information about the Patient`s health, and get </w:t>
      </w:r>
      <w:proofErr w:type="spellStart"/>
      <w:r w:rsidR="00B3469D">
        <w:rPr>
          <w:sz w:val="20"/>
          <w:lang w:val="en-US"/>
        </w:rPr>
        <w:t>familiarised</w:t>
      </w:r>
      <w:proofErr w:type="spellEnd"/>
      <w:r w:rsidR="00B3469D">
        <w:rPr>
          <w:sz w:val="20"/>
          <w:lang w:val="en-US"/>
        </w:rPr>
        <w:t xml:space="preserve"> with respective medical documents related to his/her health, which are kept at the Medical Centre. </w:t>
      </w:r>
    </w:p>
    <w:p w:rsidR="00B3469D" w:rsidRDefault="00DC5DCD">
      <w:pPr>
        <w:pStyle w:val="3"/>
        <w:ind w:left="0" w:firstLine="567"/>
        <w:rPr>
          <w:sz w:val="20"/>
          <w:lang w:val="en-US"/>
        </w:rPr>
      </w:pPr>
      <w:r>
        <w:rPr>
          <w:sz w:val="20"/>
          <w:lang w:val="uk-UA"/>
        </w:rPr>
        <w:t xml:space="preserve">3.2.3. </w:t>
      </w:r>
      <w:r w:rsidR="00B3469D">
        <w:rPr>
          <w:sz w:val="20"/>
          <w:lang w:val="en-US"/>
        </w:rPr>
        <w:t xml:space="preserve">receive the accurate and full information about contraindications, possible complications and risks (also for life and health), forecast of a possible progression of the Patient`s disease </w:t>
      </w:r>
      <w:r w:rsidR="0029382E">
        <w:rPr>
          <w:sz w:val="20"/>
          <w:lang w:val="en-US"/>
        </w:rPr>
        <w:t xml:space="preserve">at the time of provision of medical services. </w:t>
      </w:r>
    </w:p>
    <w:p w:rsidR="0029382E" w:rsidRDefault="0029382E">
      <w:pPr>
        <w:pStyle w:val="3"/>
        <w:ind w:left="0" w:firstLine="567"/>
        <w:rPr>
          <w:sz w:val="20"/>
          <w:lang w:val="en-US"/>
        </w:rPr>
      </w:pPr>
      <w:r>
        <w:rPr>
          <w:sz w:val="20"/>
          <w:lang w:val="en-US"/>
        </w:rPr>
        <w:t xml:space="preserve">3.2.4. receive the full and accurate information in a comprehensible form about the purpose of examinations proposed by the Contractor`s medical officers (or invited by experts) and curative measures, possible complications that may appear as a result of treatment. </w:t>
      </w:r>
    </w:p>
    <w:p w:rsidR="0029382E" w:rsidRDefault="0029382E">
      <w:pPr>
        <w:pStyle w:val="3"/>
        <w:ind w:left="0" w:firstLine="567"/>
        <w:rPr>
          <w:sz w:val="20"/>
          <w:lang w:val="en-US"/>
        </w:rPr>
      </w:pPr>
      <w:r>
        <w:rPr>
          <w:sz w:val="20"/>
          <w:lang w:val="en-US"/>
        </w:rPr>
        <w:t xml:space="preserve">3.2.5. </w:t>
      </w:r>
      <w:proofErr w:type="gramStart"/>
      <w:r>
        <w:rPr>
          <w:sz w:val="20"/>
          <w:lang w:val="en-US"/>
        </w:rPr>
        <w:t>demand</w:t>
      </w:r>
      <w:proofErr w:type="gramEnd"/>
      <w:r>
        <w:rPr>
          <w:sz w:val="20"/>
          <w:lang w:val="en-US"/>
        </w:rPr>
        <w:t xml:space="preserve"> that the treating doctor should be replaced by indicating causes of this demand. </w:t>
      </w:r>
    </w:p>
    <w:p w:rsidR="0029382E" w:rsidRDefault="0029382E">
      <w:pPr>
        <w:pStyle w:val="3"/>
        <w:ind w:left="0" w:firstLine="567"/>
        <w:rPr>
          <w:sz w:val="20"/>
          <w:lang w:val="en-US"/>
        </w:rPr>
      </w:pPr>
      <w:r>
        <w:rPr>
          <w:sz w:val="20"/>
          <w:lang w:val="en-US"/>
        </w:rPr>
        <w:t xml:space="preserve">3.2.6. have a right for secrecy of the Patient`s health, fact of application for medical assistance, diagnosis and information received </w:t>
      </w:r>
      <w:r w:rsidR="00E84B09">
        <w:rPr>
          <w:sz w:val="20"/>
          <w:lang w:val="en-US"/>
        </w:rPr>
        <w:t xml:space="preserve">during medical examinations. </w:t>
      </w:r>
    </w:p>
    <w:p w:rsidR="009737C2" w:rsidRPr="00B3469D" w:rsidRDefault="009737C2">
      <w:pPr>
        <w:pStyle w:val="3"/>
        <w:ind w:left="0" w:firstLine="567"/>
        <w:rPr>
          <w:sz w:val="20"/>
          <w:lang w:val="en-US"/>
        </w:rPr>
      </w:pPr>
      <w:r>
        <w:rPr>
          <w:sz w:val="20"/>
          <w:lang w:val="en-US"/>
        </w:rPr>
        <w:t xml:space="preserve">3.2.7. refuse of the Patient`s further treatment at any moment if it will not cause the deterioration of his/her health. </w:t>
      </w:r>
    </w:p>
    <w:p w:rsidR="00AC41F9" w:rsidRDefault="00AC41F9">
      <w:pPr>
        <w:pStyle w:val="3"/>
        <w:ind w:left="0" w:firstLine="567"/>
        <w:rPr>
          <w:sz w:val="20"/>
          <w:lang w:val="uk-UA"/>
        </w:rPr>
      </w:pPr>
    </w:p>
    <w:p w:rsidR="009737C2" w:rsidRDefault="00DC5DCD">
      <w:pPr>
        <w:pStyle w:val="3"/>
        <w:ind w:left="0" w:firstLine="567"/>
        <w:rPr>
          <w:sz w:val="20"/>
          <w:lang w:val="en-GB"/>
        </w:rPr>
      </w:pPr>
      <w:r>
        <w:rPr>
          <w:sz w:val="20"/>
          <w:lang w:val="uk-UA"/>
        </w:rPr>
        <w:t xml:space="preserve">3.3. </w:t>
      </w:r>
      <w:r w:rsidR="009737C2">
        <w:rPr>
          <w:sz w:val="20"/>
          <w:lang w:val="en-GB"/>
        </w:rPr>
        <w:t xml:space="preserve">The Contractor shall: </w:t>
      </w:r>
    </w:p>
    <w:p w:rsidR="009737C2" w:rsidRDefault="009737C2">
      <w:pPr>
        <w:pStyle w:val="3"/>
        <w:ind w:left="0" w:firstLine="567"/>
        <w:rPr>
          <w:sz w:val="20"/>
          <w:lang w:val="en-GB"/>
        </w:rPr>
      </w:pPr>
      <w:r>
        <w:rPr>
          <w:sz w:val="20"/>
          <w:lang w:val="en-GB"/>
        </w:rPr>
        <w:t xml:space="preserve">3.3.1. </w:t>
      </w:r>
      <w:proofErr w:type="gramStart"/>
      <w:r>
        <w:rPr>
          <w:sz w:val="20"/>
          <w:lang w:val="en-GB"/>
        </w:rPr>
        <w:t>provide</w:t>
      </w:r>
      <w:proofErr w:type="gramEnd"/>
      <w:r>
        <w:rPr>
          <w:sz w:val="20"/>
          <w:lang w:val="en-GB"/>
        </w:rPr>
        <w:t xml:space="preserve"> the medical services in the scope set by this Agreement and during its validity period.</w:t>
      </w:r>
    </w:p>
    <w:p w:rsidR="009737C2" w:rsidRDefault="009737C2">
      <w:pPr>
        <w:pStyle w:val="3"/>
        <w:ind w:left="0" w:firstLine="567"/>
        <w:rPr>
          <w:sz w:val="20"/>
          <w:lang w:val="en-GB"/>
        </w:rPr>
      </w:pPr>
      <w:r>
        <w:rPr>
          <w:sz w:val="20"/>
          <w:lang w:val="en-GB"/>
        </w:rPr>
        <w:t xml:space="preserve">3.3.2. </w:t>
      </w:r>
      <w:proofErr w:type="gramStart"/>
      <w:r>
        <w:rPr>
          <w:sz w:val="20"/>
          <w:lang w:val="en-GB"/>
        </w:rPr>
        <w:t>provide</w:t>
      </w:r>
      <w:proofErr w:type="gramEnd"/>
      <w:r>
        <w:rPr>
          <w:sz w:val="20"/>
          <w:lang w:val="en-GB"/>
        </w:rPr>
        <w:t xml:space="preserve"> the quality and qualified medical services in compliance with the requirements and standards set for the methods of diagnostics, treatment and preventative measures permitted in the territory of Ukraine. </w:t>
      </w:r>
    </w:p>
    <w:p w:rsidR="009737C2" w:rsidRDefault="009737C2">
      <w:pPr>
        <w:pStyle w:val="3"/>
        <w:ind w:left="0" w:firstLine="567"/>
        <w:rPr>
          <w:sz w:val="20"/>
          <w:lang w:val="en-GB"/>
        </w:rPr>
      </w:pPr>
      <w:r>
        <w:rPr>
          <w:sz w:val="20"/>
          <w:lang w:val="en-GB"/>
        </w:rPr>
        <w:t xml:space="preserve">3.3.3. </w:t>
      </w:r>
      <w:proofErr w:type="gramStart"/>
      <w:r>
        <w:rPr>
          <w:sz w:val="20"/>
          <w:lang w:val="en-GB"/>
        </w:rPr>
        <w:t>use</w:t>
      </w:r>
      <w:proofErr w:type="gramEnd"/>
      <w:r>
        <w:rPr>
          <w:sz w:val="20"/>
          <w:lang w:val="en-GB"/>
        </w:rPr>
        <w:t xml:space="preserve"> the quality medications and medical goods permitted in Ukraine. </w:t>
      </w:r>
    </w:p>
    <w:p w:rsidR="009737C2" w:rsidRDefault="009737C2">
      <w:pPr>
        <w:pStyle w:val="3"/>
        <w:ind w:left="0" w:firstLine="567"/>
        <w:rPr>
          <w:sz w:val="20"/>
          <w:lang w:val="en-GB"/>
        </w:rPr>
      </w:pPr>
      <w:r>
        <w:rPr>
          <w:sz w:val="20"/>
          <w:lang w:val="en-GB"/>
        </w:rPr>
        <w:t xml:space="preserve">3.3.4. duly (fully and intelligibly) inform the Patient`s legal representative about the purpose, terms of medical services to be provided, efficiency of selected methods and possible risks and complications during their use. </w:t>
      </w:r>
    </w:p>
    <w:p w:rsidR="009737C2" w:rsidRDefault="009737C2">
      <w:pPr>
        <w:pStyle w:val="3"/>
        <w:ind w:left="0" w:firstLine="567"/>
        <w:rPr>
          <w:sz w:val="20"/>
          <w:lang w:val="en-GB"/>
        </w:rPr>
      </w:pPr>
      <w:r>
        <w:rPr>
          <w:sz w:val="20"/>
          <w:lang w:val="en-GB"/>
        </w:rPr>
        <w:t>3.3.5. keep the absolute confidentiality of the information about the Patient`s health, results of medical examinations and tests, family life of the Patient.</w:t>
      </w:r>
    </w:p>
    <w:p w:rsidR="009737C2" w:rsidRDefault="009737C2">
      <w:pPr>
        <w:pStyle w:val="3"/>
        <w:ind w:left="0" w:firstLine="567"/>
        <w:rPr>
          <w:sz w:val="20"/>
          <w:lang w:val="en-GB"/>
        </w:rPr>
      </w:pPr>
      <w:r>
        <w:rPr>
          <w:sz w:val="20"/>
          <w:lang w:val="en-GB"/>
        </w:rPr>
        <w:t xml:space="preserve">3.3.6 </w:t>
      </w:r>
      <w:proofErr w:type="gramStart"/>
      <w:r>
        <w:rPr>
          <w:sz w:val="20"/>
          <w:lang w:val="en-GB"/>
        </w:rPr>
        <w:t>issue</w:t>
      </w:r>
      <w:proofErr w:type="gramEnd"/>
      <w:r>
        <w:rPr>
          <w:sz w:val="20"/>
          <w:lang w:val="en-GB"/>
        </w:rPr>
        <w:t xml:space="preserve"> to the Patient an extracted medical report, certificates and other documents, as provided for in the effective legislation. </w:t>
      </w:r>
    </w:p>
    <w:p w:rsidR="009737C2" w:rsidRDefault="009737C2">
      <w:pPr>
        <w:pStyle w:val="3"/>
        <w:ind w:left="0" w:firstLine="567"/>
        <w:rPr>
          <w:sz w:val="20"/>
          <w:lang w:val="en-GB"/>
        </w:rPr>
      </w:pPr>
      <w:r>
        <w:rPr>
          <w:sz w:val="20"/>
          <w:lang w:val="en-GB"/>
        </w:rPr>
        <w:t xml:space="preserve">3.3.7. in the event of the Patient`s critical state, arrange his/her immediate transporting to specialised medical establishments. The cost of transportation and consultations at other medical establishments shall be paid by the Customer separately. </w:t>
      </w:r>
    </w:p>
    <w:p w:rsidR="009737C2" w:rsidRDefault="009737C2">
      <w:pPr>
        <w:pStyle w:val="3"/>
        <w:ind w:left="0" w:firstLine="567"/>
        <w:rPr>
          <w:sz w:val="20"/>
          <w:lang w:val="en-GB"/>
        </w:rPr>
      </w:pPr>
      <w:r>
        <w:rPr>
          <w:sz w:val="20"/>
          <w:lang w:val="en-GB"/>
        </w:rPr>
        <w:t xml:space="preserve">3.3.8. </w:t>
      </w:r>
      <w:proofErr w:type="gramStart"/>
      <w:r>
        <w:rPr>
          <w:sz w:val="20"/>
          <w:lang w:val="en-GB"/>
        </w:rPr>
        <w:t>maintain</w:t>
      </w:r>
      <w:proofErr w:type="gramEnd"/>
      <w:r>
        <w:rPr>
          <w:sz w:val="20"/>
          <w:lang w:val="en-GB"/>
        </w:rPr>
        <w:t xml:space="preserve"> and keep medical documents and reports in compliance with the provisions of the Ukrainian laws. </w:t>
      </w:r>
    </w:p>
    <w:p w:rsidR="009737C2" w:rsidRDefault="009737C2">
      <w:pPr>
        <w:pStyle w:val="3"/>
        <w:ind w:left="0" w:firstLine="567"/>
        <w:rPr>
          <w:sz w:val="20"/>
          <w:lang w:val="en-GB"/>
        </w:rPr>
      </w:pPr>
      <w:r>
        <w:rPr>
          <w:sz w:val="20"/>
          <w:lang w:val="en-GB"/>
        </w:rPr>
        <w:t xml:space="preserve">3.3.9. </w:t>
      </w:r>
      <w:proofErr w:type="gramStart"/>
      <w:r>
        <w:rPr>
          <w:sz w:val="20"/>
          <w:lang w:val="en-GB"/>
        </w:rPr>
        <w:t>accept</w:t>
      </w:r>
      <w:proofErr w:type="gramEnd"/>
      <w:r>
        <w:rPr>
          <w:sz w:val="20"/>
          <w:lang w:val="en-GB"/>
        </w:rPr>
        <w:t xml:space="preserve"> the payment for the services determined in the Agreement. </w:t>
      </w:r>
    </w:p>
    <w:p w:rsidR="00AC41F9" w:rsidRDefault="00AC41F9">
      <w:pPr>
        <w:pStyle w:val="3"/>
        <w:ind w:left="0" w:firstLine="567"/>
        <w:rPr>
          <w:sz w:val="20"/>
          <w:lang w:val="uk-UA"/>
        </w:rPr>
      </w:pPr>
    </w:p>
    <w:p w:rsidR="00AC41F9" w:rsidRPr="009737C2" w:rsidRDefault="00DC5DCD" w:rsidP="009737C2">
      <w:pPr>
        <w:pStyle w:val="3"/>
        <w:ind w:left="0" w:firstLine="567"/>
        <w:rPr>
          <w:sz w:val="20"/>
          <w:lang w:val="en-GB"/>
        </w:rPr>
      </w:pPr>
      <w:r>
        <w:rPr>
          <w:sz w:val="20"/>
          <w:lang w:val="uk-UA"/>
        </w:rPr>
        <w:t xml:space="preserve">3.4. </w:t>
      </w:r>
      <w:r w:rsidR="009737C2">
        <w:rPr>
          <w:sz w:val="20"/>
          <w:lang w:val="en-GB"/>
        </w:rPr>
        <w:t>The Customer shall:</w:t>
      </w:r>
    </w:p>
    <w:p w:rsidR="009737C2" w:rsidRDefault="00DC5DCD">
      <w:pPr>
        <w:pStyle w:val="3"/>
        <w:ind w:left="0" w:firstLine="567"/>
        <w:rPr>
          <w:sz w:val="20"/>
          <w:lang w:val="en-GB"/>
        </w:rPr>
      </w:pPr>
      <w:r>
        <w:rPr>
          <w:sz w:val="20"/>
          <w:lang w:val="uk-UA"/>
        </w:rPr>
        <w:t xml:space="preserve">3.4.1. </w:t>
      </w:r>
      <w:r w:rsidR="009737C2">
        <w:rPr>
          <w:sz w:val="20"/>
          <w:lang w:val="en-GB"/>
        </w:rPr>
        <w:t xml:space="preserve">pay for the services in full before their commencement; arrive at the medical centre in time for getting medical services, as well as implement oral or written prescriptions and recommendations of the treating doctor and other medical officers of the Medical Centre involved in the process of provision of medical services to the Patient, including the dietary and medication pattern; not allow the Patient taking medications and having medical interventions not agreed with the treating doctor of the Medical Centre during the Patient`s treatment (examination) courses at the Medical Centre. </w:t>
      </w:r>
    </w:p>
    <w:p w:rsidR="009737C2" w:rsidRDefault="009737C2">
      <w:pPr>
        <w:pStyle w:val="3"/>
        <w:ind w:left="0" w:firstLine="567"/>
        <w:rPr>
          <w:sz w:val="20"/>
          <w:lang w:val="en-GB"/>
        </w:rPr>
      </w:pPr>
      <w:r>
        <w:rPr>
          <w:sz w:val="20"/>
          <w:lang w:val="en-GB"/>
        </w:rPr>
        <w:t xml:space="preserve">3.4.2. </w:t>
      </w:r>
      <w:proofErr w:type="gramStart"/>
      <w:r>
        <w:rPr>
          <w:sz w:val="20"/>
          <w:lang w:val="en-GB"/>
        </w:rPr>
        <w:t>meet</w:t>
      </w:r>
      <w:proofErr w:type="gramEnd"/>
      <w:r>
        <w:rPr>
          <w:sz w:val="20"/>
          <w:lang w:val="en-GB"/>
        </w:rPr>
        <w:t xml:space="preserve"> the regimen requirements, Rules for stay of Patients at the Medical Centre of the Contractor and other requirements ensuring the quality and timely provision of medical services; not violate rights and interests of other patients of the Medical Centre. </w:t>
      </w:r>
    </w:p>
    <w:p w:rsidR="009737C2" w:rsidRDefault="009737C2">
      <w:pPr>
        <w:pStyle w:val="3"/>
        <w:ind w:left="0" w:firstLine="567"/>
        <w:rPr>
          <w:sz w:val="20"/>
          <w:lang w:val="en-GB"/>
        </w:rPr>
      </w:pPr>
      <w:r>
        <w:rPr>
          <w:sz w:val="20"/>
          <w:lang w:val="en-GB"/>
        </w:rPr>
        <w:t xml:space="preserve">3.4.3. </w:t>
      </w:r>
      <w:proofErr w:type="gramStart"/>
      <w:r>
        <w:rPr>
          <w:sz w:val="20"/>
          <w:lang w:val="en-GB"/>
        </w:rPr>
        <w:t>submit</w:t>
      </w:r>
      <w:proofErr w:type="gramEnd"/>
      <w:r>
        <w:rPr>
          <w:sz w:val="20"/>
          <w:lang w:val="en-GB"/>
        </w:rPr>
        <w:t xml:space="preserve"> </w:t>
      </w:r>
      <w:r w:rsidR="009216CD">
        <w:rPr>
          <w:sz w:val="20"/>
          <w:lang w:val="en-GB"/>
        </w:rPr>
        <w:t xml:space="preserve">the true personal and address information and date for the anamnesis (also about existing allergic reactions and/or contraindications) to be recorded in medical documents, also in personal details forms. </w:t>
      </w:r>
    </w:p>
    <w:p w:rsidR="009216CD" w:rsidRDefault="009216CD">
      <w:pPr>
        <w:pStyle w:val="3"/>
        <w:ind w:left="0" w:firstLine="567"/>
        <w:rPr>
          <w:sz w:val="20"/>
          <w:lang w:val="en-GB"/>
        </w:rPr>
      </w:pPr>
      <w:r>
        <w:rPr>
          <w:sz w:val="20"/>
          <w:lang w:val="en-GB"/>
        </w:rPr>
        <w:t>3.4.4. sign all necessary medical-legal documents.</w:t>
      </w:r>
    </w:p>
    <w:p w:rsidR="009216CD" w:rsidRDefault="009216CD">
      <w:pPr>
        <w:pStyle w:val="3"/>
        <w:ind w:left="0" w:firstLine="567"/>
        <w:rPr>
          <w:sz w:val="20"/>
          <w:lang w:val="en-GB"/>
        </w:rPr>
      </w:pPr>
      <w:r>
        <w:rPr>
          <w:sz w:val="20"/>
          <w:lang w:val="en-GB"/>
        </w:rPr>
        <w:t xml:space="preserve">3.4.5. </w:t>
      </w:r>
      <w:proofErr w:type="gramStart"/>
      <w:r>
        <w:rPr>
          <w:sz w:val="20"/>
          <w:lang w:val="en-GB"/>
        </w:rPr>
        <w:t>pay</w:t>
      </w:r>
      <w:proofErr w:type="gramEnd"/>
      <w:r>
        <w:rPr>
          <w:sz w:val="20"/>
          <w:lang w:val="en-GB"/>
        </w:rPr>
        <w:t xml:space="preserve"> the Package cost under the terms of this Agreement before the medical services are provided. </w:t>
      </w:r>
    </w:p>
    <w:p w:rsidR="009216CD" w:rsidRDefault="009216CD">
      <w:pPr>
        <w:pStyle w:val="3"/>
        <w:ind w:left="0" w:firstLine="567"/>
        <w:rPr>
          <w:sz w:val="20"/>
          <w:lang w:val="en-GB"/>
        </w:rPr>
      </w:pPr>
      <w:r>
        <w:rPr>
          <w:sz w:val="20"/>
          <w:lang w:val="en-GB"/>
        </w:rPr>
        <w:t xml:space="preserve">3.4.6. </w:t>
      </w:r>
      <w:proofErr w:type="gramStart"/>
      <w:r>
        <w:rPr>
          <w:sz w:val="20"/>
          <w:lang w:val="en-GB"/>
        </w:rPr>
        <w:t>precisely</w:t>
      </w:r>
      <w:proofErr w:type="gramEnd"/>
      <w:r>
        <w:rPr>
          <w:sz w:val="20"/>
          <w:lang w:val="en-GB"/>
        </w:rPr>
        <w:t xml:space="preserve"> and timely do what is prescribed and recommended by doctors at the Medical Centre. </w:t>
      </w:r>
    </w:p>
    <w:p w:rsidR="009216CD" w:rsidRPr="009216CD" w:rsidRDefault="009216CD">
      <w:pPr>
        <w:pStyle w:val="3"/>
        <w:ind w:left="0" w:firstLine="567"/>
        <w:rPr>
          <w:sz w:val="20"/>
          <w:lang w:val="en-GB"/>
        </w:rPr>
      </w:pPr>
      <w:r>
        <w:rPr>
          <w:sz w:val="20"/>
          <w:lang w:val="en-GB"/>
        </w:rPr>
        <w:t xml:space="preserve">3.4.7. not disclose to third parties any information, which he/she found out in relation to the drawing-up and implementation of this Agreement, which might contain commercial secrets and(or) be confidential. </w:t>
      </w:r>
    </w:p>
    <w:p w:rsidR="00AC41F9" w:rsidRDefault="00AC41F9">
      <w:pPr>
        <w:pStyle w:val="3"/>
        <w:ind w:left="0" w:firstLine="567"/>
        <w:rPr>
          <w:sz w:val="20"/>
          <w:lang w:val="uk-UA"/>
        </w:rPr>
      </w:pPr>
    </w:p>
    <w:p w:rsidR="009216CD" w:rsidRPr="009216CD" w:rsidRDefault="00DC5DCD">
      <w:pPr>
        <w:pStyle w:val="3"/>
        <w:ind w:left="0" w:firstLine="567"/>
        <w:rPr>
          <w:b/>
          <w:sz w:val="20"/>
          <w:lang w:val="en-GB"/>
        </w:rPr>
      </w:pPr>
      <w:r>
        <w:rPr>
          <w:b/>
          <w:sz w:val="20"/>
          <w:lang w:val="uk-UA"/>
        </w:rPr>
        <w:t xml:space="preserve">4. </w:t>
      </w:r>
      <w:r w:rsidR="009216CD" w:rsidRPr="009216CD">
        <w:rPr>
          <w:b/>
          <w:sz w:val="20"/>
          <w:lang w:val="en-GB"/>
        </w:rPr>
        <w:t>AGREEMENT PRICE (</w:t>
      </w:r>
      <w:r w:rsidR="009216CD">
        <w:rPr>
          <w:b/>
          <w:sz w:val="20"/>
          <w:lang w:val="en-GB"/>
        </w:rPr>
        <w:t>COST OF SERVICES), PROCEDURE AND SETTLEMENT PERIOD, REFUND TERMS.</w:t>
      </w:r>
    </w:p>
    <w:p w:rsidR="00AC41F9" w:rsidRDefault="00DC5DCD">
      <w:pPr>
        <w:pStyle w:val="3"/>
        <w:ind w:left="0" w:firstLine="567"/>
        <w:rPr>
          <w:b/>
          <w:sz w:val="20"/>
          <w:lang w:val="uk-UA"/>
        </w:rPr>
      </w:pPr>
      <w:r>
        <w:rPr>
          <w:b/>
          <w:sz w:val="20"/>
          <w:lang w:val="uk-UA"/>
        </w:rPr>
        <w:t>ЦІНА ДОГОВОРУ (ВАРТІСТЬ ПОСЛУГ), ПОРЯДОК І СТРОКИ РОЗРАХУНКІВ, УМОВИ ПОВЕРНЕННЯ ОПЛАТИ.</w:t>
      </w:r>
    </w:p>
    <w:p w:rsidR="009216CD" w:rsidRDefault="00DC5DCD">
      <w:pPr>
        <w:pStyle w:val="3"/>
        <w:ind w:left="0" w:firstLine="567"/>
        <w:rPr>
          <w:sz w:val="20"/>
          <w:lang w:val="en-GB"/>
        </w:rPr>
      </w:pPr>
      <w:r>
        <w:rPr>
          <w:sz w:val="20"/>
          <w:lang w:val="uk-UA"/>
        </w:rPr>
        <w:t xml:space="preserve">4.1. </w:t>
      </w:r>
      <w:r w:rsidR="009216CD">
        <w:rPr>
          <w:sz w:val="20"/>
          <w:lang w:val="en-GB"/>
        </w:rPr>
        <w:t xml:space="preserve">The cost of medical services (Packages) shall be set in accordance with the current price list of the Contractor. </w:t>
      </w:r>
    </w:p>
    <w:p w:rsidR="00AC41F9" w:rsidRPr="009216CD" w:rsidRDefault="009216CD" w:rsidP="009216CD">
      <w:pPr>
        <w:pStyle w:val="3"/>
        <w:ind w:left="0" w:firstLine="567"/>
        <w:rPr>
          <w:sz w:val="20"/>
          <w:lang w:val="en-GB"/>
        </w:rPr>
      </w:pPr>
      <w:r>
        <w:rPr>
          <w:sz w:val="20"/>
          <w:lang w:val="en-GB"/>
        </w:rPr>
        <w:t xml:space="preserve">4.2. The cost of services hereunder shall be </w:t>
      </w:r>
      <w:r w:rsidR="00DC5DCD">
        <w:rPr>
          <w:sz w:val="20"/>
          <w:lang w:val="uk-UA"/>
        </w:rPr>
        <w:t>____________________________________.</w:t>
      </w:r>
    </w:p>
    <w:p w:rsidR="009216CD" w:rsidRDefault="00DC5DCD">
      <w:pPr>
        <w:pStyle w:val="3"/>
        <w:ind w:left="0" w:firstLine="567"/>
        <w:rPr>
          <w:sz w:val="20"/>
          <w:lang w:val="en-GB"/>
        </w:rPr>
      </w:pPr>
      <w:r>
        <w:rPr>
          <w:sz w:val="20"/>
          <w:lang w:val="uk-UA"/>
        </w:rPr>
        <w:t xml:space="preserve">4.3. </w:t>
      </w:r>
      <w:r w:rsidR="009216CD" w:rsidRPr="009216CD">
        <w:rPr>
          <w:sz w:val="20"/>
          <w:lang w:val="uk-UA"/>
        </w:rPr>
        <w:t xml:space="preserve">4.3. </w:t>
      </w:r>
      <w:proofErr w:type="spellStart"/>
      <w:r w:rsidR="009216CD" w:rsidRPr="009216CD">
        <w:rPr>
          <w:sz w:val="20"/>
          <w:lang w:val="uk-UA"/>
        </w:rPr>
        <w:t>The</w:t>
      </w:r>
      <w:proofErr w:type="spellEnd"/>
      <w:r w:rsidR="009216CD" w:rsidRPr="009216CD">
        <w:rPr>
          <w:sz w:val="20"/>
          <w:lang w:val="uk-UA"/>
        </w:rPr>
        <w:t xml:space="preserve"> </w:t>
      </w:r>
      <w:proofErr w:type="spellStart"/>
      <w:r w:rsidR="009216CD" w:rsidRPr="009216CD">
        <w:rPr>
          <w:sz w:val="20"/>
          <w:lang w:val="uk-UA"/>
        </w:rPr>
        <w:t>Customer</w:t>
      </w:r>
      <w:proofErr w:type="spellEnd"/>
      <w:r w:rsidR="009216CD" w:rsidRPr="009216CD">
        <w:rPr>
          <w:sz w:val="20"/>
          <w:lang w:val="uk-UA"/>
        </w:rPr>
        <w:t xml:space="preserve"> </w:t>
      </w:r>
      <w:proofErr w:type="spellStart"/>
      <w:r w:rsidR="009216CD" w:rsidRPr="009216CD">
        <w:rPr>
          <w:sz w:val="20"/>
          <w:lang w:val="uk-UA"/>
        </w:rPr>
        <w:t>shall</w:t>
      </w:r>
      <w:proofErr w:type="spellEnd"/>
      <w:r w:rsidR="009216CD" w:rsidRPr="009216CD">
        <w:rPr>
          <w:sz w:val="20"/>
          <w:lang w:val="uk-UA"/>
        </w:rPr>
        <w:t xml:space="preserve"> </w:t>
      </w:r>
      <w:proofErr w:type="spellStart"/>
      <w:r w:rsidR="009216CD" w:rsidRPr="009216CD">
        <w:rPr>
          <w:sz w:val="20"/>
          <w:lang w:val="uk-UA"/>
        </w:rPr>
        <w:t>prepay</w:t>
      </w:r>
      <w:proofErr w:type="spellEnd"/>
      <w:r w:rsidR="009216CD" w:rsidRPr="009216CD">
        <w:rPr>
          <w:sz w:val="20"/>
          <w:lang w:val="uk-UA"/>
        </w:rPr>
        <w:t xml:space="preserve"> </w:t>
      </w:r>
      <w:proofErr w:type="spellStart"/>
      <w:r w:rsidR="009216CD" w:rsidRPr="009216CD">
        <w:rPr>
          <w:sz w:val="20"/>
          <w:lang w:val="uk-UA"/>
        </w:rPr>
        <w:t>the</w:t>
      </w:r>
      <w:proofErr w:type="spellEnd"/>
      <w:r w:rsidR="009216CD" w:rsidRPr="009216CD">
        <w:rPr>
          <w:sz w:val="20"/>
          <w:lang w:val="uk-UA"/>
        </w:rPr>
        <w:t xml:space="preserve"> </w:t>
      </w:r>
      <w:proofErr w:type="spellStart"/>
      <w:r w:rsidR="009216CD" w:rsidRPr="009216CD">
        <w:rPr>
          <w:sz w:val="20"/>
          <w:lang w:val="uk-UA"/>
        </w:rPr>
        <w:t>medical</w:t>
      </w:r>
      <w:proofErr w:type="spellEnd"/>
      <w:r w:rsidR="009216CD" w:rsidRPr="009216CD">
        <w:rPr>
          <w:sz w:val="20"/>
          <w:lang w:val="uk-UA"/>
        </w:rPr>
        <w:t xml:space="preserve"> </w:t>
      </w:r>
      <w:proofErr w:type="spellStart"/>
      <w:r w:rsidR="009216CD" w:rsidRPr="009216CD">
        <w:rPr>
          <w:sz w:val="20"/>
          <w:lang w:val="uk-UA"/>
        </w:rPr>
        <w:t>services</w:t>
      </w:r>
      <w:proofErr w:type="spellEnd"/>
      <w:r w:rsidR="009216CD" w:rsidRPr="009216CD">
        <w:rPr>
          <w:sz w:val="20"/>
          <w:lang w:val="uk-UA"/>
        </w:rPr>
        <w:t xml:space="preserve"> </w:t>
      </w:r>
      <w:proofErr w:type="spellStart"/>
      <w:r w:rsidR="009216CD" w:rsidRPr="009216CD">
        <w:rPr>
          <w:sz w:val="20"/>
          <w:lang w:val="uk-UA"/>
        </w:rPr>
        <w:t>in</w:t>
      </w:r>
      <w:proofErr w:type="spellEnd"/>
      <w:r w:rsidR="009216CD" w:rsidRPr="009216CD">
        <w:rPr>
          <w:sz w:val="20"/>
          <w:lang w:val="uk-UA"/>
        </w:rPr>
        <w:t xml:space="preserve"> </w:t>
      </w:r>
      <w:proofErr w:type="spellStart"/>
      <w:r w:rsidR="009216CD" w:rsidRPr="009216CD">
        <w:rPr>
          <w:sz w:val="20"/>
          <w:lang w:val="uk-UA"/>
        </w:rPr>
        <w:t>the</w:t>
      </w:r>
      <w:proofErr w:type="spellEnd"/>
      <w:r w:rsidR="009216CD" w:rsidRPr="009216CD">
        <w:rPr>
          <w:sz w:val="20"/>
          <w:lang w:val="uk-UA"/>
        </w:rPr>
        <w:t xml:space="preserve"> </w:t>
      </w:r>
      <w:proofErr w:type="spellStart"/>
      <w:r w:rsidR="009216CD" w:rsidRPr="009216CD">
        <w:rPr>
          <w:sz w:val="20"/>
          <w:lang w:val="uk-UA"/>
        </w:rPr>
        <w:t>size</w:t>
      </w:r>
      <w:proofErr w:type="spellEnd"/>
      <w:r w:rsidR="009216CD" w:rsidRPr="009216CD">
        <w:rPr>
          <w:sz w:val="20"/>
          <w:lang w:val="uk-UA"/>
        </w:rPr>
        <w:t xml:space="preserve"> </w:t>
      </w:r>
      <w:proofErr w:type="spellStart"/>
      <w:r w:rsidR="009216CD" w:rsidRPr="009216CD">
        <w:rPr>
          <w:sz w:val="20"/>
          <w:lang w:val="uk-UA"/>
        </w:rPr>
        <w:t>of</w:t>
      </w:r>
      <w:proofErr w:type="spellEnd"/>
      <w:r w:rsidR="009216CD" w:rsidRPr="009216CD">
        <w:rPr>
          <w:sz w:val="20"/>
          <w:lang w:val="uk-UA"/>
        </w:rPr>
        <w:t xml:space="preserve"> 100% </w:t>
      </w:r>
      <w:proofErr w:type="spellStart"/>
      <w:r w:rsidR="009216CD" w:rsidRPr="009216CD">
        <w:rPr>
          <w:sz w:val="20"/>
          <w:lang w:val="uk-UA"/>
        </w:rPr>
        <w:t>of</w:t>
      </w:r>
      <w:proofErr w:type="spellEnd"/>
      <w:r w:rsidR="009216CD" w:rsidRPr="009216CD">
        <w:rPr>
          <w:sz w:val="20"/>
          <w:lang w:val="uk-UA"/>
        </w:rPr>
        <w:t xml:space="preserve"> </w:t>
      </w:r>
      <w:proofErr w:type="spellStart"/>
      <w:r w:rsidR="009216CD" w:rsidRPr="009216CD">
        <w:rPr>
          <w:sz w:val="20"/>
          <w:lang w:val="uk-UA"/>
        </w:rPr>
        <w:t>their</w:t>
      </w:r>
      <w:proofErr w:type="spellEnd"/>
      <w:r w:rsidR="009216CD" w:rsidRPr="009216CD">
        <w:rPr>
          <w:sz w:val="20"/>
          <w:lang w:val="uk-UA"/>
        </w:rPr>
        <w:t xml:space="preserve"> </w:t>
      </w:r>
      <w:proofErr w:type="spellStart"/>
      <w:r w:rsidR="009216CD" w:rsidRPr="009216CD">
        <w:rPr>
          <w:sz w:val="20"/>
          <w:lang w:val="uk-UA"/>
        </w:rPr>
        <w:t>cost</w:t>
      </w:r>
      <w:proofErr w:type="spellEnd"/>
      <w:r w:rsidR="009216CD" w:rsidRPr="009216CD">
        <w:rPr>
          <w:sz w:val="20"/>
          <w:lang w:val="uk-UA"/>
        </w:rPr>
        <w:t xml:space="preserve"> </w:t>
      </w:r>
      <w:proofErr w:type="spellStart"/>
      <w:r w:rsidR="009216CD" w:rsidRPr="009216CD">
        <w:rPr>
          <w:sz w:val="20"/>
          <w:lang w:val="uk-UA"/>
        </w:rPr>
        <w:t>by</w:t>
      </w:r>
      <w:proofErr w:type="spellEnd"/>
      <w:r w:rsidR="009216CD" w:rsidRPr="009216CD">
        <w:rPr>
          <w:sz w:val="20"/>
          <w:lang w:val="uk-UA"/>
        </w:rPr>
        <w:t xml:space="preserve"> </w:t>
      </w:r>
      <w:proofErr w:type="spellStart"/>
      <w:r w:rsidR="009216CD" w:rsidRPr="009216CD">
        <w:rPr>
          <w:sz w:val="20"/>
          <w:lang w:val="uk-UA"/>
        </w:rPr>
        <w:t>one</w:t>
      </w:r>
      <w:proofErr w:type="spellEnd"/>
      <w:r w:rsidR="009216CD" w:rsidRPr="009216CD">
        <w:rPr>
          <w:sz w:val="20"/>
          <w:lang w:val="uk-UA"/>
        </w:rPr>
        <w:t xml:space="preserve"> </w:t>
      </w:r>
      <w:proofErr w:type="spellStart"/>
      <w:r w:rsidR="009216CD" w:rsidRPr="009216CD">
        <w:rPr>
          <w:sz w:val="20"/>
          <w:lang w:val="uk-UA"/>
        </w:rPr>
        <w:t>of</w:t>
      </w:r>
      <w:proofErr w:type="spellEnd"/>
      <w:r w:rsidR="009216CD" w:rsidRPr="009216CD">
        <w:rPr>
          <w:sz w:val="20"/>
          <w:lang w:val="uk-UA"/>
        </w:rPr>
        <w:t xml:space="preserve"> </w:t>
      </w:r>
      <w:proofErr w:type="spellStart"/>
      <w:r w:rsidR="009216CD" w:rsidRPr="009216CD">
        <w:rPr>
          <w:sz w:val="20"/>
          <w:lang w:val="uk-UA"/>
        </w:rPr>
        <w:t>the</w:t>
      </w:r>
      <w:proofErr w:type="spellEnd"/>
      <w:r w:rsidR="009216CD" w:rsidRPr="009216CD">
        <w:rPr>
          <w:sz w:val="20"/>
          <w:lang w:val="uk-UA"/>
        </w:rPr>
        <w:t xml:space="preserve"> </w:t>
      </w:r>
      <w:proofErr w:type="spellStart"/>
      <w:r w:rsidR="009216CD" w:rsidRPr="009216CD">
        <w:rPr>
          <w:sz w:val="20"/>
          <w:lang w:val="uk-UA"/>
        </w:rPr>
        <w:t>methods</w:t>
      </w:r>
      <w:proofErr w:type="spellEnd"/>
      <w:r w:rsidR="009216CD" w:rsidRPr="009216CD">
        <w:rPr>
          <w:sz w:val="20"/>
          <w:lang w:val="uk-UA"/>
        </w:rPr>
        <w:t xml:space="preserve"> </w:t>
      </w:r>
      <w:proofErr w:type="spellStart"/>
      <w:r w:rsidR="009216CD" w:rsidRPr="009216CD">
        <w:rPr>
          <w:sz w:val="20"/>
          <w:lang w:val="uk-UA"/>
        </w:rPr>
        <w:t>indicated</w:t>
      </w:r>
      <w:proofErr w:type="spellEnd"/>
      <w:r w:rsidR="009216CD" w:rsidRPr="009216CD">
        <w:rPr>
          <w:sz w:val="20"/>
          <w:lang w:val="uk-UA"/>
        </w:rPr>
        <w:t xml:space="preserve"> </w:t>
      </w:r>
      <w:proofErr w:type="spellStart"/>
      <w:r w:rsidR="009216CD" w:rsidRPr="009216CD">
        <w:rPr>
          <w:sz w:val="20"/>
          <w:lang w:val="uk-UA"/>
        </w:rPr>
        <w:t>below</w:t>
      </w:r>
      <w:proofErr w:type="spellEnd"/>
      <w:r w:rsidR="009216CD" w:rsidRPr="009216CD">
        <w:rPr>
          <w:sz w:val="20"/>
          <w:lang w:val="uk-UA"/>
        </w:rPr>
        <w:t xml:space="preserve"> </w:t>
      </w:r>
      <w:proofErr w:type="spellStart"/>
      <w:r w:rsidR="009216CD" w:rsidRPr="009216CD">
        <w:rPr>
          <w:sz w:val="20"/>
          <w:lang w:val="uk-UA"/>
        </w:rPr>
        <w:t>at</w:t>
      </w:r>
      <w:proofErr w:type="spellEnd"/>
      <w:r w:rsidR="009216CD" w:rsidRPr="009216CD">
        <w:rPr>
          <w:sz w:val="20"/>
          <w:lang w:val="uk-UA"/>
        </w:rPr>
        <w:t xml:space="preserve"> </w:t>
      </w:r>
      <w:proofErr w:type="spellStart"/>
      <w:r w:rsidR="009216CD" w:rsidRPr="009216CD">
        <w:rPr>
          <w:sz w:val="20"/>
          <w:lang w:val="uk-UA"/>
        </w:rPr>
        <w:t>the</w:t>
      </w:r>
      <w:proofErr w:type="spellEnd"/>
      <w:r w:rsidR="009216CD" w:rsidRPr="009216CD">
        <w:rPr>
          <w:sz w:val="20"/>
          <w:lang w:val="uk-UA"/>
        </w:rPr>
        <w:t xml:space="preserve"> </w:t>
      </w:r>
      <w:proofErr w:type="spellStart"/>
      <w:r w:rsidR="009216CD" w:rsidRPr="009216CD">
        <w:rPr>
          <w:sz w:val="20"/>
          <w:lang w:val="uk-UA"/>
        </w:rPr>
        <w:t>Customer`s</w:t>
      </w:r>
      <w:proofErr w:type="spellEnd"/>
      <w:r w:rsidR="009216CD" w:rsidRPr="009216CD">
        <w:rPr>
          <w:sz w:val="20"/>
          <w:lang w:val="uk-UA"/>
        </w:rPr>
        <w:t xml:space="preserve"> </w:t>
      </w:r>
      <w:proofErr w:type="spellStart"/>
      <w:r w:rsidR="009216CD" w:rsidRPr="009216CD">
        <w:rPr>
          <w:sz w:val="20"/>
          <w:lang w:val="uk-UA"/>
        </w:rPr>
        <w:t>option</w:t>
      </w:r>
      <w:proofErr w:type="spellEnd"/>
      <w:r w:rsidR="009216CD" w:rsidRPr="009216CD">
        <w:rPr>
          <w:sz w:val="20"/>
          <w:lang w:val="uk-UA"/>
        </w:rPr>
        <w:t xml:space="preserve">: - </w:t>
      </w:r>
      <w:proofErr w:type="spellStart"/>
      <w:r w:rsidR="009216CD" w:rsidRPr="009216CD">
        <w:rPr>
          <w:sz w:val="20"/>
          <w:lang w:val="uk-UA"/>
        </w:rPr>
        <w:t>by</w:t>
      </w:r>
      <w:proofErr w:type="spellEnd"/>
      <w:r w:rsidR="009216CD" w:rsidRPr="009216CD">
        <w:rPr>
          <w:sz w:val="20"/>
          <w:lang w:val="uk-UA"/>
        </w:rPr>
        <w:t xml:space="preserve"> </w:t>
      </w:r>
      <w:proofErr w:type="spellStart"/>
      <w:r w:rsidR="009216CD" w:rsidRPr="009216CD">
        <w:rPr>
          <w:sz w:val="20"/>
          <w:lang w:val="uk-UA"/>
        </w:rPr>
        <w:t>making</w:t>
      </w:r>
      <w:proofErr w:type="spellEnd"/>
      <w:r w:rsidR="009216CD" w:rsidRPr="009216CD">
        <w:rPr>
          <w:sz w:val="20"/>
          <w:lang w:val="uk-UA"/>
        </w:rPr>
        <w:t xml:space="preserve"> a </w:t>
      </w:r>
      <w:proofErr w:type="spellStart"/>
      <w:r w:rsidR="009216CD" w:rsidRPr="009216CD">
        <w:rPr>
          <w:sz w:val="20"/>
          <w:lang w:val="uk-UA"/>
        </w:rPr>
        <w:t>payment</w:t>
      </w:r>
      <w:proofErr w:type="spellEnd"/>
      <w:r w:rsidR="009216CD" w:rsidRPr="009216CD">
        <w:rPr>
          <w:sz w:val="20"/>
          <w:lang w:val="uk-UA"/>
        </w:rPr>
        <w:t xml:space="preserve"> </w:t>
      </w:r>
      <w:proofErr w:type="spellStart"/>
      <w:r w:rsidR="009216CD" w:rsidRPr="009216CD">
        <w:rPr>
          <w:sz w:val="20"/>
          <w:lang w:val="uk-UA"/>
        </w:rPr>
        <w:t>in</w:t>
      </w:r>
      <w:proofErr w:type="spellEnd"/>
      <w:r w:rsidR="009216CD" w:rsidRPr="009216CD">
        <w:rPr>
          <w:sz w:val="20"/>
          <w:lang w:val="uk-UA"/>
        </w:rPr>
        <w:t xml:space="preserve"> </w:t>
      </w:r>
      <w:proofErr w:type="spellStart"/>
      <w:r w:rsidR="009216CD" w:rsidRPr="009216CD">
        <w:rPr>
          <w:sz w:val="20"/>
          <w:lang w:val="uk-UA"/>
        </w:rPr>
        <w:t>cash</w:t>
      </w:r>
      <w:proofErr w:type="spellEnd"/>
      <w:r w:rsidR="009216CD" w:rsidRPr="009216CD">
        <w:rPr>
          <w:sz w:val="20"/>
          <w:lang w:val="uk-UA"/>
        </w:rPr>
        <w:t xml:space="preserve"> </w:t>
      </w:r>
      <w:proofErr w:type="spellStart"/>
      <w:r w:rsidR="009216CD" w:rsidRPr="009216CD">
        <w:rPr>
          <w:sz w:val="20"/>
          <w:lang w:val="uk-UA"/>
        </w:rPr>
        <w:t>at</w:t>
      </w:r>
      <w:proofErr w:type="spellEnd"/>
      <w:r w:rsidR="009216CD" w:rsidRPr="009216CD">
        <w:rPr>
          <w:sz w:val="20"/>
          <w:lang w:val="uk-UA"/>
        </w:rPr>
        <w:t xml:space="preserve"> </w:t>
      </w:r>
      <w:proofErr w:type="spellStart"/>
      <w:r w:rsidR="009216CD" w:rsidRPr="009216CD">
        <w:rPr>
          <w:sz w:val="20"/>
          <w:lang w:val="uk-UA"/>
        </w:rPr>
        <w:t>the</w:t>
      </w:r>
      <w:proofErr w:type="spellEnd"/>
      <w:r w:rsidR="009216CD" w:rsidRPr="009216CD">
        <w:rPr>
          <w:sz w:val="20"/>
          <w:lang w:val="uk-UA"/>
        </w:rPr>
        <w:t xml:space="preserve"> </w:t>
      </w:r>
      <w:proofErr w:type="spellStart"/>
      <w:r w:rsidR="009216CD" w:rsidRPr="009216CD">
        <w:rPr>
          <w:sz w:val="20"/>
          <w:lang w:val="uk-UA"/>
        </w:rPr>
        <w:t>cash</w:t>
      </w:r>
      <w:proofErr w:type="spellEnd"/>
      <w:r w:rsidR="009216CD" w:rsidRPr="009216CD">
        <w:rPr>
          <w:sz w:val="20"/>
          <w:lang w:val="uk-UA"/>
        </w:rPr>
        <w:t xml:space="preserve"> </w:t>
      </w:r>
      <w:proofErr w:type="spellStart"/>
      <w:r w:rsidR="009216CD" w:rsidRPr="009216CD">
        <w:rPr>
          <w:sz w:val="20"/>
          <w:lang w:val="uk-UA"/>
        </w:rPr>
        <w:t>desk</w:t>
      </w:r>
      <w:proofErr w:type="spellEnd"/>
      <w:r w:rsidR="009216CD" w:rsidRPr="009216CD">
        <w:rPr>
          <w:sz w:val="20"/>
          <w:lang w:val="uk-UA"/>
        </w:rPr>
        <w:t xml:space="preserve"> </w:t>
      </w:r>
      <w:proofErr w:type="spellStart"/>
      <w:r w:rsidR="009216CD" w:rsidRPr="009216CD">
        <w:rPr>
          <w:sz w:val="20"/>
          <w:lang w:val="uk-UA"/>
        </w:rPr>
        <w:t>of</w:t>
      </w:r>
      <w:proofErr w:type="spellEnd"/>
      <w:r w:rsidR="009216CD" w:rsidRPr="009216CD">
        <w:rPr>
          <w:sz w:val="20"/>
          <w:lang w:val="uk-UA"/>
        </w:rPr>
        <w:t xml:space="preserve"> </w:t>
      </w:r>
      <w:proofErr w:type="spellStart"/>
      <w:r w:rsidR="009216CD" w:rsidRPr="009216CD">
        <w:rPr>
          <w:sz w:val="20"/>
          <w:lang w:val="uk-UA"/>
        </w:rPr>
        <w:t>the</w:t>
      </w:r>
      <w:proofErr w:type="spellEnd"/>
      <w:r w:rsidR="009216CD" w:rsidRPr="009216CD">
        <w:rPr>
          <w:sz w:val="20"/>
          <w:lang w:val="uk-UA"/>
        </w:rPr>
        <w:t xml:space="preserve"> </w:t>
      </w:r>
      <w:proofErr w:type="spellStart"/>
      <w:r w:rsidR="009216CD" w:rsidRPr="009216CD">
        <w:rPr>
          <w:sz w:val="20"/>
          <w:lang w:val="uk-UA"/>
        </w:rPr>
        <w:t>Medical</w:t>
      </w:r>
      <w:proofErr w:type="spellEnd"/>
      <w:r w:rsidR="009216CD" w:rsidRPr="009216CD">
        <w:rPr>
          <w:sz w:val="20"/>
          <w:lang w:val="uk-UA"/>
        </w:rPr>
        <w:t xml:space="preserve"> </w:t>
      </w:r>
      <w:proofErr w:type="spellStart"/>
      <w:r w:rsidR="009216CD" w:rsidRPr="009216CD">
        <w:rPr>
          <w:sz w:val="20"/>
          <w:lang w:val="uk-UA"/>
        </w:rPr>
        <w:t>Centre</w:t>
      </w:r>
      <w:proofErr w:type="spellEnd"/>
      <w:r w:rsidR="009216CD" w:rsidRPr="009216CD">
        <w:rPr>
          <w:sz w:val="20"/>
          <w:lang w:val="uk-UA"/>
        </w:rPr>
        <w:t xml:space="preserve">; - </w:t>
      </w:r>
      <w:proofErr w:type="spellStart"/>
      <w:r w:rsidR="009216CD" w:rsidRPr="009216CD">
        <w:rPr>
          <w:sz w:val="20"/>
          <w:lang w:val="uk-UA"/>
        </w:rPr>
        <w:t>by</w:t>
      </w:r>
      <w:proofErr w:type="spellEnd"/>
      <w:r w:rsidR="009216CD" w:rsidRPr="009216CD">
        <w:rPr>
          <w:sz w:val="20"/>
          <w:lang w:val="uk-UA"/>
        </w:rPr>
        <w:t xml:space="preserve"> </w:t>
      </w:r>
      <w:proofErr w:type="spellStart"/>
      <w:r w:rsidR="009216CD" w:rsidRPr="009216CD">
        <w:rPr>
          <w:sz w:val="20"/>
          <w:lang w:val="uk-UA"/>
        </w:rPr>
        <w:t>making</w:t>
      </w:r>
      <w:proofErr w:type="spellEnd"/>
      <w:r w:rsidR="009216CD" w:rsidRPr="009216CD">
        <w:rPr>
          <w:sz w:val="20"/>
          <w:lang w:val="uk-UA"/>
        </w:rPr>
        <w:t xml:space="preserve"> a </w:t>
      </w:r>
      <w:proofErr w:type="spellStart"/>
      <w:r w:rsidR="009216CD" w:rsidRPr="009216CD">
        <w:rPr>
          <w:sz w:val="20"/>
          <w:lang w:val="uk-UA"/>
        </w:rPr>
        <w:t>payment</w:t>
      </w:r>
      <w:proofErr w:type="spellEnd"/>
      <w:r w:rsidR="009216CD" w:rsidRPr="009216CD">
        <w:rPr>
          <w:sz w:val="20"/>
          <w:lang w:val="uk-UA"/>
        </w:rPr>
        <w:t xml:space="preserve"> </w:t>
      </w:r>
      <w:proofErr w:type="spellStart"/>
      <w:r w:rsidR="009216CD" w:rsidRPr="009216CD">
        <w:rPr>
          <w:sz w:val="20"/>
          <w:lang w:val="uk-UA"/>
        </w:rPr>
        <w:t>with</w:t>
      </w:r>
      <w:proofErr w:type="spellEnd"/>
      <w:r w:rsidR="009216CD" w:rsidRPr="009216CD">
        <w:rPr>
          <w:sz w:val="20"/>
          <w:lang w:val="uk-UA"/>
        </w:rPr>
        <w:t xml:space="preserve"> a </w:t>
      </w:r>
      <w:proofErr w:type="spellStart"/>
      <w:r w:rsidR="009216CD" w:rsidRPr="009216CD">
        <w:rPr>
          <w:sz w:val="20"/>
          <w:lang w:val="uk-UA"/>
        </w:rPr>
        <w:t>credit</w:t>
      </w:r>
      <w:proofErr w:type="spellEnd"/>
      <w:r w:rsidR="009216CD" w:rsidRPr="009216CD">
        <w:rPr>
          <w:sz w:val="20"/>
          <w:lang w:val="uk-UA"/>
        </w:rPr>
        <w:t xml:space="preserve"> </w:t>
      </w:r>
      <w:proofErr w:type="spellStart"/>
      <w:r w:rsidR="009216CD" w:rsidRPr="009216CD">
        <w:rPr>
          <w:sz w:val="20"/>
          <w:lang w:val="uk-UA"/>
        </w:rPr>
        <w:t>card</w:t>
      </w:r>
      <w:proofErr w:type="spellEnd"/>
      <w:r w:rsidR="009216CD" w:rsidRPr="009216CD">
        <w:rPr>
          <w:sz w:val="20"/>
          <w:lang w:val="uk-UA"/>
        </w:rPr>
        <w:t xml:space="preserve"> </w:t>
      </w:r>
      <w:proofErr w:type="spellStart"/>
      <w:r w:rsidR="009216CD" w:rsidRPr="009216CD">
        <w:rPr>
          <w:sz w:val="20"/>
          <w:lang w:val="uk-UA"/>
        </w:rPr>
        <w:t>by</w:t>
      </w:r>
      <w:proofErr w:type="spellEnd"/>
      <w:r w:rsidR="009216CD" w:rsidRPr="009216CD">
        <w:rPr>
          <w:sz w:val="20"/>
          <w:lang w:val="uk-UA"/>
        </w:rPr>
        <w:t xml:space="preserve"> </w:t>
      </w:r>
      <w:proofErr w:type="spellStart"/>
      <w:r w:rsidR="009216CD" w:rsidRPr="009216CD">
        <w:rPr>
          <w:sz w:val="20"/>
          <w:lang w:val="uk-UA"/>
        </w:rPr>
        <w:t>using</w:t>
      </w:r>
      <w:proofErr w:type="spellEnd"/>
      <w:r w:rsidR="009216CD" w:rsidRPr="009216CD">
        <w:rPr>
          <w:sz w:val="20"/>
          <w:lang w:val="uk-UA"/>
        </w:rPr>
        <w:t xml:space="preserve"> </w:t>
      </w:r>
      <w:proofErr w:type="spellStart"/>
      <w:r w:rsidR="009216CD" w:rsidRPr="009216CD">
        <w:rPr>
          <w:sz w:val="20"/>
          <w:lang w:val="uk-UA"/>
        </w:rPr>
        <w:t>the</w:t>
      </w:r>
      <w:proofErr w:type="spellEnd"/>
      <w:r w:rsidR="009216CD" w:rsidRPr="009216CD">
        <w:rPr>
          <w:sz w:val="20"/>
          <w:lang w:val="uk-UA"/>
        </w:rPr>
        <w:t xml:space="preserve"> </w:t>
      </w:r>
      <w:proofErr w:type="spellStart"/>
      <w:r w:rsidR="009216CD" w:rsidRPr="009216CD">
        <w:rPr>
          <w:sz w:val="20"/>
          <w:lang w:val="uk-UA"/>
        </w:rPr>
        <w:t>payment</w:t>
      </w:r>
      <w:proofErr w:type="spellEnd"/>
      <w:r w:rsidR="009216CD" w:rsidRPr="009216CD">
        <w:rPr>
          <w:sz w:val="20"/>
          <w:lang w:val="uk-UA"/>
        </w:rPr>
        <w:t xml:space="preserve"> </w:t>
      </w:r>
      <w:proofErr w:type="spellStart"/>
      <w:r w:rsidR="009216CD" w:rsidRPr="009216CD">
        <w:rPr>
          <w:sz w:val="20"/>
          <w:lang w:val="uk-UA"/>
        </w:rPr>
        <w:t>device</w:t>
      </w:r>
      <w:proofErr w:type="spellEnd"/>
      <w:r w:rsidR="009216CD" w:rsidRPr="009216CD">
        <w:rPr>
          <w:sz w:val="20"/>
          <w:lang w:val="uk-UA"/>
        </w:rPr>
        <w:t xml:space="preserve"> </w:t>
      </w:r>
      <w:proofErr w:type="spellStart"/>
      <w:r w:rsidR="009216CD" w:rsidRPr="009216CD">
        <w:rPr>
          <w:sz w:val="20"/>
          <w:lang w:val="uk-UA"/>
        </w:rPr>
        <w:t>of</w:t>
      </w:r>
      <w:proofErr w:type="spellEnd"/>
      <w:r w:rsidR="009216CD" w:rsidRPr="009216CD">
        <w:rPr>
          <w:sz w:val="20"/>
          <w:lang w:val="uk-UA"/>
        </w:rPr>
        <w:t xml:space="preserve"> </w:t>
      </w:r>
      <w:proofErr w:type="spellStart"/>
      <w:r w:rsidR="009216CD" w:rsidRPr="009216CD">
        <w:rPr>
          <w:sz w:val="20"/>
          <w:lang w:val="uk-UA"/>
        </w:rPr>
        <w:t>the</w:t>
      </w:r>
      <w:proofErr w:type="spellEnd"/>
      <w:r w:rsidR="009216CD" w:rsidRPr="009216CD">
        <w:rPr>
          <w:sz w:val="20"/>
          <w:lang w:val="uk-UA"/>
        </w:rPr>
        <w:t xml:space="preserve"> </w:t>
      </w:r>
      <w:proofErr w:type="spellStart"/>
      <w:r w:rsidR="009216CD" w:rsidRPr="009216CD">
        <w:rPr>
          <w:sz w:val="20"/>
          <w:lang w:val="uk-UA"/>
        </w:rPr>
        <w:t>bank</w:t>
      </w:r>
      <w:proofErr w:type="spellEnd"/>
      <w:r w:rsidR="009216CD" w:rsidRPr="009216CD">
        <w:rPr>
          <w:sz w:val="20"/>
          <w:lang w:val="uk-UA"/>
        </w:rPr>
        <w:t xml:space="preserve"> </w:t>
      </w:r>
      <w:proofErr w:type="spellStart"/>
      <w:r w:rsidR="009216CD" w:rsidRPr="009216CD">
        <w:rPr>
          <w:sz w:val="20"/>
          <w:lang w:val="uk-UA"/>
        </w:rPr>
        <w:t>of</w:t>
      </w:r>
      <w:proofErr w:type="spellEnd"/>
      <w:r w:rsidR="009216CD" w:rsidRPr="009216CD">
        <w:rPr>
          <w:sz w:val="20"/>
          <w:lang w:val="uk-UA"/>
        </w:rPr>
        <w:t xml:space="preserve"> </w:t>
      </w:r>
      <w:proofErr w:type="spellStart"/>
      <w:r w:rsidR="009216CD" w:rsidRPr="009216CD">
        <w:rPr>
          <w:sz w:val="20"/>
          <w:lang w:val="uk-UA"/>
        </w:rPr>
        <w:t>the</w:t>
      </w:r>
      <w:proofErr w:type="spellEnd"/>
      <w:r w:rsidR="009216CD" w:rsidRPr="009216CD">
        <w:rPr>
          <w:sz w:val="20"/>
          <w:lang w:val="uk-UA"/>
        </w:rPr>
        <w:t xml:space="preserve"> </w:t>
      </w:r>
      <w:proofErr w:type="spellStart"/>
      <w:r w:rsidR="009216CD" w:rsidRPr="009216CD">
        <w:rPr>
          <w:sz w:val="20"/>
          <w:lang w:val="uk-UA"/>
        </w:rPr>
        <w:t>Medical</w:t>
      </w:r>
      <w:proofErr w:type="spellEnd"/>
      <w:r w:rsidR="009216CD" w:rsidRPr="009216CD">
        <w:rPr>
          <w:sz w:val="20"/>
          <w:lang w:val="uk-UA"/>
        </w:rPr>
        <w:t xml:space="preserve"> </w:t>
      </w:r>
      <w:proofErr w:type="spellStart"/>
      <w:r w:rsidR="009216CD" w:rsidRPr="009216CD">
        <w:rPr>
          <w:sz w:val="20"/>
          <w:lang w:val="uk-UA"/>
        </w:rPr>
        <w:t>Centre</w:t>
      </w:r>
      <w:proofErr w:type="spellEnd"/>
      <w:r w:rsidR="009216CD" w:rsidRPr="009216CD">
        <w:rPr>
          <w:sz w:val="20"/>
          <w:lang w:val="uk-UA"/>
        </w:rPr>
        <w:t xml:space="preserve">; - </w:t>
      </w:r>
      <w:proofErr w:type="spellStart"/>
      <w:r w:rsidR="009216CD" w:rsidRPr="009216CD">
        <w:rPr>
          <w:sz w:val="20"/>
          <w:lang w:val="uk-UA"/>
        </w:rPr>
        <w:t>by</w:t>
      </w:r>
      <w:proofErr w:type="spellEnd"/>
      <w:r w:rsidR="009216CD" w:rsidRPr="009216CD">
        <w:rPr>
          <w:sz w:val="20"/>
          <w:lang w:val="uk-UA"/>
        </w:rPr>
        <w:t xml:space="preserve"> </w:t>
      </w:r>
      <w:proofErr w:type="spellStart"/>
      <w:r w:rsidR="009216CD" w:rsidRPr="009216CD">
        <w:rPr>
          <w:sz w:val="20"/>
          <w:lang w:val="uk-UA"/>
        </w:rPr>
        <w:t>transferring</w:t>
      </w:r>
      <w:proofErr w:type="spellEnd"/>
      <w:r w:rsidR="009216CD" w:rsidRPr="009216CD">
        <w:rPr>
          <w:sz w:val="20"/>
          <w:lang w:val="uk-UA"/>
        </w:rPr>
        <w:t xml:space="preserve"> </w:t>
      </w:r>
      <w:proofErr w:type="spellStart"/>
      <w:r w:rsidR="009216CD" w:rsidRPr="009216CD">
        <w:rPr>
          <w:sz w:val="20"/>
          <w:lang w:val="uk-UA"/>
        </w:rPr>
        <w:t>money</w:t>
      </w:r>
      <w:proofErr w:type="spellEnd"/>
      <w:r w:rsidR="009216CD" w:rsidRPr="009216CD">
        <w:rPr>
          <w:sz w:val="20"/>
          <w:lang w:val="uk-UA"/>
        </w:rPr>
        <w:t xml:space="preserve"> </w:t>
      </w:r>
      <w:proofErr w:type="spellStart"/>
      <w:r w:rsidR="009216CD" w:rsidRPr="009216CD">
        <w:rPr>
          <w:sz w:val="20"/>
          <w:lang w:val="uk-UA"/>
        </w:rPr>
        <w:t>to</w:t>
      </w:r>
      <w:proofErr w:type="spellEnd"/>
      <w:r w:rsidR="009216CD" w:rsidRPr="009216CD">
        <w:rPr>
          <w:sz w:val="20"/>
          <w:lang w:val="uk-UA"/>
        </w:rPr>
        <w:t xml:space="preserve"> </w:t>
      </w:r>
      <w:proofErr w:type="spellStart"/>
      <w:r w:rsidR="009216CD" w:rsidRPr="009216CD">
        <w:rPr>
          <w:sz w:val="20"/>
          <w:lang w:val="uk-UA"/>
        </w:rPr>
        <w:t>the</w:t>
      </w:r>
      <w:proofErr w:type="spellEnd"/>
      <w:r w:rsidR="009216CD" w:rsidRPr="009216CD">
        <w:rPr>
          <w:sz w:val="20"/>
          <w:lang w:val="uk-UA"/>
        </w:rPr>
        <w:t xml:space="preserve"> </w:t>
      </w:r>
      <w:proofErr w:type="spellStart"/>
      <w:r w:rsidR="009216CD" w:rsidRPr="009216CD">
        <w:rPr>
          <w:sz w:val="20"/>
          <w:lang w:val="uk-UA"/>
        </w:rPr>
        <w:t>Contractor`s</w:t>
      </w:r>
      <w:proofErr w:type="spellEnd"/>
      <w:r w:rsidR="009216CD" w:rsidRPr="009216CD">
        <w:rPr>
          <w:sz w:val="20"/>
          <w:lang w:val="uk-UA"/>
        </w:rPr>
        <w:t xml:space="preserve"> </w:t>
      </w:r>
      <w:proofErr w:type="spellStart"/>
      <w:r w:rsidR="009216CD" w:rsidRPr="009216CD">
        <w:rPr>
          <w:sz w:val="20"/>
          <w:lang w:val="uk-UA"/>
        </w:rPr>
        <w:t>bank</w:t>
      </w:r>
      <w:proofErr w:type="spellEnd"/>
      <w:r w:rsidR="009216CD" w:rsidRPr="009216CD">
        <w:rPr>
          <w:sz w:val="20"/>
          <w:lang w:val="uk-UA"/>
        </w:rPr>
        <w:t xml:space="preserve"> </w:t>
      </w:r>
      <w:proofErr w:type="spellStart"/>
      <w:r w:rsidR="009216CD" w:rsidRPr="009216CD">
        <w:rPr>
          <w:sz w:val="20"/>
          <w:lang w:val="uk-UA"/>
        </w:rPr>
        <w:t>account</w:t>
      </w:r>
      <w:proofErr w:type="spellEnd"/>
      <w:r w:rsidR="009216CD" w:rsidRPr="009216CD">
        <w:rPr>
          <w:sz w:val="20"/>
          <w:lang w:val="uk-UA"/>
        </w:rPr>
        <w:t xml:space="preserve">; - </w:t>
      </w:r>
      <w:proofErr w:type="spellStart"/>
      <w:r w:rsidR="009216CD" w:rsidRPr="009216CD">
        <w:rPr>
          <w:sz w:val="20"/>
          <w:lang w:val="uk-UA"/>
        </w:rPr>
        <w:t>by</w:t>
      </w:r>
      <w:proofErr w:type="spellEnd"/>
      <w:r w:rsidR="009216CD" w:rsidRPr="009216CD">
        <w:rPr>
          <w:sz w:val="20"/>
          <w:lang w:val="uk-UA"/>
        </w:rPr>
        <w:t xml:space="preserve"> </w:t>
      </w:r>
      <w:proofErr w:type="spellStart"/>
      <w:r w:rsidR="009216CD" w:rsidRPr="009216CD">
        <w:rPr>
          <w:sz w:val="20"/>
          <w:lang w:val="uk-UA"/>
        </w:rPr>
        <w:t>another</w:t>
      </w:r>
      <w:proofErr w:type="spellEnd"/>
      <w:r w:rsidR="009216CD" w:rsidRPr="009216CD">
        <w:rPr>
          <w:sz w:val="20"/>
          <w:lang w:val="uk-UA"/>
        </w:rPr>
        <w:t xml:space="preserve"> </w:t>
      </w:r>
      <w:proofErr w:type="spellStart"/>
      <w:r w:rsidR="009216CD" w:rsidRPr="009216CD">
        <w:rPr>
          <w:sz w:val="20"/>
          <w:lang w:val="uk-UA"/>
        </w:rPr>
        <w:t>way</w:t>
      </w:r>
      <w:proofErr w:type="spellEnd"/>
      <w:r w:rsidR="009216CD" w:rsidRPr="009216CD">
        <w:rPr>
          <w:sz w:val="20"/>
          <w:lang w:val="uk-UA"/>
        </w:rPr>
        <w:t xml:space="preserve"> </w:t>
      </w:r>
      <w:proofErr w:type="spellStart"/>
      <w:r w:rsidR="009216CD" w:rsidRPr="009216CD">
        <w:rPr>
          <w:sz w:val="20"/>
          <w:lang w:val="uk-UA"/>
        </w:rPr>
        <w:t>permitted</w:t>
      </w:r>
      <w:proofErr w:type="spellEnd"/>
      <w:r w:rsidR="009216CD" w:rsidRPr="009216CD">
        <w:rPr>
          <w:sz w:val="20"/>
          <w:lang w:val="uk-UA"/>
        </w:rPr>
        <w:t xml:space="preserve"> </w:t>
      </w:r>
      <w:proofErr w:type="spellStart"/>
      <w:r w:rsidR="009216CD" w:rsidRPr="009216CD">
        <w:rPr>
          <w:sz w:val="20"/>
          <w:lang w:val="uk-UA"/>
        </w:rPr>
        <w:t>by</w:t>
      </w:r>
      <w:proofErr w:type="spellEnd"/>
      <w:r w:rsidR="009216CD" w:rsidRPr="009216CD">
        <w:rPr>
          <w:sz w:val="20"/>
          <w:lang w:val="uk-UA"/>
        </w:rPr>
        <w:t xml:space="preserve"> </w:t>
      </w:r>
      <w:proofErr w:type="spellStart"/>
      <w:r w:rsidR="009216CD" w:rsidRPr="009216CD">
        <w:rPr>
          <w:sz w:val="20"/>
          <w:lang w:val="uk-UA"/>
        </w:rPr>
        <w:t>the</w:t>
      </w:r>
      <w:proofErr w:type="spellEnd"/>
      <w:r w:rsidR="009216CD" w:rsidRPr="009216CD">
        <w:rPr>
          <w:sz w:val="20"/>
          <w:lang w:val="uk-UA"/>
        </w:rPr>
        <w:t xml:space="preserve"> </w:t>
      </w:r>
      <w:proofErr w:type="spellStart"/>
      <w:r w:rsidR="009216CD" w:rsidRPr="009216CD">
        <w:rPr>
          <w:sz w:val="20"/>
          <w:lang w:val="uk-UA"/>
        </w:rPr>
        <w:t>applicable</w:t>
      </w:r>
      <w:proofErr w:type="spellEnd"/>
      <w:r w:rsidR="009216CD" w:rsidRPr="009216CD">
        <w:rPr>
          <w:sz w:val="20"/>
          <w:lang w:val="uk-UA"/>
        </w:rPr>
        <w:t xml:space="preserve"> </w:t>
      </w:r>
      <w:proofErr w:type="spellStart"/>
      <w:r w:rsidR="009216CD" w:rsidRPr="009216CD">
        <w:rPr>
          <w:sz w:val="20"/>
          <w:lang w:val="uk-UA"/>
        </w:rPr>
        <w:t>laws</w:t>
      </w:r>
      <w:proofErr w:type="spellEnd"/>
      <w:r w:rsidR="009216CD" w:rsidRPr="009216CD">
        <w:rPr>
          <w:sz w:val="20"/>
          <w:lang w:val="uk-UA"/>
        </w:rPr>
        <w:t xml:space="preserve"> </w:t>
      </w:r>
      <w:proofErr w:type="spellStart"/>
      <w:r w:rsidR="009216CD" w:rsidRPr="009216CD">
        <w:rPr>
          <w:sz w:val="20"/>
          <w:lang w:val="uk-UA"/>
        </w:rPr>
        <w:t>of</w:t>
      </w:r>
      <w:proofErr w:type="spellEnd"/>
      <w:r w:rsidR="009216CD" w:rsidRPr="009216CD">
        <w:rPr>
          <w:sz w:val="20"/>
          <w:lang w:val="uk-UA"/>
        </w:rPr>
        <w:t xml:space="preserve"> </w:t>
      </w:r>
      <w:proofErr w:type="spellStart"/>
      <w:r w:rsidR="009216CD" w:rsidRPr="009216CD">
        <w:rPr>
          <w:sz w:val="20"/>
          <w:lang w:val="uk-UA"/>
        </w:rPr>
        <w:t>Ukraine</w:t>
      </w:r>
      <w:proofErr w:type="spellEnd"/>
      <w:r w:rsidR="009216CD" w:rsidRPr="009216CD">
        <w:rPr>
          <w:sz w:val="20"/>
          <w:lang w:val="uk-UA"/>
        </w:rPr>
        <w:t xml:space="preserve">. </w:t>
      </w:r>
      <w:proofErr w:type="spellStart"/>
      <w:r w:rsidR="009216CD" w:rsidRPr="009216CD">
        <w:rPr>
          <w:sz w:val="20"/>
          <w:lang w:val="uk-UA"/>
        </w:rPr>
        <w:t>The</w:t>
      </w:r>
      <w:proofErr w:type="spellEnd"/>
      <w:r w:rsidR="009216CD" w:rsidRPr="009216CD">
        <w:rPr>
          <w:sz w:val="20"/>
          <w:lang w:val="uk-UA"/>
        </w:rPr>
        <w:t xml:space="preserve"> </w:t>
      </w:r>
      <w:proofErr w:type="spellStart"/>
      <w:r w:rsidR="009216CD" w:rsidRPr="009216CD">
        <w:rPr>
          <w:sz w:val="20"/>
          <w:lang w:val="uk-UA"/>
        </w:rPr>
        <w:t>payment</w:t>
      </w:r>
      <w:proofErr w:type="spellEnd"/>
      <w:r w:rsidR="009216CD" w:rsidRPr="009216CD">
        <w:rPr>
          <w:sz w:val="20"/>
          <w:lang w:val="uk-UA"/>
        </w:rPr>
        <w:t xml:space="preserve"> </w:t>
      </w:r>
      <w:proofErr w:type="spellStart"/>
      <w:r w:rsidR="009216CD" w:rsidRPr="009216CD">
        <w:rPr>
          <w:sz w:val="20"/>
          <w:lang w:val="uk-UA"/>
        </w:rPr>
        <w:t>shall</w:t>
      </w:r>
      <w:proofErr w:type="spellEnd"/>
      <w:r w:rsidR="009216CD" w:rsidRPr="009216CD">
        <w:rPr>
          <w:sz w:val="20"/>
          <w:lang w:val="uk-UA"/>
        </w:rPr>
        <w:t xml:space="preserve"> </w:t>
      </w:r>
      <w:proofErr w:type="spellStart"/>
      <w:r w:rsidR="009216CD" w:rsidRPr="009216CD">
        <w:rPr>
          <w:sz w:val="20"/>
          <w:lang w:val="uk-UA"/>
        </w:rPr>
        <w:t>be</w:t>
      </w:r>
      <w:proofErr w:type="spellEnd"/>
      <w:r w:rsidR="009216CD" w:rsidRPr="009216CD">
        <w:rPr>
          <w:sz w:val="20"/>
          <w:lang w:val="uk-UA"/>
        </w:rPr>
        <w:t xml:space="preserve"> </w:t>
      </w:r>
      <w:proofErr w:type="spellStart"/>
      <w:r w:rsidR="009216CD" w:rsidRPr="009216CD">
        <w:rPr>
          <w:sz w:val="20"/>
          <w:lang w:val="uk-UA"/>
        </w:rPr>
        <w:t>made</w:t>
      </w:r>
      <w:proofErr w:type="spellEnd"/>
      <w:r w:rsidR="009216CD" w:rsidRPr="009216CD">
        <w:rPr>
          <w:sz w:val="20"/>
          <w:lang w:val="uk-UA"/>
        </w:rPr>
        <w:t xml:space="preserve"> </w:t>
      </w:r>
      <w:proofErr w:type="spellStart"/>
      <w:r w:rsidR="009216CD" w:rsidRPr="009216CD">
        <w:rPr>
          <w:sz w:val="20"/>
          <w:lang w:val="uk-UA"/>
        </w:rPr>
        <w:t>before</w:t>
      </w:r>
      <w:proofErr w:type="spellEnd"/>
      <w:r w:rsidR="009216CD" w:rsidRPr="009216CD">
        <w:rPr>
          <w:sz w:val="20"/>
          <w:lang w:val="uk-UA"/>
        </w:rPr>
        <w:t xml:space="preserve"> </w:t>
      </w:r>
      <w:proofErr w:type="spellStart"/>
      <w:r w:rsidR="009216CD" w:rsidRPr="009216CD">
        <w:rPr>
          <w:sz w:val="20"/>
          <w:lang w:val="uk-UA"/>
        </w:rPr>
        <w:t>the</w:t>
      </w:r>
      <w:proofErr w:type="spellEnd"/>
      <w:r w:rsidR="009216CD" w:rsidRPr="009216CD">
        <w:rPr>
          <w:sz w:val="20"/>
          <w:lang w:val="uk-UA"/>
        </w:rPr>
        <w:t xml:space="preserve"> </w:t>
      </w:r>
      <w:proofErr w:type="spellStart"/>
      <w:r w:rsidR="009216CD" w:rsidRPr="009216CD">
        <w:rPr>
          <w:sz w:val="20"/>
          <w:lang w:val="uk-UA"/>
        </w:rPr>
        <w:t>beginning</w:t>
      </w:r>
      <w:proofErr w:type="spellEnd"/>
      <w:r w:rsidR="009216CD" w:rsidRPr="009216CD">
        <w:rPr>
          <w:sz w:val="20"/>
          <w:lang w:val="uk-UA"/>
        </w:rPr>
        <w:t xml:space="preserve"> </w:t>
      </w:r>
      <w:proofErr w:type="spellStart"/>
      <w:r w:rsidR="009216CD" w:rsidRPr="009216CD">
        <w:rPr>
          <w:sz w:val="20"/>
          <w:lang w:val="uk-UA"/>
        </w:rPr>
        <w:t>of</w:t>
      </w:r>
      <w:proofErr w:type="spellEnd"/>
      <w:r w:rsidR="009216CD" w:rsidRPr="009216CD">
        <w:rPr>
          <w:sz w:val="20"/>
          <w:lang w:val="uk-UA"/>
        </w:rPr>
        <w:t xml:space="preserve"> </w:t>
      </w:r>
      <w:proofErr w:type="spellStart"/>
      <w:r w:rsidR="009216CD" w:rsidRPr="009216CD">
        <w:rPr>
          <w:sz w:val="20"/>
          <w:lang w:val="uk-UA"/>
        </w:rPr>
        <w:t>medical</w:t>
      </w:r>
      <w:proofErr w:type="spellEnd"/>
      <w:r w:rsidR="009216CD" w:rsidRPr="009216CD">
        <w:rPr>
          <w:sz w:val="20"/>
          <w:lang w:val="uk-UA"/>
        </w:rPr>
        <w:t xml:space="preserve"> </w:t>
      </w:r>
      <w:proofErr w:type="spellStart"/>
      <w:r w:rsidR="009216CD" w:rsidRPr="009216CD">
        <w:rPr>
          <w:sz w:val="20"/>
          <w:lang w:val="uk-UA"/>
        </w:rPr>
        <w:t>services</w:t>
      </w:r>
      <w:proofErr w:type="spellEnd"/>
      <w:r w:rsidR="009216CD" w:rsidRPr="009216CD">
        <w:rPr>
          <w:sz w:val="20"/>
          <w:lang w:val="uk-UA"/>
        </w:rPr>
        <w:t>.</w:t>
      </w:r>
    </w:p>
    <w:p w:rsidR="004E4F7E" w:rsidRDefault="004E4F7E">
      <w:pPr>
        <w:pStyle w:val="3"/>
        <w:ind w:left="0" w:firstLine="567"/>
        <w:rPr>
          <w:sz w:val="20"/>
          <w:lang w:val="en-GB"/>
        </w:rPr>
      </w:pPr>
      <w:r>
        <w:rPr>
          <w:sz w:val="20"/>
          <w:lang w:val="en-GB"/>
        </w:rPr>
        <w:t xml:space="preserve">4.3. The Customer may engage other persons to pay for the medical services hereunder. In this case money shall be transferred in the non-cash form to the Contractor`s current account. </w:t>
      </w:r>
    </w:p>
    <w:p w:rsidR="004E4F7E" w:rsidRDefault="004E4F7E">
      <w:pPr>
        <w:pStyle w:val="3"/>
        <w:ind w:left="0" w:firstLine="567"/>
        <w:rPr>
          <w:sz w:val="20"/>
          <w:lang w:val="en-GB"/>
        </w:rPr>
      </w:pPr>
      <w:r>
        <w:rPr>
          <w:sz w:val="20"/>
          <w:lang w:val="en-GB"/>
        </w:rPr>
        <w:t xml:space="preserve">4.4. If it might be needed to adjust the medical services for their enlargement in the course of their provision, additional medical services exceeding the scope of services determined by a respective Package of complex medical program shall be paid additionally in accordance with the approved price list that is effective at the Medical Centre as on the date of provision of a corresponding medical service. The Contractor shall inform the Customer about the necessity of additional medical services when due. Herewith, the Customer may reject any additional care or diagnostics. </w:t>
      </w:r>
    </w:p>
    <w:p w:rsidR="004E4F7E" w:rsidRDefault="004E4F7E">
      <w:pPr>
        <w:pStyle w:val="3"/>
        <w:ind w:left="0" w:firstLine="567"/>
        <w:rPr>
          <w:sz w:val="20"/>
          <w:lang w:val="en-GB"/>
        </w:rPr>
      </w:pPr>
      <w:r>
        <w:rPr>
          <w:sz w:val="20"/>
          <w:lang w:val="en-GB"/>
        </w:rPr>
        <w:t xml:space="preserve">4.5. In cases of an early termination of the relationships with the Customer at the Customer`s discretion or due to a major or systematic breach of the terms and conditions of this Agreement by the Customer, the money paid by the Customer for the Package shall not be refunded notwithstanding the fact whether the Patient has use all the scope of medical services set in the Package or not. </w:t>
      </w:r>
    </w:p>
    <w:p w:rsidR="004E4F7E" w:rsidRDefault="004E4F7E">
      <w:pPr>
        <w:pStyle w:val="3"/>
        <w:ind w:left="0" w:firstLine="567"/>
        <w:rPr>
          <w:sz w:val="20"/>
          <w:lang w:val="en-GB"/>
        </w:rPr>
      </w:pPr>
      <w:r>
        <w:rPr>
          <w:sz w:val="20"/>
          <w:lang w:val="en-GB"/>
        </w:rPr>
        <w:t xml:space="preserve">4.6. The currency of payments in cash hereunder shall be UAH. The currency of non-cash payments hereunder shall be UAH. </w:t>
      </w:r>
    </w:p>
    <w:p w:rsidR="004E4F7E" w:rsidRPr="004E4F7E" w:rsidRDefault="004E4F7E">
      <w:pPr>
        <w:pStyle w:val="3"/>
        <w:ind w:left="0" w:firstLine="567"/>
        <w:rPr>
          <w:sz w:val="20"/>
          <w:lang w:val="en-GB"/>
        </w:rPr>
      </w:pPr>
      <w:r>
        <w:rPr>
          <w:sz w:val="20"/>
          <w:lang w:val="en-GB"/>
        </w:rPr>
        <w:t xml:space="preserve">4.7. The payment details for non-cash payments shall be indicated in the section “Contractor`s Details”. </w:t>
      </w:r>
    </w:p>
    <w:p w:rsidR="00AC41F9" w:rsidRDefault="00AC41F9">
      <w:pPr>
        <w:pStyle w:val="3"/>
        <w:ind w:left="0" w:firstLine="567"/>
        <w:rPr>
          <w:sz w:val="20"/>
          <w:lang w:val="uk-UA"/>
        </w:rPr>
      </w:pPr>
    </w:p>
    <w:p w:rsidR="004E4F7E" w:rsidRPr="004E4F7E" w:rsidRDefault="00DC5DCD">
      <w:pPr>
        <w:pStyle w:val="3"/>
        <w:ind w:left="0" w:firstLine="567"/>
        <w:rPr>
          <w:b/>
          <w:sz w:val="20"/>
          <w:lang w:val="en-GB"/>
        </w:rPr>
      </w:pPr>
      <w:r>
        <w:rPr>
          <w:b/>
          <w:sz w:val="20"/>
          <w:lang w:val="uk-UA"/>
        </w:rPr>
        <w:t>5.</w:t>
      </w:r>
      <w:r w:rsidR="004E4F7E">
        <w:rPr>
          <w:b/>
          <w:sz w:val="20"/>
          <w:lang w:val="en-GB"/>
        </w:rPr>
        <w:t xml:space="preserve"> RESPONSIBILITY OF THE PARTIES AND RESOLUTION OF DISPUTES.</w:t>
      </w:r>
    </w:p>
    <w:p w:rsidR="004E4F7E" w:rsidRDefault="00DC5DCD">
      <w:pPr>
        <w:pStyle w:val="3"/>
        <w:ind w:left="0" w:firstLine="567"/>
        <w:rPr>
          <w:sz w:val="20"/>
          <w:lang w:val="en-GB"/>
        </w:rPr>
      </w:pPr>
      <w:r>
        <w:rPr>
          <w:sz w:val="20"/>
          <w:lang w:val="uk-UA"/>
        </w:rPr>
        <w:t xml:space="preserve">5.1. </w:t>
      </w:r>
      <w:r w:rsidR="004E4F7E">
        <w:rPr>
          <w:sz w:val="20"/>
          <w:lang w:val="en-GB"/>
        </w:rPr>
        <w:t xml:space="preserve">When the commitments and obligations hereunder are not met or improperly met, the Parties shall be liable for this subject to the applicable laws of Ukraine and terms and conditions of this Agreement. </w:t>
      </w:r>
    </w:p>
    <w:p w:rsidR="004E4F7E" w:rsidRDefault="004E4F7E">
      <w:pPr>
        <w:pStyle w:val="3"/>
        <w:ind w:left="0" w:firstLine="567"/>
        <w:rPr>
          <w:sz w:val="20"/>
          <w:lang w:val="en-GB"/>
        </w:rPr>
      </w:pPr>
      <w:r>
        <w:rPr>
          <w:sz w:val="20"/>
          <w:lang w:val="en-GB"/>
        </w:rPr>
        <w:t xml:space="preserve">5.2. The Contractor shall not be responsible for the treatment efficiency and/or harm inflicted to the Patient`s health (life) or other damages (losses) caused to the Patient without his/her fault and as a result of: a) absence or late coming of the Patient to </w:t>
      </w:r>
      <w:r w:rsidR="00C50D4B">
        <w:rPr>
          <w:sz w:val="20"/>
          <w:lang w:val="en-GB"/>
        </w:rPr>
        <w:t xml:space="preserve">the planned visits or check medical examinations; b) early termination of the Agreement by the Customer; c) failure to inform or late notification by the Customer (in the disease history anamnesis (inquiry form) about important of the Patient`s health, as well as about present allergic or other specific reactions to medications, their individual rejection, atypical structure of organs or their systems, present diseases jeopardising surrounding persons or medical personnel; failure to inform or suppression of other significant details of the Patient`s health; d) when the Customer has not ensured that the prescriptions and recommendations given by the treating doctor of the Contractor </w:t>
      </w:r>
      <w:r w:rsidR="001B53D9">
        <w:rPr>
          <w:sz w:val="20"/>
          <w:lang w:val="en-GB"/>
        </w:rPr>
        <w:t xml:space="preserve">should be adhered to; e) the Customer`s breach of the Rules of stay of patients at the Medical Centre (on the Consumer Information Board); f) use of medicines and medical products of an improper quality or such ones that are not prescribed by doctors of the Medical Centre; g) getting some medical assistance at other health institutions or self-treatment; g) progression of diseases or pathologies of the Patient that are not related to the provision of medical services hereunder. </w:t>
      </w:r>
    </w:p>
    <w:p w:rsidR="001B53D9" w:rsidRDefault="001B53D9">
      <w:pPr>
        <w:pStyle w:val="3"/>
        <w:ind w:left="0" w:firstLine="567"/>
        <w:rPr>
          <w:sz w:val="20"/>
          <w:lang w:val="en-GB"/>
        </w:rPr>
      </w:pPr>
      <w:r>
        <w:rPr>
          <w:sz w:val="20"/>
          <w:lang w:val="en-GB"/>
        </w:rPr>
        <w:t xml:space="preserve">5.3. The Parties shall not be responsible for the non-fulfilling or improper fulfilling of the provisions hereof in the event of specific circumstances to arise for reasons beyond control (force majeure), which the Parties might not foresee, and which interfere the Parties with meeting their commitment hereunder. </w:t>
      </w:r>
    </w:p>
    <w:p w:rsidR="001B53D9" w:rsidRDefault="001B53D9">
      <w:pPr>
        <w:pStyle w:val="3"/>
        <w:ind w:left="0" w:firstLine="567"/>
        <w:rPr>
          <w:sz w:val="20"/>
          <w:lang w:val="en-GB"/>
        </w:rPr>
      </w:pPr>
      <w:r>
        <w:rPr>
          <w:sz w:val="20"/>
          <w:lang w:val="en-GB"/>
        </w:rPr>
        <w:t>5.4. Force majeure events are: natural disasters (storms, cyclones, floods, earthquakes and other natura</w:t>
      </w:r>
      <w:r w:rsidR="009F0B77">
        <w:rPr>
          <w:sz w:val="20"/>
          <w:lang w:val="en-GB"/>
        </w:rPr>
        <w:t>l and climatic phenomena);</w:t>
      </w:r>
      <w:r>
        <w:rPr>
          <w:sz w:val="20"/>
          <w:lang w:val="en-GB"/>
        </w:rPr>
        <w:t xml:space="preserve"> war and military actions, strikes, riots, blockades, mass unrest, </w:t>
      </w:r>
      <w:r w:rsidR="009F0B77">
        <w:rPr>
          <w:sz w:val="20"/>
          <w:lang w:val="en-GB"/>
        </w:rPr>
        <w:t xml:space="preserve">civil disturbances, disorders and other abusive practices; technologic factors (no electricity, damaged appliances, accidents, fires, etc.); acts, inactivity or actions of governmental agencies, executive bodies and local self-government authorities aimed at stopping or suspending the activities hereunder and acts inhibiting the activities hereunder, and such acts that might inhibit the normal activities of the Parties. </w:t>
      </w:r>
    </w:p>
    <w:p w:rsidR="009F0B77" w:rsidRDefault="009F0B77">
      <w:pPr>
        <w:pStyle w:val="3"/>
        <w:ind w:left="0" w:firstLine="567"/>
        <w:rPr>
          <w:sz w:val="20"/>
          <w:lang w:val="en-GB"/>
        </w:rPr>
      </w:pPr>
      <w:r>
        <w:rPr>
          <w:sz w:val="20"/>
          <w:lang w:val="en-GB"/>
        </w:rPr>
        <w:t xml:space="preserve">5.5. The Party, who/that cannot exercise the contractual relations due to the circumstances mentioned in Clause 5.4. </w:t>
      </w:r>
      <w:proofErr w:type="gramStart"/>
      <w:r>
        <w:rPr>
          <w:sz w:val="20"/>
          <w:lang w:val="en-GB"/>
        </w:rPr>
        <w:t>hereof</w:t>
      </w:r>
      <w:proofErr w:type="gramEnd"/>
      <w:r>
        <w:rPr>
          <w:sz w:val="20"/>
          <w:lang w:val="en-GB"/>
        </w:rPr>
        <w:t xml:space="preserve">, shall inform the other Party thereof in writing, but not later than 10 calendar days after the date of their origin, and confirm this fact in a proper form. </w:t>
      </w:r>
    </w:p>
    <w:p w:rsidR="009F0B77" w:rsidRDefault="009F0B77">
      <w:pPr>
        <w:pStyle w:val="3"/>
        <w:ind w:left="0" w:firstLine="567"/>
        <w:rPr>
          <w:sz w:val="20"/>
          <w:lang w:val="en-GB"/>
        </w:rPr>
      </w:pPr>
      <w:r>
        <w:rPr>
          <w:sz w:val="20"/>
          <w:lang w:val="en-GB"/>
        </w:rPr>
        <w:t>5.6. For the period of force majeure events, the validity period of this Agreement shall be extended. If force majeure events last more than six months, each Party may terminate this Agreement. When the Agreement is terminated at the Contractor`s discretion in relation to force majeure events, he/she</w:t>
      </w:r>
      <w:r w:rsidR="00B14D07">
        <w:rPr>
          <w:sz w:val="20"/>
          <w:lang w:val="en-GB"/>
        </w:rPr>
        <w:t xml:space="preserve"> shall refund the Customer with the money paid for a not rendered scope of medical services. </w:t>
      </w:r>
    </w:p>
    <w:p w:rsidR="00B14D07" w:rsidRDefault="00B14D07">
      <w:pPr>
        <w:pStyle w:val="3"/>
        <w:ind w:left="0" w:firstLine="567"/>
        <w:rPr>
          <w:sz w:val="20"/>
          <w:lang w:val="en-GB"/>
        </w:rPr>
      </w:pPr>
      <w:r>
        <w:rPr>
          <w:sz w:val="20"/>
          <w:lang w:val="en-GB"/>
        </w:rPr>
        <w:t xml:space="preserve">5.7. The Medical Centre shall be released from responsibility if complications appear not by the fault of the Medical Centre. </w:t>
      </w:r>
    </w:p>
    <w:p w:rsidR="00B14D07" w:rsidRDefault="00B14D07">
      <w:pPr>
        <w:pStyle w:val="3"/>
        <w:ind w:left="0" w:firstLine="567"/>
        <w:rPr>
          <w:sz w:val="20"/>
          <w:lang w:val="en-GB"/>
        </w:rPr>
      </w:pPr>
      <w:r>
        <w:rPr>
          <w:sz w:val="20"/>
          <w:lang w:val="en-GB"/>
        </w:rPr>
        <w:t xml:space="preserve">5.8. The Customer shall be responsible for an unfailing implementation of instructions of the Medical </w:t>
      </w:r>
      <w:proofErr w:type="gramStart"/>
      <w:r>
        <w:rPr>
          <w:sz w:val="20"/>
          <w:lang w:val="en-GB"/>
        </w:rPr>
        <w:t>Centre,</w:t>
      </w:r>
      <w:proofErr w:type="gramEnd"/>
      <w:r>
        <w:rPr>
          <w:sz w:val="20"/>
          <w:lang w:val="en-GB"/>
        </w:rPr>
        <w:t xml:space="preserve"> submission the complete and accurate information required for the provision of medical services and for the due and complete fulfilment of his/her financial liabilities. </w:t>
      </w:r>
    </w:p>
    <w:p w:rsidR="00B14D07" w:rsidRDefault="00B14D07">
      <w:pPr>
        <w:pStyle w:val="3"/>
        <w:ind w:left="0" w:firstLine="567"/>
        <w:rPr>
          <w:sz w:val="20"/>
          <w:lang w:val="en-GB"/>
        </w:rPr>
      </w:pPr>
      <w:r>
        <w:rPr>
          <w:sz w:val="20"/>
          <w:lang w:val="en-GB"/>
        </w:rPr>
        <w:t xml:space="preserve">5.9. All controversial issues, which might arise out of this Agreement or in relation to its implementation, shall be settled by the Parties by negotiating or in a judicial procedure. </w:t>
      </w:r>
    </w:p>
    <w:p w:rsidR="00B14D07" w:rsidRDefault="00B14D07">
      <w:pPr>
        <w:pStyle w:val="3"/>
        <w:ind w:left="0" w:firstLine="567"/>
        <w:rPr>
          <w:sz w:val="20"/>
          <w:lang w:val="en-GB"/>
        </w:rPr>
      </w:pPr>
      <w:r>
        <w:rPr>
          <w:sz w:val="20"/>
          <w:lang w:val="en-GB"/>
        </w:rPr>
        <w:t xml:space="preserve">5.10. All disagreements about methods of treatment, diagnostics, medications prescribed, payment, disclosure (submission) of information shall be settled through negotiations, case consultations, formation of committees with invited experts from top healthcare institutions, as agreed by the Parties. </w:t>
      </w:r>
    </w:p>
    <w:p w:rsidR="00B14D07" w:rsidRPr="00B14D07" w:rsidRDefault="00B14D07">
      <w:pPr>
        <w:pStyle w:val="3"/>
        <w:ind w:left="0" w:firstLine="567"/>
        <w:rPr>
          <w:sz w:val="20"/>
          <w:lang w:val="uk-UA"/>
        </w:rPr>
      </w:pPr>
      <w:r>
        <w:rPr>
          <w:sz w:val="20"/>
          <w:lang w:val="en-GB"/>
        </w:rPr>
        <w:t>5.11. Claims to the quality of services shall be processed in writing, submitted in the name of the Contractor`s administration, where specific defects and requirements shall be indicated.</w:t>
      </w:r>
    </w:p>
    <w:p w:rsidR="00B14D07" w:rsidRDefault="00DC5DCD" w:rsidP="00B14D07">
      <w:pPr>
        <w:pStyle w:val="3"/>
        <w:ind w:left="0" w:firstLine="567"/>
        <w:rPr>
          <w:sz w:val="20"/>
          <w:lang w:val="uk-UA"/>
        </w:rPr>
      </w:pPr>
      <w:r>
        <w:rPr>
          <w:sz w:val="20"/>
          <w:lang w:val="uk-UA"/>
        </w:rPr>
        <w:t xml:space="preserve">5.5. Сторона, яка не може виконувати свої договірні відносини внаслідок обставин, </w:t>
      </w:r>
    </w:p>
    <w:p w:rsidR="00AC41F9" w:rsidRDefault="00AC41F9">
      <w:pPr>
        <w:pStyle w:val="3"/>
        <w:ind w:left="0" w:firstLine="567"/>
        <w:rPr>
          <w:b/>
          <w:sz w:val="20"/>
          <w:lang w:val="uk-UA"/>
        </w:rPr>
      </w:pPr>
    </w:p>
    <w:p w:rsidR="00B14D07" w:rsidRPr="00B14D07" w:rsidRDefault="00DC5DCD">
      <w:pPr>
        <w:pStyle w:val="3"/>
        <w:ind w:left="0" w:firstLine="567"/>
        <w:rPr>
          <w:b/>
          <w:sz w:val="20"/>
          <w:lang w:val="en-GB"/>
        </w:rPr>
      </w:pPr>
      <w:r>
        <w:rPr>
          <w:b/>
          <w:sz w:val="20"/>
          <w:lang w:val="uk-UA"/>
        </w:rPr>
        <w:t xml:space="preserve">6. </w:t>
      </w:r>
      <w:r w:rsidR="00B14D07">
        <w:rPr>
          <w:b/>
          <w:sz w:val="20"/>
          <w:lang w:val="en-GB"/>
        </w:rPr>
        <w:t>VALIDITY PERIOD OF THE AGREEMENT, ITS AMENDMENTS AND TERMINATION.</w:t>
      </w:r>
    </w:p>
    <w:p w:rsidR="00B14D07" w:rsidRDefault="00DC5DCD">
      <w:pPr>
        <w:pStyle w:val="3"/>
        <w:ind w:left="0" w:firstLine="567"/>
        <w:rPr>
          <w:sz w:val="20"/>
          <w:lang w:val="en-GB"/>
        </w:rPr>
      </w:pPr>
      <w:r>
        <w:rPr>
          <w:sz w:val="20"/>
          <w:lang w:val="uk-UA"/>
        </w:rPr>
        <w:t xml:space="preserve">6.1. </w:t>
      </w:r>
      <w:r w:rsidR="00B14D07">
        <w:rPr>
          <w:sz w:val="20"/>
          <w:lang w:val="en-GB"/>
        </w:rPr>
        <w:t xml:space="preserve">This Agreement shall enter into force after signed and be valid until the Parties fully meet their commitment in view of the provisions of this Agreement. </w:t>
      </w:r>
    </w:p>
    <w:p w:rsidR="00B14D07" w:rsidRDefault="00B14D07">
      <w:pPr>
        <w:pStyle w:val="3"/>
        <w:ind w:left="0" w:firstLine="567"/>
        <w:rPr>
          <w:sz w:val="20"/>
          <w:lang w:val="en-GB"/>
        </w:rPr>
      </w:pPr>
      <w:r>
        <w:rPr>
          <w:sz w:val="20"/>
          <w:lang w:val="en-GB"/>
        </w:rPr>
        <w:t xml:space="preserve">6.2. The validity of this Agreement may be early terminated in the following cases: </w:t>
      </w:r>
    </w:p>
    <w:p w:rsidR="00B14D07" w:rsidRDefault="00B14D07">
      <w:pPr>
        <w:pStyle w:val="3"/>
        <w:ind w:left="0" w:firstLine="567"/>
        <w:rPr>
          <w:sz w:val="20"/>
          <w:lang w:val="en-GB"/>
        </w:rPr>
      </w:pPr>
      <w:r>
        <w:rPr>
          <w:sz w:val="20"/>
          <w:lang w:val="en-GB"/>
        </w:rPr>
        <w:t xml:space="preserve">- by the Customer, by informing the Medical Centre in writing; </w:t>
      </w:r>
    </w:p>
    <w:p w:rsidR="00B14D07" w:rsidRDefault="00B14D07">
      <w:pPr>
        <w:pStyle w:val="3"/>
        <w:ind w:left="0" w:firstLine="567"/>
        <w:rPr>
          <w:sz w:val="20"/>
          <w:lang w:val="en-GB"/>
        </w:rPr>
      </w:pPr>
      <w:r>
        <w:rPr>
          <w:sz w:val="20"/>
          <w:lang w:val="en-GB"/>
        </w:rPr>
        <w:t xml:space="preserve">- by the Medical Centre in the cases envisaged hereby; </w:t>
      </w:r>
    </w:p>
    <w:p w:rsidR="00B14D07" w:rsidRPr="00B14D07" w:rsidRDefault="00B14D07">
      <w:pPr>
        <w:pStyle w:val="3"/>
        <w:ind w:left="0" w:firstLine="567"/>
        <w:rPr>
          <w:sz w:val="20"/>
          <w:lang w:val="en-GB"/>
        </w:rPr>
      </w:pPr>
      <w:r>
        <w:rPr>
          <w:sz w:val="20"/>
          <w:lang w:val="en-GB"/>
        </w:rPr>
        <w:t xml:space="preserve">- </w:t>
      </w:r>
      <w:proofErr w:type="gramStart"/>
      <w:r>
        <w:rPr>
          <w:sz w:val="20"/>
          <w:lang w:val="en-GB"/>
        </w:rPr>
        <w:t>as</w:t>
      </w:r>
      <w:proofErr w:type="gramEnd"/>
      <w:r>
        <w:rPr>
          <w:sz w:val="20"/>
          <w:lang w:val="en-GB"/>
        </w:rPr>
        <w:t xml:space="preserve"> mutually agreed by and between the Parties.</w:t>
      </w:r>
    </w:p>
    <w:p w:rsidR="00AC41F9" w:rsidRDefault="00AC41F9">
      <w:pPr>
        <w:pStyle w:val="3"/>
        <w:ind w:left="0" w:firstLine="567"/>
        <w:rPr>
          <w:sz w:val="20"/>
          <w:lang w:val="uk-UA"/>
        </w:rPr>
      </w:pPr>
    </w:p>
    <w:p w:rsidR="00AC41F9" w:rsidRDefault="00DC5DCD">
      <w:pPr>
        <w:pStyle w:val="3"/>
        <w:ind w:left="0" w:firstLine="567"/>
        <w:rPr>
          <w:b/>
          <w:sz w:val="20"/>
          <w:lang w:val="uk-UA"/>
        </w:rPr>
      </w:pPr>
      <w:r>
        <w:rPr>
          <w:b/>
          <w:sz w:val="20"/>
          <w:lang w:val="uk-UA"/>
        </w:rPr>
        <w:t xml:space="preserve">7. </w:t>
      </w:r>
      <w:r w:rsidR="007E2A77">
        <w:rPr>
          <w:b/>
          <w:sz w:val="20"/>
          <w:lang w:val="en-GB"/>
        </w:rPr>
        <w:t>CONFIDENTIALITY</w:t>
      </w:r>
      <w:r>
        <w:rPr>
          <w:b/>
          <w:sz w:val="20"/>
          <w:lang w:val="uk-UA"/>
        </w:rPr>
        <w:t>.</w:t>
      </w:r>
    </w:p>
    <w:p w:rsidR="007E2A77" w:rsidRDefault="00DC5DCD">
      <w:pPr>
        <w:pStyle w:val="3"/>
        <w:ind w:left="0" w:firstLine="567"/>
        <w:rPr>
          <w:sz w:val="20"/>
          <w:lang w:val="en-GB"/>
        </w:rPr>
      </w:pPr>
      <w:r>
        <w:rPr>
          <w:sz w:val="20"/>
          <w:lang w:val="uk-UA"/>
        </w:rPr>
        <w:t xml:space="preserve">7.1. </w:t>
      </w:r>
      <w:r w:rsidR="007E2A77">
        <w:rPr>
          <w:sz w:val="20"/>
          <w:lang w:val="en-GB"/>
        </w:rPr>
        <w:t>The Parties have agreed about the absolute confidentiality of particular provisions hereof, which stipulates that the Medical Centre is to keep the information about the Patient`s personal data and health in secrecy, to secure the medical secrecy to be kept as well as circumstances of the provision of medical services to be confidential.</w:t>
      </w:r>
    </w:p>
    <w:p w:rsidR="007E2A77" w:rsidRDefault="007E2A77">
      <w:pPr>
        <w:pStyle w:val="3"/>
        <w:ind w:left="0" w:firstLine="567"/>
        <w:rPr>
          <w:sz w:val="20"/>
          <w:lang w:val="en-GB"/>
        </w:rPr>
      </w:pPr>
      <w:r w:rsidRPr="007E2A77">
        <w:rPr>
          <w:sz w:val="20"/>
          <w:lang w:val="en-GB"/>
        </w:rPr>
        <w:t>7.</w:t>
      </w:r>
      <w:r>
        <w:rPr>
          <w:sz w:val="20"/>
          <w:lang w:val="en-GB"/>
        </w:rPr>
        <w:t xml:space="preserve">2. The Parties have agreed about the termless nature of the contractual terms regarding the medical secrecy and unauthorised access to the confidential information. </w:t>
      </w:r>
    </w:p>
    <w:p w:rsidR="007E2A77" w:rsidRPr="007E2A77" w:rsidRDefault="007E2A77">
      <w:pPr>
        <w:pStyle w:val="3"/>
        <w:ind w:left="0" w:firstLine="567"/>
        <w:rPr>
          <w:sz w:val="20"/>
          <w:lang w:val="en-GB"/>
        </w:rPr>
      </w:pPr>
      <w:r>
        <w:rPr>
          <w:sz w:val="20"/>
          <w:lang w:val="en-GB"/>
        </w:rPr>
        <w:t xml:space="preserve">7.3. Each Party shall secure the strict confidentiality of any information received when the agreement is implemented (technological, financial, commercial and other types of information), and take all due actions for its non-disclosure. The delivery of the said information to any third parties, its publication or disclosure by other means and ways may happen only under the written agreement and consent of the Parties, except the cases stipulated by the Ukrainian laws. </w:t>
      </w:r>
    </w:p>
    <w:p w:rsidR="00AC41F9" w:rsidRPr="007E2A77" w:rsidRDefault="00AC41F9">
      <w:pPr>
        <w:pStyle w:val="3"/>
        <w:ind w:left="0" w:firstLine="567"/>
        <w:rPr>
          <w:sz w:val="20"/>
        </w:rPr>
      </w:pPr>
    </w:p>
    <w:p w:rsidR="007E2A77" w:rsidRPr="007E2A77" w:rsidRDefault="00DC5DCD">
      <w:pPr>
        <w:pStyle w:val="3"/>
        <w:ind w:left="0" w:firstLine="567"/>
        <w:rPr>
          <w:b/>
          <w:sz w:val="20"/>
        </w:rPr>
      </w:pPr>
      <w:r>
        <w:rPr>
          <w:b/>
          <w:sz w:val="20"/>
          <w:lang w:val="uk-UA"/>
        </w:rPr>
        <w:t xml:space="preserve">8. </w:t>
      </w:r>
      <w:r w:rsidR="007E2A77">
        <w:rPr>
          <w:b/>
          <w:sz w:val="20"/>
          <w:lang w:val="en-GB"/>
        </w:rPr>
        <w:t>FINAL</w:t>
      </w:r>
      <w:r w:rsidR="007E2A77" w:rsidRPr="007E2A77">
        <w:rPr>
          <w:b/>
          <w:sz w:val="20"/>
        </w:rPr>
        <w:t xml:space="preserve"> </w:t>
      </w:r>
      <w:r w:rsidR="007E2A77">
        <w:rPr>
          <w:b/>
          <w:sz w:val="20"/>
          <w:lang w:val="en-GB"/>
        </w:rPr>
        <w:t>TERMS</w:t>
      </w:r>
      <w:r w:rsidR="007E2A77" w:rsidRPr="007E2A77">
        <w:rPr>
          <w:b/>
          <w:sz w:val="20"/>
        </w:rPr>
        <w:t xml:space="preserve">. </w:t>
      </w:r>
      <w:r w:rsidR="007E2A77">
        <w:rPr>
          <w:b/>
          <w:sz w:val="20"/>
          <w:lang w:val="en-GB"/>
        </w:rPr>
        <w:t>MISCELLANEOUS</w:t>
      </w:r>
      <w:r w:rsidR="007E2A77" w:rsidRPr="007E2A77">
        <w:rPr>
          <w:b/>
          <w:sz w:val="20"/>
        </w:rPr>
        <w:t>.</w:t>
      </w:r>
    </w:p>
    <w:p w:rsidR="007E2A77" w:rsidRDefault="00DC5DCD">
      <w:pPr>
        <w:pStyle w:val="3"/>
        <w:ind w:left="0" w:firstLine="567"/>
        <w:rPr>
          <w:sz w:val="20"/>
          <w:lang w:val="en-GB"/>
        </w:rPr>
      </w:pPr>
      <w:r>
        <w:rPr>
          <w:sz w:val="20"/>
          <w:lang w:val="uk-UA"/>
        </w:rPr>
        <w:t xml:space="preserve">8.1. </w:t>
      </w:r>
      <w:r w:rsidR="007E2A77">
        <w:rPr>
          <w:sz w:val="20"/>
          <w:lang w:val="en-GB"/>
        </w:rPr>
        <w:t>In the event of complicated (risky) types of medical interventions, the Customer shall give a written informative consent</w:t>
      </w:r>
      <w:r w:rsidR="005D4D46">
        <w:rPr>
          <w:sz w:val="20"/>
          <w:lang w:val="en-GB"/>
        </w:rPr>
        <w:t>, for the benefit of the Patient,</w:t>
      </w:r>
      <w:r w:rsidR="007E2A77">
        <w:rPr>
          <w:sz w:val="20"/>
          <w:lang w:val="en-GB"/>
        </w:rPr>
        <w:t xml:space="preserve"> for their application in the form of a document in the form set</w:t>
      </w:r>
      <w:r w:rsidR="005D4D46">
        <w:rPr>
          <w:sz w:val="20"/>
          <w:lang w:val="en-GB"/>
        </w:rPr>
        <w:t xml:space="preserve">. </w:t>
      </w:r>
    </w:p>
    <w:p w:rsidR="005D4D46" w:rsidRDefault="005D4D46">
      <w:pPr>
        <w:pStyle w:val="3"/>
        <w:ind w:left="0" w:firstLine="567"/>
        <w:rPr>
          <w:sz w:val="20"/>
          <w:lang w:val="en-GB"/>
        </w:rPr>
      </w:pPr>
      <w:r>
        <w:rPr>
          <w:sz w:val="20"/>
          <w:lang w:val="en-GB"/>
        </w:rPr>
        <w:t xml:space="preserve">8.2. For preventing the disclosure of medical secrets, commercial secrets and (or) confidential information, the audio-visual recording by means of devices (audio-recording, video, photographing, etc.) </w:t>
      </w:r>
      <w:r>
        <w:rPr>
          <w:sz w:val="20"/>
          <w:lang w:val="en-GB"/>
        </w:rPr>
        <w:t xml:space="preserve">at the premises of the Medical Centre </w:t>
      </w:r>
      <w:r>
        <w:rPr>
          <w:sz w:val="20"/>
          <w:lang w:val="en-GB"/>
        </w:rPr>
        <w:t xml:space="preserve">is not allowed for visitors without permission of the Medical Centre. </w:t>
      </w:r>
    </w:p>
    <w:p w:rsidR="005D4D46" w:rsidRDefault="005D4D46">
      <w:pPr>
        <w:pStyle w:val="3"/>
        <w:ind w:left="0" w:firstLine="567"/>
        <w:rPr>
          <w:sz w:val="20"/>
          <w:lang w:val="en-GB"/>
        </w:rPr>
      </w:pPr>
      <w:r>
        <w:rPr>
          <w:sz w:val="20"/>
          <w:lang w:val="en-GB"/>
        </w:rPr>
        <w:t xml:space="preserve">8.3. Receipt, processing, storage and use of any information about the Patient shall be done by the Medical Centre under the requirements of the Law of Ukraine on Protection of Personal Data. </w:t>
      </w:r>
    </w:p>
    <w:p w:rsidR="005D4D46" w:rsidRPr="007E2A77" w:rsidRDefault="005D4D46">
      <w:pPr>
        <w:pStyle w:val="3"/>
        <w:ind w:left="0" w:firstLine="567"/>
        <w:rPr>
          <w:sz w:val="20"/>
          <w:lang w:val="en-GB"/>
        </w:rPr>
      </w:pPr>
      <w:r>
        <w:rPr>
          <w:sz w:val="20"/>
          <w:lang w:val="en-GB"/>
        </w:rPr>
        <w:t xml:space="preserve">8.4. The Customer shall give his/her consent to the Medical Centre for storing, processing and using his/her personal data provided when this Agreement is concluded so to create a database of clients of the Medical Centre, to form medical documents, statistical reports and other means requires for implementing the terms and provisions hereof and for staying in touch with the Customer. </w:t>
      </w:r>
    </w:p>
    <w:p w:rsidR="005D4D46" w:rsidRPr="005D4D46" w:rsidRDefault="00DC5DCD">
      <w:pPr>
        <w:pStyle w:val="3"/>
        <w:ind w:left="0" w:firstLine="567"/>
        <w:rPr>
          <w:sz w:val="20"/>
          <w:lang w:val="en-GB"/>
        </w:rPr>
      </w:pPr>
      <w:r>
        <w:rPr>
          <w:sz w:val="20"/>
          <w:lang w:val="uk-UA"/>
        </w:rPr>
        <w:t>8.5.</w:t>
      </w:r>
      <w:r w:rsidR="005D4D46">
        <w:rPr>
          <w:sz w:val="20"/>
          <w:lang w:val="en-GB"/>
        </w:rPr>
        <w:t xml:space="preserve"> The Customer shall give his/her consent to the Medical Centre for using contact details recorded in the Personal Details Form or medical chart, for sending informational, medical and (or) advertising notifications, the text of which may contain some personal and confidential information about the Patient. Under the written application of the Customer, his/her contact details shall be excluded from the lish of addressees for informational and advertising notifications. </w:t>
      </w:r>
    </w:p>
    <w:p w:rsidR="005D4D46" w:rsidRDefault="00DC5DCD">
      <w:pPr>
        <w:pStyle w:val="3"/>
        <w:ind w:left="0" w:firstLine="567"/>
        <w:rPr>
          <w:sz w:val="20"/>
          <w:lang w:val="en-GB"/>
        </w:rPr>
      </w:pPr>
      <w:r>
        <w:rPr>
          <w:sz w:val="20"/>
          <w:lang w:val="uk-UA"/>
        </w:rPr>
        <w:t xml:space="preserve">8.6. </w:t>
      </w:r>
      <w:r w:rsidR="005D4D46">
        <w:rPr>
          <w:sz w:val="20"/>
          <w:lang w:val="en-GB"/>
        </w:rPr>
        <w:t xml:space="preserve">The Customer shall understand and agree that the whole information published in the Internet sources of the Medical Centre (web-page of the Medical Centre) has only an information-recommendation nature and might not be used as medical documentation and as reference to the Patient`s treatment. </w:t>
      </w:r>
    </w:p>
    <w:p w:rsidR="005D4D46" w:rsidRPr="005D4D46" w:rsidRDefault="005D4D46">
      <w:pPr>
        <w:pStyle w:val="3"/>
        <w:ind w:left="0" w:firstLine="567"/>
        <w:rPr>
          <w:sz w:val="20"/>
          <w:lang w:val="en-GB"/>
        </w:rPr>
      </w:pPr>
      <w:r>
        <w:rPr>
          <w:sz w:val="20"/>
          <w:lang w:val="en-GB"/>
        </w:rPr>
        <w:t>8.7. All the Annexes to this Agreement shall be i</w:t>
      </w:r>
      <w:r w:rsidR="00FA540E">
        <w:rPr>
          <w:sz w:val="20"/>
          <w:lang w:val="en-GB"/>
        </w:rPr>
        <w:t>ts integral</w:t>
      </w:r>
      <w:r>
        <w:rPr>
          <w:sz w:val="20"/>
          <w:lang w:val="en-GB"/>
        </w:rPr>
        <w:t xml:space="preserve"> parts. </w:t>
      </w:r>
    </w:p>
    <w:p w:rsidR="00AC41F9" w:rsidRDefault="00AC41F9">
      <w:pPr>
        <w:pStyle w:val="3"/>
        <w:ind w:left="927" w:firstLine="0"/>
        <w:jc w:val="center"/>
        <w:rPr>
          <w:b/>
          <w:caps/>
          <w:color w:val="595959" w:themeColor="text1" w:themeTint="A6"/>
          <w:sz w:val="20"/>
          <w:lang w:val="uk-UA"/>
        </w:rPr>
      </w:pPr>
    </w:p>
    <w:p w:rsidR="00AC41F9" w:rsidRPr="00FA540E" w:rsidRDefault="00FA540E">
      <w:pPr>
        <w:pStyle w:val="3"/>
        <w:ind w:left="927" w:firstLine="0"/>
        <w:jc w:val="center"/>
        <w:rPr>
          <w:b/>
          <w:caps/>
          <w:color w:val="000000" w:themeColor="text1"/>
          <w:sz w:val="20"/>
          <w:lang w:val="en-GB"/>
        </w:rPr>
      </w:pPr>
      <w:r>
        <w:rPr>
          <w:b/>
          <w:caps/>
          <w:color w:val="000000" w:themeColor="text1"/>
          <w:sz w:val="20"/>
          <w:lang w:val="en-GB"/>
        </w:rPr>
        <w:t>DETAILS OF THE PARTIES</w:t>
      </w:r>
    </w:p>
    <w:p w:rsidR="00AC41F9" w:rsidRDefault="00AC41F9">
      <w:pPr>
        <w:pStyle w:val="3"/>
        <w:ind w:left="927" w:firstLine="0"/>
        <w:rPr>
          <w:b/>
          <w:caps/>
          <w:color w:val="000000" w:themeColor="text1"/>
          <w:sz w:val="20"/>
          <w:lang w:val="uk-UA"/>
        </w:rPr>
      </w:pPr>
    </w:p>
    <w:tbl>
      <w:tblPr>
        <w:tblW w:w="9923" w:type="dxa"/>
        <w:tblInd w:w="109" w:type="dxa"/>
        <w:tblLook w:val="01E0" w:firstRow="1" w:lastRow="1" w:firstColumn="1" w:lastColumn="1" w:noHBand="0" w:noVBand="0"/>
      </w:tblPr>
      <w:tblGrid>
        <w:gridCol w:w="4819"/>
        <w:gridCol w:w="5104"/>
      </w:tblGrid>
      <w:tr w:rsidR="00AC41F9">
        <w:trPr>
          <w:trHeight w:val="222"/>
        </w:trPr>
        <w:tc>
          <w:tcPr>
            <w:tcW w:w="4819" w:type="dxa"/>
            <w:shd w:val="clear" w:color="auto" w:fill="auto"/>
          </w:tcPr>
          <w:p w:rsidR="00AC41F9" w:rsidRPr="00FA540E" w:rsidRDefault="00FA540E">
            <w:pPr>
              <w:pStyle w:val="3"/>
              <w:ind w:left="0" w:firstLine="0"/>
              <w:jc w:val="center"/>
              <w:rPr>
                <w:b/>
                <w:color w:val="000000" w:themeColor="text1"/>
                <w:sz w:val="20"/>
                <w:lang w:val="en-GB"/>
              </w:rPr>
            </w:pPr>
            <w:r>
              <w:rPr>
                <w:b/>
                <w:color w:val="000000" w:themeColor="text1"/>
                <w:sz w:val="20"/>
                <w:lang w:val="en-GB"/>
              </w:rPr>
              <w:t>Clinic</w:t>
            </w:r>
          </w:p>
        </w:tc>
        <w:tc>
          <w:tcPr>
            <w:tcW w:w="5103" w:type="dxa"/>
            <w:shd w:val="clear" w:color="auto" w:fill="auto"/>
          </w:tcPr>
          <w:p w:rsidR="00AC41F9" w:rsidRPr="00FA540E" w:rsidRDefault="00FA540E">
            <w:pPr>
              <w:pStyle w:val="3"/>
              <w:ind w:left="0" w:firstLine="0"/>
              <w:jc w:val="center"/>
              <w:rPr>
                <w:b/>
                <w:color w:val="000000" w:themeColor="text1"/>
                <w:sz w:val="20"/>
                <w:lang w:val="en-GB"/>
              </w:rPr>
            </w:pPr>
            <w:r>
              <w:rPr>
                <w:b/>
                <w:color w:val="000000" w:themeColor="text1"/>
                <w:sz w:val="20"/>
                <w:lang w:val="en-GB"/>
              </w:rPr>
              <w:t>Patient</w:t>
            </w:r>
          </w:p>
        </w:tc>
      </w:tr>
      <w:tr w:rsidR="00AC41F9">
        <w:trPr>
          <w:trHeight w:val="554"/>
        </w:trPr>
        <w:tc>
          <w:tcPr>
            <w:tcW w:w="4819" w:type="dxa"/>
            <w:vMerge w:val="restart"/>
            <w:shd w:val="clear" w:color="auto" w:fill="auto"/>
          </w:tcPr>
          <w:p w:rsidR="00FA540E" w:rsidRDefault="00FA540E">
            <w:pPr>
              <w:rPr>
                <w:sz w:val="20"/>
                <w:lang w:val="en-GB"/>
              </w:rPr>
            </w:pPr>
            <w:r w:rsidRPr="00FA540E">
              <w:rPr>
                <w:sz w:val="20"/>
                <w:lang w:val="uk-UA"/>
              </w:rPr>
              <w:t>CLINIC FOR REPRODUCTIVE MEDIC</w:t>
            </w:r>
            <w:r>
              <w:rPr>
                <w:sz w:val="20"/>
                <w:lang w:val="uk-UA"/>
              </w:rPr>
              <w:t xml:space="preserve">INE “NADIA ODESSA”, </w:t>
            </w:r>
            <w:proofErr w:type="spellStart"/>
            <w:r>
              <w:rPr>
                <w:sz w:val="20"/>
                <w:lang w:val="uk-UA"/>
              </w:rPr>
              <w:t>Limited</w:t>
            </w:r>
            <w:proofErr w:type="spellEnd"/>
            <w:r>
              <w:rPr>
                <w:sz w:val="20"/>
                <w:lang w:val="uk-UA"/>
              </w:rPr>
              <w:t xml:space="preserve"> </w:t>
            </w:r>
            <w:proofErr w:type="spellStart"/>
            <w:r>
              <w:rPr>
                <w:sz w:val="20"/>
                <w:lang w:val="uk-UA"/>
              </w:rPr>
              <w:t>Lia</w:t>
            </w:r>
            <w:proofErr w:type="spellEnd"/>
            <w:r>
              <w:rPr>
                <w:sz w:val="20"/>
                <w:lang w:val="en-GB"/>
              </w:rPr>
              <w:t>b</w:t>
            </w:r>
            <w:proofErr w:type="spellStart"/>
            <w:r w:rsidRPr="00FA540E">
              <w:rPr>
                <w:sz w:val="20"/>
                <w:lang w:val="uk-UA"/>
              </w:rPr>
              <w:t>ility</w:t>
            </w:r>
            <w:proofErr w:type="spellEnd"/>
            <w:r w:rsidRPr="00FA540E">
              <w:rPr>
                <w:sz w:val="20"/>
                <w:lang w:val="uk-UA"/>
              </w:rPr>
              <w:t xml:space="preserve"> </w:t>
            </w:r>
            <w:proofErr w:type="spellStart"/>
            <w:r w:rsidRPr="00FA540E">
              <w:rPr>
                <w:sz w:val="20"/>
                <w:lang w:val="uk-UA"/>
              </w:rPr>
              <w:t>Company</w:t>
            </w:r>
            <w:proofErr w:type="spellEnd"/>
          </w:p>
          <w:p w:rsidR="00FA540E" w:rsidRPr="00FA540E" w:rsidRDefault="00FA540E">
            <w:pPr>
              <w:tabs>
                <w:tab w:val="left" w:pos="2560"/>
              </w:tabs>
              <w:rPr>
                <w:sz w:val="20"/>
                <w:lang w:val="en-GB"/>
              </w:rPr>
            </w:pPr>
            <w:proofErr w:type="spellStart"/>
            <w:r w:rsidRPr="00FA540E">
              <w:rPr>
                <w:sz w:val="20"/>
                <w:lang w:val="uk-UA"/>
              </w:rPr>
              <w:t>License</w:t>
            </w:r>
            <w:proofErr w:type="spellEnd"/>
            <w:r w:rsidRPr="00FA540E">
              <w:rPr>
                <w:sz w:val="20"/>
                <w:lang w:val="uk-UA"/>
              </w:rPr>
              <w:t xml:space="preserve"> </w:t>
            </w:r>
            <w:proofErr w:type="spellStart"/>
            <w:r w:rsidRPr="00FA540E">
              <w:rPr>
                <w:sz w:val="20"/>
                <w:lang w:val="uk-UA"/>
              </w:rPr>
              <w:t>for</w:t>
            </w:r>
            <w:proofErr w:type="spellEnd"/>
            <w:r w:rsidRPr="00FA540E">
              <w:rPr>
                <w:sz w:val="20"/>
                <w:lang w:val="uk-UA"/>
              </w:rPr>
              <w:t xml:space="preserve"> </w:t>
            </w:r>
            <w:proofErr w:type="spellStart"/>
            <w:r w:rsidRPr="00FA540E">
              <w:rPr>
                <w:sz w:val="20"/>
                <w:lang w:val="uk-UA"/>
              </w:rPr>
              <w:t>commercial</w:t>
            </w:r>
            <w:proofErr w:type="spellEnd"/>
            <w:r w:rsidRPr="00FA540E">
              <w:rPr>
                <w:sz w:val="20"/>
                <w:lang w:val="uk-UA"/>
              </w:rPr>
              <w:t xml:space="preserve"> </w:t>
            </w:r>
            <w:proofErr w:type="spellStart"/>
            <w:r w:rsidRPr="00FA540E">
              <w:rPr>
                <w:sz w:val="20"/>
                <w:lang w:val="uk-UA"/>
              </w:rPr>
              <w:t>activities</w:t>
            </w:r>
            <w:proofErr w:type="spellEnd"/>
            <w:r w:rsidRPr="00FA540E">
              <w:rPr>
                <w:sz w:val="20"/>
                <w:lang w:val="uk-UA"/>
              </w:rPr>
              <w:t xml:space="preserve"> </w:t>
            </w:r>
            <w:proofErr w:type="spellStart"/>
            <w:r w:rsidRPr="00FA540E">
              <w:rPr>
                <w:sz w:val="20"/>
                <w:lang w:val="uk-UA"/>
              </w:rPr>
              <w:t>in</w:t>
            </w:r>
            <w:proofErr w:type="spellEnd"/>
            <w:r w:rsidRPr="00FA540E">
              <w:rPr>
                <w:sz w:val="20"/>
                <w:lang w:val="uk-UA"/>
              </w:rPr>
              <w:t xml:space="preserve"> </w:t>
            </w:r>
            <w:proofErr w:type="spellStart"/>
            <w:r w:rsidRPr="00FA540E">
              <w:rPr>
                <w:sz w:val="20"/>
                <w:lang w:val="uk-UA"/>
              </w:rPr>
              <w:t>medical</w:t>
            </w:r>
            <w:proofErr w:type="spellEnd"/>
            <w:r w:rsidRPr="00FA540E">
              <w:rPr>
                <w:sz w:val="20"/>
                <w:lang w:val="uk-UA"/>
              </w:rPr>
              <w:t xml:space="preserve"> </w:t>
            </w:r>
            <w:proofErr w:type="spellStart"/>
            <w:r w:rsidRPr="00FA540E">
              <w:rPr>
                <w:sz w:val="20"/>
                <w:lang w:val="uk-UA"/>
              </w:rPr>
              <w:t>practice</w:t>
            </w:r>
            <w:proofErr w:type="spellEnd"/>
            <w:r w:rsidRPr="00FA540E">
              <w:rPr>
                <w:sz w:val="20"/>
                <w:lang w:val="uk-UA"/>
              </w:rPr>
              <w:t xml:space="preserve"> </w:t>
            </w:r>
            <w:proofErr w:type="spellStart"/>
            <w:r w:rsidRPr="00FA540E">
              <w:rPr>
                <w:sz w:val="20"/>
                <w:lang w:val="uk-UA"/>
              </w:rPr>
              <w:t>given</w:t>
            </w:r>
            <w:proofErr w:type="spellEnd"/>
            <w:r w:rsidRPr="00FA540E">
              <w:rPr>
                <w:sz w:val="20"/>
                <w:lang w:val="uk-UA"/>
              </w:rPr>
              <w:t xml:space="preserve"> </w:t>
            </w:r>
            <w:proofErr w:type="spellStart"/>
            <w:r w:rsidRPr="00FA540E">
              <w:rPr>
                <w:sz w:val="20"/>
                <w:lang w:val="uk-UA"/>
              </w:rPr>
              <w:t>by</w:t>
            </w:r>
            <w:proofErr w:type="spellEnd"/>
            <w:r w:rsidRPr="00FA540E">
              <w:rPr>
                <w:sz w:val="20"/>
                <w:lang w:val="uk-UA"/>
              </w:rPr>
              <w:t xml:space="preserve"> </w:t>
            </w:r>
            <w:proofErr w:type="spellStart"/>
            <w:r w:rsidRPr="00FA540E">
              <w:rPr>
                <w:sz w:val="20"/>
                <w:lang w:val="uk-UA"/>
              </w:rPr>
              <w:t>the</w:t>
            </w:r>
            <w:proofErr w:type="spellEnd"/>
            <w:r w:rsidRPr="00FA540E">
              <w:rPr>
                <w:sz w:val="20"/>
                <w:lang w:val="uk-UA"/>
              </w:rPr>
              <w:t xml:space="preserve"> </w:t>
            </w:r>
            <w:proofErr w:type="spellStart"/>
            <w:r w:rsidRPr="00FA540E">
              <w:rPr>
                <w:sz w:val="20"/>
                <w:lang w:val="uk-UA"/>
              </w:rPr>
              <w:t>virtue</w:t>
            </w:r>
            <w:proofErr w:type="spellEnd"/>
            <w:r w:rsidRPr="00FA540E">
              <w:rPr>
                <w:sz w:val="20"/>
                <w:lang w:val="uk-UA"/>
              </w:rPr>
              <w:t xml:space="preserve"> </w:t>
            </w:r>
            <w:proofErr w:type="spellStart"/>
            <w:r w:rsidRPr="00FA540E">
              <w:rPr>
                <w:sz w:val="20"/>
                <w:lang w:val="uk-UA"/>
              </w:rPr>
              <w:t>of</w:t>
            </w:r>
            <w:proofErr w:type="spellEnd"/>
            <w:r w:rsidRPr="00FA540E">
              <w:rPr>
                <w:sz w:val="20"/>
                <w:lang w:val="uk-UA"/>
              </w:rPr>
              <w:t xml:space="preserve"> </w:t>
            </w:r>
            <w:proofErr w:type="spellStart"/>
            <w:r w:rsidRPr="00FA540E">
              <w:rPr>
                <w:sz w:val="20"/>
                <w:lang w:val="uk-UA"/>
              </w:rPr>
              <w:t>Decree</w:t>
            </w:r>
            <w:proofErr w:type="spellEnd"/>
            <w:r w:rsidRPr="00FA540E">
              <w:rPr>
                <w:sz w:val="20"/>
                <w:lang w:val="uk-UA"/>
              </w:rPr>
              <w:t xml:space="preserve"> </w:t>
            </w:r>
            <w:proofErr w:type="spellStart"/>
            <w:r w:rsidRPr="00FA540E">
              <w:rPr>
                <w:sz w:val="20"/>
                <w:lang w:val="uk-UA"/>
              </w:rPr>
              <w:t>No</w:t>
            </w:r>
            <w:proofErr w:type="spellEnd"/>
            <w:r w:rsidRPr="00FA540E">
              <w:rPr>
                <w:sz w:val="20"/>
                <w:lang w:val="uk-UA"/>
              </w:rPr>
              <w:t xml:space="preserve">. 1553 </w:t>
            </w:r>
            <w:proofErr w:type="spellStart"/>
            <w:r w:rsidRPr="00FA540E">
              <w:rPr>
                <w:sz w:val="20"/>
                <w:lang w:val="uk-UA"/>
              </w:rPr>
              <w:t>passed</w:t>
            </w:r>
            <w:proofErr w:type="spellEnd"/>
            <w:r w:rsidRPr="00FA540E">
              <w:rPr>
                <w:sz w:val="20"/>
                <w:lang w:val="uk-UA"/>
              </w:rPr>
              <w:t xml:space="preserve"> </w:t>
            </w:r>
            <w:proofErr w:type="spellStart"/>
            <w:r w:rsidRPr="00FA540E">
              <w:rPr>
                <w:sz w:val="20"/>
                <w:lang w:val="uk-UA"/>
              </w:rPr>
              <w:t>by</w:t>
            </w:r>
            <w:proofErr w:type="spellEnd"/>
            <w:r w:rsidRPr="00FA540E">
              <w:rPr>
                <w:sz w:val="20"/>
                <w:lang w:val="uk-UA"/>
              </w:rPr>
              <w:t xml:space="preserve"> </w:t>
            </w:r>
            <w:proofErr w:type="spellStart"/>
            <w:r w:rsidRPr="00FA540E">
              <w:rPr>
                <w:sz w:val="20"/>
                <w:lang w:val="uk-UA"/>
              </w:rPr>
              <w:t>the</w:t>
            </w:r>
            <w:proofErr w:type="spellEnd"/>
            <w:r w:rsidRPr="00FA540E">
              <w:rPr>
                <w:sz w:val="20"/>
                <w:lang w:val="uk-UA"/>
              </w:rPr>
              <w:t xml:space="preserve"> </w:t>
            </w:r>
            <w:proofErr w:type="spellStart"/>
            <w:r w:rsidRPr="00FA540E">
              <w:rPr>
                <w:sz w:val="20"/>
                <w:lang w:val="uk-UA"/>
              </w:rPr>
              <w:t>Ministry</w:t>
            </w:r>
            <w:proofErr w:type="spellEnd"/>
            <w:r w:rsidRPr="00FA540E">
              <w:rPr>
                <w:sz w:val="20"/>
                <w:lang w:val="uk-UA"/>
              </w:rPr>
              <w:t xml:space="preserve"> </w:t>
            </w:r>
            <w:proofErr w:type="spellStart"/>
            <w:r w:rsidRPr="00FA540E">
              <w:rPr>
                <w:sz w:val="20"/>
                <w:lang w:val="uk-UA"/>
              </w:rPr>
              <w:t>of</w:t>
            </w:r>
            <w:proofErr w:type="spellEnd"/>
            <w:r w:rsidRPr="00FA540E">
              <w:rPr>
                <w:sz w:val="20"/>
                <w:lang w:val="uk-UA"/>
              </w:rPr>
              <w:t xml:space="preserve"> </w:t>
            </w:r>
            <w:proofErr w:type="spellStart"/>
            <w:r>
              <w:rPr>
                <w:sz w:val="20"/>
                <w:lang w:val="uk-UA"/>
              </w:rPr>
              <w:t>Health</w:t>
            </w:r>
            <w:proofErr w:type="spellEnd"/>
            <w:r>
              <w:rPr>
                <w:sz w:val="20"/>
                <w:lang w:val="uk-UA"/>
              </w:rPr>
              <w:t xml:space="preserve"> </w:t>
            </w:r>
            <w:proofErr w:type="spellStart"/>
            <w:r>
              <w:rPr>
                <w:sz w:val="20"/>
                <w:lang w:val="uk-UA"/>
              </w:rPr>
              <w:t>of</w:t>
            </w:r>
            <w:proofErr w:type="spellEnd"/>
            <w:r>
              <w:rPr>
                <w:sz w:val="20"/>
                <w:lang w:val="uk-UA"/>
              </w:rPr>
              <w:t xml:space="preserve"> </w:t>
            </w:r>
            <w:proofErr w:type="spellStart"/>
            <w:r>
              <w:rPr>
                <w:sz w:val="20"/>
                <w:lang w:val="uk-UA"/>
              </w:rPr>
              <w:t>Ukraine</w:t>
            </w:r>
            <w:proofErr w:type="spellEnd"/>
            <w:r>
              <w:rPr>
                <w:sz w:val="20"/>
                <w:lang w:val="uk-UA"/>
              </w:rPr>
              <w:t xml:space="preserve"> </w:t>
            </w:r>
            <w:proofErr w:type="spellStart"/>
            <w:r>
              <w:rPr>
                <w:sz w:val="20"/>
                <w:lang w:val="uk-UA"/>
              </w:rPr>
              <w:t>on</w:t>
            </w:r>
            <w:proofErr w:type="spellEnd"/>
            <w:r>
              <w:rPr>
                <w:sz w:val="20"/>
                <w:lang w:val="uk-UA"/>
              </w:rPr>
              <w:t xml:space="preserve"> 05.07.2019</w:t>
            </w:r>
          </w:p>
          <w:p w:rsidR="00AC41F9" w:rsidRDefault="00FA540E">
            <w:pPr>
              <w:tabs>
                <w:tab w:val="left" w:pos="2560"/>
              </w:tabs>
              <w:rPr>
                <w:color w:val="000000" w:themeColor="text1"/>
                <w:sz w:val="20"/>
                <w:lang w:val="uk-UA"/>
              </w:rPr>
            </w:pPr>
            <w:r>
              <w:rPr>
                <w:color w:val="000000" w:themeColor="text1"/>
                <w:sz w:val="20"/>
                <w:lang w:val="en-GB"/>
              </w:rPr>
              <w:t>EDRPOU (*code in the Unified State Register of Enterprises and Organisations of Ukraine):</w:t>
            </w:r>
            <w:r w:rsidR="00DC5DCD">
              <w:rPr>
                <w:color w:val="000000" w:themeColor="text1"/>
                <w:sz w:val="20"/>
                <w:lang w:val="uk-UA"/>
              </w:rPr>
              <w:t xml:space="preserve"> 41746311</w:t>
            </w:r>
          </w:p>
          <w:p w:rsidR="00AC41F9" w:rsidRPr="00FA540E" w:rsidRDefault="00FA540E">
            <w:pPr>
              <w:shd w:val="clear" w:color="auto" w:fill="FFFFFF"/>
              <w:rPr>
                <w:color w:val="000000" w:themeColor="text1"/>
                <w:sz w:val="20"/>
                <w:lang w:val="en-GB"/>
              </w:rPr>
            </w:pPr>
            <w:r>
              <w:rPr>
                <w:color w:val="000000" w:themeColor="text1"/>
                <w:sz w:val="20"/>
                <w:lang w:val="en-GB"/>
              </w:rPr>
              <w:t>Tax Individual Number:</w:t>
            </w:r>
          </w:p>
          <w:p w:rsidR="00AC41F9" w:rsidRDefault="00DC5DCD">
            <w:pPr>
              <w:shd w:val="clear" w:color="auto" w:fill="FFFFFF"/>
              <w:rPr>
                <w:color w:val="000000" w:themeColor="text1"/>
                <w:sz w:val="20"/>
                <w:lang w:val="uk-UA"/>
              </w:rPr>
            </w:pPr>
            <w:r>
              <w:rPr>
                <w:color w:val="000000" w:themeColor="text1"/>
                <w:sz w:val="20"/>
                <w:lang w:val="uk-UA"/>
              </w:rPr>
              <w:t>417463115510</w:t>
            </w:r>
          </w:p>
          <w:p w:rsidR="00FA540E" w:rsidRPr="00FA540E" w:rsidRDefault="00FA540E">
            <w:pPr>
              <w:tabs>
                <w:tab w:val="left" w:pos="2560"/>
              </w:tabs>
              <w:rPr>
                <w:color w:val="000000" w:themeColor="text1"/>
                <w:sz w:val="20"/>
                <w:lang w:val="en-GB"/>
              </w:rPr>
            </w:pPr>
            <w:r>
              <w:rPr>
                <w:color w:val="000000" w:themeColor="text1"/>
                <w:sz w:val="20"/>
                <w:lang w:val="en-GB"/>
              </w:rPr>
              <w:t>Address</w:t>
            </w:r>
            <w:r w:rsidR="00DC5DCD">
              <w:rPr>
                <w:color w:val="000000" w:themeColor="text1"/>
                <w:sz w:val="20"/>
                <w:lang w:val="uk-UA"/>
              </w:rPr>
              <w:t xml:space="preserve">: </w:t>
            </w:r>
            <w:r>
              <w:rPr>
                <w:color w:val="000000" w:themeColor="text1"/>
                <w:sz w:val="20"/>
                <w:lang w:val="en-GB"/>
              </w:rPr>
              <w:t xml:space="preserve">61 </w:t>
            </w:r>
            <w:proofErr w:type="spellStart"/>
            <w:r>
              <w:rPr>
                <w:color w:val="000000" w:themeColor="text1"/>
                <w:sz w:val="20"/>
                <w:lang w:val="en-GB"/>
              </w:rPr>
              <w:t>Lustdorfska</w:t>
            </w:r>
            <w:proofErr w:type="spellEnd"/>
            <w:r>
              <w:rPr>
                <w:color w:val="000000" w:themeColor="text1"/>
                <w:sz w:val="20"/>
                <w:lang w:val="en-GB"/>
              </w:rPr>
              <w:t xml:space="preserve"> Road, Odessa 65088</w:t>
            </w:r>
          </w:p>
          <w:p w:rsidR="00AC41F9" w:rsidRDefault="00FA540E">
            <w:pPr>
              <w:tabs>
                <w:tab w:val="left" w:pos="2560"/>
              </w:tabs>
              <w:rPr>
                <w:rFonts w:cs="Arial"/>
                <w:color w:val="000000" w:themeColor="text1"/>
                <w:sz w:val="20"/>
                <w:lang w:val="uk-UA"/>
              </w:rPr>
            </w:pPr>
            <w:r>
              <w:rPr>
                <w:rFonts w:cs="Arial"/>
                <w:color w:val="000000" w:themeColor="text1"/>
                <w:sz w:val="20"/>
                <w:lang w:val="en-GB"/>
              </w:rPr>
              <w:t>c</w:t>
            </w:r>
            <w:r w:rsidRPr="00FA540E">
              <w:rPr>
                <w:rFonts w:cs="Arial"/>
                <w:color w:val="000000" w:themeColor="text1"/>
                <w:sz w:val="20"/>
              </w:rPr>
              <w:t>.</w:t>
            </w:r>
            <w:r>
              <w:rPr>
                <w:rFonts w:cs="Arial"/>
                <w:color w:val="000000" w:themeColor="text1"/>
                <w:sz w:val="20"/>
                <w:lang w:val="en-GB"/>
              </w:rPr>
              <w:t>a</w:t>
            </w:r>
            <w:r w:rsidRPr="00FA540E">
              <w:rPr>
                <w:rFonts w:cs="Arial"/>
                <w:color w:val="000000" w:themeColor="text1"/>
                <w:sz w:val="20"/>
              </w:rPr>
              <w:t>.</w:t>
            </w:r>
            <w:r w:rsidR="00DC5DCD">
              <w:rPr>
                <w:rFonts w:cs="Arial"/>
                <w:color w:val="000000" w:themeColor="text1"/>
                <w:sz w:val="20"/>
                <w:lang w:val="uk-UA"/>
              </w:rPr>
              <w:t xml:space="preserve"> </w:t>
            </w:r>
            <w:r w:rsidR="00DC5DCD" w:rsidRPr="00FA540E">
              <w:rPr>
                <w:rFonts w:cs="Arial"/>
                <w:color w:val="000000" w:themeColor="text1"/>
                <w:sz w:val="20"/>
                <w:lang w:val="en-GB"/>
              </w:rPr>
              <w:t>UA</w:t>
            </w:r>
            <w:r w:rsidR="00DC5DCD" w:rsidRPr="00FA540E">
              <w:rPr>
                <w:rFonts w:cs="Arial"/>
                <w:color w:val="000000" w:themeColor="text1"/>
                <w:sz w:val="20"/>
              </w:rPr>
              <w:t>033395000000026003185970001</w:t>
            </w:r>
            <w:r w:rsidR="00DC5DCD" w:rsidRPr="00FA540E">
              <w:rPr>
                <w:rFonts w:cs="Arial"/>
                <w:color w:val="000000" w:themeColor="text1"/>
                <w:sz w:val="20"/>
                <w:lang w:val="en-GB"/>
              </w:rPr>
              <w:t> </w:t>
            </w:r>
          </w:p>
          <w:p w:rsidR="00AC41F9" w:rsidRDefault="00FA540E">
            <w:pPr>
              <w:tabs>
                <w:tab w:val="left" w:pos="2560"/>
              </w:tabs>
              <w:rPr>
                <w:color w:val="000000" w:themeColor="text1"/>
                <w:sz w:val="20"/>
              </w:rPr>
            </w:pPr>
            <w:r>
              <w:rPr>
                <w:color w:val="000000" w:themeColor="text1"/>
                <w:sz w:val="20"/>
                <w:lang w:val="en-GB"/>
              </w:rPr>
              <w:t>with TAKSOMBANK JSC</w:t>
            </w:r>
            <w:r w:rsidR="00DC5DCD">
              <w:rPr>
                <w:color w:val="000000" w:themeColor="text1"/>
                <w:sz w:val="20"/>
              </w:rPr>
              <w:t xml:space="preserve"> </w:t>
            </w:r>
          </w:p>
          <w:p w:rsidR="00AC41F9" w:rsidRDefault="00AC41F9">
            <w:pPr>
              <w:rPr>
                <w:rFonts w:cs="Arial"/>
                <w:color w:val="000000" w:themeColor="text1"/>
                <w:sz w:val="20"/>
              </w:rPr>
            </w:pPr>
          </w:p>
          <w:p w:rsidR="00AC41F9" w:rsidRDefault="00AC41F9">
            <w:pPr>
              <w:tabs>
                <w:tab w:val="left" w:pos="2560"/>
              </w:tabs>
              <w:rPr>
                <w:sz w:val="20"/>
                <w:lang w:val="uk-UA"/>
              </w:rPr>
            </w:pPr>
          </w:p>
          <w:p w:rsidR="00AC41F9" w:rsidRDefault="00AC41F9">
            <w:pPr>
              <w:pStyle w:val="3"/>
              <w:ind w:left="0" w:firstLine="0"/>
              <w:jc w:val="left"/>
              <w:rPr>
                <w:color w:val="000000" w:themeColor="text1"/>
                <w:sz w:val="20"/>
                <w:lang w:val="uk-UA"/>
              </w:rPr>
            </w:pPr>
          </w:p>
        </w:tc>
        <w:tc>
          <w:tcPr>
            <w:tcW w:w="5103" w:type="dxa"/>
            <w:shd w:val="clear" w:color="auto" w:fill="auto"/>
          </w:tcPr>
          <w:p w:rsidR="00AC41F9" w:rsidRDefault="00DC5DCD">
            <w:pPr>
              <w:pStyle w:val="3"/>
              <w:ind w:left="0" w:firstLine="0"/>
              <w:rPr>
                <w:b/>
                <w:color w:val="000000" w:themeColor="text1"/>
                <w:sz w:val="20"/>
                <w:lang w:val="uk-UA"/>
              </w:rPr>
            </w:pPr>
            <w:r>
              <w:rPr>
                <w:b/>
                <w:color w:val="000000" w:themeColor="text1"/>
                <w:sz w:val="20"/>
                <w:lang w:val="uk-UA"/>
              </w:rPr>
              <w:t>_____________________________________________</w:t>
            </w:r>
          </w:p>
          <w:p w:rsidR="00AC41F9" w:rsidRDefault="00DC5DCD">
            <w:pPr>
              <w:pStyle w:val="3"/>
              <w:ind w:left="0" w:firstLine="0"/>
              <w:rPr>
                <w:color w:val="000000" w:themeColor="text1"/>
                <w:sz w:val="20"/>
                <w:lang w:val="uk-UA"/>
              </w:rPr>
            </w:pPr>
            <w:r>
              <w:rPr>
                <w:color w:val="000000" w:themeColor="text1"/>
                <w:sz w:val="20"/>
                <w:lang w:val="uk-UA"/>
              </w:rPr>
              <w:t>______________________________________________</w:t>
            </w:r>
          </w:p>
        </w:tc>
      </w:tr>
      <w:tr w:rsidR="00AC41F9">
        <w:trPr>
          <w:trHeight w:val="62"/>
        </w:trPr>
        <w:tc>
          <w:tcPr>
            <w:tcW w:w="4819" w:type="dxa"/>
            <w:vMerge/>
            <w:shd w:val="clear" w:color="auto" w:fill="auto"/>
          </w:tcPr>
          <w:p w:rsidR="00AC41F9" w:rsidRDefault="00AC41F9">
            <w:pPr>
              <w:pStyle w:val="3"/>
              <w:ind w:left="0" w:firstLine="0"/>
              <w:jc w:val="left"/>
              <w:rPr>
                <w:b/>
                <w:color w:val="000000" w:themeColor="text1"/>
                <w:sz w:val="20"/>
                <w:lang w:val="uk-UA"/>
              </w:rPr>
            </w:pPr>
          </w:p>
        </w:tc>
        <w:tc>
          <w:tcPr>
            <w:tcW w:w="5103" w:type="dxa"/>
            <w:shd w:val="clear" w:color="auto" w:fill="auto"/>
          </w:tcPr>
          <w:p w:rsidR="00AC41F9" w:rsidRDefault="00AC41F9">
            <w:pPr>
              <w:pStyle w:val="3"/>
              <w:ind w:left="0" w:firstLine="0"/>
              <w:rPr>
                <w:color w:val="000000" w:themeColor="text1"/>
                <w:sz w:val="20"/>
                <w:lang w:val="uk-UA"/>
              </w:rPr>
            </w:pPr>
          </w:p>
        </w:tc>
      </w:tr>
      <w:tr w:rsidR="00AC41F9">
        <w:trPr>
          <w:trHeight w:val="239"/>
        </w:trPr>
        <w:tc>
          <w:tcPr>
            <w:tcW w:w="4819" w:type="dxa"/>
            <w:vMerge/>
            <w:shd w:val="clear" w:color="auto" w:fill="auto"/>
          </w:tcPr>
          <w:p w:rsidR="00AC41F9" w:rsidRDefault="00AC41F9">
            <w:pPr>
              <w:pStyle w:val="3"/>
              <w:ind w:left="0" w:firstLine="0"/>
              <w:jc w:val="left"/>
              <w:rPr>
                <w:b/>
                <w:color w:val="000000" w:themeColor="text1"/>
                <w:sz w:val="20"/>
                <w:lang w:val="uk-UA"/>
              </w:rPr>
            </w:pPr>
          </w:p>
        </w:tc>
        <w:tc>
          <w:tcPr>
            <w:tcW w:w="5103" w:type="dxa"/>
            <w:shd w:val="clear" w:color="auto" w:fill="auto"/>
          </w:tcPr>
          <w:p w:rsidR="00AC41F9" w:rsidRDefault="00FA540E">
            <w:pPr>
              <w:pStyle w:val="3"/>
              <w:ind w:left="0" w:firstLine="0"/>
              <w:rPr>
                <w:color w:val="000000" w:themeColor="text1"/>
                <w:sz w:val="20"/>
                <w:lang w:val="uk-UA"/>
              </w:rPr>
            </w:pPr>
            <w:r>
              <w:rPr>
                <w:color w:val="000000" w:themeColor="text1"/>
                <w:sz w:val="20"/>
                <w:lang w:val="en-GB"/>
              </w:rPr>
              <w:t>Home address</w:t>
            </w:r>
            <w:r w:rsidR="00DC5DCD">
              <w:rPr>
                <w:color w:val="000000" w:themeColor="text1"/>
                <w:sz w:val="20"/>
                <w:lang w:val="uk-UA"/>
              </w:rPr>
              <w:t>:___________________________</w:t>
            </w:r>
          </w:p>
          <w:p w:rsidR="00AC41F9" w:rsidRDefault="00DC5DCD">
            <w:pPr>
              <w:pStyle w:val="3"/>
              <w:ind w:left="0" w:firstLine="0"/>
              <w:rPr>
                <w:color w:val="000000" w:themeColor="text1"/>
                <w:sz w:val="20"/>
                <w:lang w:val="uk-UA"/>
              </w:rPr>
            </w:pPr>
            <w:r>
              <w:rPr>
                <w:color w:val="000000" w:themeColor="text1"/>
                <w:sz w:val="20"/>
                <w:lang w:val="uk-UA"/>
              </w:rPr>
              <w:t>___________________________________________</w:t>
            </w:r>
          </w:p>
        </w:tc>
      </w:tr>
      <w:tr w:rsidR="00AC41F9">
        <w:trPr>
          <w:trHeight w:val="238"/>
        </w:trPr>
        <w:tc>
          <w:tcPr>
            <w:tcW w:w="4819" w:type="dxa"/>
            <w:vMerge/>
            <w:shd w:val="clear" w:color="auto" w:fill="auto"/>
          </w:tcPr>
          <w:p w:rsidR="00AC41F9" w:rsidRDefault="00AC41F9">
            <w:pPr>
              <w:pStyle w:val="3"/>
              <w:ind w:left="0" w:firstLine="0"/>
              <w:jc w:val="left"/>
              <w:rPr>
                <w:b/>
                <w:color w:val="000000" w:themeColor="text1"/>
                <w:sz w:val="20"/>
                <w:lang w:val="uk-UA"/>
              </w:rPr>
            </w:pPr>
          </w:p>
        </w:tc>
        <w:tc>
          <w:tcPr>
            <w:tcW w:w="5103" w:type="dxa"/>
            <w:shd w:val="clear" w:color="auto" w:fill="auto"/>
          </w:tcPr>
          <w:p w:rsidR="00AC41F9" w:rsidRDefault="00DC5DCD">
            <w:pPr>
              <w:pStyle w:val="3"/>
              <w:ind w:left="0" w:firstLine="0"/>
              <w:rPr>
                <w:color w:val="000000" w:themeColor="text1"/>
                <w:sz w:val="20"/>
                <w:lang w:val="uk-UA"/>
              </w:rPr>
            </w:pPr>
            <w:r>
              <w:rPr>
                <w:color w:val="000000" w:themeColor="text1"/>
                <w:sz w:val="20"/>
                <w:lang w:val="uk-UA"/>
              </w:rPr>
              <w:t>___________________________________________</w:t>
            </w:r>
          </w:p>
        </w:tc>
      </w:tr>
      <w:tr w:rsidR="00AC41F9" w:rsidRPr="00FA540E">
        <w:trPr>
          <w:trHeight w:val="402"/>
        </w:trPr>
        <w:tc>
          <w:tcPr>
            <w:tcW w:w="4819" w:type="dxa"/>
            <w:vMerge/>
            <w:shd w:val="clear" w:color="auto" w:fill="auto"/>
          </w:tcPr>
          <w:p w:rsidR="00AC41F9" w:rsidRDefault="00AC41F9">
            <w:pPr>
              <w:pStyle w:val="3"/>
              <w:ind w:left="0" w:firstLine="0"/>
              <w:jc w:val="left"/>
              <w:rPr>
                <w:b/>
                <w:color w:val="000000" w:themeColor="text1"/>
                <w:sz w:val="20"/>
                <w:lang w:val="uk-UA"/>
              </w:rPr>
            </w:pPr>
          </w:p>
        </w:tc>
        <w:tc>
          <w:tcPr>
            <w:tcW w:w="5103" w:type="dxa"/>
            <w:shd w:val="clear" w:color="auto" w:fill="auto"/>
          </w:tcPr>
          <w:p w:rsidR="00AC41F9" w:rsidRDefault="00FA540E">
            <w:pPr>
              <w:pStyle w:val="3"/>
              <w:ind w:left="0" w:firstLine="0"/>
              <w:rPr>
                <w:color w:val="000000" w:themeColor="text1"/>
                <w:sz w:val="20"/>
                <w:lang w:val="uk-UA"/>
              </w:rPr>
            </w:pPr>
            <w:r>
              <w:rPr>
                <w:color w:val="000000" w:themeColor="text1"/>
                <w:sz w:val="20"/>
                <w:lang w:val="en-GB"/>
              </w:rPr>
              <w:t>Passport</w:t>
            </w:r>
            <w:r w:rsidR="00DC5DCD">
              <w:rPr>
                <w:color w:val="000000" w:themeColor="text1"/>
                <w:sz w:val="20"/>
                <w:lang w:val="uk-UA"/>
              </w:rPr>
              <w:t xml:space="preserve">: </w:t>
            </w:r>
            <w:r>
              <w:rPr>
                <w:color w:val="000000" w:themeColor="text1"/>
                <w:sz w:val="20"/>
                <w:lang w:val="en-GB"/>
              </w:rPr>
              <w:t>serial</w:t>
            </w:r>
            <w:r w:rsidRPr="00FA540E">
              <w:rPr>
                <w:color w:val="000000" w:themeColor="text1"/>
                <w:sz w:val="20"/>
                <w:lang w:val="uk-UA"/>
              </w:rPr>
              <w:t xml:space="preserve"> </w:t>
            </w:r>
            <w:r>
              <w:rPr>
                <w:color w:val="000000" w:themeColor="text1"/>
                <w:sz w:val="20"/>
                <w:lang w:val="en-GB"/>
              </w:rPr>
              <w:t>No</w:t>
            </w:r>
            <w:r w:rsidRPr="00FA540E">
              <w:rPr>
                <w:color w:val="000000" w:themeColor="text1"/>
                <w:sz w:val="20"/>
                <w:lang w:val="uk-UA"/>
              </w:rPr>
              <w:t>.</w:t>
            </w:r>
            <w:r w:rsidR="00DC5DCD">
              <w:rPr>
                <w:color w:val="000000" w:themeColor="text1"/>
                <w:sz w:val="20"/>
                <w:lang w:val="uk-UA"/>
              </w:rPr>
              <w:t xml:space="preserve"> _________________</w:t>
            </w:r>
          </w:p>
          <w:p w:rsidR="00AC41F9" w:rsidRDefault="00FA540E">
            <w:pPr>
              <w:pStyle w:val="3"/>
              <w:ind w:left="0" w:firstLine="0"/>
              <w:rPr>
                <w:color w:val="000000" w:themeColor="text1"/>
                <w:sz w:val="20"/>
                <w:lang w:val="uk-UA"/>
              </w:rPr>
            </w:pPr>
            <w:r>
              <w:rPr>
                <w:color w:val="000000" w:themeColor="text1"/>
                <w:sz w:val="20"/>
                <w:lang w:val="en-GB"/>
              </w:rPr>
              <w:t>issued by</w:t>
            </w:r>
            <w:r w:rsidR="00DC5DCD">
              <w:rPr>
                <w:color w:val="000000" w:themeColor="text1"/>
                <w:sz w:val="20"/>
                <w:lang w:val="uk-UA"/>
              </w:rPr>
              <w:t xml:space="preserve"> __________________________________</w:t>
            </w:r>
          </w:p>
          <w:p w:rsidR="00AC41F9" w:rsidRDefault="00DC5DCD">
            <w:pPr>
              <w:pStyle w:val="3"/>
              <w:ind w:left="0" w:firstLine="0"/>
              <w:rPr>
                <w:color w:val="000000" w:themeColor="text1"/>
                <w:sz w:val="20"/>
                <w:lang w:val="uk-UA"/>
              </w:rPr>
            </w:pPr>
            <w:r>
              <w:rPr>
                <w:color w:val="000000" w:themeColor="text1"/>
                <w:sz w:val="20"/>
                <w:lang w:val="uk-UA"/>
              </w:rPr>
              <w:t>___________________________________________</w:t>
            </w:r>
          </w:p>
        </w:tc>
      </w:tr>
      <w:tr w:rsidR="00AC41F9" w:rsidRPr="00FA540E">
        <w:trPr>
          <w:trHeight w:val="62"/>
        </w:trPr>
        <w:tc>
          <w:tcPr>
            <w:tcW w:w="4819" w:type="dxa"/>
            <w:vMerge/>
            <w:shd w:val="clear" w:color="auto" w:fill="auto"/>
          </w:tcPr>
          <w:p w:rsidR="00AC41F9" w:rsidRDefault="00AC41F9">
            <w:pPr>
              <w:pStyle w:val="3"/>
              <w:ind w:left="0" w:firstLine="0"/>
              <w:jc w:val="left"/>
              <w:rPr>
                <w:b/>
                <w:color w:val="000000" w:themeColor="text1"/>
                <w:sz w:val="20"/>
                <w:lang w:val="uk-UA"/>
              </w:rPr>
            </w:pPr>
          </w:p>
        </w:tc>
        <w:tc>
          <w:tcPr>
            <w:tcW w:w="5103" w:type="dxa"/>
            <w:shd w:val="clear" w:color="auto" w:fill="auto"/>
          </w:tcPr>
          <w:p w:rsidR="00AC41F9" w:rsidRDefault="00AC41F9">
            <w:pPr>
              <w:pStyle w:val="3"/>
              <w:ind w:left="0" w:firstLine="0"/>
              <w:rPr>
                <w:color w:val="000000" w:themeColor="text1"/>
                <w:sz w:val="20"/>
                <w:lang w:val="uk-UA"/>
              </w:rPr>
            </w:pPr>
          </w:p>
        </w:tc>
      </w:tr>
      <w:tr w:rsidR="00AC41F9" w:rsidRPr="00FA540E">
        <w:trPr>
          <w:trHeight w:val="398"/>
        </w:trPr>
        <w:tc>
          <w:tcPr>
            <w:tcW w:w="4819" w:type="dxa"/>
            <w:vMerge/>
            <w:shd w:val="clear" w:color="auto" w:fill="auto"/>
          </w:tcPr>
          <w:p w:rsidR="00AC41F9" w:rsidRDefault="00AC41F9">
            <w:pPr>
              <w:pStyle w:val="3"/>
              <w:ind w:left="0" w:firstLine="0"/>
              <w:jc w:val="left"/>
              <w:rPr>
                <w:b/>
                <w:color w:val="000000" w:themeColor="text1"/>
                <w:sz w:val="20"/>
                <w:lang w:val="uk-UA"/>
              </w:rPr>
            </w:pPr>
          </w:p>
        </w:tc>
        <w:tc>
          <w:tcPr>
            <w:tcW w:w="5103" w:type="dxa"/>
            <w:shd w:val="clear" w:color="auto" w:fill="auto"/>
          </w:tcPr>
          <w:p w:rsidR="00AC41F9" w:rsidRDefault="00AC41F9">
            <w:pPr>
              <w:pStyle w:val="3"/>
              <w:ind w:left="0" w:firstLine="0"/>
              <w:rPr>
                <w:color w:val="000000" w:themeColor="text1"/>
                <w:sz w:val="20"/>
                <w:lang w:val="uk-UA"/>
              </w:rPr>
            </w:pPr>
          </w:p>
        </w:tc>
      </w:tr>
      <w:tr w:rsidR="00AC41F9" w:rsidRPr="00FA540E">
        <w:trPr>
          <w:trHeight w:val="62"/>
        </w:trPr>
        <w:tc>
          <w:tcPr>
            <w:tcW w:w="4819" w:type="dxa"/>
            <w:vMerge/>
            <w:shd w:val="clear" w:color="auto" w:fill="auto"/>
          </w:tcPr>
          <w:p w:rsidR="00AC41F9" w:rsidRDefault="00AC41F9">
            <w:pPr>
              <w:pStyle w:val="3"/>
              <w:ind w:left="0" w:firstLine="0"/>
              <w:jc w:val="left"/>
              <w:rPr>
                <w:b/>
                <w:color w:val="000000" w:themeColor="text1"/>
                <w:sz w:val="20"/>
                <w:lang w:val="uk-UA"/>
              </w:rPr>
            </w:pPr>
          </w:p>
        </w:tc>
        <w:tc>
          <w:tcPr>
            <w:tcW w:w="5103" w:type="dxa"/>
            <w:shd w:val="clear" w:color="auto" w:fill="auto"/>
          </w:tcPr>
          <w:p w:rsidR="00AC41F9" w:rsidRDefault="00AC41F9">
            <w:pPr>
              <w:pStyle w:val="3"/>
              <w:ind w:left="0" w:firstLine="0"/>
              <w:rPr>
                <w:color w:val="000000" w:themeColor="text1"/>
                <w:sz w:val="20"/>
                <w:lang w:val="uk-UA"/>
              </w:rPr>
            </w:pPr>
          </w:p>
        </w:tc>
      </w:tr>
      <w:tr w:rsidR="00AC41F9" w:rsidRPr="00FA540E">
        <w:trPr>
          <w:trHeight w:val="828"/>
        </w:trPr>
        <w:tc>
          <w:tcPr>
            <w:tcW w:w="4819" w:type="dxa"/>
            <w:vMerge/>
            <w:shd w:val="clear" w:color="auto" w:fill="auto"/>
          </w:tcPr>
          <w:p w:rsidR="00AC41F9" w:rsidRDefault="00AC41F9">
            <w:pPr>
              <w:pStyle w:val="3"/>
              <w:ind w:left="0" w:firstLine="0"/>
              <w:jc w:val="left"/>
              <w:rPr>
                <w:b/>
                <w:color w:val="000000" w:themeColor="text1"/>
                <w:sz w:val="20"/>
                <w:lang w:val="uk-UA"/>
              </w:rPr>
            </w:pPr>
          </w:p>
        </w:tc>
        <w:tc>
          <w:tcPr>
            <w:tcW w:w="5103" w:type="dxa"/>
            <w:shd w:val="clear" w:color="auto" w:fill="auto"/>
            <w:vAlign w:val="center"/>
          </w:tcPr>
          <w:p w:rsidR="00AC41F9" w:rsidRDefault="00AC41F9">
            <w:pPr>
              <w:pStyle w:val="3"/>
              <w:ind w:left="0" w:firstLine="0"/>
              <w:jc w:val="left"/>
              <w:rPr>
                <w:color w:val="000000" w:themeColor="text1"/>
                <w:sz w:val="20"/>
                <w:lang w:val="uk-UA"/>
              </w:rPr>
            </w:pPr>
          </w:p>
        </w:tc>
      </w:tr>
    </w:tbl>
    <w:p w:rsidR="00AC41F9" w:rsidRDefault="00AC41F9">
      <w:pPr>
        <w:pStyle w:val="3"/>
        <w:ind w:left="0" w:firstLine="0"/>
        <w:jc w:val="center"/>
        <w:rPr>
          <w:caps/>
          <w:color w:val="000000" w:themeColor="text1"/>
          <w:sz w:val="20"/>
          <w:lang w:val="uk-UA"/>
        </w:rPr>
      </w:pPr>
    </w:p>
    <w:p w:rsidR="00AC41F9" w:rsidRPr="00FA540E" w:rsidRDefault="00FA540E">
      <w:pPr>
        <w:pStyle w:val="3"/>
        <w:ind w:left="0" w:firstLine="0"/>
        <w:jc w:val="center"/>
        <w:rPr>
          <w:caps/>
          <w:color w:val="000000" w:themeColor="text1"/>
          <w:sz w:val="20"/>
          <w:lang w:val="en-GB"/>
        </w:rPr>
      </w:pPr>
      <w:r>
        <w:rPr>
          <w:caps/>
          <w:color w:val="000000" w:themeColor="text1"/>
          <w:sz w:val="20"/>
          <w:lang w:val="en-GB"/>
        </w:rPr>
        <w:t>SIGNATURES OF THE PARTIES</w:t>
      </w:r>
    </w:p>
    <w:tbl>
      <w:tblPr>
        <w:tblW w:w="9356" w:type="dxa"/>
        <w:tblInd w:w="534" w:type="dxa"/>
        <w:tblLook w:val="01E0" w:firstRow="1" w:lastRow="1" w:firstColumn="1" w:lastColumn="1" w:noHBand="0" w:noVBand="0"/>
      </w:tblPr>
      <w:tblGrid>
        <w:gridCol w:w="4678"/>
        <w:gridCol w:w="4678"/>
      </w:tblGrid>
      <w:tr w:rsidR="00532D9A" w:rsidTr="00532D9A">
        <w:trPr>
          <w:trHeight w:val="619"/>
        </w:trPr>
        <w:tc>
          <w:tcPr>
            <w:tcW w:w="4678" w:type="dxa"/>
          </w:tcPr>
          <w:p w:rsidR="00532D9A" w:rsidRPr="00FA540E" w:rsidRDefault="00FA540E" w:rsidP="00532D9A">
            <w:pPr>
              <w:pStyle w:val="24"/>
              <w:ind w:left="0" w:firstLine="0"/>
              <w:jc w:val="left"/>
              <w:rPr>
                <w:rFonts w:ascii="Times New Roman" w:hAnsi="Times New Roman"/>
                <w:b/>
                <w:color w:val="000000" w:themeColor="text1"/>
                <w:sz w:val="20"/>
                <w:lang w:val="en-GB"/>
              </w:rPr>
            </w:pPr>
            <w:r>
              <w:rPr>
                <w:rFonts w:ascii="Times New Roman" w:hAnsi="Times New Roman"/>
                <w:b/>
                <w:color w:val="000000" w:themeColor="text1"/>
                <w:sz w:val="20"/>
                <w:lang w:val="en-GB"/>
              </w:rPr>
              <w:t>Clinic</w:t>
            </w:r>
          </w:p>
          <w:p w:rsidR="00532D9A" w:rsidRPr="00C718B9" w:rsidRDefault="00532D9A" w:rsidP="00532D9A">
            <w:pPr>
              <w:pStyle w:val="24"/>
              <w:ind w:left="0" w:firstLine="0"/>
              <w:jc w:val="left"/>
              <w:rPr>
                <w:rFonts w:ascii="Times New Roman" w:hAnsi="Times New Roman"/>
                <w:b/>
                <w:color w:val="000000" w:themeColor="text1"/>
                <w:sz w:val="20"/>
                <w:lang w:val="uk-UA"/>
              </w:rPr>
            </w:pPr>
          </w:p>
          <w:p w:rsidR="00532D9A" w:rsidRPr="00C718B9" w:rsidRDefault="00532D9A" w:rsidP="00532D9A">
            <w:pPr>
              <w:pStyle w:val="24"/>
              <w:ind w:left="0" w:firstLine="0"/>
              <w:jc w:val="left"/>
              <w:rPr>
                <w:rFonts w:ascii="Times New Roman" w:hAnsi="Times New Roman"/>
                <w:color w:val="000000" w:themeColor="text1"/>
                <w:sz w:val="20"/>
                <w:lang w:val="uk-UA"/>
              </w:rPr>
            </w:pPr>
            <w:r w:rsidRPr="00C718B9">
              <w:rPr>
                <w:rFonts w:ascii="Times New Roman" w:hAnsi="Times New Roman"/>
                <w:color w:val="000000" w:themeColor="text1"/>
                <w:sz w:val="20"/>
                <w:lang w:val="uk-UA"/>
              </w:rPr>
              <w:t>___________________________</w:t>
            </w:r>
          </w:p>
          <w:p w:rsidR="00FA540E" w:rsidRDefault="00FA540E" w:rsidP="00532D9A">
            <w:pPr>
              <w:pStyle w:val="24"/>
              <w:ind w:left="0" w:firstLine="0"/>
              <w:jc w:val="left"/>
              <w:rPr>
                <w:rFonts w:ascii="Times New Roman" w:hAnsi="Times New Roman"/>
                <w:color w:val="000000" w:themeColor="text1"/>
                <w:sz w:val="20"/>
                <w:lang w:val="en-GB"/>
              </w:rPr>
            </w:pPr>
            <w:r>
              <w:rPr>
                <w:rFonts w:ascii="Times New Roman" w:hAnsi="Times New Roman"/>
                <w:color w:val="000000" w:themeColor="text1"/>
                <w:sz w:val="20"/>
                <w:lang w:val="en-GB"/>
              </w:rPr>
              <w:t xml:space="preserve">Medical Director D.A. </w:t>
            </w:r>
            <w:proofErr w:type="spellStart"/>
            <w:r>
              <w:rPr>
                <w:rFonts w:ascii="Times New Roman" w:hAnsi="Times New Roman"/>
                <w:color w:val="000000" w:themeColor="text1"/>
                <w:sz w:val="20"/>
                <w:lang w:val="en-GB"/>
              </w:rPr>
              <w:t>Koshyk</w:t>
            </w:r>
            <w:proofErr w:type="spellEnd"/>
          </w:p>
          <w:p w:rsidR="00FA540E" w:rsidRDefault="00FA540E" w:rsidP="00532D9A">
            <w:pPr>
              <w:pStyle w:val="24"/>
              <w:ind w:left="0" w:firstLine="0"/>
              <w:jc w:val="left"/>
              <w:rPr>
                <w:rFonts w:ascii="Times New Roman" w:hAnsi="Times New Roman"/>
                <w:color w:val="000000" w:themeColor="text1"/>
                <w:sz w:val="20"/>
                <w:lang w:val="en-GB"/>
              </w:rPr>
            </w:pPr>
          </w:p>
          <w:p w:rsidR="00FA540E" w:rsidRDefault="00FA540E" w:rsidP="00532D9A">
            <w:pPr>
              <w:pStyle w:val="24"/>
              <w:ind w:left="0" w:firstLine="0"/>
              <w:jc w:val="left"/>
              <w:rPr>
                <w:rFonts w:ascii="Times New Roman" w:hAnsi="Times New Roman"/>
                <w:color w:val="000000" w:themeColor="text1"/>
                <w:sz w:val="20"/>
                <w:lang w:val="en-GB"/>
              </w:rPr>
            </w:pPr>
            <w:r>
              <w:rPr>
                <w:rFonts w:ascii="Times New Roman" w:hAnsi="Times New Roman"/>
                <w:color w:val="000000" w:themeColor="text1"/>
                <w:sz w:val="20"/>
                <w:lang w:val="en-GB"/>
              </w:rPr>
              <w:t xml:space="preserve">L.S. </w:t>
            </w:r>
          </w:p>
          <w:p w:rsidR="00532D9A" w:rsidRPr="00C718B9" w:rsidRDefault="00532D9A" w:rsidP="00532D9A">
            <w:pPr>
              <w:pStyle w:val="24"/>
              <w:ind w:left="0" w:firstLine="0"/>
              <w:jc w:val="left"/>
              <w:rPr>
                <w:rFonts w:ascii="Times New Roman" w:hAnsi="Times New Roman"/>
                <w:color w:val="000000" w:themeColor="text1"/>
                <w:sz w:val="20"/>
                <w:lang w:val="uk-UA"/>
              </w:rPr>
            </w:pPr>
          </w:p>
        </w:tc>
        <w:tc>
          <w:tcPr>
            <w:tcW w:w="4678" w:type="dxa"/>
            <w:shd w:val="clear" w:color="auto" w:fill="auto"/>
          </w:tcPr>
          <w:p w:rsidR="00532D9A" w:rsidRPr="00FA540E" w:rsidRDefault="00FA540E" w:rsidP="00532D9A">
            <w:pPr>
              <w:pStyle w:val="3"/>
              <w:ind w:left="0" w:firstLine="0"/>
              <w:rPr>
                <w:color w:val="000000" w:themeColor="text1"/>
                <w:sz w:val="20"/>
                <w:lang w:val="en-GB"/>
              </w:rPr>
            </w:pPr>
            <w:r>
              <w:rPr>
                <w:color w:val="000000" w:themeColor="text1"/>
                <w:sz w:val="20"/>
                <w:lang w:val="en-GB"/>
              </w:rPr>
              <w:t>Patient</w:t>
            </w:r>
          </w:p>
          <w:p w:rsidR="00532D9A" w:rsidRDefault="00532D9A" w:rsidP="00532D9A">
            <w:pPr>
              <w:pStyle w:val="3"/>
              <w:ind w:left="0" w:firstLine="0"/>
              <w:rPr>
                <w:color w:val="000000" w:themeColor="text1"/>
                <w:sz w:val="20"/>
                <w:lang w:val="uk-UA"/>
              </w:rPr>
            </w:pPr>
          </w:p>
          <w:p w:rsidR="00532D9A" w:rsidRDefault="00532D9A" w:rsidP="00532D9A">
            <w:pPr>
              <w:pStyle w:val="3"/>
              <w:ind w:left="0" w:firstLine="0"/>
              <w:rPr>
                <w:color w:val="000000" w:themeColor="text1"/>
                <w:sz w:val="20"/>
                <w:lang w:val="uk-UA"/>
              </w:rPr>
            </w:pPr>
            <w:r>
              <w:rPr>
                <w:color w:val="000000" w:themeColor="text1"/>
                <w:sz w:val="20"/>
                <w:lang w:val="uk-UA"/>
              </w:rPr>
              <w:t>___________________________</w:t>
            </w:r>
            <w:bookmarkStart w:id="1" w:name="_GoBack"/>
            <w:bookmarkEnd w:id="1"/>
          </w:p>
        </w:tc>
      </w:tr>
    </w:tbl>
    <w:p w:rsidR="00AC41F9" w:rsidRDefault="00AC41F9">
      <w:pPr>
        <w:pStyle w:val="HTML"/>
        <w:rPr>
          <w:rFonts w:ascii="Bookman Old Style" w:hAnsi="Bookman Old Style" w:cs="Times New Roman"/>
          <w:sz w:val="20"/>
          <w:szCs w:val="20"/>
        </w:rPr>
      </w:pPr>
    </w:p>
    <w:p w:rsidR="00AC41F9" w:rsidRDefault="00AC41F9">
      <w:pPr>
        <w:pStyle w:val="HTML"/>
        <w:rPr>
          <w:rFonts w:ascii="Bookman Old Style" w:hAnsi="Bookman Old Style" w:cs="Times New Roman"/>
          <w:sz w:val="20"/>
          <w:szCs w:val="20"/>
        </w:rPr>
      </w:pPr>
    </w:p>
    <w:p w:rsidR="00AC41F9" w:rsidRDefault="00AC41F9">
      <w:pPr>
        <w:pStyle w:val="HTML"/>
        <w:rPr>
          <w:rFonts w:ascii="Bookman Old Style" w:hAnsi="Bookman Old Style" w:cs="Times New Roman"/>
          <w:sz w:val="20"/>
          <w:szCs w:val="20"/>
        </w:rPr>
      </w:pPr>
    </w:p>
    <w:p w:rsidR="00AC41F9" w:rsidRDefault="00AC41F9">
      <w:pPr>
        <w:pStyle w:val="HTML"/>
      </w:pPr>
    </w:p>
    <w:sectPr w:rsidR="00AC41F9">
      <w:pgSz w:w="11906" w:h="16838"/>
      <w:pgMar w:top="567" w:right="707" w:bottom="993" w:left="127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4769538"/>
    <w:lvl w:ilvl="0">
      <w:start w:val="1"/>
      <w:numFmt w:val="bullet"/>
      <w:pStyle w:val="3"/>
      <w:lvlText w:val=""/>
      <w:lvlJc w:val="left"/>
      <w:pPr>
        <w:tabs>
          <w:tab w:val="num" w:pos="926"/>
        </w:tabs>
        <w:ind w:left="926" w:hanging="360"/>
      </w:pPr>
      <w:rPr>
        <w:rFonts w:ascii="Symbol" w:hAnsi="Symbol" w:hint="default"/>
      </w:rPr>
    </w:lvl>
  </w:abstractNum>
  <w:abstractNum w:abstractNumId="1">
    <w:nsid w:val="1E612307"/>
    <w:multiLevelType w:val="multilevel"/>
    <w:tmpl w:val="F50088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0"/>
      <w:lvlText w:val="%3"/>
      <w:lvlJc w:val="left"/>
      <w:pPr>
        <w:tabs>
          <w:tab w:val="num" w:pos="720"/>
        </w:tabs>
        <w:ind w:left="720" w:hanging="720"/>
      </w:pPr>
    </w:lvl>
    <w:lvl w:ilvl="3">
      <w:start w:val="1"/>
      <w:numFmt w:val="decimal"/>
      <w:pStyle w:val="4"/>
      <w:lvlText w:val="%3.%4"/>
      <w:lvlJc w:val="left"/>
      <w:pPr>
        <w:tabs>
          <w:tab w:val="num" w:pos="864"/>
        </w:tabs>
        <w:ind w:left="864" w:hanging="864"/>
      </w:pPr>
    </w:lvl>
    <w:lvl w:ilvl="4">
      <w:start w:val="1"/>
      <w:numFmt w:val="decimal"/>
      <w:pStyle w:val="5"/>
      <w:lvlText w:val="%3.%4.%5"/>
      <w:lvlJc w:val="left"/>
      <w:pPr>
        <w:tabs>
          <w:tab w:val="num" w:pos="1008"/>
        </w:tabs>
        <w:ind w:left="1008" w:hanging="1008"/>
      </w:pPr>
    </w:lvl>
    <w:lvl w:ilvl="5">
      <w:start w:val="1"/>
      <w:numFmt w:val="decimal"/>
      <w:pStyle w:val="6"/>
      <w:lvlText w:val="%3.%4.%5.%6"/>
      <w:lvlJc w:val="left"/>
      <w:pPr>
        <w:tabs>
          <w:tab w:val="num" w:pos="1152"/>
        </w:tabs>
        <w:ind w:left="1152" w:hanging="1152"/>
      </w:pPr>
    </w:lvl>
    <w:lvl w:ilvl="6">
      <w:start w:val="1"/>
      <w:numFmt w:val="decimal"/>
      <w:pStyle w:val="7"/>
      <w:lvlText w:val="%3.%4.%5.%6.%7"/>
      <w:lvlJc w:val="left"/>
      <w:pPr>
        <w:tabs>
          <w:tab w:val="num" w:pos="1296"/>
        </w:tabs>
        <w:ind w:left="1296" w:hanging="1296"/>
      </w:pPr>
    </w:lvl>
    <w:lvl w:ilvl="7">
      <w:start w:val="1"/>
      <w:numFmt w:val="decimal"/>
      <w:pStyle w:val="8"/>
      <w:lvlText w:val="%3.%4.%5.%6.%7.%8"/>
      <w:lvlJc w:val="left"/>
      <w:pPr>
        <w:tabs>
          <w:tab w:val="num" w:pos="1440"/>
        </w:tabs>
        <w:ind w:left="1440" w:hanging="1440"/>
      </w:pPr>
    </w:lvl>
    <w:lvl w:ilvl="8">
      <w:start w:val="1"/>
      <w:numFmt w:val="decimal"/>
      <w:pStyle w:val="9"/>
      <w:lvlText w:val="%3.%4.%5.%6.%7.%8.%9"/>
      <w:lvlJc w:val="left"/>
      <w:pPr>
        <w:tabs>
          <w:tab w:val="num"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1F9"/>
    <w:rsid w:val="0003031B"/>
    <w:rsid w:val="00120131"/>
    <w:rsid w:val="001B53D9"/>
    <w:rsid w:val="0022503E"/>
    <w:rsid w:val="00247B25"/>
    <w:rsid w:val="0029382E"/>
    <w:rsid w:val="002F626A"/>
    <w:rsid w:val="00362C0B"/>
    <w:rsid w:val="004E4F7E"/>
    <w:rsid w:val="00532D9A"/>
    <w:rsid w:val="00582EA1"/>
    <w:rsid w:val="005D4D46"/>
    <w:rsid w:val="005E5FF1"/>
    <w:rsid w:val="00630FE4"/>
    <w:rsid w:val="00675F14"/>
    <w:rsid w:val="007D1990"/>
    <w:rsid w:val="007E2A77"/>
    <w:rsid w:val="00833450"/>
    <w:rsid w:val="009216CD"/>
    <w:rsid w:val="009737C2"/>
    <w:rsid w:val="009F0B77"/>
    <w:rsid w:val="00AB3316"/>
    <w:rsid w:val="00AC41F9"/>
    <w:rsid w:val="00B14D07"/>
    <w:rsid w:val="00B3469D"/>
    <w:rsid w:val="00B67162"/>
    <w:rsid w:val="00C50D4B"/>
    <w:rsid w:val="00DC5DCD"/>
    <w:rsid w:val="00DF4790"/>
    <w:rsid w:val="00E3579B"/>
    <w:rsid w:val="00E50CE2"/>
    <w:rsid w:val="00E84B09"/>
    <w:rsid w:val="00F02ACA"/>
    <w:rsid w:val="00F43019"/>
    <w:rsid w:val="00FA540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6CF"/>
    <w:pPr>
      <w:jc w:val="both"/>
    </w:pPr>
    <w:rPr>
      <w:rFonts w:ascii="Bookman Old Style" w:hAnsi="Bookman Old Style"/>
      <w:sz w:val="22"/>
    </w:rPr>
  </w:style>
  <w:style w:type="paragraph" w:styleId="1">
    <w:name w:val="heading 1"/>
    <w:basedOn w:val="a"/>
    <w:next w:val="a"/>
    <w:link w:val="10"/>
    <w:qFormat/>
    <w:rsid w:val="006E3D3A"/>
    <w:pPr>
      <w:keepNext/>
      <w:jc w:val="center"/>
      <w:outlineLvl w:val="0"/>
    </w:pPr>
    <w:rPr>
      <w:rFonts w:ascii="Book Antiqua" w:hAnsi="Book Antiqua"/>
      <w:b/>
      <w:bCs/>
      <w:kern w:val="2"/>
      <w:sz w:val="24"/>
      <w:szCs w:val="32"/>
      <w:lang w:val="uk-UA" w:eastAsia="uk-UA"/>
    </w:rPr>
  </w:style>
  <w:style w:type="paragraph" w:styleId="2">
    <w:name w:val="heading 2"/>
    <w:basedOn w:val="a"/>
    <w:next w:val="a"/>
    <w:qFormat/>
    <w:rsid w:val="00377CE7"/>
    <w:pPr>
      <w:keepNext/>
      <w:jc w:val="center"/>
      <w:outlineLvl w:val="1"/>
    </w:pPr>
    <w:rPr>
      <w:rFonts w:ascii="Book Antiqua" w:hAnsi="Book Antiqua"/>
      <w:b/>
      <w:bCs/>
      <w:iCs/>
      <w:sz w:val="24"/>
      <w:szCs w:val="28"/>
      <w:lang w:val="uk-UA" w:eastAsia="uk-UA"/>
    </w:rPr>
  </w:style>
  <w:style w:type="paragraph" w:styleId="30">
    <w:name w:val="heading 3"/>
    <w:basedOn w:val="a"/>
    <w:next w:val="a"/>
    <w:link w:val="31"/>
    <w:qFormat/>
    <w:rsid w:val="00E33274"/>
    <w:pPr>
      <w:keepNext/>
      <w:numPr>
        <w:ilvl w:val="2"/>
        <w:numId w:val="1"/>
      </w:numPr>
      <w:spacing w:before="240" w:after="60"/>
      <w:outlineLvl w:val="2"/>
    </w:pPr>
    <w:rPr>
      <w:rFonts w:ascii="Arial" w:hAnsi="Arial"/>
      <w:b/>
      <w:bCs/>
      <w:sz w:val="26"/>
      <w:szCs w:val="26"/>
      <w:lang w:val="uk-UA" w:eastAsia="uk-UA"/>
    </w:rPr>
  </w:style>
  <w:style w:type="paragraph" w:styleId="4">
    <w:name w:val="heading 4"/>
    <w:basedOn w:val="a"/>
    <w:next w:val="a"/>
    <w:link w:val="40"/>
    <w:qFormat/>
    <w:rsid w:val="00E33274"/>
    <w:pPr>
      <w:keepNext/>
      <w:numPr>
        <w:ilvl w:val="3"/>
        <w:numId w:val="1"/>
      </w:numPr>
      <w:outlineLvl w:val="3"/>
    </w:pPr>
    <w:rPr>
      <w:rFonts w:ascii="Times New Roman" w:hAnsi="Times New Roman"/>
      <w:sz w:val="24"/>
      <w:lang w:val="uk-UA" w:eastAsia="uk-UA"/>
    </w:rPr>
  </w:style>
  <w:style w:type="paragraph" w:styleId="5">
    <w:name w:val="heading 5"/>
    <w:basedOn w:val="a"/>
    <w:next w:val="a"/>
    <w:link w:val="50"/>
    <w:qFormat/>
    <w:rsid w:val="00E33274"/>
    <w:pPr>
      <w:numPr>
        <w:ilvl w:val="4"/>
        <w:numId w:val="1"/>
      </w:numPr>
      <w:spacing w:before="240" w:after="60"/>
      <w:outlineLvl w:val="4"/>
    </w:pPr>
    <w:rPr>
      <w:rFonts w:ascii="Times New Roman" w:hAnsi="Times New Roman"/>
      <w:b/>
      <w:bCs/>
      <w:i/>
      <w:iCs/>
      <w:sz w:val="26"/>
      <w:szCs w:val="26"/>
      <w:lang w:val="uk-UA" w:eastAsia="uk-UA"/>
    </w:rPr>
  </w:style>
  <w:style w:type="paragraph" w:styleId="6">
    <w:name w:val="heading 6"/>
    <w:basedOn w:val="a"/>
    <w:next w:val="a"/>
    <w:link w:val="60"/>
    <w:qFormat/>
    <w:rsid w:val="00E33274"/>
    <w:pPr>
      <w:numPr>
        <w:ilvl w:val="5"/>
        <w:numId w:val="1"/>
      </w:numPr>
      <w:spacing w:before="240" w:after="60"/>
      <w:outlineLvl w:val="5"/>
    </w:pPr>
    <w:rPr>
      <w:rFonts w:ascii="Times New Roman" w:hAnsi="Times New Roman"/>
      <w:b/>
      <w:bCs/>
      <w:szCs w:val="22"/>
      <w:lang w:val="uk-UA" w:eastAsia="uk-UA"/>
    </w:rPr>
  </w:style>
  <w:style w:type="paragraph" w:styleId="7">
    <w:name w:val="heading 7"/>
    <w:basedOn w:val="a"/>
    <w:next w:val="a"/>
    <w:link w:val="70"/>
    <w:qFormat/>
    <w:rsid w:val="00E33274"/>
    <w:pPr>
      <w:numPr>
        <w:ilvl w:val="6"/>
        <w:numId w:val="1"/>
      </w:numPr>
      <w:spacing w:before="240" w:after="60"/>
      <w:outlineLvl w:val="6"/>
    </w:pPr>
    <w:rPr>
      <w:rFonts w:ascii="Times New Roman" w:hAnsi="Times New Roman"/>
      <w:sz w:val="24"/>
      <w:szCs w:val="24"/>
      <w:lang w:val="uk-UA" w:eastAsia="uk-UA"/>
    </w:rPr>
  </w:style>
  <w:style w:type="paragraph" w:styleId="8">
    <w:name w:val="heading 8"/>
    <w:basedOn w:val="a"/>
    <w:next w:val="a"/>
    <w:link w:val="80"/>
    <w:qFormat/>
    <w:rsid w:val="00E33274"/>
    <w:pPr>
      <w:numPr>
        <w:ilvl w:val="7"/>
        <w:numId w:val="1"/>
      </w:numPr>
      <w:spacing w:before="240" w:after="60"/>
      <w:outlineLvl w:val="7"/>
    </w:pPr>
    <w:rPr>
      <w:rFonts w:ascii="Times New Roman" w:hAnsi="Times New Roman"/>
      <w:i/>
      <w:iCs/>
      <w:sz w:val="24"/>
      <w:szCs w:val="24"/>
      <w:lang w:val="uk-UA" w:eastAsia="uk-UA"/>
    </w:rPr>
  </w:style>
  <w:style w:type="paragraph" w:styleId="9">
    <w:name w:val="heading 9"/>
    <w:basedOn w:val="a"/>
    <w:next w:val="a"/>
    <w:link w:val="90"/>
    <w:qFormat/>
    <w:rsid w:val="00E33274"/>
    <w:pPr>
      <w:numPr>
        <w:ilvl w:val="8"/>
        <w:numId w:val="1"/>
      </w:numPr>
      <w:spacing w:before="240" w:after="60"/>
      <w:outlineLvl w:val="8"/>
    </w:pPr>
    <w:rPr>
      <w:rFonts w:ascii="Arial" w:hAnsi="Arial"/>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sid w:val="00A314F8"/>
    <w:rPr>
      <w:sz w:val="16"/>
      <w:szCs w:val="16"/>
    </w:rPr>
  </w:style>
  <w:style w:type="character" w:customStyle="1" w:styleId="-">
    <w:name w:val="Интернет-ссылка"/>
    <w:uiPriority w:val="99"/>
    <w:rsid w:val="00890E89"/>
    <w:rPr>
      <w:color w:val="0000FF"/>
      <w:u w:val="single"/>
    </w:rPr>
  </w:style>
  <w:style w:type="character" w:customStyle="1" w:styleId="10">
    <w:name w:val="Заголовок 1 Знак"/>
    <w:link w:val="1"/>
    <w:qFormat/>
    <w:rsid w:val="006E3D3A"/>
    <w:rPr>
      <w:rFonts w:ascii="Book Antiqua" w:hAnsi="Book Antiqua" w:cs="Arial"/>
      <w:b/>
      <w:bCs/>
      <w:kern w:val="2"/>
      <w:sz w:val="24"/>
      <w:szCs w:val="32"/>
      <w:lang w:val="uk-UA" w:eastAsia="uk-UA"/>
    </w:rPr>
  </w:style>
  <w:style w:type="character" w:customStyle="1" w:styleId="20">
    <w:name w:val="Заголовок 2 Знак"/>
    <w:qFormat/>
    <w:rsid w:val="00377CE7"/>
    <w:rPr>
      <w:rFonts w:ascii="Book Antiqua" w:hAnsi="Book Antiqua" w:cs="Arial"/>
      <w:b/>
      <w:bCs/>
      <w:iCs/>
      <w:sz w:val="24"/>
      <w:szCs w:val="28"/>
      <w:lang w:val="uk-UA" w:eastAsia="uk-UA"/>
    </w:rPr>
  </w:style>
  <w:style w:type="character" w:customStyle="1" w:styleId="31">
    <w:name w:val="Заголовок 3 Знак"/>
    <w:link w:val="30"/>
    <w:qFormat/>
    <w:rsid w:val="00E33274"/>
    <w:rPr>
      <w:rFonts w:ascii="Arial" w:hAnsi="Arial" w:cs="Arial"/>
      <w:b/>
      <w:bCs/>
      <w:sz w:val="26"/>
      <w:szCs w:val="26"/>
      <w:lang w:val="uk-UA" w:eastAsia="uk-UA"/>
    </w:rPr>
  </w:style>
  <w:style w:type="character" w:customStyle="1" w:styleId="40">
    <w:name w:val="Заголовок 4 Знак"/>
    <w:link w:val="4"/>
    <w:qFormat/>
    <w:rsid w:val="00E33274"/>
    <w:rPr>
      <w:sz w:val="24"/>
      <w:lang w:val="uk-UA" w:eastAsia="uk-UA"/>
    </w:rPr>
  </w:style>
  <w:style w:type="character" w:customStyle="1" w:styleId="50">
    <w:name w:val="Заголовок 5 Знак"/>
    <w:link w:val="5"/>
    <w:qFormat/>
    <w:rsid w:val="00E33274"/>
    <w:rPr>
      <w:b/>
      <w:bCs/>
      <w:i/>
      <w:iCs/>
      <w:sz w:val="26"/>
      <w:szCs w:val="26"/>
      <w:lang w:val="uk-UA" w:eastAsia="uk-UA"/>
    </w:rPr>
  </w:style>
  <w:style w:type="character" w:customStyle="1" w:styleId="60">
    <w:name w:val="Заголовок 6 Знак"/>
    <w:link w:val="6"/>
    <w:qFormat/>
    <w:rsid w:val="00E33274"/>
    <w:rPr>
      <w:b/>
      <w:bCs/>
      <w:sz w:val="22"/>
      <w:szCs w:val="22"/>
      <w:lang w:val="uk-UA" w:eastAsia="uk-UA"/>
    </w:rPr>
  </w:style>
  <w:style w:type="character" w:customStyle="1" w:styleId="70">
    <w:name w:val="Заголовок 7 Знак"/>
    <w:link w:val="7"/>
    <w:qFormat/>
    <w:rsid w:val="00E33274"/>
    <w:rPr>
      <w:sz w:val="24"/>
      <w:szCs w:val="24"/>
      <w:lang w:val="uk-UA" w:eastAsia="uk-UA"/>
    </w:rPr>
  </w:style>
  <w:style w:type="character" w:customStyle="1" w:styleId="80">
    <w:name w:val="Заголовок 8 Знак"/>
    <w:link w:val="8"/>
    <w:qFormat/>
    <w:rsid w:val="00E33274"/>
    <w:rPr>
      <w:i/>
      <w:iCs/>
      <w:sz w:val="24"/>
      <w:szCs w:val="24"/>
      <w:lang w:val="uk-UA" w:eastAsia="uk-UA"/>
    </w:rPr>
  </w:style>
  <w:style w:type="character" w:customStyle="1" w:styleId="90">
    <w:name w:val="Заголовок 9 Знак"/>
    <w:link w:val="9"/>
    <w:qFormat/>
    <w:rsid w:val="00E33274"/>
    <w:rPr>
      <w:rFonts w:ascii="Arial" w:hAnsi="Arial" w:cs="Arial"/>
      <w:sz w:val="22"/>
      <w:szCs w:val="22"/>
      <w:lang w:val="uk-UA" w:eastAsia="uk-UA"/>
    </w:rPr>
  </w:style>
  <w:style w:type="character" w:customStyle="1" w:styleId="a4">
    <w:name w:val="Нижний колонтитул Знак"/>
    <w:uiPriority w:val="99"/>
    <w:qFormat/>
    <w:rsid w:val="005976FC"/>
    <w:rPr>
      <w:sz w:val="24"/>
      <w:szCs w:val="24"/>
      <w:lang w:val="ru-RU" w:eastAsia="ru-RU"/>
    </w:rPr>
  </w:style>
  <w:style w:type="character" w:customStyle="1" w:styleId="-0">
    <w:name w:val="Обыч-Надия Знак"/>
    <w:qFormat/>
    <w:rsid w:val="00BE2534"/>
    <w:rPr>
      <w:rFonts w:eastAsia="Calibri"/>
      <w:sz w:val="22"/>
      <w:szCs w:val="22"/>
      <w:lang w:val="ru-RU" w:eastAsia="en-US"/>
    </w:rPr>
  </w:style>
  <w:style w:type="character" w:customStyle="1" w:styleId="a5">
    <w:name w:val="Текст сноски Знак"/>
    <w:qFormat/>
    <w:rsid w:val="00C250E0"/>
    <w:rPr>
      <w:rFonts w:ascii="Bookman Old Style" w:hAnsi="Bookman Old Style"/>
      <w:lang w:val="ru-RU" w:eastAsia="ru-RU"/>
    </w:rPr>
  </w:style>
  <w:style w:type="character" w:customStyle="1" w:styleId="a6">
    <w:name w:val="Привязка сноски"/>
    <w:rPr>
      <w:vertAlign w:val="superscript"/>
    </w:rPr>
  </w:style>
  <w:style w:type="character" w:customStyle="1" w:styleId="FootnoteCharacters">
    <w:name w:val="Footnote Characters"/>
    <w:qFormat/>
    <w:rsid w:val="00C250E0"/>
    <w:rPr>
      <w:vertAlign w:val="superscript"/>
    </w:rPr>
  </w:style>
  <w:style w:type="character" w:customStyle="1" w:styleId="21">
    <w:name w:val="Основной текст 2 Знак"/>
    <w:link w:val="22"/>
    <w:qFormat/>
    <w:rsid w:val="00FF1AFA"/>
    <w:rPr>
      <w:rFonts w:ascii="Bookman Old Style" w:hAnsi="Bookman Old Style"/>
      <w:b/>
      <w:sz w:val="24"/>
    </w:rPr>
  </w:style>
  <w:style w:type="paragraph" w:styleId="a7">
    <w:name w:val="Title"/>
    <w:basedOn w:val="a"/>
    <w:next w:val="a8"/>
    <w:qFormat/>
    <w:rsid w:val="00CC4B76"/>
    <w:pPr>
      <w:jc w:val="center"/>
    </w:pPr>
    <w:rPr>
      <w:b/>
      <w:sz w:val="32"/>
      <w:lang w:val="uk-UA"/>
    </w:rPr>
  </w:style>
  <w:style w:type="paragraph" w:styleId="a8">
    <w:name w:val="Body Text"/>
    <w:basedOn w:val="a"/>
    <w:rsid w:val="00CC4B76"/>
    <w:pPr>
      <w:jc w:val="center"/>
    </w:pPr>
    <w:rPr>
      <w:b/>
      <w:sz w:val="28"/>
      <w:lang w:val="uk-UA"/>
    </w:rPr>
  </w:style>
  <w:style w:type="paragraph" w:styleId="a9">
    <w:name w:val="List"/>
    <w:basedOn w:val="a"/>
    <w:rsid w:val="00CC4B76"/>
    <w:pPr>
      <w:ind w:left="283" w:hanging="283"/>
    </w:p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22">
    <w:name w:val="Body Text 2"/>
    <w:basedOn w:val="a"/>
    <w:link w:val="21"/>
    <w:qFormat/>
    <w:rsid w:val="00CC4B76"/>
    <w:rPr>
      <w:b/>
      <w:sz w:val="24"/>
    </w:rPr>
  </w:style>
  <w:style w:type="paragraph" w:styleId="3">
    <w:name w:val="List Bullet 3"/>
    <w:basedOn w:val="a"/>
    <w:rsid w:val="00CC4B76"/>
    <w:pPr>
      <w:ind w:left="566" w:hanging="283"/>
    </w:pPr>
  </w:style>
  <w:style w:type="paragraph" w:styleId="32">
    <w:name w:val="Body Text 3"/>
    <w:basedOn w:val="a"/>
    <w:qFormat/>
    <w:rsid w:val="00CC4B76"/>
    <w:rPr>
      <w:rFonts w:ascii="Arial" w:hAnsi="Arial"/>
    </w:rPr>
  </w:style>
  <w:style w:type="paragraph" w:styleId="41">
    <w:name w:val="List Bullet 4"/>
    <w:basedOn w:val="a"/>
    <w:rsid w:val="00CC4B76"/>
    <w:pPr>
      <w:ind w:left="849" w:hanging="283"/>
    </w:pPr>
  </w:style>
  <w:style w:type="paragraph" w:styleId="ac">
    <w:name w:val="Body Text Indent"/>
    <w:basedOn w:val="a"/>
    <w:rsid w:val="00CC4B76"/>
    <w:pPr>
      <w:spacing w:after="120"/>
      <w:ind w:left="283"/>
    </w:pPr>
  </w:style>
  <w:style w:type="paragraph" w:styleId="ad">
    <w:name w:val="Balloon Text"/>
    <w:basedOn w:val="a"/>
    <w:semiHidden/>
    <w:qFormat/>
    <w:rsid w:val="00CC4B76"/>
    <w:rPr>
      <w:rFonts w:ascii="Tahoma" w:hAnsi="Tahoma" w:cs="Tahoma"/>
      <w:sz w:val="16"/>
      <w:szCs w:val="16"/>
    </w:rPr>
  </w:style>
  <w:style w:type="paragraph" w:styleId="ae">
    <w:name w:val="annotation text"/>
    <w:basedOn w:val="a"/>
    <w:semiHidden/>
    <w:qFormat/>
    <w:rsid w:val="00A314F8"/>
  </w:style>
  <w:style w:type="paragraph" w:styleId="af">
    <w:name w:val="annotation subject"/>
    <w:basedOn w:val="ae"/>
    <w:next w:val="ae"/>
    <w:semiHidden/>
    <w:qFormat/>
    <w:rsid w:val="00A314F8"/>
    <w:rPr>
      <w:b/>
      <w:bCs/>
    </w:rPr>
  </w:style>
  <w:style w:type="paragraph" w:customStyle="1" w:styleId="af0">
    <w:name w:val="Верхний и нижний колонтитулы"/>
    <w:basedOn w:val="a"/>
    <w:qFormat/>
  </w:style>
  <w:style w:type="paragraph" w:styleId="af1">
    <w:name w:val="header"/>
    <w:basedOn w:val="a"/>
    <w:rsid w:val="00890E89"/>
    <w:pPr>
      <w:tabs>
        <w:tab w:val="center" w:pos="4677"/>
        <w:tab w:val="right" w:pos="9355"/>
      </w:tabs>
    </w:pPr>
    <w:rPr>
      <w:sz w:val="24"/>
      <w:szCs w:val="24"/>
    </w:rPr>
  </w:style>
  <w:style w:type="paragraph" w:styleId="af2">
    <w:name w:val="footer"/>
    <w:basedOn w:val="a"/>
    <w:uiPriority w:val="99"/>
    <w:rsid w:val="00890E89"/>
    <w:pPr>
      <w:tabs>
        <w:tab w:val="center" w:pos="4677"/>
        <w:tab w:val="right" w:pos="9355"/>
      </w:tabs>
    </w:pPr>
    <w:rPr>
      <w:rFonts w:ascii="Times New Roman" w:hAnsi="Times New Roman"/>
      <w:sz w:val="24"/>
      <w:szCs w:val="24"/>
    </w:rPr>
  </w:style>
  <w:style w:type="paragraph" w:styleId="HTML">
    <w:name w:val="HTML Preformatted"/>
    <w:basedOn w:val="a"/>
    <w:qFormat/>
    <w:rsid w:val="009A6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lang w:val="uk-UA" w:eastAsia="uk-UA"/>
    </w:rPr>
  </w:style>
  <w:style w:type="paragraph" w:styleId="af3">
    <w:name w:val="List Paragraph"/>
    <w:basedOn w:val="a"/>
    <w:uiPriority w:val="34"/>
    <w:qFormat/>
    <w:rsid w:val="006B5FBF"/>
    <w:pPr>
      <w:ind w:left="708"/>
    </w:pPr>
  </w:style>
  <w:style w:type="paragraph" w:styleId="af4">
    <w:name w:val="TOC Heading"/>
    <w:basedOn w:val="1"/>
    <w:next w:val="a"/>
    <w:uiPriority w:val="39"/>
    <w:qFormat/>
    <w:rsid w:val="006E3D3A"/>
    <w:pPr>
      <w:keepLines/>
      <w:spacing w:before="480" w:line="276" w:lineRule="auto"/>
      <w:jc w:val="left"/>
    </w:pPr>
    <w:rPr>
      <w:rFonts w:ascii="Cambria" w:hAnsi="Cambria"/>
      <w:color w:val="365F91"/>
      <w:kern w:val="0"/>
      <w:sz w:val="28"/>
      <w:szCs w:val="28"/>
      <w:lang w:val="ru-RU" w:eastAsia="en-US"/>
    </w:rPr>
  </w:style>
  <w:style w:type="paragraph" w:styleId="11">
    <w:name w:val="toc 1"/>
    <w:basedOn w:val="a"/>
    <w:next w:val="a"/>
    <w:autoRedefine/>
    <w:uiPriority w:val="39"/>
    <w:rsid w:val="006E3D3A"/>
  </w:style>
  <w:style w:type="paragraph" w:styleId="23">
    <w:name w:val="toc 2"/>
    <w:basedOn w:val="a"/>
    <w:next w:val="a"/>
    <w:autoRedefine/>
    <w:uiPriority w:val="39"/>
    <w:rsid w:val="0034739F"/>
    <w:pPr>
      <w:ind w:left="200"/>
    </w:pPr>
  </w:style>
  <w:style w:type="paragraph" w:styleId="af5">
    <w:name w:val="No Spacing"/>
    <w:uiPriority w:val="1"/>
    <w:qFormat/>
    <w:rsid w:val="00876388"/>
    <w:rPr>
      <w:rFonts w:ascii="Calibri" w:hAnsi="Calibri"/>
      <w:sz w:val="22"/>
      <w:szCs w:val="22"/>
    </w:rPr>
  </w:style>
  <w:style w:type="paragraph" w:customStyle="1" w:styleId="-1">
    <w:name w:val="Обыч-Надия"/>
    <w:basedOn w:val="a"/>
    <w:qFormat/>
    <w:rsid w:val="00BE2534"/>
    <w:pPr>
      <w:spacing w:after="120"/>
    </w:pPr>
    <w:rPr>
      <w:rFonts w:ascii="Times New Roman" w:eastAsia="Calibri" w:hAnsi="Times New Roman"/>
      <w:szCs w:val="22"/>
      <w:lang w:eastAsia="en-US"/>
    </w:rPr>
  </w:style>
  <w:style w:type="paragraph" w:styleId="af6">
    <w:name w:val="footnote text"/>
    <w:basedOn w:val="a"/>
    <w:rsid w:val="00C250E0"/>
    <w:rPr>
      <w:sz w:val="20"/>
    </w:rPr>
  </w:style>
  <w:style w:type="table" w:styleId="af7">
    <w:name w:val="Table Grid"/>
    <w:basedOn w:val="a1"/>
    <w:rsid w:val="004A5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List 2"/>
    <w:basedOn w:val="a"/>
    <w:rsid w:val="00532D9A"/>
    <w:pPr>
      <w:ind w:left="566" w:hanging="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6CF"/>
    <w:pPr>
      <w:jc w:val="both"/>
    </w:pPr>
    <w:rPr>
      <w:rFonts w:ascii="Bookman Old Style" w:hAnsi="Bookman Old Style"/>
      <w:sz w:val="22"/>
    </w:rPr>
  </w:style>
  <w:style w:type="paragraph" w:styleId="1">
    <w:name w:val="heading 1"/>
    <w:basedOn w:val="a"/>
    <w:next w:val="a"/>
    <w:link w:val="10"/>
    <w:qFormat/>
    <w:rsid w:val="006E3D3A"/>
    <w:pPr>
      <w:keepNext/>
      <w:jc w:val="center"/>
      <w:outlineLvl w:val="0"/>
    </w:pPr>
    <w:rPr>
      <w:rFonts w:ascii="Book Antiqua" w:hAnsi="Book Antiqua"/>
      <w:b/>
      <w:bCs/>
      <w:kern w:val="2"/>
      <w:sz w:val="24"/>
      <w:szCs w:val="32"/>
      <w:lang w:val="uk-UA" w:eastAsia="uk-UA"/>
    </w:rPr>
  </w:style>
  <w:style w:type="paragraph" w:styleId="2">
    <w:name w:val="heading 2"/>
    <w:basedOn w:val="a"/>
    <w:next w:val="a"/>
    <w:qFormat/>
    <w:rsid w:val="00377CE7"/>
    <w:pPr>
      <w:keepNext/>
      <w:jc w:val="center"/>
      <w:outlineLvl w:val="1"/>
    </w:pPr>
    <w:rPr>
      <w:rFonts w:ascii="Book Antiqua" w:hAnsi="Book Antiqua"/>
      <w:b/>
      <w:bCs/>
      <w:iCs/>
      <w:sz w:val="24"/>
      <w:szCs w:val="28"/>
      <w:lang w:val="uk-UA" w:eastAsia="uk-UA"/>
    </w:rPr>
  </w:style>
  <w:style w:type="paragraph" w:styleId="30">
    <w:name w:val="heading 3"/>
    <w:basedOn w:val="a"/>
    <w:next w:val="a"/>
    <w:link w:val="31"/>
    <w:qFormat/>
    <w:rsid w:val="00E33274"/>
    <w:pPr>
      <w:keepNext/>
      <w:numPr>
        <w:ilvl w:val="2"/>
        <w:numId w:val="1"/>
      </w:numPr>
      <w:spacing w:before="240" w:after="60"/>
      <w:outlineLvl w:val="2"/>
    </w:pPr>
    <w:rPr>
      <w:rFonts w:ascii="Arial" w:hAnsi="Arial"/>
      <w:b/>
      <w:bCs/>
      <w:sz w:val="26"/>
      <w:szCs w:val="26"/>
      <w:lang w:val="uk-UA" w:eastAsia="uk-UA"/>
    </w:rPr>
  </w:style>
  <w:style w:type="paragraph" w:styleId="4">
    <w:name w:val="heading 4"/>
    <w:basedOn w:val="a"/>
    <w:next w:val="a"/>
    <w:link w:val="40"/>
    <w:qFormat/>
    <w:rsid w:val="00E33274"/>
    <w:pPr>
      <w:keepNext/>
      <w:numPr>
        <w:ilvl w:val="3"/>
        <w:numId w:val="1"/>
      </w:numPr>
      <w:outlineLvl w:val="3"/>
    </w:pPr>
    <w:rPr>
      <w:rFonts w:ascii="Times New Roman" w:hAnsi="Times New Roman"/>
      <w:sz w:val="24"/>
      <w:lang w:val="uk-UA" w:eastAsia="uk-UA"/>
    </w:rPr>
  </w:style>
  <w:style w:type="paragraph" w:styleId="5">
    <w:name w:val="heading 5"/>
    <w:basedOn w:val="a"/>
    <w:next w:val="a"/>
    <w:link w:val="50"/>
    <w:qFormat/>
    <w:rsid w:val="00E33274"/>
    <w:pPr>
      <w:numPr>
        <w:ilvl w:val="4"/>
        <w:numId w:val="1"/>
      </w:numPr>
      <w:spacing w:before="240" w:after="60"/>
      <w:outlineLvl w:val="4"/>
    </w:pPr>
    <w:rPr>
      <w:rFonts w:ascii="Times New Roman" w:hAnsi="Times New Roman"/>
      <w:b/>
      <w:bCs/>
      <w:i/>
      <w:iCs/>
      <w:sz w:val="26"/>
      <w:szCs w:val="26"/>
      <w:lang w:val="uk-UA" w:eastAsia="uk-UA"/>
    </w:rPr>
  </w:style>
  <w:style w:type="paragraph" w:styleId="6">
    <w:name w:val="heading 6"/>
    <w:basedOn w:val="a"/>
    <w:next w:val="a"/>
    <w:link w:val="60"/>
    <w:qFormat/>
    <w:rsid w:val="00E33274"/>
    <w:pPr>
      <w:numPr>
        <w:ilvl w:val="5"/>
        <w:numId w:val="1"/>
      </w:numPr>
      <w:spacing w:before="240" w:after="60"/>
      <w:outlineLvl w:val="5"/>
    </w:pPr>
    <w:rPr>
      <w:rFonts w:ascii="Times New Roman" w:hAnsi="Times New Roman"/>
      <w:b/>
      <w:bCs/>
      <w:szCs w:val="22"/>
      <w:lang w:val="uk-UA" w:eastAsia="uk-UA"/>
    </w:rPr>
  </w:style>
  <w:style w:type="paragraph" w:styleId="7">
    <w:name w:val="heading 7"/>
    <w:basedOn w:val="a"/>
    <w:next w:val="a"/>
    <w:link w:val="70"/>
    <w:qFormat/>
    <w:rsid w:val="00E33274"/>
    <w:pPr>
      <w:numPr>
        <w:ilvl w:val="6"/>
        <w:numId w:val="1"/>
      </w:numPr>
      <w:spacing w:before="240" w:after="60"/>
      <w:outlineLvl w:val="6"/>
    </w:pPr>
    <w:rPr>
      <w:rFonts w:ascii="Times New Roman" w:hAnsi="Times New Roman"/>
      <w:sz w:val="24"/>
      <w:szCs w:val="24"/>
      <w:lang w:val="uk-UA" w:eastAsia="uk-UA"/>
    </w:rPr>
  </w:style>
  <w:style w:type="paragraph" w:styleId="8">
    <w:name w:val="heading 8"/>
    <w:basedOn w:val="a"/>
    <w:next w:val="a"/>
    <w:link w:val="80"/>
    <w:qFormat/>
    <w:rsid w:val="00E33274"/>
    <w:pPr>
      <w:numPr>
        <w:ilvl w:val="7"/>
        <w:numId w:val="1"/>
      </w:numPr>
      <w:spacing w:before="240" w:after="60"/>
      <w:outlineLvl w:val="7"/>
    </w:pPr>
    <w:rPr>
      <w:rFonts w:ascii="Times New Roman" w:hAnsi="Times New Roman"/>
      <w:i/>
      <w:iCs/>
      <w:sz w:val="24"/>
      <w:szCs w:val="24"/>
      <w:lang w:val="uk-UA" w:eastAsia="uk-UA"/>
    </w:rPr>
  </w:style>
  <w:style w:type="paragraph" w:styleId="9">
    <w:name w:val="heading 9"/>
    <w:basedOn w:val="a"/>
    <w:next w:val="a"/>
    <w:link w:val="90"/>
    <w:qFormat/>
    <w:rsid w:val="00E33274"/>
    <w:pPr>
      <w:numPr>
        <w:ilvl w:val="8"/>
        <w:numId w:val="1"/>
      </w:numPr>
      <w:spacing w:before="240" w:after="60"/>
      <w:outlineLvl w:val="8"/>
    </w:pPr>
    <w:rPr>
      <w:rFonts w:ascii="Arial" w:hAnsi="Arial"/>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sid w:val="00A314F8"/>
    <w:rPr>
      <w:sz w:val="16"/>
      <w:szCs w:val="16"/>
    </w:rPr>
  </w:style>
  <w:style w:type="character" w:customStyle="1" w:styleId="-">
    <w:name w:val="Интернет-ссылка"/>
    <w:uiPriority w:val="99"/>
    <w:rsid w:val="00890E89"/>
    <w:rPr>
      <w:color w:val="0000FF"/>
      <w:u w:val="single"/>
    </w:rPr>
  </w:style>
  <w:style w:type="character" w:customStyle="1" w:styleId="10">
    <w:name w:val="Заголовок 1 Знак"/>
    <w:link w:val="1"/>
    <w:qFormat/>
    <w:rsid w:val="006E3D3A"/>
    <w:rPr>
      <w:rFonts w:ascii="Book Antiqua" w:hAnsi="Book Antiqua" w:cs="Arial"/>
      <w:b/>
      <w:bCs/>
      <w:kern w:val="2"/>
      <w:sz w:val="24"/>
      <w:szCs w:val="32"/>
      <w:lang w:val="uk-UA" w:eastAsia="uk-UA"/>
    </w:rPr>
  </w:style>
  <w:style w:type="character" w:customStyle="1" w:styleId="20">
    <w:name w:val="Заголовок 2 Знак"/>
    <w:qFormat/>
    <w:rsid w:val="00377CE7"/>
    <w:rPr>
      <w:rFonts w:ascii="Book Antiqua" w:hAnsi="Book Antiqua" w:cs="Arial"/>
      <w:b/>
      <w:bCs/>
      <w:iCs/>
      <w:sz w:val="24"/>
      <w:szCs w:val="28"/>
      <w:lang w:val="uk-UA" w:eastAsia="uk-UA"/>
    </w:rPr>
  </w:style>
  <w:style w:type="character" w:customStyle="1" w:styleId="31">
    <w:name w:val="Заголовок 3 Знак"/>
    <w:link w:val="30"/>
    <w:qFormat/>
    <w:rsid w:val="00E33274"/>
    <w:rPr>
      <w:rFonts w:ascii="Arial" w:hAnsi="Arial" w:cs="Arial"/>
      <w:b/>
      <w:bCs/>
      <w:sz w:val="26"/>
      <w:szCs w:val="26"/>
      <w:lang w:val="uk-UA" w:eastAsia="uk-UA"/>
    </w:rPr>
  </w:style>
  <w:style w:type="character" w:customStyle="1" w:styleId="40">
    <w:name w:val="Заголовок 4 Знак"/>
    <w:link w:val="4"/>
    <w:qFormat/>
    <w:rsid w:val="00E33274"/>
    <w:rPr>
      <w:sz w:val="24"/>
      <w:lang w:val="uk-UA" w:eastAsia="uk-UA"/>
    </w:rPr>
  </w:style>
  <w:style w:type="character" w:customStyle="1" w:styleId="50">
    <w:name w:val="Заголовок 5 Знак"/>
    <w:link w:val="5"/>
    <w:qFormat/>
    <w:rsid w:val="00E33274"/>
    <w:rPr>
      <w:b/>
      <w:bCs/>
      <w:i/>
      <w:iCs/>
      <w:sz w:val="26"/>
      <w:szCs w:val="26"/>
      <w:lang w:val="uk-UA" w:eastAsia="uk-UA"/>
    </w:rPr>
  </w:style>
  <w:style w:type="character" w:customStyle="1" w:styleId="60">
    <w:name w:val="Заголовок 6 Знак"/>
    <w:link w:val="6"/>
    <w:qFormat/>
    <w:rsid w:val="00E33274"/>
    <w:rPr>
      <w:b/>
      <w:bCs/>
      <w:sz w:val="22"/>
      <w:szCs w:val="22"/>
      <w:lang w:val="uk-UA" w:eastAsia="uk-UA"/>
    </w:rPr>
  </w:style>
  <w:style w:type="character" w:customStyle="1" w:styleId="70">
    <w:name w:val="Заголовок 7 Знак"/>
    <w:link w:val="7"/>
    <w:qFormat/>
    <w:rsid w:val="00E33274"/>
    <w:rPr>
      <w:sz w:val="24"/>
      <w:szCs w:val="24"/>
      <w:lang w:val="uk-UA" w:eastAsia="uk-UA"/>
    </w:rPr>
  </w:style>
  <w:style w:type="character" w:customStyle="1" w:styleId="80">
    <w:name w:val="Заголовок 8 Знак"/>
    <w:link w:val="8"/>
    <w:qFormat/>
    <w:rsid w:val="00E33274"/>
    <w:rPr>
      <w:i/>
      <w:iCs/>
      <w:sz w:val="24"/>
      <w:szCs w:val="24"/>
      <w:lang w:val="uk-UA" w:eastAsia="uk-UA"/>
    </w:rPr>
  </w:style>
  <w:style w:type="character" w:customStyle="1" w:styleId="90">
    <w:name w:val="Заголовок 9 Знак"/>
    <w:link w:val="9"/>
    <w:qFormat/>
    <w:rsid w:val="00E33274"/>
    <w:rPr>
      <w:rFonts w:ascii="Arial" w:hAnsi="Arial" w:cs="Arial"/>
      <w:sz w:val="22"/>
      <w:szCs w:val="22"/>
      <w:lang w:val="uk-UA" w:eastAsia="uk-UA"/>
    </w:rPr>
  </w:style>
  <w:style w:type="character" w:customStyle="1" w:styleId="a4">
    <w:name w:val="Нижний колонтитул Знак"/>
    <w:uiPriority w:val="99"/>
    <w:qFormat/>
    <w:rsid w:val="005976FC"/>
    <w:rPr>
      <w:sz w:val="24"/>
      <w:szCs w:val="24"/>
      <w:lang w:val="ru-RU" w:eastAsia="ru-RU"/>
    </w:rPr>
  </w:style>
  <w:style w:type="character" w:customStyle="1" w:styleId="-0">
    <w:name w:val="Обыч-Надия Знак"/>
    <w:qFormat/>
    <w:rsid w:val="00BE2534"/>
    <w:rPr>
      <w:rFonts w:eastAsia="Calibri"/>
      <w:sz w:val="22"/>
      <w:szCs w:val="22"/>
      <w:lang w:val="ru-RU" w:eastAsia="en-US"/>
    </w:rPr>
  </w:style>
  <w:style w:type="character" w:customStyle="1" w:styleId="a5">
    <w:name w:val="Текст сноски Знак"/>
    <w:qFormat/>
    <w:rsid w:val="00C250E0"/>
    <w:rPr>
      <w:rFonts w:ascii="Bookman Old Style" w:hAnsi="Bookman Old Style"/>
      <w:lang w:val="ru-RU" w:eastAsia="ru-RU"/>
    </w:rPr>
  </w:style>
  <w:style w:type="character" w:customStyle="1" w:styleId="a6">
    <w:name w:val="Привязка сноски"/>
    <w:rPr>
      <w:vertAlign w:val="superscript"/>
    </w:rPr>
  </w:style>
  <w:style w:type="character" w:customStyle="1" w:styleId="FootnoteCharacters">
    <w:name w:val="Footnote Characters"/>
    <w:qFormat/>
    <w:rsid w:val="00C250E0"/>
    <w:rPr>
      <w:vertAlign w:val="superscript"/>
    </w:rPr>
  </w:style>
  <w:style w:type="character" w:customStyle="1" w:styleId="21">
    <w:name w:val="Основной текст 2 Знак"/>
    <w:link w:val="22"/>
    <w:qFormat/>
    <w:rsid w:val="00FF1AFA"/>
    <w:rPr>
      <w:rFonts w:ascii="Bookman Old Style" w:hAnsi="Bookman Old Style"/>
      <w:b/>
      <w:sz w:val="24"/>
    </w:rPr>
  </w:style>
  <w:style w:type="paragraph" w:styleId="a7">
    <w:name w:val="Title"/>
    <w:basedOn w:val="a"/>
    <w:next w:val="a8"/>
    <w:qFormat/>
    <w:rsid w:val="00CC4B76"/>
    <w:pPr>
      <w:jc w:val="center"/>
    </w:pPr>
    <w:rPr>
      <w:b/>
      <w:sz w:val="32"/>
      <w:lang w:val="uk-UA"/>
    </w:rPr>
  </w:style>
  <w:style w:type="paragraph" w:styleId="a8">
    <w:name w:val="Body Text"/>
    <w:basedOn w:val="a"/>
    <w:rsid w:val="00CC4B76"/>
    <w:pPr>
      <w:jc w:val="center"/>
    </w:pPr>
    <w:rPr>
      <w:b/>
      <w:sz w:val="28"/>
      <w:lang w:val="uk-UA"/>
    </w:rPr>
  </w:style>
  <w:style w:type="paragraph" w:styleId="a9">
    <w:name w:val="List"/>
    <w:basedOn w:val="a"/>
    <w:rsid w:val="00CC4B76"/>
    <w:pPr>
      <w:ind w:left="283" w:hanging="283"/>
    </w:p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22">
    <w:name w:val="Body Text 2"/>
    <w:basedOn w:val="a"/>
    <w:link w:val="21"/>
    <w:qFormat/>
    <w:rsid w:val="00CC4B76"/>
    <w:rPr>
      <w:b/>
      <w:sz w:val="24"/>
    </w:rPr>
  </w:style>
  <w:style w:type="paragraph" w:styleId="3">
    <w:name w:val="List Bullet 3"/>
    <w:basedOn w:val="a"/>
    <w:rsid w:val="00CC4B76"/>
    <w:pPr>
      <w:ind w:left="566" w:hanging="283"/>
    </w:pPr>
  </w:style>
  <w:style w:type="paragraph" w:styleId="32">
    <w:name w:val="Body Text 3"/>
    <w:basedOn w:val="a"/>
    <w:qFormat/>
    <w:rsid w:val="00CC4B76"/>
    <w:rPr>
      <w:rFonts w:ascii="Arial" w:hAnsi="Arial"/>
    </w:rPr>
  </w:style>
  <w:style w:type="paragraph" w:styleId="41">
    <w:name w:val="List Bullet 4"/>
    <w:basedOn w:val="a"/>
    <w:rsid w:val="00CC4B76"/>
    <w:pPr>
      <w:ind w:left="849" w:hanging="283"/>
    </w:pPr>
  </w:style>
  <w:style w:type="paragraph" w:styleId="ac">
    <w:name w:val="Body Text Indent"/>
    <w:basedOn w:val="a"/>
    <w:rsid w:val="00CC4B76"/>
    <w:pPr>
      <w:spacing w:after="120"/>
      <w:ind w:left="283"/>
    </w:pPr>
  </w:style>
  <w:style w:type="paragraph" w:styleId="ad">
    <w:name w:val="Balloon Text"/>
    <w:basedOn w:val="a"/>
    <w:semiHidden/>
    <w:qFormat/>
    <w:rsid w:val="00CC4B76"/>
    <w:rPr>
      <w:rFonts w:ascii="Tahoma" w:hAnsi="Tahoma" w:cs="Tahoma"/>
      <w:sz w:val="16"/>
      <w:szCs w:val="16"/>
    </w:rPr>
  </w:style>
  <w:style w:type="paragraph" w:styleId="ae">
    <w:name w:val="annotation text"/>
    <w:basedOn w:val="a"/>
    <w:semiHidden/>
    <w:qFormat/>
    <w:rsid w:val="00A314F8"/>
  </w:style>
  <w:style w:type="paragraph" w:styleId="af">
    <w:name w:val="annotation subject"/>
    <w:basedOn w:val="ae"/>
    <w:next w:val="ae"/>
    <w:semiHidden/>
    <w:qFormat/>
    <w:rsid w:val="00A314F8"/>
    <w:rPr>
      <w:b/>
      <w:bCs/>
    </w:rPr>
  </w:style>
  <w:style w:type="paragraph" w:customStyle="1" w:styleId="af0">
    <w:name w:val="Верхний и нижний колонтитулы"/>
    <w:basedOn w:val="a"/>
    <w:qFormat/>
  </w:style>
  <w:style w:type="paragraph" w:styleId="af1">
    <w:name w:val="header"/>
    <w:basedOn w:val="a"/>
    <w:rsid w:val="00890E89"/>
    <w:pPr>
      <w:tabs>
        <w:tab w:val="center" w:pos="4677"/>
        <w:tab w:val="right" w:pos="9355"/>
      </w:tabs>
    </w:pPr>
    <w:rPr>
      <w:sz w:val="24"/>
      <w:szCs w:val="24"/>
    </w:rPr>
  </w:style>
  <w:style w:type="paragraph" w:styleId="af2">
    <w:name w:val="footer"/>
    <w:basedOn w:val="a"/>
    <w:uiPriority w:val="99"/>
    <w:rsid w:val="00890E89"/>
    <w:pPr>
      <w:tabs>
        <w:tab w:val="center" w:pos="4677"/>
        <w:tab w:val="right" w:pos="9355"/>
      </w:tabs>
    </w:pPr>
    <w:rPr>
      <w:rFonts w:ascii="Times New Roman" w:hAnsi="Times New Roman"/>
      <w:sz w:val="24"/>
      <w:szCs w:val="24"/>
    </w:rPr>
  </w:style>
  <w:style w:type="paragraph" w:styleId="HTML">
    <w:name w:val="HTML Preformatted"/>
    <w:basedOn w:val="a"/>
    <w:qFormat/>
    <w:rsid w:val="009A6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lang w:val="uk-UA" w:eastAsia="uk-UA"/>
    </w:rPr>
  </w:style>
  <w:style w:type="paragraph" w:styleId="af3">
    <w:name w:val="List Paragraph"/>
    <w:basedOn w:val="a"/>
    <w:uiPriority w:val="34"/>
    <w:qFormat/>
    <w:rsid w:val="006B5FBF"/>
    <w:pPr>
      <w:ind w:left="708"/>
    </w:pPr>
  </w:style>
  <w:style w:type="paragraph" w:styleId="af4">
    <w:name w:val="TOC Heading"/>
    <w:basedOn w:val="1"/>
    <w:next w:val="a"/>
    <w:uiPriority w:val="39"/>
    <w:qFormat/>
    <w:rsid w:val="006E3D3A"/>
    <w:pPr>
      <w:keepLines/>
      <w:spacing w:before="480" w:line="276" w:lineRule="auto"/>
      <w:jc w:val="left"/>
    </w:pPr>
    <w:rPr>
      <w:rFonts w:ascii="Cambria" w:hAnsi="Cambria"/>
      <w:color w:val="365F91"/>
      <w:kern w:val="0"/>
      <w:sz w:val="28"/>
      <w:szCs w:val="28"/>
      <w:lang w:val="ru-RU" w:eastAsia="en-US"/>
    </w:rPr>
  </w:style>
  <w:style w:type="paragraph" w:styleId="11">
    <w:name w:val="toc 1"/>
    <w:basedOn w:val="a"/>
    <w:next w:val="a"/>
    <w:autoRedefine/>
    <w:uiPriority w:val="39"/>
    <w:rsid w:val="006E3D3A"/>
  </w:style>
  <w:style w:type="paragraph" w:styleId="23">
    <w:name w:val="toc 2"/>
    <w:basedOn w:val="a"/>
    <w:next w:val="a"/>
    <w:autoRedefine/>
    <w:uiPriority w:val="39"/>
    <w:rsid w:val="0034739F"/>
    <w:pPr>
      <w:ind w:left="200"/>
    </w:pPr>
  </w:style>
  <w:style w:type="paragraph" w:styleId="af5">
    <w:name w:val="No Spacing"/>
    <w:uiPriority w:val="1"/>
    <w:qFormat/>
    <w:rsid w:val="00876388"/>
    <w:rPr>
      <w:rFonts w:ascii="Calibri" w:hAnsi="Calibri"/>
      <w:sz w:val="22"/>
      <w:szCs w:val="22"/>
    </w:rPr>
  </w:style>
  <w:style w:type="paragraph" w:customStyle="1" w:styleId="-1">
    <w:name w:val="Обыч-Надия"/>
    <w:basedOn w:val="a"/>
    <w:qFormat/>
    <w:rsid w:val="00BE2534"/>
    <w:pPr>
      <w:spacing w:after="120"/>
    </w:pPr>
    <w:rPr>
      <w:rFonts w:ascii="Times New Roman" w:eastAsia="Calibri" w:hAnsi="Times New Roman"/>
      <w:szCs w:val="22"/>
      <w:lang w:eastAsia="en-US"/>
    </w:rPr>
  </w:style>
  <w:style w:type="paragraph" w:styleId="af6">
    <w:name w:val="footnote text"/>
    <w:basedOn w:val="a"/>
    <w:rsid w:val="00C250E0"/>
    <w:rPr>
      <w:sz w:val="20"/>
    </w:rPr>
  </w:style>
  <w:style w:type="table" w:styleId="af7">
    <w:name w:val="Table Grid"/>
    <w:basedOn w:val="a1"/>
    <w:rsid w:val="004A5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List 2"/>
    <w:basedOn w:val="a"/>
    <w:rsid w:val="00532D9A"/>
    <w:pPr>
      <w:ind w:left="566"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73E08-5201-4A11-BC2F-42AE1C10E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3167</Words>
  <Characters>21665</Characters>
  <Application>Microsoft Office Word</Application>
  <DocSecurity>0</DocSecurity>
  <Lines>424</Lines>
  <Paragraphs>178</Paragraphs>
  <ScaleCrop>false</ScaleCrop>
  <HeadingPairs>
    <vt:vector size="2" baseType="variant">
      <vt:variant>
        <vt:lpstr>Название</vt:lpstr>
      </vt:variant>
      <vt:variant>
        <vt:i4>1</vt:i4>
      </vt:variant>
    </vt:vector>
  </HeadingPairs>
  <TitlesOfParts>
    <vt:vector size="1" baseType="lpstr">
      <vt:lpstr>ДОГОВІР №____</vt:lpstr>
    </vt:vector>
  </TitlesOfParts>
  <Company>dml</Company>
  <LinksUpToDate>false</LinksUpToDate>
  <CharactersWithSpaces>24654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№____</dc:title>
  <dc:creator>dizzy</dc:creator>
  <dc:description>28.01.08 добавлен п.5.14.</dc:description>
  <cp:lastModifiedBy>Asus</cp:lastModifiedBy>
  <cp:revision>2</cp:revision>
  <cp:lastPrinted>2020-02-24T17:32:00Z</cp:lastPrinted>
  <dcterms:created xsi:type="dcterms:W3CDTF">2020-07-25T07:32:00Z</dcterms:created>
  <dcterms:modified xsi:type="dcterms:W3CDTF">2020-07-25T07:32:00Z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dml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