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817AE" w14:textId="59ED50C0" w:rsidR="00DF63A0" w:rsidRDefault="14550B69" w:rsidP="14550B69">
      <w:r w:rsidRPr="14550B69">
        <w:rPr>
          <w:rStyle w:val="10"/>
        </w:rPr>
        <w:t>Освещение для музеев</w:t>
      </w:r>
    </w:p>
    <w:p w14:paraId="62AC8C0E" w14:textId="0A9F2932" w:rsidR="7D60D976" w:rsidRDefault="14550B69" w:rsidP="14550B69">
      <w:r>
        <w:t xml:space="preserve">Человек любого возраста постоянно пытается развиваться. Кто-то читает книги, кто-то занимается искусством, а кто-то впитывает в себя культуру через различные мероприятия, будь то театральные постановки, цирковые выступления либо музыкальные концерты. Если предыдущие события можно застать в определенное время, так как они проходят сезонно, музейные выставки открыты круглый год и доступны каждому. </w:t>
      </w:r>
    </w:p>
    <w:p w14:paraId="39A91002" w14:textId="1E23B51A" w:rsidR="7D60D976" w:rsidRDefault="14550B69" w:rsidP="14550B69">
      <w:r>
        <w:t xml:space="preserve">Именно в музее большой интерес уделяют освещению, благодаря которому можно акцентировать внимание на определенных моментах в картине, создать необходимую атмосферу, навеять различные чувства. Правильным световым сопровождением можно даже запугать человека. Освещение — проводник зрителя к богатствам изобразительного искусства. Из-за несоответствующей цветовой палитры и насыщенности экспонат воспринимается совсем не так, как это задумывал автор. Например, мрачность, ужас, заложенные в картину, легко испортит яркий световой поток. Наоборот, можно помочь в восприятии полотна или другого произведения искусства, приглушив подсветку или подчеркнув определенные места. </w:t>
      </w:r>
    </w:p>
    <w:p w14:paraId="7FDFFDD9" w14:textId="125119EF" w:rsidR="14550B69" w:rsidRDefault="14550B69" w:rsidP="14550B69"/>
    <w:p w14:paraId="3318B225" w14:textId="0780758A" w:rsidR="7D60D976" w:rsidRDefault="14550B69" w:rsidP="14550B69">
      <w:pPr>
        <w:rPr>
          <w:rFonts w:ascii="Calibri" w:eastAsia="Calibri" w:hAnsi="Calibri" w:cs="Calibri"/>
        </w:rPr>
      </w:pPr>
      <w:r w:rsidRPr="14550B69">
        <w:rPr>
          <w:rStyle w:val="20"/>
        </w:rPr>
        <w:t>Задачи освещения в музее</w:t>
      </w:r>
    </w:p>
    <w:p w14:paraId="4CE04987" w14:textId="681B348B" w:rsidR="7D60D976" w:rsidRDefault="14550B69" w:rsidP="14550B69">
      <w:r w:rsidRPr="14550B69">
        <w:t>Выделяются 2 основные задачи: придание особенности каждому экспонату и облегчение ориентирования в пространстве. Честно говоря, эти 2 пункта можно расширить до бесконечности, так как только свет позволяет усилить восприятие того или иного полотна либо архитектурного сооружения. Теоретические задачи плавно переливаются в практические: нужно выбрать подходящее освещение, правильно расставить источники света и предотвратить разрушение музейных экспонатов. Цветовой баланс работы нарушится из-за тусклого или интенсивного свечения. Важным является то, что искаженный свет не всеми посетителями воспринимается одинаково. К примеру, оранжево-желтый цветовой спектр хуже различают люди преклонного возраста, которые составляют большую часть всех гостей музея. Нужно чувствовать каждого посетителя, предугадывать целевую аудиторию, их желания, и подстраивать все условия под зрителей. Для правильной подсветки художественных или скульптурных работ учитывается множество факторов, иногда даже противоречащих друг другу — экспонаты одновременно нужно и освещать, и защищать от света.</w:t>
      </w:r>
    </w:p>
    <w:p w14:paraId="550388ED" w14:textId="2CD414A0" w:rsidR="7D60D976" w:rsidRDefault="14550B69" w:rsidP="14550B69">
      <w:r w:rsidRPr="14550B69">
        <w:t xml:space="preserve">Чтобы визуально увеличить объем трехмерных фигур, совмещают рассеянный и прямой свет в определенном соотношении. На практике это деление скорее относительно, чем абсолютно, потому что оба потока света переменяются и поддерживают друг друга. Разработчики считают, что пропорция освещенности музейной ценности и фона должна составлять 2:1. С одной стороны, объект не становится излишне драматичным, а с другой, внимание акцентируется на экспонате. </w:t>
      </w:r>
    </w:p>
    <w:p w14:paraId="448814FF" w14:textId="7D841E56" w:rsidR="7D60D976" w:rsidRDefault="14550B69" w:rsidP="14550B69">
      <w:r w:rsidRPr="14550B69">
        <w:t xml:space="preserve">Изящество скульптурных элементов, например, зависит от заднего плана: </w:t>
      </w:r>
      <w:proofErr w:type="spellStart"/>
      <w:r w:rsidRPr="14550B69">
        <w:t>контровый</w:t>
      </w:r>
      <w:proofErr w:type="spellEnd"/>
      <w:r w:rsidRPr="14550B69">
        <w:t xml:space="preserve"> свет - контражур - приятнее выглядит в условиях скульптурной подсветки. Боковой свет также важен, он удаляет блики и препятствует появлению тени от проходящего человека. </w:t>
      </w:r>
    </w:p>
    <w:p w14:paraId="1DB84ABE" w14:textId="6F6F09B1" w:rsidR="7D60D976" w:rsidRDefault="14550B69" w:rsidP="14550B69">
      <w:r w:rsidRPr="14550B69">
        <w:t>Живопись освещается по-другому, часто не требуя обильного и естественного свечения. В музее некоторые произведения, освещаемые только рамочными светильниками, выставляются в полной темноте. Классические картины таким методом нельзя подсвечивать, так как в них предполагается восприятие всего пространства.</w:t>
      </w:r>
    </w:p>
    <w:p w14:paraId="3EE59139" w14:textId="4C5C9DCC" w:rsidR="14550B69" w:rsidRDefault="14550B69" w:rsidP="14550B69"/>
    <w:p w14:paraId="7C945118" w14:textId="650E3580" w:rsidR="14550B69" w:rsidRDefault="14550B69" w:rsidP="14550B69">
      <w:pPr>
        <w:rPr>
          <w:rFonts w:ascii="Calibri Light" w:eastAsia="Calibri Light" w:hAnsi="Calibri Light" w:cs="Calibri Light"/>
          <w:sz w:val="26"/>
          <w:szCs w:val="26"/>
        </w:rPr>
      </w:pPr>
      <w:r w:rsidRPr="14550B69">
        <w:rPr>
          <w:rStyle w:val="20"/>
        </w:rPr>
        <w:t>Освещение помещений</w:t>
      </w:r>
    </w:p>
    <w:p w14:paraId="358ABCFF" w14:textId="64EC3263" w:rsidR="14550B69" w:rsidRDefault="14550B69" w:rsidP="14550B69">
      <w:r w:rsidRPr="14550B69">
        <w:t xml:space="preserve">Для ориентации сотрудников музея и посетителей обязательно нужно общее освещение. Для чувствительных предметов ограничивают интенсивность яркости светового потока, общее свечение корректируется соответственно. Во время архитектурного и светового проектирования рекомендовано осуществить зонирование светлых и темных помещений. </w:t>
      </w:r>
    </w:p>
    <w:p w14:paraId="31FB0A0F" w14:textId="4A159343" w:rsidR="14550B69" w:rsidRDefault="14550B69" w:rsidP="14550B69">
      <w:r w:rsidRPr="14550B69">
        <w:t>Интересно, что произведения искусства лучше воспринимаются при том освещении, при котором его создавал сам автор. В таких условиях можно получить такое же впечатление от картины, которое вкладывал в свою работу мастер. Несмотря на этот очевидный факт, работники музеев не могут показывать экспонаты при дневном освещении, при котором писало большинство старых художников, так как солнечный ультрафиолет разрушит строение работы и исказит все краски.</w:t>
      </w:r>
    </w:p>
    <w:p w14:paraId="48F822F9" w14:textId="61FE807A" w:rsidR="14550B69" w:rsidRDefault="14550B69" w:rsidP="14550B69">
      <w:r w:rsidRPr="14550B69">
        <w:t>Функции, которые должен выполнять свет каждого музея:</w:t>
      </w:r>
    </w:p>
    <w:p w14:paraId="6784DB8A" w14:textId="3B67409A" w:rsidR="14550B69" w:rsidRDefault="14550B69" w:rsidP="14550B69">
      <w:pPr>
        <w:pStyle w:val="a4"/>
        <w:numPr>
          <w:ilvl w:val="0"/>
          <w:numId w:val="10"/>
        </w:numPr>
      </w:pPr>
      <w:r w:rsidRPr="14550B69">
        <w:t>освещение экспозиционных объектов;</w:t>
      </w:r>
    </w:p>
    <w:p w14:paraId="1A8F931A" w14:textId="294C84EA" w:rsidR="14550B69" w:rsidRDefault="14550B69" w:rsidP="14550B69">
      <w:pPr>
        <w:pStyle w:val="a4"/>
        <w:numPr>
          <w:ilvl w:val="0"/>
          <w:numId w:val="10"/>
        </w:numPr>
      </w:pPr>
      <w:r w:rsidRPr="14550B69">
        <w:t>акцентирование отдельных особенностей;</w:t>
      </w:r>
    </w:p>
    <w:p w14:paraId="4738629C" w14:textId="422CA2F1" w:rsidR="14550B69" w:rsidRDefault="14550B69" w:rsidP="14550B69">
      <w:pPr>
        <w:pStyle w:val="a4"/>
        <w:numPr>
          <w:ilvl w:val="0"/>
          <w:numId w:val="10"/>
        </w:numPr>
      </w:pPr>
      <w:r w:rsidRPr="14550B69">
        <w:t>полноценное освещение помещения, дающее свободу передвижения;</w:t>
      </w:r>
    </w:p>
    <w:p w14:paraId="1B2932E6" w14:textId="7A4E5B88" w:rsidR="14550B69" w:rsidRDefault="14550B69" w:rsidP="14550B69">
      <w:pPr>
        <w:pStyle w:val="a4"/>
        <w:numPr>
          <w:ilvl w:val="0"/>
          <w:numId w:val="10"/>
        </w:numPr>
      </w:pPr>
      <w:r w:rsidRPr="14550B69">
        <w:t>обеспечение собранности демонстрационных предметов;</w:t>
      </w:r>
    </w:p>
    <w:p w14:paraId="6234BD64" w14:textId="7659033D" w:rsidR="14550B69" w:rsidRDefault="14550B69" w:rsidP="14550B69">
      <w:pPr>
        <w:pStyle w:val="a4"/>
        <w:numPr>
          <w:ilvl w:val="0"/>
          <w:numId w:val="10"/>
        </w:numPr>
      </w:pPr>
      <w:r w:rsidRPr="14550B69">
        <w:t>выделение произведений искусства или других выставочных объектов.</w:t>
      </w:r>
    </w:p>
    <w:p w14:paraId="6F0DCF86" w14:textId="56B317B0" w:rsidR="14550B69" w:rsidRDefault="14550B69" w:rsidP="14550B69">
      <w:r w:rsidRPr="14550B69">
        <w:t>Факторы, ограничивающие возможность создания качественной подсветки в музейных помещениях:</w:t>
      </w:r>
    </w:p>
    <w:p w14:paraId="7D975B89" w14:textId="21B866DA" w:rsidR="14550B69" w:rsidRDefault="14550B69" w:rsidP="14550B69">
      <w:pPr>
        <w:pStyle w:val="a4"/>
        <w:numPr>
          <w:ilvl w:val="0"/>
          <w:numId w:val="9"/>
        </w:numPr>
      </w:pPr>
      <w:r w:rsidRPr="14550B69">
        <w:t>необходимый простор в комнатах для того, чтобы вместить хотя бы среднюю экскурсионную группу;</w:t>
      </w:r>
    </w:p>
    <w:p w14:paraId="48E44D85" w14:textId="748154DB" w:rsidR="14550B69" w:rsidRDefault="14550B69" w:rsidP="14550B69">
      <w:pPr>
        <w:pStyle w:val="a4"/>
        <w:numPr>
          <w:ilvl w:val="0"/>
          <w:numId w:val="9"/>
        </w:numPr>
      </w:pPr>
      <w:r w:rsidRPr="14550B69">
        <w:t>возможность размещения экспозиции разными способами: вдоль стен, в центре, в специальных витринах, на пьедестале или в объединенном варианте — пьедестал в витрине;</w:t>
      </w:r>
    </w:p>
    <w:p w14:paraId="61F54F44" w14:textId="1D9595AC" w:rsidR="14550B69" w:rsidRDefault="14550B69" w:rsidP="14550B69">
      <w:pPr>
        <w:pStyle w:val="a4"/>
        <w:numPr>
          <w:ilvl w:val="0"/>
          <w:numId w:val="9"/>
        </w:numPr>
      </w:pPr>
      <w:r w:rsidRPr="14550B69">
        <w:t>требования к освещению.</w:t>
      </w:r>
      <w:r>
        <w:br/>
      </w:r>
      <w:r w:rsidRPr="14550B69">
        <w:t>Любое помещение - не только музейное - должно соблюдать установленные нормы.</w:t>
      </w:r>
    </w:p>
    <w:p w14:paraId="3C735AA7" w14:textId="603D3D07" w:rsidR="14550B69" w:rsidRDefault="14550B69" w:rsidP="14550B69">
      <w:r w:rsidRPr="14550B69">
        <w:t>Следует учесть, что для элегантной демонстрации светильники нужно установить так, чтобы выставочный объект освещался со всех сторон, на нем не оставалось бликов и теней.</w:t>
      </w:r>
    </w:p>
    <w:p w14:paraId="54ED2EAC" w14:textId="181E68E3" w:rsidR="14550B69" w:rsidRDefault="14550B69" w:rsidP="14550B69"/>
    <w:p w14:paraId="5E5CE23A" w14:textId="5017515B" w:rsidR="7D60D976" w:rsidRDefault="14550B69" w:rsidP="14550B69">
      <w:pPr>
        <w:rPr>
          <w:rFonts w:ascii="Calibri Light" w:eastAsia="Calibri Light" w:hAnsi="Calibri Light" w:cs="Calibri Light"/>
          <w:sz w:val="26"/>
          <w:szCs w:val="26"/>
        </w:rPr>
      </w:pPr>
      <w:r w:rsidRPr="14550B69">
        <w:rPr>
          <w:rStyle w:val="20"/>
        </w:rPr>
        <w:t>Перемены в освещении</w:t>
      </w:r>
    </w:p>
    <w:p w14:paraId="5412171C" w14:textId="45A39A33" w:rsidR="14550B69" w:rsidRDefault="14550B69" w:rsidP="14550B69">
      <w:r w:rsidRPr="14550B69">
        <w:t>Осветительное искусство не стоит на месте, и на смену старым галогенным лампам пришли светодиодные аналоги. Приверженцы LED-подсветки выделяют много преимуществ диодов над галогенными светильниками. Рассматривать все не обязательно, поэтому поговорим о главных доводах.</w:t>
      </w:r>
    </w:p>
    <w:p w14:paraId="068EB786" w14:textId="2B94A635" w:rsidR="14550B69" w:rsidRDefault="14550B69" w:rsidP="14550B69">
      <w:pPr>
        <w:pStyle w:val="a4"/>
        <w:numPr>
          <w:ilvl w:val="1"/>
          <w:numId w:val="12"/>
        </w:numPr>
      </w:pPr>
      <w:r w:rsidRPr="14550B69">
        <w:t>безопасность;</w:t>
      </w:r>
      <w:r>
        <w:br/>
      </w:r>
      <w:r w:rsidRPr="14550B69">
        <w:t xml:space="preserve">За счет отсутствия тепла у светодиодов полотно не повредится, краски не выцветут, а картина не изменит свой вид, чего нельзя сказать о галогенных источниках. Проводились эксперименты над галогенным освещением, при котором за 2 часа выцвела фотография и расплавилась шоколадка.  </w:t>
      </w:r>
    </w:p>
    <w:p w14:paraId="5EC2CEE6" w14:textId="61F90D89" w:rsidR="14550B69" w:rsidRDefault="14550B69" w:rsidP="14550B69">
      <w:pPr>
        <w:pStyle w:val="a4"/>
        <w:numPr>
          <w:ilvl w:val="1"/>
          <w:numId w:val="12"/>
        </w:numPr>
      </w:pPr>
      <w:r w:rsidRPr="14550B69">
        <w:lastRenderedPageBreak/>
        <w:t>экономичность;</w:t>
      </w:r>
      <w:r>
        <w:br/>
      </w:r>
      <w:r w:rsidRPr="14550B69">
        <w:t>Диоды потребляют мало электроэнергии, что избавляет музей от нужды переплачивать за электричество.</w:t>
      </w:r>
    </w:p>
    <w:p w14:paraId="4FD28FB9" w14:textId="13D792C5" w:rsidR="14550B69" w:rsidRDefault="14550B69" w:rsidP="14550B69">
      <w:pPr>
        <w:pStyle w:val="a4"/>
        <w:numPr>
          <w:ilvl w:val="1"/>
          <w:numId w:val="12"/>
        </w:numPr>
      </w:pPr>
      <w:r w:rsidRPr="14550B69">
        <w:t>увеличенные возможности цветового баланса.</w:t>
      </w:r>
      <w:r>
        <w:br/>
      </w:r>
      <w:r w:rsidRPr="14550B69">
        <w:t>Галогенные лампы выделяют мало синего цвета, а RGB-ленты можно подстроить под любой экспонат.</w:t>
      </w:r>
    </w:p>
    <w:p w14:paraId="584EB37A" w14:textId="61AA94C5" w:rsidR="14550B69" w:rsidRDefault="14550B69" w:rsidP="14550B69">
      <w:r w:rsidRPr="14550B69">
        <w:t xml:space="preserve">У сторонников галогенов есть множество опровержений, которые мы тоже рассмотрим кратко. Суть заключается в затратности диодных светильников и отсутствии долгосрочного тестирования. Их доводы становятся абсурдными после детального изучения многих источников, где говорится лишь о тех преимуществах, которые мы назвали. </w:t>
      </w:r>
    </w:p>
    <w:p w14:paraId="09F13410" w14:textId="7F65AB61" w:rsidR="7D60D976" w:rsidRDefault="14550B69" w:rsidP="14550B69">
      <w:pPr>
        <w:pStyle w:val="2"/>
        <w:rPr>
          <w:rFonts w:ascii="Calibri Light" w:eastAsia="Calibri Light" w:hAnsi="Calibri Light" w:cs="Calibri Light"/>
        </w:rPr>
      </w:pPr>
      <w:r w:rsidRPr="14550B69">
        <w:t>Что необходимо учитывать при установке света</w:t>
      </w:r>
    </w:p>
    <w:p w14:paraId="6C86FCD5" w14:textId="07DF54F8" w:rsidR="7D60D976" w:rsidRDefault="14550B69" w:rsidP="14550B69">
      <w:r w:rsidRPr="14550B69">
        <w:t>Людям, занимающимся освещением музейных помещений, нужно обращать внимание на следующие факторы:</w:t>
      </w:r>
    </w:p>
    <w:p w14:paraId="17C07A89" w14:textId="47CB6F9A" w:rsidR="7D60D976" w:rsidRDefault="14550B69" w:rsidP="14550B69">
      <w:pPr>
        <w:pStyle w:val="a4"/>
        <w:numPr>
          <w:ilvl w:val="0"/>
          <w:numId w:val="11"/>
        </w:numPr>
      </w:pPr>
      <w:r w:rsidRPr="14550B69">
        <w:t>пропорция комнаты;</w:t>
      </w:r>
    </w:p>
    <w:p w14:paraId="03C671F8" w14:textId="304921D8" w:rsidR="7D60D976" w:rsidRDefault="14550B69" w:rsidP="14550B69">
      <w:pPr>
        <w:pStyle w:val="a4"/>
        <w:numPr>
          <w:ilvl w:val="0"/>
          <w:numId w:val="11"/>
        </w:numPr>
      </w:pPr>
      <w:r w:rsidRPr="14550B69">
        <w:t>дизайн интерьера;</w:t>
      </w:r>
    </w:p>
    <w:p w14:paraId="1BD8BCAB" w14:textId="5F76ACBF" w:rsidR="7D60D976" w:rsidRDefault="14550B69" w:rsidP="14550B69">
      <w:pPr>
        <w:pStyle w:val="a4"/>
        <w:numPr>
          <w:ilvl w:val="0"/>
          <w:numId w:val="11"/>
        </w:numPr>
      </w:pPr>
      <w:r w:rsidRPr="14550B69">
        <w:t>цветовая схема;</w:t>
      </w:r>
    </w:p>
    <w:p w14:paraId="1658B257" w14:textId="25374A73" w:rsidR="7D60D976" w:rsidRDefault="14550B69" w:rsidP="14550B69">
      <w:pPr>
        <w:pStyle w:val="a4"/>
        <w:numPr>
          <w:ilvl w:val="0"/>
          <w:numId w:val="11"/>
        </w:numPr>
      </w:pPr>
      <w:r w:rsidRPr="14550B69">
        <w:t>доступность солнечного света;</w:t>
      </w:r>
    </w:p>
    <w:p w14:paraId="67791DA9" w14:textId="1E3BD50B" w:rsidR="7D60D976" w:rsidRDefault="14550B69" w:rsidP="14550B69">
      <w:pPr>
        <w:pStyle w:val="a4"/>
        <w:numPr>
          <w:ilvl w:val="0"/>
          <w:numId w:val="11"/>
        </w:numPr>
      </w:pPr>
      <w:r w:rsidRPr="14550B69">
        <w:t>природа выставки;</w:t>
      </w:r>
    </w:p>
    <w:p w14:paraId="6B759564" w14:textId="5379B50A" w:rsidR="7D60D976" w:rsidRDefault="14550B69" w:rsidP="14550B69">
      <w:pPr>
        <w:pStyle w:val="a4"/>
        <w:numPr>
          <w:ilvl w:val="0"/>
          <w:numId w:val="11"/>
        </w:numPr>
      </w:pPr>
      <w:r w:rsidRPr="14550B69">
        <w:t>задумка автора и желаемые впечатления посетителей.</w:t>
      </w:r>
    </w:p>
    <w:p w14:paraId="3EDDBC4F" w14:textId="1B9E9AC9" w:rsidR="7D60D976" w:rsidRDefault="14550B69" w:rsidP="7D60D976">
      <w:pPr>
        <w:pStyle w:val="2"/>
        <w:rPr>
          <w:rFonts w:ascii="Calibri" w:eastAsia="Calibri" w:hAnsi="Calibri" w:cs="Calibri"/>
          <w:sz w:val="22"/>
          <w:szCs w:val="22"/>
        </w:rPr>
      </w:pPr>
      <w:r w:rsidRPr="14550B69">
        <w:t>Видимость</w:t>
      </w:r>
    </w:p>
    <w:p w14:paraId="010006E1" w14:textId="699C89F6" w:rsidR="7D60D976" w:rsidRDefault="14550B69" w:rsidP="14550B69">
      <w:r w:rsidRPr="14550B69">
        <w:t>Видимость — степень освещенности, удаляющая лишние блики, создающая бестеневой контраст и качественную цветопередачу. Тип экспозиции определяет требования к подсветке, поэтому они могут меняться, в зависимости от определенного экспоната. К примеру, пространственные объекты - бюсты, памятники - нуждаются в видимости по всем направлениям, а объемная поверхность и живопись на плоском холсте предполагают другие световые условия. Объекты должны быть защищены от светового воздействия, а для больших предметов - археологических достояний или памятных сооружений - максимально используется натуральное освещение без искусственных источников света.</w:t>
      </w:r>
    </w:p>
    <w:p w14:paraId="794E3D7E" w14:textId="681A2E45" w:rsidR="14550B69" w:rsidRDefault="14550B69" w:rsidP="14550B69"/>
    <w:p w14:paraId="4FF90559" w14:textId="091DE7D5" w:rsidR="7D60D976" w:rsidRDefault="14550B69" w:rsidP="14550B69">
      <w:pPr>
        <w:pStyle w:val="2"/>
      </w:pPr>
      <w:r w:rsidRPr="14550B69">
        <w:t>Воздействие на экспонаты</w:t>
      </w:r>
    </w:p>
    <w:p w14:paraId="64D316D3" w14:textId="4C4CBE82" w:rsidR="7D60D976" w:rsidRDefault="14550B69" w:rsidP="14550B69">
      <w:r w:rsidRPr="14550B69">
        <w:t>Световой дизайн часто противоречит сохранению музейных ценностей, в особенности картин. Задача подсветки заключается в хорошей видимости, которая улучшается с увеличением интенсивности свечения. Излишнее освещение несет разрушающий эффект: стены и колонны, конечно, не рухнут, но предметы искусства пострадают и потеряют свою ценность. Экспонаты начинают стареть: краски выцветают, материал обесцвечивается и трескается. Чем короче световые волны, тем излучение интенсивнее, поэтому голубой спектр или ультрафиолет критичнее для музея, чем красный и инфракрасный. Как говорилось ранее, музейные помещения постепенно переходят на светодиодные светильники, так как те менее опасны для экспонатов.</w:t>
      </w:r>
    </w:p>
    <w:p w14:paraId="408A968C" w14:textId="4F6DEBB3" w:rsidR="14550B69" w:rsidRDefault="14550B69" w:rsidP="14550B69"/>
    <w:p w14:paraId="45E161D4" w14:textId="5A8F93AB" w:rsidR="7D60D976" w:rsidRDefault="14550B69" w:rsidP="7D60D976">
      <w:pPr>
        <w:pStyle w:val="2"/>
        <w:rPr>
          <w:rFonts w:ascii="Calibri Light" w:eastAsia="Calibri Light" w:hAnsi="Calibri Light" w:cs="Calibri Light"/>
        </w:rPr>
      </w:pPr>
      <w:r w:rsidRPr="14550B69">
        <w:lastRenderedPageBreak/>
        <w:t>Направление светового потока и тень</w:t>
      </w:r>
    </w:p>
    <w:p w14:paraId="2B877A11" w14:textId="711A027C" w:rsidR="7D60D976" w:rsidRDefault="14550B69" w:rsidP="14550B69">
      <w:r w:rsidRPr="14550B69">
        <w:t>Появление предмета перед посетителями определяет направление света. Используя прямое свечение, не забывайте о том, что зрители способны отбрасывать тень на выставочные предметы. Это становится проблемой при освещении пространственных объектов, решить которую можно комбинированием прямого и рассеянного светового потока. Пластичность экспонатам придает их собственная тень. Отсутствие ошибок в построении теневых зон говорит о профессионализме светового декоратора. Если ошибки все же допущены, могут образоваться глубокие тени, к примеру, в том случае, когда солнечные лучи падают на поверхность объекта экспозиции. Рамы окон при неправильном проектировании покрывают изделия полосатым узором, отвлекающим от наслаждения прекрасным. Погружение углов зала в тень или появление затемнений по краям картинных рам также говорит о плохом размещении света.</w:t>
      </w:r>
    </w:p>
    <w:p w14:paraId="777AF05A" w14:textId="46F81BAD" w:rsidR="14550B69" w:rsidRDefault="14550B69" w:rsidP="14550B69"/>
    <w:p w14:paraId="347B4919" w14:textId="7B181DFE" w:rsidR="14550B69" w:rsidRDefault="14550B69" w:rsidP="14550B69">
      <w:pPr>
        <w:pStyle w:val="2"/>
        <w:rPr>
          <w:rFonts w:ascii="Calibri Light" w:eastAsia="Calibri Light" w:hAnsi="Calibri Light" w:cs="Calibri Light"/>
        </w:rPr>
      </w:pPr>
      <w:r w:rsidRPr="14550B69">
        <w:t>Нормы освещения в музее</w:t>
      </w:r>
    </w:p>
    <w:p w14:paraId="06B2DA76" w14:textId="58F9783A" w:rsidR="14550B69" w:rsidRDefault="14550B69" w:rsidP="14550B69">
      <w:r w:rsidRPr="14550B69">
        <w:t>Осветительная система в музее при том условии, что она правильно выстроена, направлена на сохранение демонстрируемых предметов искусства, а также на эффектность показа зрителям. Если посетителя поразит представление, задача светотехника выполнена. Все это гарантирует соблюдение норм освещенности, указанных в специальных документах — СанПин и СНиП. В этих документах для производственных, жилых и общественных помещений нормы приведены в качестве минимума, а в случае музейного освещения нормы представлены в максимальном значении. «Максимум» значит, что эти числа превышать нельзя.</w:t>
      </w:r>
    </w:p>
    <w:p w14:paraId="3A34E0DF" w14:textId="7C2E5CEA" w:rsidR="14550B69" w:rsidRDefault="14550B69" w:rsidP="14550B69">
      <w:r w:rsidRPr="14550B69">
        <w:t>Для каждого типа изделия существует определенная степень освещенности:</w:t>
      </w:r>
    </w:p>
    <w:p w14:paraId="3C16B7C3" w14:textId="0B8C9157" w:rsidR="14550B69" w:rsidRDefault="14550B69" w:rsidP="14550B69">
      <w:pPr>
        <w:pStyle w:val="a4"/>
        <w:numPr>
          <w:ilvl w:val="0"/>
          <w:numId w:val="3"/>
        </w:numPr>
      </w:pPr>
      <w:r w:rsidRPr="14550B69">
        <w:t xml:space="preserve">газетная бумага, ткань, акварель — 50 </w:t>
      </w:r>
      <w:proofErr w:type="spellStart"/>
      <w:r w:rsidRPr="14550B69">
        <w:t>лк</w:t>
      </w:r>
      <w:proofErr w:type="spellEnd"/>
      <w:r w:rsidRPr="14550B69">
        <w:t>;</w:t>
      </w:r>
    </w:p>
    <w:p w14:paraId="598B8274" w14:textId="210ABD79" w:rsidR="14550B69" w:rsidRDefault="14550B69" w:rsidP="14550B69">
      <w:pPr>
        <w:pStyle w:val="a4"/>
        <w:numPr>
          <w:ilvl w:val="0"/>
          <w:numId w:val="3"/>
        </w:numPr>
      </w:pPr>
      <w:r w:rsidRPr="14550B69">
        <w:t xml:space="preserve">масляные краски — 150 </w:t>
      </w:r>
      <w:proofErr w:type="spellStart"/>
      <w:r w:rsidRPr="14550B69">
        <w:t>лк</w:t>
      </w:r>
      <w:proofErr w:type="spellEnd"/>
      <w:r w:rsidRPr="14550B69">
        <w:t>;</w:t>
      </w:r>
    </w:p>
    <w:p w14:paraId="3C04C4CA" w14:textId="597C4906" w:rsidR="14550B69" w:rsidRDefault="14550B69" w:rsidP="14550B69">
      <w:pPr>
        <w:pStyle w:val="a4"/>
        <w:numPr>
          <w:ilvl w:val="0"/>
          <w:numId w:val="3"/>
        </w:numPr>
      </w:pPr>
      <w:r w:rsidRPr="14550B69">
        <w:t xml:space="preserve">драгоценные камни, металлы — 500 </w:t>
      </w:r>
      <w:proofErr w:type="spellStart"/>
      <w:r w:rsidRPr="14550B69">
        <w:t>лк</w:t>
      </w:r>
      <w:proofErr w:type="spellEnd"/>
      <w:r w:rsidRPr="14550B69">
        <w:t>.</w:t>
      </w:r>
    </w:p>
    <w:p w14:paraId="052E7221" w14:textId="6F7221D6" w:rsidR="14550B69" w:rsidRDefault="14550B69" w:rsidP="14550B69">
      <w:r w:rsidRPr="14550B69">
        <w:t>Важным условием является минимизирование инфракрасного и ультрафиолетового свечения. Ультрафиолет опаснее воздействует на предметы, так как имеет накопительное свойство — кумулятивный эффект.</w:t>
      </w:r>
    </w:p>
    <w:p w14:paraId="65AE1A27" w14:textId="1921346A" w:rsidR="14550B69" w:rsidRDefault="14550B69" w:rsidP="14550B69">
      <w:r w:rsidRPr="14550B69">
        <w:t xml:space="preserve">Сейчас пересматриваются ГОСТы и нормы, так как они были установлены еще до того, как ученые изучили негативное воздействие света на объекты творчества. Современные требования сводятся к тому, что каждые 3 года демонстрации экспонатов им нужно давать передышку. Это продлит жизнь выставочным предметам в том же виде и снизит накопленные негативные элементы от постоянного освещения. Также доказано, что картины портит больше облучение, чем степень освещенности, поэтому сейчас для каждого художественного объекта устанавливается не только уровень освещения, но и количество оптимального излучения. </w:t>
      </w:r>
    </w:p>
    <w:p w14:paraId="5664B589" w14:textId="374A9A09" w:rsidR="14550B69" w:rsidRDefault="14550B69" w:rsidP="14550B69"/>
    <w:p w14:paraId="13E3A950" w14:textId="15763FE2" w:rsidR="14550B69" w:rsidRDefault="14550B69" w:rsidP="14550B69">
      <w:pPr>
        <w:rPr>
          <w:rFonts w:ascii="Calibri Light" w:eastAsia="Calibri Light" w:hAnsi="Calibri Light" w:cs="Calibri Light"/>
          <w:sz w:val="26"/>
          <w:szCs w:val="26"/>
        </w:rPr>
      </w:pPr>
      <w:r w:rsidRPr="14550B69">
        <w:rPr>
          <w:rStyle w:val="20"/>
        </w:rPr>
        <w:t>Нормы хранения и демонстрирования экспонатов</w:t>
      </w:r>
    </w:p>
    <w:p w14:paraId="6EB3B847" w14:textId="3FF283EC" w:rsidR="14550B69" w:rsidRDefault="14550B69" w:rsidP="14550B69">
      <w:r w:rsidRPr="14550B69">
        <w:t xml:space="preserve">Ученые признают помещения, лишенные естественного света, лучшими для хранения и демонстрации произведений искусства. Главной причиной этого является ультрафиолетовое излучение, находящееся в солнечных лучах, которое, как мы помним, разрушает строение художественных объектов. </w:t>
      </w:r>
    </w:p>
    <w:p w14:paraId="45551AFE" w14:textId="35C5F66E" w:rsidR="14550B69" w:rsidRDefault="14550B69" w:rsidP="14550B69">
      <w:r w:rsidRPr="14550B69">
        <w:lastRenderedPageBreak/>
        <w:t>В роли хранилищ достояний изобразительного творчества выступают не только здания, специально построенные для музеев, но и:</w:t>
      </w:r>
    </w:p>
    <w:p w14:paraId="67E710B5" w14:textId="539AE39E" w:rsidR="14550B69" w:rsidRDefault="14550B69" w:rsidP="14550B69">
      <w:pPr>
        <w:pStyle w:val="a4"/>
        <w:numPr>
          <w:ilvl w:val="0"/>
          <w:numId w:val="2"/>
        </w:numPr>
      </w:pPr>
      <w:r w:rsidRPr="14550B69">
        <w:t>особняки;</w:t>
      </w:r>
    </w:p>
    <w:p w14:paraId="59BB2661" w14:textId="12B607C3" w:rsidR="14550B69" w:rsidRDefault="14550B69" w:rsidP="14550B69">
      <w:pPr>
        <w:pStyle w:val="a4"/>
        <w:numPr>
          <w:ilvl w:val="0"/>
          <w:numId w:val="2"/>
        </w:numPr>
      </w:pPr>
      <w:r w:rsidRPr="14550B69">
        <w:t>дворцы;</w:t>
      </w:r>
    </w:p>
    <w:p w14:paraId="5DB418C2" w14:textId="1AB0DA80" w:rsidR="14550B69" w:rsidRDefault="14550B69" w:rsidP="14550B69">
      <w:pPr>
        <w:pStyle w:val="a4"/>
        <w:numPr>
          <w:ilvl w:val="0"/>
          <w:numId w:val="2"/>
        </w:numPr>
      </w:pPr>
      <w:r w:rsidRPr="14550B69">
        <w:t>вокзалы.</w:t>
      </w:r>
    </w:p>
    <w:p w14:paraId="722D637C" w14:textId="78AA9AA8" w:rsidR="14550B69" w:rsidRDefault="14550B69" w:rsidP="14550B69">
      <w:pPr>
        <w:rPr>
          <w:rStyle w:val="20"/>
        </w:rPr>
      </w:pPr>
      <w:r w:rsidRPr="14550B69">
        <w:t xml:space="preserve">Если в помещении окна все же есть и их не хочется закладывать кирпичами, рекомендовано плотно закрыть либо зашторить дополнительные источники света. Предварительно нужно заклеить их пленками, поглощающими ультрафиолет. Но даже такое сооружение не гарантирует абсолютной защиты. </w:t>
      </w:r>
    </w:p>
    <w:p w14:paraId="75E73806" w14:textId="21313B3D" w:rsidR="14550B69" w:rsidRDefault="14550B69" w:rsidP="14550B69">
      <w:pPr>
        <w:rPr>
          <w:rStyle w:val="20"/>
        </w:rPr>
      </w:pPr>
      <w:r w:rsidRPr="14550B69">
        <w:t>По этой причине для музейных помещений выделены следующие особенности:</w:t>
      </w:r>
    </w:p>
    <w:p w14:paraId="48409BA0" w14:textId="020A6537" w:rsidR="14550B69" w:rsidRDefault="14550B69" w:rsidP="14550B69">
      <w:pPr>
        <w:pStyle w:val="a4"/>
        <w:numPr>
          <w:ilvl w:val="0"/>
          <w:numId w:val="1"/>
        </w:numPr>
      </w:pPr>
      <w:r w:rsidRPr="14550B69">
        <w:t>необходимость соблюдения новых норм, в большинстве опирающихся на старые исследования;</w:t>
      </w:r>
    </w:p>
    <w:p w14:paraId="4ADD0381" w14:textId="7BA160AA" w:rsidR="14550B69" w:rsidRDefault="14550B69" w:rsidP="14550B69">
      <w:pPr>
        <w:pStyle w:val="a4"/>
        <w:numPr>
          <w:ilvl w:val="0"/>
          <w:numId w:val="1"/>
        </w:numPr>
      </w:pPr>
      <w:r w:rsidRPr="14550B69">
        <w:t>качественная цветопередача подсветки;</w:t>
      </w:r>
    </w:p>
    <w:p w14:paraId="27A252C3" w14:textId="18A64485" w:rsidR="14550B69" w:rsidRDefault="14550B69" w:rsidP="14550B69">
      <w:pPr>
        <w:pStyle w:val="a4"/>
        <w:numPr>
          <w:ilvl w:val="0"/>
          <w:numId w:val="1"/>
        </w:numPr>
      </w:pPr>
      <w:r w:rsidRPr="14550B69">
        <w:t>способность помещений адаптироваться к разным степеням натурального освещения;</w:t>
      </w:r>
    </w:p>
    <w:p w14:paraId="78764C0D" w14:textId="3947F2C7" w:rsidR="14550B69" w:rsidRDefault="14550B69" w:rsidP="14550B69">
      <w:pPr>
        <w:pStyle w:val="a4"/>
        <w:numPr>
          <w:ilvl w:val="0"/>
          <w:numId w:val="1"/>
        </w:numPr>
      </w:pPr>
      <w:r w:rsidRPr="14550B69">
        <w:t>отсутствие или минимизирование вредного воздействия осветительного оборудования;</w:t>
      </w:r>
    </w:p>
    <w:p w14:paraId="5F4AD218" w14:textId="21142BB3" w:rsidR="14550B69" w:rsidRDefault="14550B69" w:rsidP="14550B69">
      <w:pPr>
        <w:pStyle w:val="a4"/>
        <w:numPr>
          <w:ilvl w:val="0"/>
          <w:numId w:val="1"/>
        </w:numPr>
      </w:pPr>
      <w:r w:rsidRPr="14550B69">
        <w:t>правильное расположение светильников;</w:t>
      </w:r>
    </w:p>
    <w:p w14:paraId="58D2FF85" w14:textId="61F995DC" w:rsidR="14550B69" w:rsidRDefault="14550B69" w:rsidP="14550B69">
      <w:pPr>
        <w:pStyle w:val="a4"/>
        <w:numPr>
          <w:ilvl w:val="0"/>
          <w:numId w:val="1"/>
        </w:numPr>
      </w:pPr>
      <w:r w:rsidRPr="14550B69">
        <w:t>соответствие оборудования ГОСТу.</w:t>
      </w:r>
    </w:p>
    <w:p w14:paraId="63A677C5" w14:textId="44040B1C" w:rsidR="14550B69" w:rsidRDefault="14550B69" w:rsidP="14550B69"/>
    <w:p w14:paraId="1BAC2512" w14:textId="4FFC0F21" w:rsidR="7D60D976" w:rsidRDefault="14550B69" w:rsidP="7D60D976">
      <w:pPr>
        <w:rPr>
          <w:rFonts w:ascii="Calibri Light" w:eastAsia="Calibri Light" w:hAnsi="Calibri Light" w:cs="Calibri Light"/>
          <w:sz w:val="26"/>
          <w:szCs w:val="26"/>
        </w:rPr>
      </w:pPr>
      <w:r w:rsidRPr="14550B69">
        <w:rPr>
          <w:rStyle w:val="20"/>
        </w:rPr>
        <w:t>Художественное освещение</w:t>
      </w:r>
    </w:p>
    <w:p w14:paraId="0F4E27FE" w14:textId="50E46607" w:rsidR="7D60D976" w:rsidRDefault="14550B69" w:rsidP="14550B69">
      <w:r w:rsidRPr="14550B69">
        <w:t>В основном, музеи, выставки и галереи представляют произведения изобразительного искусства, поэтому большую роль играет художественное освещение. Главную цель изобразительной подсветки находят в организации оптимального светового образа для вызова у посетителей запоминающихся эмоций. Это заставляет метаться работникам музеев между двух противоположных решений:</w:t>
      </w:r>
    </w:p>
    <w:p w14:paraId="273B0731" w14:textId="5927CE1C" w:rsidR="7D60D976" w:rsidRDefault="14550B69" w:rsidP="14550B69">
      <w:pPr>
        <w:pStyle w:val="a4"/>
        <w:numPr>
          <w:ilvl w:val="0"/>
          <w:numId w:val="8"/>
        </w:numPr>
      </w:pPr>
      <w:r w:rsidRPr="14550B69">
        <w:t>обеспечить светом каждый экспонат, осветить все важные детали и избавиться от тени;</w:t>
      </w:r>
    </w:p>
    <w:p w14:paraId="2BB03B42" w14:textId="6B5BD858" w:rsidR="7D60D976" w:rsidRDefault="14550B69" w:rsidP="14550B69">
      <w:pPr>
        <w:pStyle w:val="a4"/>
        <w:numPr>
          <w:ilvl w:val="0"/>
          <w:numId w:val="8"/>
        </w:numPr>
      </w:pPr>
      <w:r w:rsidRPr="14550B69">
        <w:t>сократить световое воздействие для сохранения культурных сооружений.</w:t>
      </w:r>
    </w:p>
    <w:p w14:paraId="543265DF" w14:textId="133B7DB3" w:rsidR="7D60D976" w:rsidRDefault="14550B69" w:rsidP="14550B69">
      <w:r w:rsidRPr="14550B69">
        <w:t xml:space="preserve">В результате неправильного освещения - интенсивной яркости, содержания инфракрасного и ультрафиолетового излучений - экспонаты, обладающие низкой светостойкостью, теряют привлекательность и ценность, что ставит крест на этом шедевре. </w:t>
      </w:r>
    </w:p>
    <w:p w14:paraId="5DB6ED65" w14:textId="7E5BE0CC" w:rsidR="7D60D976" w:rsidRDefault="14550B69" w:rsidP="14550B69">
      <w:r w:rsidRPr="14550B69">
        <w:t>Во избежание таких негативных последствий нужно соблюдать установленные правила для правильного проектирования художественной подсветки. Правила подразумевают световое размещение по определенным параметрам:</w:t>
      </w:r>
    </w:p>
    <w:p w14:paraId="7134C342" w14:textId="2DD34552" w:rsidR="7D60D976" w:rsidRDefault="14550B69" w:rsidP="14550B69">
      <w:pPr>
        <w:pStyle w:val="a4"/>
        <w:numPr>
          <w:ilvl w:val="0"/>
          <w:numId w:val="7"/>
        </w:numPr>
      </w:pPr>
      <w:r w:rsidRPr="14550B69">
        <w:t>цветопередача;</w:t>
      </w:r>
      <w:r w:rsidR="7D60D976">
        <w:br/>
      </w:r>
      <w:r w:rsidRPr="14550B69">
        <w:t>Правильно подобрав цветопередачу освещения, музей сможет передать колористический эффект выставленных холстов и других объектов искусства.</w:t>
      </w:r>
    </w:p>
    <w:p w14:paraId="4620BC22" w14:textId="02C86F62" w:rsidR="7D60D976" w:rsidRDefault="14550B69" w:rsidP="14550B69">
      <w:pPr>
        <w:pStyle w:val="a4"/>
        <w:numPr>
          <w:ilvl w:val="0"/>
          <w:numId w:val="7"/>
        </w:numPr>
      </w:pPr>
      <w:r w:rsidRPr="14550B69">
        <w:t>мощность света;</w:t>
      </w:r>
    </w:p>
    <w:p w14:paraId="1D15E4B4" w14:textId="34E84D1E" w:rsidR="7D60D976" w:rsidRDefault="14550B69" w:rsidP="14550B69">
      <w:pPr>
        <w:ind w:left="708"/>
      </w:pPr>
      <w:r w:rsidRPr="14550B69">
        <w:t>Из-за избыточной мощности полотна подвергнутся выгоранию, а краски — выцветанию.</w:t>
      </w:r>
    </w:p>
    <w:p w14:paraId="2C4FA190" w14:textId="33941615" w:rsidR="7D60D976" w:rsidRDefault="14550B69" w:rsidP="14550B69">
      <w:pPr>
        <w:pStyle w:val="a4"/>
        <w:numPr>
          <w:ilvl w:val="0"/>
          <w:numId w:val="5"/>
        </w:numPr>
      </w:pPr>
      <w:r w:rsidRPr="14550B69">
        <w:lastRenderedPageBreak/>
        <w:t>расстояние источника освещения до предмета искусства.</w:t>
      </w:r>
      <w:r w:rsidR="7D60D976">
        <w:br/>
      </w:r>
      <w:r w:rsidRPr="14550B69">
        <w:t>Постоянный направленный световой поток будет нагревать освещаемый экспонат, из-за чего картина испортится даже при небольшой мощности.</w:t>
      </w:r>
    </w:p>
    <w:p w14:paraId="5501B386" w14:textId="065DBD99" w:rsidR="7D60D976" w:rsidRDefault="14550B69" w:rsidP="14550B69">
      <w:r w:rsidRPr="14550B69">
        <w:t>Объекты художественного искусства становятся ценнее с годами, которые их же и разрушают. Чтобы не испортить полотна с течением лет, нужно обладать высоким уровнем профессионализма и разбираться в искусстве и светотехнике. В таком случае предполагается соблюдение не только норм СНиПа, но и особенностей определенного объекта, демонстрируемого в галерее или на выставке. Успех художественных музеев состоит из мастерства светотехника и современного оборудования.</w:t>
      </w:r>
    </w:p>
    <w:p w14:paraId="19617932" w14:textId="6A2B01B8" w:rsidR="14550B69" w:rsidRDefault="14550B69" w:rsidP="14550B69">
      <w:bookmarkStart w:id="0" w:name="_GoBack"/>
      <w:bookmarkEnd w:id="0"/>
    </w:p>
    <w:p w14:paraId="10B3E822" w14:textId="2D89DE16" w:rsidR="7D60D976" w:rsidRDefault="14550B69" w:rsidP="7D60D976">
      <w:pPr>
        <w:rPr>
          <w:rFonts w:ascii="Calibri Light" w:eastAsia="Calibri Light" w:hAnsi="Calibri Light" w:cs="Calibri Light"/>
          <w:sz w:val="26"/>
          <w:szCs w:val="26"/>
        </w:rPr>
      </w:pPr>
      <w:r w:rsidRPr="14550B69">
        <w:rPr>
          <w:rStyle w:val="20"/>
        </w:rPr>
        <w:t>Экспозиционная подсветка</w:t>
      </w:r>
    </w:p>
    <w:p w14:paraId="274271F6" w14:textId="41EC5F75" w:rsidR="7D60D976" w:rsidRDefault="14550B69" w:rsidP="14550B69">
      <w:r w:rsidRPr="14550B69">
        <w:t>Помимо художественного освещения, в музеях используется и экспозиционное, с помощью которого акцентируют внимание на определенных местах.</w:t>
      </w:r>
    </w:p>
    <w:p w14:paraId="2AC7C84F" w14:textId="5CD9CE3F" w:rsidR="7D60D976" w:rsidRDefault="14550B69" w:rsidP="14550B69">
      <w:r w:rsidRPr="14550B69">
        <w:t>Требования к экспозиционной подсветке:</w:t>
      </w:r>
    </w:p>
    <w:p w14:paraId="4FBF4212" w14:textId="307EA7FB" w:rsidR="7D60D976" w:rsidRDefault="14550B69" w:rsidP="14550B69">
      <w:pPr>
        <w:pStyle w:val="a4"/>
        <w:numPr>
          <w:ilvl w:val="0"/>
          <w:numId w:val="4"/>
        </w:numPr>
      </w:pPr>
      <w:r w:rsidRPr="14550B69">
        <w:t>качественное представление изделия;</w:t>
      </w:r>
      <w:r w:rsidR="7D60D976">
        <w:br/>
      </w:r>
      <w:r w:rsidRPr="14550B69">
        <w:t>При правильной подсветке зритель может рассмотреть все нюансы картины и других выставочных образцов: его цвет, материал, структуру.</w:t>
      </w:r>
    </w:p>
    <w:p w14:paraId="45209121" w14:textId="3CF8FBD3" w:rsidR="7D60D976" w:rsidRDefault="14550B69" w:rsidP="14550B69">
      <w:pPr>
        <w:pStyle w:val="a4"/>
        <w:numPr>
          <w:ilvl w:val="0"/>
          <w:numId w:val="4"/>
        </w:numPr>
      </w:pPr>
      <w:r w:rsidRPr="14550B69">
        <w:t>даже человек с плохим зрением должен иметь возможность подробно рассмотреть экспонат;</w:t>
      </w:r>
    </w:p>
    <w:p w14:paraId="799E25F1" w14:textId="2E21A3B5" w:rsidR="7D60D976" w:rsidRDefault="14550B69" w:rsidP="14550B69">
      <w:pPr>
        <w:pStyle w:val="a4"/>
        <w:numPr>
          <w:ilvl w:val="0"/>
          <w:numId w:val="4"/>
        </w:numPr>
      </w:pPr>
      <w:r w:rsidRPr="14550B69">
        <w:t>сохранность демонстрируемых предметов.</w:t>
      </w:r>
      <w:r w:rsidR="7D60D976">
        <w:br/>
      </w:r>
      <w:r w:rsidRPr="14550B69">
        <w:t>Под световым потоком холст желтеет, органические вещества распадаются, а химические элементы, содержащиеся в составе красок, подвергаются существенным изменениям.</w:t>
      </w:r>
    </w:p>
    <w:p w14:paraId="06F14DC6" w14:textId="467EB785" w:rsidR="7D60D976" w:rsidRDefault="14550B69" w:rsidP="14550B69">
      <w:r w:rsidRPr="14550B69">
        <w:t xml:space="preserve">Кроме норм освещенности, нужно учитывать ГОСТ оборудования для освещения и ряд других параметров. Например, при выставке полотен для создания правильного светового потока нужно обращать внимание на фактуру, окрас стен, архитектурные особенности музея и расположение окон. Идеальным вариантом станет помещение, изолированное от натурального света, то есть без оконных проемов. </w:t>
      </w:r>
    </w:p>
    <w:p w14:paraId="23001972" w14:textId="6C460F4F" w:rsidR="14550B69" w:rsidRDefault="14550B69" w:rsidP="14550B69">
      <w:r>
        <w:rPr>
          <w:noProof/>
        </w:rPr>
        <w:lastRenderedPageBreak/>
        <w:drawing>
          <wp:inline distT="0" distB="0" distL="0" distR="0" wp14:anchorId="03FD2A8E" wp14:editId="3495D8AE">
            <wp:extent cx="4572000" cy="3048000"/>
            <wp:effectExtent l="0" t="0" r="0" b="0"/>
            <wp:docPr id="19714963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75694" w14:textId="4CBCA0BB" w:rsidR="7D60D976" w:rsidRDefault="14550B69" w:rsidP="7D60D976">
      <w:pPr>
        <w:rPr>
          <w:rFonts w:ascii="Calibri Light" w:eastAsia="Calibri Light" w:hAnsi="Calibri Light" w:cs="Calibri Light"/>
          <w:sz w:val="26"/>
          <w:szCs w:val="26"/>
        </w:rPr>
      </w:pPr>
      <w:r w:rsidRPr="14550B69">
        <w:rPr>
          <w:rStyle w:val="20"/>
        </w:rPr>
        <w:t>Заключение</w:t>
      </w:r>
    </w:p>
    <w:p w14:paraId="5F575B18" w14:textId="3365E731" w:rsidR="7D60D976" w:rsidRDefault="14550B69" w:rsidP="14550B69">
      <w:r w:rsidRPr="14550B69">
        <w:t>К музейным помещениям и освещению экспонатов предъявляются особые требования, нормы и ГОСТы, руководствуясь которыми, можно обеспечить правильную и безопасную подсветку для любого культурного достояния: художественного, архитектурного, биологического. Если эти условия будут соблюдать все музеи, большее количество поколений застанет известные картины, скульптуры, поделки и многие другие ценности.</w:t>
      </w:r>
    </w:p>
    <w:p w14:paraId="12B10838" w14:textId="5E0D163F" w:rsidR="7D60D976" w:rsidRDefault="7D60D976" w:rsidP="14550B69">
      <w:pPr>
        <w:rPr>
          <w:rFonts w:ascii="Calibri Light" w:eastAsia="Calibri Light" w:hAnsi="Calibri Light" w:cs="Calibri Light"/>
          <w:sz w:val="26"/>
          <w:szCs w:val="26"/>
        </w:rPr>
      </w:pPr>
    </w:p>
    <w:p w14:paraId="1A42F3DD" w14:textId="04E8CD70" w:rsidR="7D60D976" w:rsidRDefault="7D60D976" w:rsidP="14550B69">
      <w:pPr>
        <w:rPr>
          <w:rFonts w:ascii="Calibri" w:eastAsia="Calibri" w:hAnsi="Calibri" w:cs="Calibri"/>
        </w:rPr>
      </w:pPr>
    </w:p>
    <w:sectPr w:rsidR="7D60D9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01CBC"/>
    <w:multiLevelType w:val="hybridMultilevel"/>
    <w:tmpl w:val="14008B70"/>
    <w:lvl w:ilvl="0" w:tplc="C220E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61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EA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2E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84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D61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A0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3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43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779"/>
    <w:multiLevelType w:val="hybridMultilevel"/>
    <w:tmpl w:val="CB5C2BC8"/>
    <w:lvl w:ilvl="0" w:tplc="F94EF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6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4C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6E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607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CF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07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AD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42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67B2"/>
    <w:multiLevelType w:val="hybridMultilevel"/>
    <w:tmpl w:val="BD2240FA"/>
    <w:lvl w:ilvl="0" w:tplc="17EAF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0AD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609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4E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4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929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CB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60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2A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C2136"/>
    <w:multiLevelType w:val="hybridMultilevel"/>
    <w:tmpl w:val="8236BCD6"/>
    <w:lvl w:ilvl="0" w:tplc="EFE24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BEEF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200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0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45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EC5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8C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2F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C2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D2E43"/>
    <w:multiLevelType w:val="hybridMultilevel"/>
    <w:tmpl w:val="E78813D0"/>
    <w:lvl w:ilvl="0" w:tplc="66124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290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158F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60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83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C4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61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41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AB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F0E5B"/>
    <w:multiLevelType w:val="hybridMultilevel"/>
    <w:tmpl w:val="FA58AF30"/>
    <w:lvl w:ilvl="0" w:tplc="78C47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F48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DE5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4C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07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00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6A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82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25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64C35"/>
    <w:multiLevelType w:val="hybridMultilevel"/>
    <w:tmpl w:val="A248494C"/>
    <w:lvl w:ilvl="0" w:tplc="367CA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E1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26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E8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CE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5CC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84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427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5E2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7D7D"/>
    <w:multiLevelType w:val="hybridMultilevel"/>
    <w:tmpl w:val="FE4090D6"/>
    <w:lvl w:ilvl="0" w:tplc="F9282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8A7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625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CD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862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CAD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E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A7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08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C1B47"/>
    <w:multiLevelType w:val="hybridMultilevel"/>
    <w:tmpl w:val="4D88E536"/>
    <w:lvl w:ilvl="0" w:tplc="0D32A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02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FC5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21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1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2B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6C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EE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E3D93"/>
    <w:multiLevelType w:val="hybridMultilevel"/>
    <w:tmpl w:val="C420B36E"/>
    <w:lvl w:ilvl="0" w:tplc="03CC0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6E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0D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0C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C4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60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A6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EB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D7650"/>
    <w:multiLevelType w:val="hybridMultilevel"/>
    <w:tmpl w:val="33C69056"/>
    <w:lvl w:ilvl="0" w:tplc="CE205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28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2C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EC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8D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E4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84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CA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8E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034FE"/>
    <w:multiLevelType w:val="hybridMultilevel"/>
    <w:tmpl w:val="49C8086C"/>
    <w:lvl w:ilvl="0" w:tplc="5F9A1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C2C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8F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25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64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027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AE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E6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22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529726"/>
    <w:rsid w:val="005D40F4"/>
    <w:rsid w:val="00DF63A0"/>
    <w:rsid w:val="14550B69"/>
    <w:rsid w:val="45529726"/>
    <w:rsid w:val="7D60D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9726"/>
  <w15:chartTrackingRefBased/>
  <w15:docId w15:val="{119AB2DD-4B24-4C24-930C-AD67F284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1945</Words>
  <Characters>12785</Characters>
  <Application>Microsoft Office Word</Application>
  <DocSecurity>0</DocSecurity>
  <Lines>220</Lines>
  <Paragraphs>70</Paragraphs>
  <ScaleCrop>false</ScaleCrop>
  <Company/>
  <LinksUpToDate>false</LinksUpToDate>
  <CharactersWithSpaces>14660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 Ggg</dc:creator>
  <cp:keywords/>
  <dc:description/>
  <cp:lastModifiedBy>Ggg Ggg</cp:lastModifiedBy>
  <cp:revision>2</cp:revision>
  <dcterms:created xsi:type="dcterms:W3CDTF">2018-11-15T20:09:00Z</dcterms:created>
  <dcterms:modified xsi:type="dcterms:W3CDTF">2020-03-03T18:55:00Z</dcterms:modified>
</cp:coreProperties>
</file>