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3F5EA" w14:textId="77777777" w:rsidR="007D631B" w:rsidRDefault="00917FBE">
      <w:pPr>
        <w:pStyle w:val="user1"/>
        <w:spacing w:after="0" w:line="276" w:lineRule="auto"/>
        <w:jc w:val="center"/>
        <w:rPr>
          <w:rFonts w:hint="eastAsia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ПРИЧИНИ ТА СОЦІАЛЬНО-ПСИХОЛОГІЧНІ НАСЛІДКИ ПЕРЕЖИВАННЯ МОРАЛЬНОЇ ТРАВМИ ВІЙСЬКОВОСЛУЖБОВЦЯМИ В УМОВАХ РОСІЙСЬКО-УКРАЇНСЬКОЇ ВІЙНИ.</w:t>
      </w:r>
    </w:p>
    <w:p w14:paraId="22F0FB20" w14:textId="79734FEB" w:rsidR="007D631B" w:rsidRDefault="00917FBE">
      <w:pPr>
        <w:pStyle w:val="user1"/>
        <w:spacing w:after="0" w:line="276" w:lineRule="auto"/>
        <w:jc w:val="center"/>
        <w:rPr>
          <w:rFonts w:hint="eastAsia"/>
        </w:rPr>
      </w:pPr>
      <w:r>
        <w:rPr>
          <w:rStyle w:val="a4"/>
          <w:rFonts w:ascii="Times New Roman" w:hAnsi="Times New Roman"/>
          <w:sz w:val="28"/>
          <w:szCs w:val="28"/>
        </w:rPr>
        <w:t>Головач В. І.</w:t>
      </w:r>
    </w:p>
    <w:p w14:paraId="2A536462" w14:textId="77777777" w:rsidR="007D631B" w:rsidRDefault="007D631B">
      <w:pPr>
        <w:pStyle w:val="user1"/>
        <w:spacing w:after="0" w:line="276" w:lineRule="auto"/>
        <w:jc w:val="center"/>
        <w:rPr>
          <w:rStyle w:val="a4"/>
          <w:rFonts w:ascii="Times New Roman" w:hAnsi="Times New Roman"/>
          <w:sz w:val="28"/>
          <w:szCs w:val="28"/>
        </w:rPr>
      </w:pPr>
    </w:p>
    <w:p w14:paraId="5C3EBCD8" w14:textId="77777777" w:rsidR="007D631B" w:rsidRDefault="00917FBE">
      <w:pPr>
        <w:pStyle w:val="user1"/>
        <w:spacing w:after="0" w:line="276" w:lineRule="auto"/>
        <w:ind w:left="0" w:right="0"/>
        <w:jc w:val="both"/>
        <w:rPr>
          <w:rFonts w:hint="eastAsia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ab/>
        <w:t xml:space="preserve">Природа війни та бойових дій зумовлює трансформацію </w:t>
      </w:r>
      <w:proofErr w:type="spellStart"/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ціннісно-смислових</w:t>
      </w:r>
      <w:proofErr w:type="spellEnd"/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орієнтацій, що супроводжується зміною моральних засад соціальної взаємодії. Ескалація насильства, страх за власне життя та порушення звичних соціальних норм сприяють переосмисленню загальноприйнятих моральних орієнтирів, базових принципів гуманності та справедливості.</w:t>
      </w:r>
    </w:p>
    <w:p w14:paraId="6DDFA1FA" w14:textId="77777777" w:rsidR="007D631B" w:rsidRDefault="00917FBE">
      <w:pPr>
        <w:pStyle w:val="user1"/>
        <w:spacing w:after="0" w:line="276" w:lineRule="auto"/>
        <w:ind w:left="0" w:right="0"/>
        <w:jc w:val="both"/>
        <w:rPr>
          <w:rFonts w:hint="eastAsia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ab/>
        <w:t xml:space="preserve">Як відомо, у </w:t>
      </w:r>
      <w:proofErr w:type="spellStart"/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травмуючих</w:t>
      </w:r>
      <w:proofErr w:type="spellEnd"/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та екстремальних умовах війни військовослужбовці можуть ставати свідками або реалізовувати дії, що суперечать їх особистим моральним переконанням, адже військовий час порушує уявлення про те, що  є правильним, а що – ні. Така суперечлива зміна внутрішніх переконань людини може призвести до формування у неї моральної травми.</w:t>
      </w:r>
    </w:p>
    <w:p w14:paraId="3755E929" w14:textId="77777777" w:rsidR="007D631B" w:rsidRDefault="00917FBE">
      <w:pPr>
        <w:pStyle w:val="user1"/>
        <w:spacing w:after="0" w:line="276" w:lineRule="auto"/>
        <w:ind w:left="0" w:right="0"/>
        <w:jc w:val="both"/>
        <w:rPr>
          <w:rFonts w:hint="eastAsia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ab/>
        <w:t xml:space="preserve">Термін </w:t>
      </w:r>
      <w:proofErr w:type="spellStart"/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ˮморальна</w:t>
      </w:r>
      <w:proofErr w:type="spellEnd"/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травмаˮ</w:t>
      </w:r>
      <w:proofErr w:type="spellEnd"/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з’явився у психологічній науці наприкінці </w:t>
      </w:r>
      <w:proofErr w:type="spellStart"/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ХХ</w:t>
      </w:r>
      <w:proofErr w:type="spellEnd"/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століття і став предметом активних досліджень у контексті військової психології. Проте незважаючи на  зростаючу увагу науковців до цього феномену, досі не існує єдиного загальноприйнятого визначення поняття моральної травми. Ситуація </w:t>
      </w:r>
      <w:proofErr w:type="spellStart"/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ускладнюється</w:t>
      </w:r>
      <w:proofErr w:type="spellEnd"/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тим, що </w:t>
      </w:r>
      <w:r>
        <w:rPr>
          <w:rStyle w:val="a4"/>
          <w:rFonts w:ascii="Times New Roman" w:hAnsi="Times New Roman"/>
          <w:i w:val="0"/>
          <w:iCs w:val="0"/>
          <w:spacing w:val="-2"/>
          <w:sz w:val="28"/>
          <w:szCs w:val="28"/>
        </w:rPr>
        <w:t xml:space="preserve">що моральна травма часто поєднується з іншими стресовими розладами, такими як тривожні розлади, депресія, а також </w:t>
      </w:r>
      <w:proofErr w:type="spellStart"/>
      <w:r>
        <w:rPr>
          <w:rStyle w:val="a4"/>
          <w:rFonts w:ascii="Times New Roman" w:hAnsi="Times New Roman"/>
          <w:i w:val="0"/>
          <w:iCs w:val="0"/>
          <w:spacing w:val="-2"/>
          <w:sz w:val="28"/>
          <w:szCs w:val="28"/>
        </w:rPr>
        <w:t>ПТСР</w:t>
      </w:r>
      <w:proofErr w:type="spellEnd"/>
      <w:r>
        <w:rPr>
          <w:rStyle w:val="a4"/>
          <w:rFonts w:ascii="Times New Roman" w:hAnsi="Times New Roman"/>
          <w:i w:val="0"/>
          <w:iCs w:val="0"/>
          <w:spacing w:val="-2"/>
          <w:sz w:val="28"/>
          <w:szCs w:val="28"/>
        </w:rPr>
        <w:t xml:space="preserve">.  </w:t>
      </w:r>
    </w:p>
    <w:p w14:paraId="75DE8E9A" w14:textId="77777777" w:rsidR="007D631B" w:rsidRDefault="00917FBE">
      <w:pPr>
        <w:pStyle w:val="user1"/>
        <w:spacing w:after="0" w:line="276" w:lineRule="auto"/>
        <w:ind w:left="0" w:right="0"/>
        <w:jc w:val="both"/>
        <w:rPr>
          <w:rFonts w:hint="eastAsia"/>
        </w:rPr>
      </w:pPr>
      <w:r>
        <w:rPr>
          <w:rStyle w:val="a4"/>
          <w:rFonts w:ascii="Times New Roman" w:hAnsi="Times New Roman"/>
          <w:i w:val="0"/>
          <w:iCs w:val="0"/>
          <w:spacing w:val="-2"/>
          <w:sz w:val="28"/>
          <w:szCs w:val="28"/>
        </w:rPr>
        <w:tab/>
        <w:t xml:space="preserve">Попри тісний зв’язок між моральною травмою та посттравматичним стресовим розладом, що підкреслюється у багатьох дослідженнях, її слід розглядати як окремий синдром, відмінний від </w:t>
      </w:r>
      <w:proofErr w:type="spellStart"/>
      <w:r>
        <w:rPr>
          <w:rStyle w:val="a4"/>
          <w:rFonts w:ascii="Times New Roman" w:hAnsi="Times New Roman"/>
          <w:i w:val="0"/>
          <w:iCs w:val="0"/>
          <w:spacing w:val="-2"/>
          <w:sz w:val="28"/>
          <w:szCs w:val="28"/>
        </w:rPr>
        <w:t>ПТСР</w:t>
      </w:r>
      <w:proofErr w:type="spellEnd"/>
      <w:r>
        <w:rPr>
          <w:rStyle w:val="a4"/>
          <w:rFonts w:ascii="Times New Roman" w:hAnsi="Times New Roman"/>
          <w:i w:val="0"/>
          <w:iCs w:val="0"/>
          <w:spacing w:val="-2"/>
          <w:sz w:val="28"/>
          <w:szCs w:val="28"/>
        </w:rPr>
        <w:t xml:space="preserve">, хоча за емоційною симптоматикою вони дуже схожі. </w:t>
      </w:r>
    </w:p>
    <w:p w14:paraId="76119970" w14:textId="77777777" w:rsidR="007D631B" w:rsidRDefault="00917FBE">
      <w:pPr>
        <w:pStyle w:val="user1"/>
        <w:spacing w:after="0" w:line="276" w:lineRule="auto"/>
        <w:ind w:left="0" w:right="57"/>
        <w:jc w:val="both"/>
        <w:rPr>
          <w:rFonts w:hint="eastAsia"/>
        </w:rPr>
      </w:pPr>
      <w:r>
        <w:rPr>
          <w:rStyle w:val="a4"/>
          <w:rFonts w:ascii="Times New Roman" w:hAnsi="Times New Roman"/>
          <w:i w:val="0"/>
          <w:iCs w:val="0"/>
          <w:spacing w:val="-2"/>
          <w:sz w:val="28"/>
          <w:szCs w:val="28"/>
        </w:rPr>
        <w:tab/>
        <w:t>Моральна</w:t>
      </w:r>
      <w:r>
        <w:rPr>
          <w:rStyle w:val="a4"/>
          <w:rFonts w:ascii="Times New Roman" w:hAnsi="Times New Roman"/>
          <w:i w:val="0"/>
          <w:iCs w:val="0"/>
          <w:spacing w:val="-6"/>
          <w:sz w:val="28"/>
          <w:szCs w:val="28"/>
        </w:rPr>
        <w:t xml:space="preserve"> </w:t>
      </w:r>
      <w:r>
        <w:rPr>
          <w:rStyle w:val="a4"/>
          <w:rFonts w:ascii="Times New Roman" w:hAnsi="Times New Roman"/>
          <w:i w:val="0"/>
          <w:iCs w:val="0"/>
          <w:spacing w:val="-2"/>
          <w:sz w:val="28"/>
          <w:szCs w:val="28"/>
        </w:rPr>
        <w:t>травма</w:t>
      </w:r>
      <w:r>
        <w:rPr>
          <w:rStyle w:val="a4"/>
          <w:rFonts w:ascii="Times New Roman" w:hAnsi="Times New Roman"/>
          <w:i w:val="0"/>
          <w:iCs w:val="0"/>
          <w:spacing w:val="-6"/>
          <w:sz w:val="28"/>
          <w:szCs w:val="28"/>
        </w:rPr>
        <w:t xml:space="preserve"> </w:t>
      </w:r>
      <w:r>
        <w:rPr>
          <w:rStyle w:val="a4"/>
          <w:rFonts w:ascii="Times New Roman" w:hAnsi="Times New Roman"/>
          <w:i w:val="0"/>
          <w:iCs w:val="0"/>
          <w:spacing w:val="-2"/>
          <w:sz w:val="28"/>
          <w:szCs w:val="28"/>
        </w:rPr>
        <w:t>відрізняється</w:t>
      </w:r>
      <w:r>
        <w:rPr>
          <w:rStyle w:val="a4"/>
          <w:rFonts w:ascii="Times New Roman" w:hAnsi="Times New Roman"/>
          <w:i w:val="0"/>
          <w:iCs w:val="0"/>
          <w:spacing w:val="-1"/>
          <w:sz w:val="28"/>
          <w:szCs w:val="28"/>
        </w:rPr>
        <w:t xml:space="preserve"> </w:t>
      </w:r>
      <w:r>
        <w:rPr>
          <w:rStyle w:val="a4"/>
          <w:rFonts w:ascii="Times New Roman" w:hAnsi="Times New Roman"/>
          <w:i w:val="0"/>
          <w:iCs w:val="0"/>
          <w:spacing w:val="-2"/>
          <w:sz w:val="28"/>
          <w:szCs w:val="28"/>
        </w:rPr>
        <w:t>від</w:t>
      </w:r>
      <w:r>
        <w:rPr>
          <w:rStyle w:val="a4"/>
          <w:rFonts w:ascii="Times New Roman" w:hAnsi="Times New Roman"/>
          <w:i w:val="0"/>
          <w:iCs w:val="0"/>
          <w:spacing w:val="-4"/>
          <w:sz w:val="28"/>
          <w:szCs w:val="28"/>
        </w:rPr>
        <w:t xml:space="preserve"> </w:t>
      </w:r>
      <w:r>
        <w:rPr>
          <w:rStyle w:val="a4"/>
          <w:rFonts w:ascii="Times New Roman" w:hAnsi="Times New Roman"/>
          <w:i w:val="0"/>
          <w:iCs w:val="0"/>
          <w:spacing w:val="-2"/>
          <w:sz w:val="28"/>
          <w:szCs w:val="28"/>
        </w:rPr>
        <w:t>інших</w:t>
      </w:r>
      <w:r>
        <w:rPr>
          <w:rStyle w:val="a4"/>
          <w:rFonts w:ascii="Times New Roman" w:hAnsi="Times New Roman"/>
          <w:i w:val="0"/>
          <w:iCs w:val="0"/>
          <w:spacing w:val="-5"/>
          <w:sz w:val="28"/>
          <w:szCs w:val="28"/>
        </w:rPr>
        <w:t xml:space="preserve"> </w:t>
      </w:r>
      <w:r>
        <w:rPr>
          <w:rStyle w:val="a4"/>
          <w:rFonts w:ascii="Times New Roman" w:hAnsi="Times New Roman"/>
          <w:i w:val="0"/>
          <w:iCs w:val="0"/>
          <w:spacing w:val="-2"/>
          <w:sz w:val="28"/>
          <w:szCs w:val="28"/>
        </w:rPr>
        <w:t>форм</w:t>
      </w:r>
      <w:r>
        <w:rPr>
          <w:rStyle w:val="a4"/>
          <w:rFonts w:ascii="Times New Roman" w:hAnsi="Times New Roman"/>
          <w:i w:val="0"/>
          <w:iCs w:val="0"/>
          <w:spacing w:val="-3"/>
          <w:sz w:val="28"/>
          <w:szCs w:val="28"/>
        </w:rPr>
        <w:t xml:space="preserve"> </w:t>
      </w:r>
      <w:r>
        <w:rPr>
          <w:rStyle w:val="a4"/>
          <w:rFonts w:ascii="Times New Roman" w:hAnsi="Times New Roman"/>
          <w:i w:val="0"/>
          <w:iCs w:val="0"/>
          <w:spacing w:val="-2"/>
          <w:sz w:val="28"/>
          <w:szCs w:val="28"/>
        </w:rPr>
        <w:t>психологічних</w:t>
      </w:r>
      <w:r>
        <w:rPr>
          <w:rStyle w:val="a4"/>
          <w:rFonts w:ascii="Times New Roman" w:hAnsi="Times New Roman"/>
          <w:i w:val="0"/>
          <w:iCs w:val="0"/>
          <w:spacing w:val="-5"/>
          <w:sz w:val="28"/>
          <w:szCs w:val="28"/>
        </w:rPr>
        <w:t xml:space="preserve"> </w:t>
      </w:r>
      <w:r>
        <w:rPr>
          <w:rStyle w:val="a4"/>
          <w:rFonts w:ascii="Times New Roman" w:hAnsi="Times New Roman"/>
          <w:i w:val="0"/>
          <w:iCs w:val="0"/>
          <w:spacing w:val="-2"/>
          <w:sz w:val="28"/>
          <w:szCs w:val="28"/>
        </w:rPr>
        <w:t>травм</w:t>
      </w:r>
      <w:r>
        <w:rPr>
          <w:rStyle w:val="a4"/>
          <w:rFonts w:ascii="Times New Roman" w:hAnsi="Times New Roman"/>
          <w:i w:val="0"/>
          <w:iCs w:val="0"/>
          <w:spacing w:val="-4"/>
          <w:sz w:val="28"/>
          <w:szCs w:val="28"/>
        </w:rPr>
        <w:t xml:space="preserve"> </w:t>
      </w:r>
      <w:r>
        <w:rPr>
          <w:rStyle w:val="a4"/>
          <w:rFonts w:ascii="Times New Roman" w:hAnsi="Times New Roman"/>
          <w:i w:val="0"/>
          <w:iCs w:val="0"/>
          <w:spacing w:val="-2"/>
          <w:sz w:val="28"/>
          <w:szCs w:val="28"/>
        </w:rPr>
        <w:t>тим, що її основним тригером є внутрішній конфлікт, пов’язаний із порушенням етичних норм та моральних принципів. Якщо у випадку посттравматичного стресового розладу головну</w:t>
      </w:r>
      <w:r>
        <w:rPr>
          <w:rStyle w:val="a4"/>
          <w:rFonts w:ascii="Times New Roman" w:hAnsi="Times New Roman"/>
          <w:i w:val="0"/>
          <w:iCs w:val="0"/>
          <w:spacing w:val="-1"/>
          <w:sz w:val="28"/>
          <w:szCs w:val="28"/>
        </w:rPr>
        <w:t xml:space="preserve"> </w:t>
      </w:r>
      <w:r>
        <w:rPr>
          <w:rStyle w:val="a4"/>
          <w:rFonts w:ascii="Times New Roman" w:hAnsi="Times New Roman"/>
          <w:i w:val="0"/>
          <w:iCs w:val="0"/>
          <w:spacing w:val="-2"/>
          <w:sz w:val="28"/>
          <w:szCs w:val="28"/>
        </w:rPr>
        <w:t>роль відіграє страх</w:t>
      </w:r>
      <w:r>
        <w:rPr>
          <w:rStyle w:val="a4"/>
          <w:rFonts w:ascii="Times New Roman" w:hAnsi="Times New Roman"/>
          <w:i w:val="0"/>
          <w:iCs w:val="0"/>
          <w:spacing w:val="-1"/>
          <w:sz w:val="28"/>
          <w:szCs w:val="28"/>
        </w:rPr>
        <w:t xml:space="preserve"> </w:t>
      </w:r>
      <w:r>
        <w:rPr>
          <w:rStyle w:val="a4"/>
          <w:rFonts w:ascii="Times New Roman" w:hAnsi="Times New Roman"/>
          <w:i w:val="0"/>
          <w:iCs w:val="0"/>
          <w:spacing w:val="-2"/>
          <w:sz w:val="28"/>
          <w:szCs w:val="28"/>
        </w:rPr>
        <w:t>перед загрозою життю, то при моральній травмі основним джерелом страждання є усвідомлення власних або чужих аморальних дій. Це</w:t>
      </w:r>
      <w:r>
        <w:rPr>
          <w:rStyle w:val="a4"/>
          <w:rFonts w:ascii="Times New Roman" w:hAnsi="Times New Roman"/>
          <w:i w:val="0"/>
          <w:iCs w:val="0"/>
          <w:spacing w:val="-3"/>
          <w:sz w:val="28"/>
          <w:szCs w:val="28"/>
        </w:rPr>
        <w:t xml:space="preserve"> </w:t>
      </w:r>
      <w:r>
        <w:rPr>
          <w:rStyle w:val="a4"/>
          <w:rFonts w:ascii="Times New Roman" w:hAnsi="Times New Roman"/>
          <w:i w:val="0"/>
          <w:iCs w:val="0"/>
          <w:spacing w:val="-2"/>
          <w:sz w:val="28"/>
          <w:szCs w:val="28"/>
        </w:rPr>
        <w:t>створює</w:t>
      </w:r>
      <w:r>
        <w:rPr>
          <w:rStyle w:val="a4"/>
          <w:rFonts w:ascii="Times New Roman" w:hAnsi="Times New Roman"/>
          <w:i w:val="0"/>
          <w:iCs w:val="0"/>
          <w:spacing w:val="-4"/>
          <w:sz w:val="28"/>
          <w:szCs w:val="28"/>
        </w:rPr>
        <w:t xml:space="preserve"> </w:t>
      </w:r>
      <w:r>
        <w:rPr>
          <w:rStyle w:val="a4"/>
          <w:rFonts w:ascii="Times New Roman" w:hAnsi="Times New Roman"/>
          <w:i w:val="0"/>
          <w:iCs w:val="0"/>
          <w:spacing w:val="-2"/>
          <w:sz w:val="28"/>
          <w:szCs w:val="28"/>
        </w:rPr>
        <w:t>внутрішній</w:t>
      </w:r>
      <w:r>
        <w:rPr>
          <w:rStyle w:val="a4"/>
          <w:rFonts w:ascii="Times New Roman" w:hAnsi="Times New Roman"/>
          <w:i w:val="0"/>
          <w:iCs w:val="0"/>
          <w:spacing w:val="-4"/>
          <w:sz w:val="28"/>
          <w:szCs w:val="28"/>
        </w:rPr>
        <w:t xml:space="preserve"> </w:t>
      </w:r>
      <w:r>
        <w:rPr>
          <w:rStyle w:val="a4"/>
          <w:rFonts w:ascii="Times New Roman" w:hAnsi="Times New Roman"/>
          <w:i w:val="0"/>
          <w:iCs w:val="0"/>
          <w:spacing w:val="-2"/>
          <w:sz w:val="28"/>
          <w:szCs w:val="28"/>
        </w:rPr>
        <w:t>конфлікт,</w:t>
      </w:r>
      <w:r>
        <w:rPr>
          <w:rStyle w:val="a4"/>
          <w:rFonts w:ascii="Times New Roman" w:hAnsi="Times New Roman"/>
          <w:i w:val="0"/>
          <w:iCs w:val="0"/>
          <w:spacing w:val="-8"/>
          <w:sz w:val="28"/>
          <w:szCs w:val="28"/>
        </w:rPr>
        <w:t xml:space="preserve"> що </w:t>
      </w:r>
      <w:r>
        <w:rPr>
          <w:rStyle w:val="a4"/>
          <w:rFonts w:ascii="Times New Roman" w:hAnsi="Times New Roman"/>
          <w:i w:val="0"/>
          <w:iCs w:val="0"/>
          <w:spacing w:val="-2"/>
          <w:sz w:val="28"/>
          <w:szCs w:val="28"/>
        </w:rPr>
        <w:t>залишає глибокий відбиток на свідомості та сприйнятті реальності.</w:t>
      </w:r>
    </w:p>
    <w:p w14:paraId="1C384252" w14:textId="77777777" w:rsidR="007D631B" w:rsidRDefault="00917FBE">
      <w:pPr>
        <w:pStyle w:val="user1"/>
        <w:spacing w:after="0" w:line="276" w:lineRule="auto"/>
        <w:ind w:left="0" w:right="57"/>
        <w:jc w:val="both"/>
        <w:rPr>
          <w:rFonts w:hint="eastAsia"/>
        </w:rPr>
      </w:pPr>
      <w:r>
        <w:rPr>
          <w:rStyle w:val="a4"/>
          <w:rFonts w:ascii="Times New Roman" w:hAnsi="Times New Roman"/>
          <w:i w:val="0"/>
          <w:iCs w:val="0"/>
          <w:spacing w:val="-2"/>
          <w:sz w:val="28"/>
          <w:szCs w:val="28"/>
        </w:rPr>
        <w:tab/>
        <w:t xml:space="preserve">Одна з причин підвищеної уваги до моральної травми полягає в тому, що вона з великою долею ймовірності може ускладнювати реабілітацію військовослужбовців з ознаками </w:t>
      </w:r>
      <w:proofErr w:type="spellStart"/>
      <w:r>
        <w:rPr>
          <w:rStyle w:val="a4"/>
          <w:rFonts w:ascii="Times New Roman" w:hAnsi="Times New Roman"/>
          <w:i w:val="0"/>
          <w:iCs w:val="0"/>
          <w:spacing w:val="-2"/>
          <w:sz w:val="28"/>
          <w:szCs w:val="28"/>
        </w:rPr>
        <w:t>ПТСР</w:t>
      </w:r>
      <w:proofErr w:type="spellEnd"/>
      <w:r>
        <w:rPr>
          <w:rStyle w:val="a4"/>
          <w:rFonts w:ascii="Times New Roman" w:hAnsi="Times New Roman"/>
          <w:i w:val="0"/>
          <w:iCs w:val="0"/>
          <w:spacing w:val="-2"/>
          <w:sz w:val="28"/>
          <w:szCs w:val="28"/>
        </w:rPr>
        <w:t xml:space="preserve">, який часто виявляється стійким до фармакологічної і психологічної терапії. Тож, виявлення моральної травми серед осіб із </w:t>
      </w:r>
      <w:proofErr w:type="spellStart"/>
      <w:r>
        <w:rPr>
          <w:rStyle w:val="a4"/>
          <w:rFonts w:ascii="Times New Roman" w:hAnsi="Times New Roman"/>
          <w:i w:val="0"/>
          <w:iCs w:val="0"/>
          <w:spacing w:val="-2"/>
          <w:sz w:val="28"/>
          <w:szCs w:val="28"/>
        </w:rPr>
        <w:t>ПТСР</w:t>
      </w:r>
      <w:proofErr w:type="spellEnd"/>
      <w:r>
        <w:rPr>
          <w:rStyle w:val="a4"/>
          <w:rFonts w:ascii="Times New Roman" w:hAnsi="Times New Roman"/>
          <w:i w:val="0"/>
          <w:iCs w:val="0"/>
          <w:spacing w:val="-2"/>
          <w:sz w:val="28"/>
          <w:szCs w:val="28"/>
        </w:rPr>
        <w:t xml:space="preserve"> і надання їм фахової цілеспрямованої допомоги може бути ключем до ефективної реабілітації </w:t>
      </w:r>
      <w:proofErr w:type="spellStart"/>
      <w:r>
        <w:rPr>
          <w:rStyle w:val="a4"/>
          <w:rFonts w:ascii="Times New Roman" w:hAnsi="Times New Roman"/>
          <w:i w:val="0"/>
          <w:iCs w:val="0"/>
          <w:spacing w:val="-2"/>
          <w:sz w:val="28"/>
          <w:szCs w:val="28"/>
        </w:rPr>
        <w:t>комбатантів</w:t>
      </w:r>
      <w:proofErr w:type="spellEnd"/>
      <w:r>
        <w:rPr>
          <w:rStyle w:val="a4"/>
          <w:rFonts w:ascii="Times New Roman" w:hAnsi="Times New Roman"/>
          <w:i w:val="0"/>
          <w:iCs w:val="0"/>
          <w:spacing w:val="-2"/>
          <w:sz w:val="28"/>
          <w:szCs w:val="28"/>
        </w:rPr>
        <w:t xml:space="preserve">. </w:t>
      </w:r>
    </w:p>
    <w:p w14:paraId="3554F52B" w14:textId="77777777" w:rsidR="007D631B" w:rsidRDefault="00917FBE">
      <w:pPr>
        <w:pStyle w:val="user1"/>
        <w:spacing w:after="0" w:line="276" w:lineRule="auto"/>
        <w:ind w:left="0" w:right="0"/>
        <w:jc w:val="both"/>
        <w:rPr>
          <w:rFonts w:hint="eastAsia"/>
        </w:rPr>
      </w:pPr>
      <w:r>
        <w:rPr>
          <w:rStyle w:val="a4"/>
          <w:rFonts w:ascii="Times New Roman" w:hAnsi="Times New Roman"/>
          <w:i w:val="0"/>
          <w:iCs w:val="0"/>
          <w:spacing w:val="-2"/>
          <w:sz w:val="28"/>
          <w:szCs w:val="28"/>
        </w:rPr>
        <w:tab/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Історично, цей феномен вивчався в</w:t>
      </w:r>
      <w:r>
        <w:rPr>
          <w:rStyle w:val="a4"/>
          <w:rFonts w:ascii="Times New Roman" w:hAnsi="Times New Roman"/>
          <w:i w:val="0"/>
          <w:iCs w:val="0"/>
          <w:spacing w:val="-1"/>
          <w:sz w:val="28"/>
          <w:szCs w:val="28"/>
        </w:rPr>
        <w:t xml:space="preserve"> 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контексті військової травми, однак останнім часом науковці досліджують моральну травму крізь призму моральних цінностей та етичних принципів. </w:t>
      </w:r>
      <w:r>
        <w:rPr>
          <w:rFonts w:ascii="Times New Roman" w:hAnsi="Times New Roman"/>
          <w:sz w:val="28"/>
          <w:szCs w:val="28"/>
        </w:rPr>
        <w:t>Моральна травма проявляється у вигляді глибокого внутрішнього конфлікту, коли людина відчуває, що вчинила або стала свідком дій, які суперечить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її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уявленням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правильне</w:t>
      </w:r>
      <w:r>
        <w:rPr>
          <w:rFonts w:ascii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неправильне.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Вона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може</w:t>
      </w:r>
      <w:r>
        <w:rPr>
          <w:rFonts w:ascii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звинувачувати себе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власні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вчинки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бездіяльність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критичній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ситуації,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породжує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сильне почуття провини й сорому. Згодом це призводить до відчуття власної моральної неповноцінності, що є довготривалим та складним для </w:t>
      </w:r>
      <w:r>
        <w:rPr>
          <w:rFonts w:ascii="Times New Roman" w:hAnsi="Times New Roman"/>
          <w:spacing w:val="-2"/>
          <w:sz w:val="28"/>
          <w:szCs w:val="28"/>
        </w:rPr>
        <w:t>подолання.</w:t>
      </w:r>
    </w:p>
    <w:p w14:paraId="174E4100" w14:textId="77777777" w:rsidR="007D631B" w:rsidRDefault="00917FBE">
      <w:pPr>
        <w:pStyle w:val="user1"/>
        <w:spacing w:after="0" w:line="276" w:lineRule="auto"/>
        <w:ind w:left="0" w:right="0"/>
        <w:jc w:val="both"/>
        <w:rPr>
          <w:rFonts w:hint="eastAsia"/>
        </w:rPr>
      </w:pPr>
      <w:r>
        <w:rPr>
          <w:rFonts w:ascii="Times New Roman" w:hAnsi="Times New Roman"/>
          <w:spacing w:val="-2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Моральна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травма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завжди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повʼязана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із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зовнішніми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обставинами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 конкретними особами, які заподіяли шкоду. Часто її коріння лежить у внутрішньому неприйнятті власних дій чи бездіяльності, неможливості відповідати очікуванням або безсиллі перед несправедливістю.</w:t>
      </w:r>
    </w:p>
    <w:p w14:paraId="30205054" w14:textId="77777777" w:rsidR="007D631B" w:rsidRDefault="00917FBE">
      <w:pPr>
        <w:pStyle w:val="a0"/>
        <w:spacing w:after="0"/>
        <w:ind w:left="113" w:firstLine="6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основі</w:t>
      </w:r>
      <w:r>
        <w:rPr>
          <w:rFonts w:ascii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проведених</w:t>
      </w:r>
      <w:r>
        <w:rPr>
          <w:rFonts w:ascii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досліджень</w:t>
      </w:r>
      <w:r>
        <w:rPr>
          <w:rFonts w:ascii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можна</w:t>
      </w:r>
      <w:r>
        <w:rPr>
          <w:rFonts w:ascii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виокремити три</w:t>
      </w:r>
      <w:r>
        <w:rPr>
          <w:rFonts w:ascii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основні причини,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спричиняють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виникнення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моральної</w:t>
      </w:r>
      <w:r>
        <w:rPr>
          <w:rFonts w:ascii="Times New Roman" w:hAnsi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травми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військовослужбовців. До першопричини належить скоєння</w:t>
      </w:r>
      <w:r>
        <w:rPr>
          <w:rFonts w:ascii="Times New Roman" w:hAnsi="Times New Roman"/>
          <w:spacing w:val="40"/>
          <w:sz w:val="28"/>
          <w:szCs w:val="28"/>
        </w:rPr>
        <w:t xml:space="preserve"> людиною </w:t>
      </w:r>
      <w:r>
        <w:rPr>
          <w:rFonts w:ascii="Times New Roman" w:hAnsi="Times New Roman"/>
          <w:sz w:val="28"/>
          <w:szCs w:val="28"/>
        </w:rPr>
        <w:t xml:space="preserve">дії, що </w:t>
      </w:r>
      <w:r>
        <w:rPr>
          <w:rFonts w:ascii="Times New Roman" w:hAnsi="Times New Roman"/>
          <w:spacing w:val="-2"/>
          <w:sz w:val="28"/>
          <w:szCs w:val="28"/>
        </w:rPr>
        <w:t xml:space="preserve">суперечить </w:t>
      </w:r>
      <w:r>
        <w:rPr>
          <w:rFonts w:ascii="Times New Roman" w:hAnsi="Times New Roman"/>
          <w:spacing w:val="-6"/>
          <w:sz w:val="28"/>
          <w:szCs w:val="28"/>
        </w:rPr>
        <w:t>її м</w:t>
      </w:r>
      <w:r>
        <w:rPr>
          <w:rFonts w:ascii="Times New Roman" w:hAnsi="Times New Roman"/>
          <w:spacing w:val="-2"/>
          <w:sz w:val="28"/>
          <w:szCs w:val="28"/>
        </w:rPr>
        <w:t xml:space="preserve">оральним переконанням </w:t>
      </w:r>
      <w:r>
        <w:rPr>
          <w:rFonts w:ascii="Times New Roman" w:hAnsi="Times New Roman"/>
          <w:spacing w:val="-6"/>
          <w:sz w:val="28"/>
          <w:szCs w:val="28"/>
        </w:rPr>
        <w:t xml:space="preserve">та </w:t>
      </w:r>
      <w:r>
        <w:rPr>
          <w:rFonts w:ascii="Times New Roman" w:hAnsi="Times New Roman"/>
          <w:sz w:val="28"/>
          <w:szCs w:val="28"/>
        </w:rPr>
        <w:t>цінностям. Це може стосуватися ситуацій,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коли військовий або особовий склад підрозділу змушені вдатися до </w:t>
      </w:r>
      <w:r>
        <w:rPr>
          <w:rFonts w:ascii="Times New Roman" w:hAnsi="Times New Roman"/>
          <w:spacing w:val="-2"/>
          <w:sz w:val="28"/>
          <w:szCs w:val="28"/>
        </w:rPr>
        <w:t xml:space="preserve">насильства або прийняти фатальне рішення в бойових умовах, що пізніше буде сприйматися як морально неприпустимий вчинок. Внутрішнє протиріччя між дією та моральною </w:t>
      </w:r>
      <w:proofErr w:type="spellStart"/>
      <w:r>
        <w:rPr>
          <w:rFonts w:ascii="Times New Roman" w:hAnsi="Times New Roman"/>
          <w:spacing w:val="-2"/>
          <w:sz w:val="28"/>
          <w:szCs w:val="28"/>
        </w:rPr>
        <w:t>самоідентичністю</w:t>
      </w:r>
      <w:proofErr w:type="spellEnd"/>
      <w:r>
        <w:rPr>
          <w:rFonts w:ascii="Times New Roman" w:hAnsi="Times New Roman"/>
          <w:spacing w:val="-2"/>
          <w:sz w:val="28"/>
          <w:szCs w:val="28"/>
        </w:rPr>
        <w:t xml:space="preserve"> спричинить виникнення таких емоційних станів, як провина, сором, </w:t>
      </w:r>
      <w:proofErr w:type="spellStart"/>
      <w:r>
        <w:rPr>
          <w:rFonts w:ascii="Times New Roman" w:hAnsi="Times New Roman"/>
          <w:spacing w:val="-2"/>
          <w:sz w:val="28"/>
          <w:szCs w:val="28"/>
        </w:rPr>
        <w:t>самоосуд</w:t>
      </w:r>
      <w:proofErr w:type="spellEnd"/>
      <w:r>
        <w:rPr>
          <w:rFonts w:ascii="Times New Roman" w:hAnsi="Times New Roman"/>
          <w:spacing w:val="-2"/>
          <w:sz w:val="28"/>
          <w:szCs w:val="28"/>
        </w:rPr>
        <w:t xml:space="preserve"> і глибоке розчарування в собі. У довготривалій перспективі це може призвести до втрати сенсу життя, розладів психоемоційної сфери та порушення соціальних зв’язків. </w:t>
      </w:r>
    </w:p>
    <w:p w14:paraId="62B66A40" w14:textId="77777777" w:rsidR="007D631B" w:rsidRDefault="00917FBE">
      <w:pPr>
        <w:pStyle w:val="a0"/>
        <w:spacing w:after="0"/>
        <w:ind w:left="113" w:firstLine="73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Друга причина формування моральної травми виникає через бездіяльність, коли військовий через страх або тиск оточення утримується від дій, які, на його думку, зупинили б несправедливість або запобігли насильству. Також до цієї групи чинників можна віднести пасивне спостереження за </w:t>
      </w:r>
      <w:r>
        <w:rPr>
          <w:rStyle w:val="a5"/>
          <w:rFonts w:ascii="Times New Roman" w:hAnsi="Times New Roman"/>
          <w:b w:val="0"/>
          <w:bCs w:val="0"/>
          <w:spacing w:val="-2"/>
          <w:sz w:val="28"/>
          <w:szCs w:val="28"/>
        </w:rPr>
        <w:t xml:space="preserve">аморальною або неетичною поведінкою інших осіб, коли  військовий  стає свідком порушення моральних норм — наприклад, насильства, жорстокості, ігнорування гуманітарних принципів. </w:t>
      </w:r>
      <w:r>
        <w:rPr>
          <w:rFonts w:ascii="Times New Roman" w:hAnsi="Times New Roman"/>
          <w:sz w:val="28"/>
          <w:szCs w:val="28"/>
        </w:rPr>
        <w:t>Така бездіяльність може спричинити</w:t>
      </w:r>
      <w:r>
        <w:rPr>
          <w:rFonts w:ascii="Times New Roman" w:hAnsi="Times New Roman"/>
          <w:spacing w:val="-2"/>
          <w:sz w:val="28"/>
          <w:szCs w:val="28"/>
        </w:rPr>
        <w:t xml:space="preserve"> почуття провини, безпорадності, </w:t>
      </w:r>
      <w:proofErr w:type="spellStart"/>
      <w:r>
        <w:rPr>
          <w:rFonts w:ascii="Times New Roman" w:hAnsi="Times New Roman"/>
          <w:spacing w:val="-2"/>
          <w:sz w:val="28"/>
          <w:szCs w:val="28"/>
        </w:rPr>
        <w:t>самозвинувачення</w:t>
      </w:r>
      <w:proofErr w:type="spellEnd"/>
      <w:r>
        <w:rPr>
          <w:rFonts w:ascii="Times New Roman" w:hAnsi="Times New Roman"/>
          <w:spacing w:val="-2"/>
          <w:sz w:val="28"/>
          <w:szCs w:val="28"/>
        </w:rPr>
        <w:t xml:space="preserve"> й емоційного страждання,  викликаючи внутрішній </w:t>
      </w:r>
      <w:proofErr w:type="spellStart"/>
      <w:r>
        <w:rPr>
          <w:rFonts w:ascii="Times New Roman" w:hAnsi="Times New Roman"/>
          <w:spacing w:val="-2"/>
          <w:sz w:val="28"/>
          <w:szCs w:val="28"/>
        </w:rPr>
        <w:t>когнітивно-афективний</w:t>
      </w:r>
      <w:proofErr w:type="spellEnd"/>
      <w:r>
        <w:rPr>
          <w:rFonts w:ascii="Times New Roman" w:hAnsi="Times New Roman"/>
          <w:spacing w:val="-2"/>
          <w:sz w:val="28"/>
          <w:szCs w:val="28"/>
        </w:rPr>
        <w:t xml:space="preserve"> конфлікт. </w:t>
      </w:r>
    </w:p>
    <w:p w14:paraId="0B16FAE3" w14:textId="77777777" w:rsidR="007D631B" w:rsidRDefault="00917FBE">
      <w:pPr>
        <w:pStyle w:val="a0"/>
        <w:spacing w:after="0"/>
        <w:ind w:left="113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Також одним з суттєвих джерел моральної травми є зрада. Дану причину не прийнято обговорювати у широких колах, проте вона посідає певне місце про що свідчать поодинокі випадки зради зі сторони цивільного, місцевого населення, що періодично висвітлюються ЗМІ та ін. Втрата довіри </w:t>
      </w:r>
      <w:proofErr w:type="spellStart"/>
      <w:r>
        <w:rPr>
          <w:rStyle w:val="a4"/>
          <w:rFonts w:ascii="Times New Roman" w:hAnsi="Times New Roman"/>
          <w:i w:val="0"/>
          <w:iCs w:val="0"/>
          <w:spacing w:val="-2"/>
          <w:sz w:val="28"/>
          <w:szCs w:val="28"/>
        </w:rPr>
        <w:t>ˮ</w:t>
      </w:r>
      <w:r>
        <w:rPr>
          <w:rFonts w:ascii="Times New Roman" w:hAnsi="Times New Roman"/>
          <w:spacing w:val="-2"/>
          <w:sz w:val="28"/>
          <w:szCs w:val="28"/>
        </w:rPr>
        <w:t>до</w:t>
      </w:r>
      <w:proofErr w:type="spellEnd"/>
      <w:r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-2"/>
          <w:sz w:val="28"/>
          <w:szCs w:val="28"/>
        </w:rPr>
        <w:t>своїх</w:t>
      </w:r>
      <w:r>
        <w:rPr>
          <w:rStyle w:val="a4"/>
          <w:rFonts w:ascii="Times New Roman" w:hAnsi="Times New Roman"/>
          <w:i w:val="0"/>
          <w:iCs w:val="0"/>
          <w:spacing w:val="-2"/>
          <w:sz w:val="28"/>
          <w:szCs w:val="28"/>
        </w:rPr>
        <w:t>ˮ</w:t>
      </w:r>
      <w:proofErr w:type="spellEnd"/>
      <w:r>
        <w:rPr>
          <w:rFonts w:ascii="Times New Roman" w:hAnsi="Times New Roman"/>
          <w:spacing w:val="-2"/>
          <w:sz w:val="28"/>
          <w:szCs w:val="28"/>
        </w:rPr>
        <w:t xml:space="preserve"> завдає значної психологічної шкоди: військовий почувається  використаним, знеціненим, покинутим. Травми, спричинені зрадою суттєво підривають здатність до формування безпечних міжособистісних зв’язків і можуть мати тривалий вплив на психоемоційний стан та світогляд </w:t>
      </w:r>
      <w:proofErr w:type="spellStart"/>
      <w:r>
        <w:rPr>
          <w:rFonts w:ascii="Times New Roman" w:hAnsi="Times New Roman"/>
          <w:spacing w:val="-2"/>
          <w:sz w:val="28"/>
          <w:szCs w:val="28"/>
        </w:rPr>
        <w:t>комбатанта</w:t>
      </w:r>
      <w:proofErr w:type="spellEnd"/>
      <w:r>
        <w:rPr>
          <w:rFonts w:ascii="Times New Roman" w:hAnsi="Times New Roman"/>
          <w:spacing w:val="-2"/>
          <w:sz w:val="28"/>
          <w:szCs w:val="28"/>
        </w:rPr>
        <w:t>.</w:t>
      </w:r>
    </w:p>
    <w:p w14:paraId="0BA37D95" w14:textId="77777777" w:rsidR="007D631B" w:rsidRDefault="00917FBE">
      <w:pPr>
        <w:pStyle w:val="a0"/>
        <w:spacing w:after="0"/>
        <w:ind w:left="113" w:firstLine="6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Безсумнівно, моральна травма є складним феноменом з довготривалими та глибинними соціально-психологічними наслідками, що спричинені трансформаціями </w:t>
      </w:r>
      <w:proofErr w:type="spellStart"/>
      <w:r>
        <w:rPr>
          <w:rFonts w:ascii="Times New Roman" w:hAnsi="Times New Roman"/>
          <w:sz w:val="28"/>
          <w:szCs w:val="28"/>
        </w:rPr>
        <w:t>ціннісно-смислової</w:t>
      </w:r>
      <w:proofErr w:type="spellEnd"/>
      <w:r>
        <w:rPr>
          <w:rFonts w:ascii="Times New Roman" w:hAnsi="Times New Roman"/>
          <w:sz w:val="28"/>
          <w:szCs w:val="28"/>
        </w:rPr>
        <w:t xml:space="preserve"> структури військовослужбовців. </w:t>
      </w:r>
    </w:p>
    <w:p w14:paraId="1A156990" w14:textId="77777777" w:rsidR="007D631B" w:rsidRDefault="00917FBE">
      <w:pPr>
        <w:pStyle w:val="a0"/>
        <w:spacing w:after="0"/>
        <w:ind w:left="113" w:right="57" w:firstLine="624"/>
        <w:jc w:val="both"/>
        <w:rPr>
          <w:rFonts w:hint="eastAsia"/>
        </w:rPr>
      </w:pPr>
      <w:r>
        <w:rPr>
          <w:rFonts w:ascii="Times New Roman" w:hAnsi="Times New Roman"/>
          <w:spacing w:val="-4"/>
          <w:kern w:val="0"/>
          <w:sz w:val="28"/>
          <w:szCs w:val="28"/>
          <w:lang w:eastAsia="en-US" w:bidi="ar-SA"/>
        </w:rPr>
        <w:t xml:space="preserve">Так, моральна травма зумовлює переосмислення власного "Я", зниження самооцінки, знецінення себе, а також ряд негативних змін у </w:t>
      </w:r>
      <w:proofErr w:type="spellStart"/>
      <w:r>
        <w:rPr>
          <w:rStyle w:val="a5"/>
          <w:rFonts w:ascii="Times New Roman" w:hAnsi="Times New Roman"/>
          <w:b w:val="0"/>
          <w:bCs w:val="0"/>
          <w:spacing w:val="-4"/>
          <w:kern w:val="0"/>
          <w:sz w:val="28"/>
          <w:szCs w:val="28"/>
          <w:lang w:eastAsia="en-US" w:bidi="ar-SA"/>
        </w:rPr>
        <w:t>самосприйнятті</w:t>
      </w:r>
      <w:proofErr w:type="spellEnd"/>
      <w:r>
        <w:rPr>
          <w:rStyle w:val="a5"/>
          <w:rFonts w:ascii="Times New Roman" w:hAnsi="Times New Roman"/>
          <w:b w:val="0"/>
          <w:bCs w:val="0"/>
          <w:spacing w:val="-4"/>
          <w:kern w:val="0"/>
          <w:sz w:val="28"/>
          <w:szCs w:val="28"/>
          <w:lang w:eastAsia="en-US" w:bidi="ar-SA"/>
        </w:rPr>
        <w:t xml:space="preserve"> та самоідентичності. В емоційній сфері </w:t>
      </w:r>
      <w:proofErr w:type="spellStart"/>
      <w:r>
        <w:rPr>
          <w:rStyle w:val="a5"/>
          <w:rFonts w:ascii="Times New Roman" w:hAnsi="Times New Roman"/>
          <w:b w:val="0"/>
          <w:bCs w:val="0"/>
          <w:spacing w:val="-4"/>
          <w:kern w:val="0"/>
          <w:sz w:val="28"/>
          <w:szCs w:val="28"/>
          <w:lang w:eastAsia="en-US" w:bidi="ar-SA"/>
        </w:rPr>
        <w:t>комбатанта</w:t>
      </w:r>
      <w:proofErr w:type="spellEnd"/>
      <w:r>
        <w:rPr>
          <w:rStyle w:val="a5"/>
          <w:rFonts w:ascii="Times New Roman" w:hAnsi="Times New Roman"/>
          <w:b w:val="0"/>
          <w:bCs w:val="0"/>
          <w:spacing w:val="-4"/>
          <w:kern w:val="0"/>
          <w:sz w:val="28"/>
          <w:szCs w:val="28"/>
          <w:lang w:eastAsia="en-US" w:bidi="ar-SA"/>
        </w:rPr>
        <w:t xml:space="preserve"> ознаки морального травмування проявляються почуттям провини, сорому, гніву, розчарування. Внутрішній конфлікт, викликаний моральними дилемами, а також емоційне виснаження через </w:t>
      </w:r>
      <w:proofErr w:type="spellStart"/>
      <w:r>
        <w:rPr>
          <w:rStyle w:val="a5"/>
          <w:rFonts w:ascii="Times New Roman" w:hAnsi="Times New Roman"/>
          <w:b w:val="0"/>
          <w:bCs w:val="0"/>
          <w:spacing w:val="-4"/>
          <w:kern w:val="0"/>
          <w:sz w:val="28"/>
          <w:szCs w:val="28"/>
          <w:lang w:eastAsia="en-US" w:bidi="ar-SA"/>
        </w:rPr>
        <w:t>самозвинувачення</w:t>
      </w:r>
      <w:proofErr w:type="spellEnd"/>
      <w:r>
        <w:rPr>
          <w:rStyle w:val="a5"/>
          <w:rFonts w:ascii="Times New Roman" w:hAnsi="Times New Roman"/>
          <w:b w:val="0"/>
          <w:bCs w:val="0"/>
          <w:spacing w:val="-4"/>
          <w:kern w:val="0"/>
          <w:sz w:val="28"/>
          <w:szCs w:val="28"/>
          <w:lang w:eastAsia="en-US" w:bidi="ar-SA"/>
        </w:rPr>
        <w:t xml:space="preserve"> можуть призвести до </w:t>
      </w:r>
      <w:proofErr w:type="spellStart"/>
      <w:r>
        <w:rPr>
          <w:rStyle w:val="a5"/>
          <w:rFonts w:ascii="Times New Roman" w:hAnsi="Times New Roman"/>
          <w:b w:val="0"/>
          <w:bCs w:val="0"/>
          <w:spacing w:val="-4"/>
          <w:kern w:val="0"/>
          <w:sz w:val="28"/>
          <w:szCs w:val="28"/>
          <w:lang w:eastAsia="en-US" w:bidi="ar-SA"/>
        </w:rPr>
        <w:t>саморуйнівної</w:t>
      </w:r>
      <w:proofErr w:type="spellEnd"/>
      <w:r>
        <w:rPr>
          <w:rStyle w:val="a5"/>
          <w:rFonts w:ascii="Times New Roman" w:hAnsi="Times New Roman"/>
          <w:b w:val="0"/>
          <w:bCs w:val="0"/>
          <w:spacing w:val="-4"/>
          <w:kern w:val="0"/>
          <w:sz w:val="28"/>
          <w:szCs w:val="28"/>
          <w:lang w:eastAsia="en-US" w:bidi="ar-SA"/>
        </w:rPr>
        <w:t xml:space="preserve"> поведінки військовослужбовців:  зловживання </w:t>
      </w:r>
      <w:proofErr w:type="spellStart"/>
      <w:r>
        <w:rPr>
          <w:rStyle w:val="a5"/>
          <w:rFonts w:ascii="Times New Roman" w:hAnsi="Times New Roman"/>
          <w:b w:val="0"/>
          <w:bCs w:val="0"/>
          <w:spacing w:val="-4"/>
          <w:kern w:val="0"/>
          <w:sz w:val="28"/>
          <w:szCs w:val="28"/>
          <w:lang w:eastAsia="en-US" w:bidi="ar-SA"/>
        </w:rPr>
        <w:t>психоактивними</w:t>
      </w:r>
      <w:proofErr w:type="spellEnd"/>
      <w:r>
        <w:rPr>
          <w:rStyle w:val="a5"/>
          <w:rFonts w:ascii="Times New Roman" w:hAnsi="Times New Roman"/>
          <w:b w:val="0"/>
          <w:bCs w:val="0"/>
          <w:spacing w:val="-4"/>
          <w:kern w:val="0"/>
          <w:sz w:val="28"/>
          <w:szCs w:val="28"/>
          <w:lang w:eastAsia="en-US" w:bidi="ar-SA"/>
        </w:rPr>
        <w:t xml:space="preserve"> речовинами, ризиковані вчинки, нехтування безпекою, а в тяжких випадках — до суїцидальних тенденцій.</w:t>
      </w:r>
    </w:p>
    <w:p w14:paraId="427F8823" w14:textId="77777777" w:rsidR="007D631B" w:rsidRDefault="00917FBE">
      <w:pPr>
        <w:pStyle w:val="a0"/>
        <w:spacing w:after="0"/>
        <w:ind w:firstLine="624"/>
        <w:jc w:val="both"/>
        <w:rPr>
          <w:rFonts w:hint="eastAsia"/>
        </w:rPr>
      </w:pPr>
      <w:r>
        <w:rPr>
          <w:rStyle w:val="a5"/>
          <w:rFonts w:ascii="Times New Roman" w:hAnsi="Times New Roman"/>
          <w:b w:val="0"/>
          <w:bCs w:val="0"/>
          <w:spacing w:val="-4"/>
          <w:kern w:val="0"/>
          <w:sz w:val="28"/>
          <w:szCs w:val="28"/>
          <w:lang w:eastAsia="en-US" w:bidi="ar-SA"/>
        </w:rPr>
        <w:t xml:space="preserve">Крім того підвищена підозрілість, критичність та </w:t>
      </w:r>
      <w:proofErr w:type="spellStart"/>
      <w:r>
        <w:rPr>
          <w:rStyle w:val="a5"/>
          <w:rFonts w:ascii="Times New Roman" w:hAnsi="Times New Roman"/>
          <w:b w:val="0"/>
          <w:bCs w:val="0"/>
          <w:spacing w:val="-4"/>
          <w:kern w:val="0"/>
          <w:sz w:val="28"/>
          <w:szCs w:val="28"/>
          <w:lang w:eastAsia="en-US" w:bidi="ar-SA"/>
        </w:rPr>
        <w:t>гіперчутливість</w:t>
      </w:r>
      <w:proofErr w:type="spellEnd"/>
      <w:r>
        <w:rPr>
          <w:rStyle w:val="a5"/>
          <w:rFonts w:ascii="Times New Roman" w:hAnsi="Times New Roman"/>
          <w:b w:val="0"/>
          <w:bCs w:val="0"/>
          <w:spacing w:val="-4"/>
          <w:kern w:val="0"/>
          <w:sz w:val="28"/>
          <w:szCs w:val="28"/>
          <w:lang w:eastAsia="en-US" w:bidi="ar-SA"/>
        </w:rPr>
        <w:t xml:space="preserve"> до справедливості, а також втрата довіри, що є ключовими проявами моральної травми, може спровокувати відчуженість, конфліктність у взаємодії та призвести до соціальної ізоляції.</w:t>
      </w:r>
    </w:p>
    <w:p w14:paraId="319683DA" w14:textId="77777777" w:rsidR="007D631B" w:rsidRDefault="00917FBE">
      <w:pPr>
        <w:pStyle w:val="a0"/>
        <w:spacing w:after="0"/>
        <w:ind w:firstLine="624"/>
        <w:jc w:val="both"/>
        <w:rPr>
          <w:rFonts w:hint="eastAsia"/>
        </w:rPr>
      </w:pPr>
      <w:r>
        <w:rPr>
          <w:rStyle w:val="a5"/>
          <w:rFonts w:ascii="Times New Roman" w:hAnsi="Times New Roman"/>
          <w:b w:val="0"/>
          <w:bCs w:val="0"/>
          <w:spacing w:val="-4"/>
          <w:kern w:val="0"/>
          <w:sz w:val="28"/>
          <w:szCs w:val="28"/>
          <w:lang w:eastAsia="en-US" w:bidi="ar-SA"/>
        </w:rPr>
        <w:tab/>
        <w:t>С</w:t>
      </w:r>
      <w:r>
        <w:rPr>
          <w:rFonts w:ascii="Times New Roman" w:hAnsi="Times New Roman"/>
          <w:sz w:val="28"/>
          <w:szCs w:val="28"/>
        </w:rPr>
        <w:t xml:space="preserve">лід відзначити, що унаслідок моральної травми у </w:t>
      </w:r>
      <w:proofErr w:type="spellStart"/>
      <w:r>
        <w:rPr>
          <w:rFonts w:ascii="Times New Roman" w:hAnsi="Times New Roman"/>
          <w:sz w:val="28"/>
          <w:szCs w:val="28"/>
        </w:rPr>
        <w:t>комбатантів</w:t>
      </w:r>
      <w:proofErr w:type="spellEnd"/>
      <w:r>
        <w:rPr>
          <w:rFonts w:ascii="Times New Roman" w:hAnsi="Times New Roman"/>
          <w:sz w:val="28"/>
          <w:szCs w:val="28"/>
        </w:rPr>
        <w:t xml:space="preserve"> змінюються життєві сенси,  духовні та релігійні переконання, що у важких випадках може сприяти розвитку </w:t>
      </w:r>
      <w:proofErr w:type="spellStart"/>
      <w:r>
        <w:rPr>
          <w:rFonts w:ascii="Times New Roman" w:hAnsi="Times New Roman"/>
          <w:sz w:val="28"/>
          <w:szCs w:val="28"/>
        </w:rPr>
        <w:t>ноогених</w:t>
      </w:r>
      <w:proofErr w:type="spellEnd"/>
      <w:r>
        <w:rPr>
          <w:rFonts w:ascii="Times New Roman" w:hAnsi="Times New Roman"/>
          <w:sz w:val="28"/>
          <w:szCs w:val="28"/>
        </w:rPr>
        <w:t xml:space="preserve"> неврозів та в цілому погіршувати психологічне благополуччя військовослужбовців.</w:t>
      </w:r>
    </w:p>
    <w:p w14:paraId="764D1390" w14:textId="77777777" w:rsidR="007D631B" w:rsidRDefault="00917FBE">
      <w:pPr>
        <w:pStyle w:val="a0"/>
        <w:spacing w:after="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ab/>
        <w:t xml:space="preserve">Наукові дослідження  вказують на </w:t>
      </w:r>
      <w:r>
        <w:rPr>
          <w:rStyle w:val="a5"/>
          <w:rFonts w:ascii="Times New Roman" w:hAnsi="Times New Roman"/>
          <w:b w:val="0"/>
          <w:bCs w:val="0"/>
          <w:sz w:val="28"/>
          <w:szCs w:val="28"/>
        </w:rPr>
        <w:t>стійкий характер соціально-психологічних наслідків моральної травми</w:t>
      </w:r>
      <w:r>
        <w:rPr>
          <w:rFonts w:ascii="Times New Roman" w:hAnsi="Times New Roman"/>
          <w:sz w:val="28"/>
          <w:szCs w:val="28"/>
        </w:rPr>
        <w:t xml:space="preserve">, що ускладнює процес реабілітації і вимагає комплексного підходу до психологічної, моральної та соціальної підтримки військовослужбовців. </w:t>
      </w:r>
    </w:p>
    <w:sectPr w:rsidR="007D631B">
      <w:pgSz w:w="11906" w:h="16838"/>
      <w:pgMar w:top="1417" w:right="1134" w:bottom="850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B0604020202020204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31B"/>
    <w:rsid w:val="007A777B"/>
    <w:rsid w:val="007D631B"/>
    <w:rsid w:val="00917FBE"/>
    <w:rsid w:val="00DD5E44"/>
    <w:rsid w:val="00F3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2B99A1"/>
  <w15:docId w15:val="{A6CC12B6-D691-DB48-9C48-2E86F90F9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uiPriority w:val="9"/>
    <w:semiHidden/>
    <w:unhideWhenUsed/>
    <w:qFormat/>
    <w:pPr>
      <w:ind w:left="1331" w:hanging="490"/>
      <w:outlineLvl w:val="1"/>
    </w:pPr>
    <w:rPr>
      <w:b/>
      <w:bCs/>
      <w:sz w:val="28"/>
      <w:szCs w:val="28"/>
    </w:rPr>
  </w:style>
  <w:style w:type="paragraph" w:styleId="3">
    <w:name w:val="heading 3"/>
    <w:basedOn w:val="user"/>
    <w:next w:val="a0"/>
    <w:uiPriority w:val="9"/>
    <w:semiHidden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qFormat/>
    <w:rPr>
      <w:i/>
      <w:iCs/>
    </w:rPr>
  </w:style>
  <w:style w:type="character" w:styleId="a5">
    <w:name w:val="Strong"/>
    <w:qFormat/>
    <w:rPr>
      <w:b/>
      <w:bCs/>
    </w:rPr>
  </w:style>
  <w:style w:type="character" w:customStyle="1" w:styleId="a6">
    <w:name w:val="Маркеры"/>
    <w:qFormat/>
    <w:rPr>
      <w:rFonts w:ascii="OpenSymbol" w:eastAsia="OpenSymbol" w:hAnsi="OpenSymbol" w:cs="OpenSymbol"/>
    </w:rPr>
  </w:style>
  <w:style w:type="paragraph" w:customStyle="1" w:styleId="a7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8">
    <w:name w:val="List"/>
    <w:basedOn w:val="a0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a">
    <w:name w:val="Указатель"/>
    <w:basedOn w:val="a"/>
    <w:qFormat/>
    <w:pPr>
      <w:suppressLineNumbers/>
    </w:pPr>
  </w:style>
  <w:style w:type="paragraph" w:customStyle="1" w:styleId="user">
    <w:name w:val="Заголовок (user)"/>
    <w:basedOn w:val="a"/>
    <w:next w:val="a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</w:style>
  <w:style w:type="paragraph" w:customStyle="1" w:styleId="user1">
    <w:name w:val="Блочная цитата (user)"/>
    <w:basedOn w:val="a"/>
    <w:qFormat/>
    <w:pPr>
      <w:spacing w:after="283"/>
      <w:ind w:left="567" w:right="567"/>
    </w:pPr>
  </w:style>
  <w:style w:type="paragraph" w:customStyle="1" w:styleId="user2">
    <w:name w:val="Горизонтальная линия (user)"/>
    <w:basedOn w:val="a"/>
    <w:next w:val="a0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TableParagraph">
    <w:name w:val="Table Paragraph"/>
    <w:basedOn w:val="a"/>
    <w:qFormat/>
    <w:pPr>
      <w:ind w:left="110"/>
    </w:pPr>
  </w:style>
  <w:style w:type="paragraph" w:customStyle="1" w:styleId="user3">
    <w:name w:val="Содержимое врезки (user)"/>
    <w:basedOn w:val="a"/>
    <w:qFormat/>
  </w:style>
  <w:style w:type="paragraph" w:customStyle="1" w:styleId="user4">
    <w:name w:val="Содержимое таблицы (user)"/>
    <w:basedOn w:val="a"/>
    <w:qFormat/>
    <w:pPr>
      <w:widowControl w:val="0"/>
      <w:suppressLineNumbers/>
    </w:pPr>
  </w:style>
  <w:style w:type="paragraph" w:customStyle="1" w:styleId="user5">
    <w:name w:val="Заголовок таблицы (user)"/>
    <w:basedOn w:val="user4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4294</Words>
  <Characters>2449</Characters>
  <Application>Microsoft Office Word</Application>
  <DocSecurity>0</DocSecurity>
  <Lines>20</Lines>
  <Paragraphs>13</Paragraphs>
  <ScaleCrop>false</ScaleCrop>
  <Company/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mersinmills@gmail.com</cp:lastModifiedBy>
  <cp:revision>2</cp:revision>
  <dcterms:created xsi:type="dcterms:W3CDTF">2025-11-16T19:09:00Z</dcterms:created>
  <dcterms:modified xsi:type="dcterms:W3CDTF">2025-11-16T19:09:00Z</dcterms:modified>
  <dc:language>uk-UA</dc:language>
</cp:coreProperties>
</file>