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AUSTRALIA: UNIQUE REALM OF WILDLIFE</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Koala </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one can resist the cuddly allure of koalas. These iconic Australian animals are marsupials, and, like all marsupials, their babies are called joeys. Newborn koalas are also known as pinkies, initially blind and about the size of a jellybean. After birth the pinkie immediately crawls into its mother’s pouch. At around 9 to 10 months the joey leaves the pouch for good, ready to munch on a variety of eucalypts. The leaves of these trees are highly toxic and low on nutrition, requiring lots of energy to digest. </w:t>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Wallaby</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Wallabies are almost an exact miniature of kangaroos. Though they can measure up to 6 feet in height from head to tail, wallabies tend to be much smaller than kangaroos, which can reach up to 8 feet in height from head to tail. There are roughly 30 different species of wallabies, grouped by their habitat: shrub wallabies, brush wallabies, and rock wallabies. Larger species tend to be social animals, travelling in groups called mobs. As herbivores, wallabies mainly feast on grass, flowers, ferns, and moss. </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Tasmanian Devil</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These small creatures almost look like a cross between a small dog and a bear. Their coarse dark fur and round ears give them a baby bear-like appearance, complete with a pudgy build. With a pouch to carry their young, a mother devil can nurse up to four devils at a time. As the world’s largest surviving carnivorous marsupial, they tend to eat carrion more than hunting live prey. Small native animals such as wallabies, wombats, and possums are favourites, though they’ll also devour reptiles, birds, and even sheep. </w:t>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Dingo </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Intensely intuitive and intelligent, Houdini has nothing on dingoes. With incredible agility, flexible joints, rotating wrists, and fantastic jumping, digging and climbing abilities, dingoes are the ultimate escape artists. They can even rotate their necks up to 180 degrees around. Imagine seeing your dog do that! Highly individualistic and naturally cautious, dingoes are very curious but are more likely to avoid unfamiliar threats and confrontation. They tend to shy away from humans,rarely showing aggression or attacking</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АВСТРАЛІЯ: ДИВОВИЖНИЙ СВІТ ДИКОЇ ПРИРОДИ</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Коала</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Нікому не під силу встояти перед миловидністю коал. Ці сумчасті тварини давно стали символом Австралії. Як і всіх дитинчат сумчастих, їх малят прийнято називати джоями. Вони народжуються сліпими й рожевими, через що австралійці прозвали їх пінкі, а зріст тварин не перевищує розміру бджілки. Відразу після народження малеча залазить до материнської сумки, де проводить наступні 9-10 місяців. Після цього дитинчата залишають домівку у пошуках смачного евкаліпту. Листя евкаліптових дерев є дуже отруйним та малопоживним, тому для їх перетравлення тваринам необхідно багато сил.</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Валабі</w:t>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Валабі є точною зменшеною копією кенгуру. Незважаючи на їх 1.5 метровий зріст, вони як правило значно менші за кенгуру,довжина яких може досягати майже 2.5 метрів. Існує близько 30 різновидів валабі, розрізнених за їхнім середовищем існування: чагарникові валлабі, куцохвості та скельні. Більші види як правило соціальні тварини ,пересуваються групами, які називаються моби. Будучи травоїдними, валабі переважно харчуються травою, квітами, папороттю та мохом.</w:t>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Тасманійський диявол</w:t>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маленькі створіння скидаються більше на гібрид собаки та ведмедя.  Їх жорстка темна шерсть, округлі вуха та дебеле тільце роблять їх схожими на ведмежат. Завдяки сумці самки можуть вигодовувати до чотирьох дитинчат одночасно. Будучи найбільшими в світі м’ясоїдними сумчастими тваринами, вони надають перевагу харчуванню мертвечиною аніж свіжо спійманою здобиччю. До їх раціону зазвичай  входять такі невеликі тварини як валабі, вомбати та опосуми, однак іноді вони не гребують полювати на рептилій, птахів та овець.</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1C">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Динго</w:t>
      </w:r>
    </w:p>
    <w:p w:rsidR="00000000" w:rsidDel="00000000" w:rsidP="00000000" w:rsidRDefault="00000000" w:rsidRPr="00000000" w14:paraId="0000001D">
      <w:pPr>
        <w:rPr>
          <w:rFonts w:ascii="Times New Roman" w:cs="Times New Roman" w:eastAsia="Times New Roman" w:hAnsi="Times New Roman"/>
          <w:color w:val="202124"/>
          <w:sz w:val="28"/>
          <w:szCs w:val="28"/>
          <w:shd w:fill="f8f9fa" w:val="clear"/>
        </w:rPr>
      </w:pPr>
      <w:r w:rsidDel="00000000" w:rsidR="00000000" w:rsidRPr="00000000">
        <w:rPr>
          <w:rFonts w:ascii="Times New Roman" w:cs="Times New Roman" w:eastAsia="Times New Roman" w:hAnsi="Times New Roman"/>
          <w:sz w:val="28"/>
          <w:szCs w:val="28"/>
          <w:rtl w:val="0"/>
        </w:rPr>
        <w:t xml:space="preserve">Надзвичайно інстинктивні та кмітливі, динго є чому повчити інших собак. Завдяки неймовірній спритності, гнучким суглобам, обертовим зап’ястям, динго віртуозно стрибають, вправно риють та з легкістю долають підйоми. Їх шия здатна обертатися на 180 градусів. Тільки уявіть якби ваш собака таке виробляв! Будучи свавільними та обережними, динго попри свій допитливий характер уникають зайвих небезпек. Вони схильні також уникати зустрічей з  людьми, рідко проявляючи агресію в їхню сторону або ж нападаючи на них.</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