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A320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Платона є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святом, а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філософським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симпозіумом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науковці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мудреці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грецького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збираються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обговорити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важливі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красу.</w:t>
      </w:r>
    </w:p>
    <w:p w14:paraId="348DF93D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гостей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запрошений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поділитися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думками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поглядами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теми.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бачимо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герої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представляють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концепції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чуттєвої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вони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аспекти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понять.</w:t>
      </w:r>
    </w:p>
    <w:p w14:paraId="459F6151" w14:textId="54649E7E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Платона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один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значущих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впливових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західній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Платон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висловлює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погляди на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сердечні почуття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і красу,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розвиває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надихнув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літераторів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відчуватися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донині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0E653732" w14:textId="0D6670AC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унікальним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твором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вчить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нас про те, як люди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дивляться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відданість</w:t>
      </w:r>
      <w:r w:rsidRPr="00035251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представляє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шлях,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привести нас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надприродного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блаженства.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блага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знайдені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формах.</w:t>
      </w:r>
    </w:p>
    <w:p w14:paraId="5C0339AD" w14:textId="3BBB0255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вчення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романтика у найвищій </w:t>
      </w:r>
      <w:proofErr w:type="spellStart"/>
      <w:r w:rsidR="0095594F">
        <w:rPr>
          <w:rFonts w:ascii="Times New Roman" w:hAnsi="Times New Roman" w:cs="Times New Roman"/>
          <w:sz w:val="28"/>
          <w:szCs w:val="28"/>
          <w:lang w:val="uk-UA"/>
        </w:rPr>
        <w:t>найвижчій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формі </w:t>
      </w:r>
      <w:r w:rsidRPr="0003525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досконалості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Для </w:t>
      </w:r>
      <w:r w:rsidR="0095594F">
        <w:rPr>
          <w:rFonts w:ascii="Times New Roman" w:hAnsi="Times New Roman" w:cs="Times New Roman"/>
          <w:sz w:val="28"/>
          <w:szCs w:val="28"/>
        </w:rPr>
        <w:t>не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кращими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версіями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самих себе.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перетворен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35251">
        <w:rPr>
          <w:rFonts w:ascii="Times New Roman" w:hAnsi="Times New Roman" w:cs="Times New Roman"/>
          <w:sz w:val="28"/>
          <w:szCs w:val="28"/>
        </w:rPr>
        <w:t xml:space="preserve"> на шлях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надприродної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мудрості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02C88AC0" w14:textId="7CAAC952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породжує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породження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проявами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блага,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627FA69D" w14:textId="179760A2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Одна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найцікавіших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висловлених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Діотімою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тому,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форму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Людина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глибокому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себе саму.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відкриває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нас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це явище</w:t>
      </w:r>
      <w:r w:rsidRPr="00035251">
        <w:rPr>
          <w:rFonts w:ascii="Times New Roman" w:hAnsi="Times New Roman" w:cs="Times New Roman"/>
          <w:sz w:val="28"/>
          <w:szCs w:val="28"/>
        </w:rPr>
        <w:t xml:space="preserve"> як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глибші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5627BE16" w14:textId="236F9971" w:rsidR="00035251" w:rsidRPr="0095594F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5251">
        <w:rPr>
          <w:rFonts w:ascii="Times New Roman" w:hAnsi="Times New Roman" w:cs="Times New Roman"/>
          <w:sz w:val="28"/>
          <w:szCs w:val="28"/>
        </w:rPr>
        <w:lastRenderedPageBreak/>
        <w:t xml:space="preserve">І все ж, як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складне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різноманітне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пропонує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розумінні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осередок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всередині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кожного з нас.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наше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«світлі» почуття.</w:t>
      </w:r>
    </w:p>
    <w:p w14:paraId="4DB435CC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нас,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джерелом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великого болю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страждання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коли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помилково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вважаємо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краса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здобута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досягнута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Насправді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краса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досягнута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вона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1580AADA" w14:textId="3E0344EE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пояснює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матеріальн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Матеріальн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35251">
        <w:rPr>
          <w:rFonts w:ascii="Times New Roman" w:hAnsi="Times New Roman" w:cs="Times New Roman"/>
          <w:sz w:val="28"/>
          <w:szCs w:val="28"/>
        </w:rPr>
        <w:t xml:space="preserve">, як правило,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пов'язан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фізичними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потребами.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тяга</w:t>
      </w:r>
      <w:r w:rsidRPr="00035251">
        <w:rPr>
          <w:rFonts w:ascii="Times New Roman" w:hAnsi="Times New Roman" w:cs="Times New Roman"/>
          <w:sz w:val="28"/>
          <w:szCs w:val="28"/>
        </w:rPr>
        <w:t xml:space="preserve"> до красивого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багатства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 Духовна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 сторона</w:t>
      </w:r>
      <w:r w:rsidRPr="0003525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пошуком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розкриття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духовного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потенціалу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усвідомлення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04273B93" w14:textId="7C1936BE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надихнула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середньовічній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Європі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теологи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зв'язок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Богом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Вони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вважали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Бога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найвища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форма духовно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ї пристрасті</w:t>
      </w:r>
      <w:r w:rsidRPr="00035251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призводить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Божественної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9D488" w14:textId="669E9D4A" w:rsid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Платон,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потягом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емоційною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прив'язаністю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Натомість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Платона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 воно</w:t>
      </w:r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роду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ідеального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тому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інструментом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досконалості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красиве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емоційне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проникнення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філософський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Платона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важливого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  <w:r w:rsidR="00023B3A">
        <w:rPr>
          <w:rFonts w:ascii="Times New Roman" w:hAnsi="Times New Roman" w:cs="Times New Roman"/>
          <w:sz w:val="28"/>
          <w:szCs w:val="28"/>
          <w:lang w:val="uk-UA"/>
        </w:rPr>
        <w:t xml:space="preserve"> На прикладі наступного фрагменту ми можемо побачити і критиканську сторону бачення героїні подій сюжету:</w:t>
      </w:r>
    </w:p>
    <w:p w14:paraId="6E0500C3" w14:textId="0E189BF5" w:rsidR="00023B3A" w:rsidRPr="00023B3A" w:rsidRDefault="00023B3A" w:rsidP="00023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023B3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Діотима</w:t>
      </w:r>
      <w:proofErr w:type="spellEnd"/>
      <w:r w:rsidRPr="00023B3A">
        <w:rPr>
          <w:rFonts w:ascii="Times New Roman" w:hAnsi="Times New Roman" w:cs="Times New Roman"/>
          <w:sz w:val="28"/>
          <w:szCs w:val="28"/>
          <w:lang w:val="uk-UA"/>
        </w:rPr>
        <w:t>: Ну що ж, скажу ясніше. Річ у тім, Сократе, що всі люди вагітні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 xml:space="preserve">тілесно, так і духовно, і, коли вони досягають відомого віку, природа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наша вимагає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дозволу від тягаря, розв'язатися ж вона може тільки в прекрасному, але не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потворному. Злягання чоловіка і жінки є такий дозвіл. І це справа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божественна, бо зачаття і народження суть прояви безсмертного начала в істоті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смертній. Ні те, ні інше не може статися в невідповідному, а невідповідне для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усього божественного - це неподобство, тоді як прекрасне - це відповідне. Таким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23B3A">
        <w:rPr>
          <w:rFonts w:ascii="Times New Roman" w:hAnsi="Times New Roman" w:cs="Times New Roman"/>
          <w:sz w:val="28"/>
          <w:szCs w:val="28"/>
          <w:lang w:val="uk-UA"/>
        </w:rPr>
        <w:t>таким</w:t>
      </w:r>
      <w:proofErr w:type="spellEnd"/>
      <w:r w:rsidRPr="00023B3A">
        <w:rPr>
          <w:rFonts w:ascii="Times New Roman" w:hAnsi="Times New Roman" w:cs="Times New Roman"/>
          <w:sz w:val="28"/>
          <w:szCs w:val="28"/>
          <w:lang w:val="uk-UA"/>
        </w:rPr>
        <w:t xml:space="preserve"> чином, Мойра та </w:t>
      </w:r>
      <w:proofErr w:type="spellStart"/>
      <w:r w:rsidRPr="00023B3A">
        <w:rPr>
          <w:rFonts w:ascii="Times New Roman" w:hAnsi="Times New Roman" w:cs="Times New Roman"/>
          <w:sz w:val="28"/>
          <w:szCs w:val="28"/>
          <w:lang w:val="uk-UA"/>
        </w:rPr>
        <w:t>Іліфія</w:t>
      </w:r>
      <w:proofErr w:type="spellEnd"/>
      <w:r w:rsidRPr="00023B3A">
        <w:rPr>
          <w:rFonts w:ascii="Times New Roman" w:hAnsi="Times New Roman" w:cs="Times New Roman"/>
          <w:sz w:val="28"/>
          <w:szCs w:val="28"/>
          <w:lang w:val="uk-UA"/>
        </w:rPr>
        <w:t xml:space="preserve"> всякого народження - це Краса. Тому, наблизившись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прекрасного, вагітна істота переймається радістю і веселощами, народить і виробляє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на світ, а наблизившись до потворного, похмурішає, засмучується, зіщулюється,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відвертається, замикається і, замість того щоб народити, обтяжується затриманим в утробі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 xml:space="preserve">плодом. Ось чому вагітні й ті, хто вже при надії, так жадають прекрасного 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 xml:space="preserve"> воно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позбавляє їх від великих пологових мук. Але любов, і зовсім не є прагненням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23B3A">
        <w:rPr>
          <w:rFonts w:ascii="Times New Roman" w:hAnsi="Times New Roman" w:cs="Times New Roman"/>
          <w:sz w:val="28"/>
          <w:szCs w:val="28"/>
          <w:lang w:val="uk-UA"/>
        </w:rPr>
        <w:t>прекрасного, як то тобі, Сократе, здається.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328B57E6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Зараз давайте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розглянемо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філософських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сюжету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сюжету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композиції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26B7DB03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складну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наративну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структуру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кількома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рівнями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розповіді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Аполлодор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розмовляє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якимись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безіменними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співрозмовниками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розмову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Главконом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переповідає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чув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Арістодема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особисто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присутній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знаменитому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честь перемоги Агафона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змаганнях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трагічних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поетів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оповідь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ніби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занурюється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минулого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одночасно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зовнішніх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безіменних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співрозмовників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безпосередніх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самого Сократа.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Найглибша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погляду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найважливіша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смисловому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розповідь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".</w:t>
      </w:r>
    </w:p>
    <w:p w14:paraId="7659CE5D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Раннім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діалогам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Платона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властива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апорія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фінал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діалогах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Сократ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еленхоса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випробування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спростування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) заводить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співрозмовників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глухий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кут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самого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співрозмовника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висловлює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суперечать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середніх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діалогах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Сократ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роль "ниспровергателя", а роль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містагога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супроводжує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lastRenderedPageBreak/>
        <w:t>своїх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супутників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філософському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анабасисі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катабасисі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де головне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усталених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образів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думок як про предмет, так і про "я",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трансцендування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повернення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предмета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підставах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6E4EC28A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Насамперед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Сократ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перевертає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співрозмовників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попередні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оратори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говорили,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великий благий бог,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Сократ же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бесіді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Агафоном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думка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уявленні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"предмет"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досконалий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любляче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начало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нестачі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тут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пожадливість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співвіднесений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чимось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бракує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самодостатній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підкреслено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розповіддю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Пороса ("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повноти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")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Пенії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("браку"). Тому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богом,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даймоном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провідником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смертними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безсмертними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остаточно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наповнитися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розквітає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в'яне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воскресає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пов'язаний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філософією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володіючи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мудрістю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любить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5E8A129B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Але яка ж природа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нестачі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?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відчував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любить, -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різновидів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еросу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предмета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буде для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благим,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прекрасного і блага.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ерос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вічного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блага, і тому,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народити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прекрасному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душею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Вагітні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безсмертя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продовженні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роду,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вагітні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душею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залишають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твори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закони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поеми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називає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приготуваннями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містерій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еросу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Справжнє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таїнство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описує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просування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еротичними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сходами"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керівництвом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"наставника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вгору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сходинками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́" -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звичаї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 - "науки" -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 -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".</w:t>
      </w:r>
    </w:p>
    <w:p w14:paraId="71F8A27E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прирівнює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блага, 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"прекрасного самого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"блага самого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трансцендування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чуттєвого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чуттєвого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трансцендентного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метафоричним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lastRenderedPageBreak/>
        <w:t>описом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"прозоре,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чисте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безпримарне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обтяжене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людською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плоттю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фарбами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всілякою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тлінною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маячнею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".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постане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якогось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обличчя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рук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не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якоїсь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не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чомусь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 тварина, Земля, небо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що-небудь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самому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одноманітне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різновиди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прекрасного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причетні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гинуть,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більшим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меншим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ніяких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впливів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зазнає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".</w:t>
      </w:r>
    </w:p>
    <w:p w14:paraId="18313EEE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яке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властивостей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найбільше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пасує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найменування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все ж таки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парадоксальним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чином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сприймається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дійшов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ступеня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підкреслює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споглядати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споглядати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чуттєвим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зором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Споглядання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"прекрасного самого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зіставлено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захопленим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спогляданням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теж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підспудно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увазі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але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даймон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спонукуваний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нестачею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бог,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повноту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буття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: тому тут і говориться не про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ерос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, а про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Еротичну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метафору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продовжено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такому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стані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народити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примари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чесноти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справжню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чесноту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стикається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примарами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Таким чином,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трансцендування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виходу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 і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самоідентифікації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осягнення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розумінню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сущого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3447E80F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співвідношення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Ерота-даймона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"прекрасного самого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демонструє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родів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сущого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кардинально представлено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діалозі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Софіст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":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і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Ерот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втілює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другий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схопити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таким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протилежне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сутністю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"те,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",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описане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Бенкеті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 як 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собі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".</w:t>
      </w:r>
    </w:p>
    <w:p w14:paraId="459E58BF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lastRenderedPageBreak/>
        <w:t>Повертаючись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теми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найтеплішого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пропоную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оглянути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тезові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героїні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:</w:t>
      </w:r>
    </w:p>
    <w:p w14:paraId="59DD6A70" w14:textId="7BDC9E34" w:rsidR="00035251" w:rsidRPr="00035251" w:rsidRDefault="00035251" w:rsidP="00023B3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За словами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красивим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порив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людської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душі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сенсі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вона</w:t>
      </w:r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досконалість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прекрасне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."</w:t>
      </w:r>
    </w:p>
    <w:p w14:paraId="1E493AEF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подолання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чуттєвості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Тут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випливає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справжнє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здатне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перенести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матеріального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духовного, де краса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ідеали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."</w:t>
      </w:r>
    </w:p>
    <w:p w14:paraId="7A669A0B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прагнення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вічності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читається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вічності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безсмертя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породження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науку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обмеженість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людського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."</w:t>
      </w:r>
    </w:p>
    <w:p w14:paraId="4D30932D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одностороннім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взаємність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взаємодію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людьми.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тоді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повноцінним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істинним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."</w:t>
      </w:r>
    </w:p>
    <w:p w14:paraId="5B8B16DD" w14:textId="1201CA40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Діотіма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вказує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на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поєднана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чеснотою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істинне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Без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чесноти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стати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задоволення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пристрастей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знаходити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баланс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бажаннях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вчинках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моральних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01F8FD3F" w14:textId="792AF3A0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героїня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пов'язує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кохання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чесноту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взаємодіють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одна з одною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одна одну.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змогу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красу,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своєю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чергою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допомагає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доброчесність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48180F03" w14:textId="7914D0A5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51">
        <w:rPr>
          <w:rFonts w:ascii="Times New Roman" w:hAnsi="Times New Roman" w:cs="Times New Roman"/>
          <w:sz w:val="28"/>
          <w:szCs w:val="28"/>
        </w:rPr>
        <w:t xml:space="preserve">Таким чином,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міркуванням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про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це почуття</w:t>
      </w:r>
      <w:r w:rsidRPr="00035251">
        <w:rPr>
          <w:rFonts w:ascii="Times New Roman" w:hAnsi="Times New Roman" w:cs="Times New Roman"/>
          <w:sz w:val="28"/>
          <w:szCs w:val="28"/>
        </w:rPr>
        <w:t>, а й про те, як</w:t>
      </w:r>
      <w:proofErr w:type="spellStart"/>
      <w:r w:rsidR="0095594F">
        <w:rPr>
          <w:rFonts w:ascii="Times New Roman" w:hAnsi="Times New Roman" w:cs="Times New Roman"/>
          <w:sz w:val="28"/>
          <w:szCs w:val="28"/>
          <w:lang w:val="uk-UA"/>
        </w:rPr>
        <w:t>им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 шляхом вказані явища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пов'язані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собою. Вона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показує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істинн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е почуття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допомогти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духовною та моральною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істотою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цих </w:t>
      </w:r>
      <w:proofErr w:type="spellStart"/>
      <w:r w:rsidR="0095594F">
        <w:rPr>
          <w:rFonts w:ascii="Times New Roman" w:hAnsi="Times New Roman" w:cs="Times New Roman"/>
          <w:sz w:val="28"/>
          <w:szCs w:val="28"/>
          <w:lang w:val="uk-UA"/>
        </w:rPr>
        <w:t>двух</w:t>
      </w:r>
      <w:proofErr w:type="spellEnd"/>
      <w:r w:rsidR="0095594F">
        <w:rPr>
          <w:rFonts w:ascii="Times New Roman" w:hAnsi="Times New Roman" w:cs="Times New Roman"/>
          <w:sz w:val="28"/>
          <w:szCs w:val="28"/>
          <w:lang w:val="uk-UA"/>
        </w:rPr>
        <w:t xml:space="preserve"> факторів</w:t>
      </w:r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ключем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вищої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краси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5E04B79D" w14:textId="6004342C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Насамкінець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зазначити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найвпливовіших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західної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філософії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продовжує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надихати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lastRenderedPageBreak/>
        <w:t>провокувати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ній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глибока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думка про те,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це почуття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стан, а й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духовний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шлях,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привести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597AA046" w14:textId="0D79BDE6" w:rsidR="00035251" w:rsidRPr="00035251" w:rsidRDefault="0095594F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стверджує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чеснота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невіддільні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одна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одної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чесноті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ми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справжньої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форми абсолютного почуття</w:t>
      </w:r>
      <w:r w:rsidR="00035251"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важливе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нагадування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gramStart"/>
      <w:r w:rsidR="00035251" w:rsidRPr="00035251">
        <w:rPr>
          <w:rFonts w:ascii="Times New Roman" w:hAnsi="Times New Roman" w:cs="Times New Roman"/>
          <w:sz w:val="28"/>
          <w:szCs w:val="28"/>
        </w:rPr>
        <w:t>бути</w:t>
      </w:r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0352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егоїстичною</w:t>
      </w:r>
      <w:proofErr w:type="spellEnd"/>
      <w:proofErr w:type="gram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пов'язаною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задоволенням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бажань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пов'язана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бажанням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35251" w:rsidRPr="000352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035251" w:rsidRPr="00035251">
        <w:rPr>
          <w:rFonts w:ascii="Times New Roman" w:hAnsi="Times New Roman" w:cs="Times New Roman"/>
          <w:sz w:val="28"/>
          <w:szCs w:val="28"/>
        </w:rPr>
        <w:t>.</w:t>
      </w:r>
    </w:p>
    <w:p w14:paraId="506392FE" w14:textId="77777777" w:rsidR="00035251" w:rsidRPr="00035251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забувати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запитань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відповіді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як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істинної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любові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? Або як ми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можемо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є добром для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відкритими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об'єктом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подальших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>.</w:t>
      </w:r>
    </w:p>
    <w:p w14:paraId="2AB000CA" w14:textId="0276D570" w:rsidR="004D4E10" w:rsidRPr="004D4E10" w:rsidRDefault="00035251" w:rsidP="000352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Промова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Діотими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читача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глибоким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розумінням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кохання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почуття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а й шлях до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себе та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чесність</w:t>
      </w:r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r w:rsidR="0095594F">
        <w:rPr>
          <w:rFonts w:ascii="Times New Roman" w:hAnsi="Times New Roman" w:cs="Times New Roman"/>
          <w:sz w:val="28"/>
          <w:szCs w:val="28"/>
          <w:lang w:val="uk-UA"/>
        </w:rPr>
        <w:t>захоплення</w:t>
      </w:r>
      <w:r w:rsidRPr="00035251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нероздільними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поняттями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жити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гармонії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35251">
        <w:rPr>
          <w:rFonts w:ascii="Times New Roman" w:hAnsi="Times New Roman" w:cs="Times New Roman"/>
          <w:sz w:val="28"/>
          <w:szCs w:val="28"/>
        </w:rPr>
        <w:t>світом</w:t>
      </w:r>
      <w:proofErr w:type="spellEnd"/>
      <w:r w:rsidRPr="00035251">
        <w:rPr>
          <w:rFonts w:ascii="Times New Roman" w:hAnsi="Times New Roman" w:cs="Times New Roman"/>
          <w:sz w:val="28"/>
          <w:szCs w:val="28"/>
        </w:rPr>
        <w:t xml:space="preserve"> і самим собою.</w:t>
      </w:r>
    </w:p>
    <w:sectPr w:rsidR="004D4E10" w:rsidRPr="004D4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27E"/>
    <w:rsid w:val="00023B3A"/>
    <w:rsid w:val="00035251"/>
    <w:rsid w:val="00057DB6"/>
    <w:rsid w:val="00154417"/>
    <w:rsid w:val="003B6C35"/>
    <w:rsid w:val="00440E95"/>
    <w:rsid w:val="004D4E10"/>
    <w:rsid w:val="004E427E"/>
    <w:rsid w:val="008B2C35"/>
    <w:rsid w:val="0095594F"/>
    <w:rsid w:val="00AC6BB9"/>
    <w:rsid w:val="00BA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ED95"/>
  <w15:chartTrackingRefBased/>
  <w15:docId w15:val="{A35BDFA7-552E-4D51-8DBD-2A950571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5</cp:revision>
  <dcterms:created xsi:type="dcterms:W3CDTF">2023-04-04T14:59:00Z</dcterms:created>
  <dcterms:modified xsi:type="dcterms:W3CDTF">2023-04-04T17:28:00Z</dcterms:modified>
</cp:coreProperties>
</file>