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4" w:rsidRPr="009A4464" w:rsidRDefault="009A4464" w:rsidP="009A4464">
      <w:pPr>
        <w:spacing w:line="360" w:lineRule="auto"/>
        <w:ind w:left="-180" w:firstLine="360"/>
        <w:jc w:val="center"/>
        <w:rPr>
          <w:b/>
          <w:sz w:val="28"/>
          <w:szCs w:val="28"/>
        </w:rPr>
      </w:pPr>
      <w:r w:rsidRPr="009A4464">
        <w:rPr>
          <w:b/>
          <w:sz w:val="28"/>
          <w:szCs w:val="28"/>
        </w:rPr>
        <w:t xml:space="preserve">Політична думка Нового часу (Локк, Гоббс, </w:t>
      </w:r>
      <w:proofErr w:type="spellStart"/>
      <w:r w:rsidRPr="009A4464">
        <w:rPr>
          <w:b/>
          <w:sz w:val="28"/>
          <w:szCs w:val="28"/>
        </w:rPr>
        <w:t>Маккіавеллі</w:t>
      </w:r>
      <w:proofErr w:type="spellEnd"/>
      <w:r w:rsidRPr="009A4464">
        <w:rPr>
          <w:b/>
          <w:sz w:val="28"/>
          <w:szCs w:val="28"/>
        </w:rPr>
        <w:t>). Вплив на  сучасність.</w:t>
      </w:r>
    </w:p>
    <w:p w:rsidR="009A4464" w:rsidRDefault="009A4464" w:rsidP="009A4464">
      <w:pPr>
        <w:spacing w:line="36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Вперше вніс теорію в політику й обґрунтував принцип автономності в політиці Ніколо </w:t>
      </w:r>
      <w:proofErr w:type="spellStart"/>
      <w:r>
        <w:rPr>
          <w:sz w:val="28"/>
          <w:szCs w:val="28"/>
        </w:rPr>
        <w:t>Маккіавеллі</w:t>
      </w:r>
      <w:proofErr w:type="spellEnd"/>
      <w:r>
        <w:rPr>
          <w:sz w:val="28"/>
          <w:szCs w:val="28"/>
        </w:rPr>
        <w:t xml:space="preserve"> (1469-1527рр.). Він роз’єднав політику й етику. У своїй праці «Правитель» він визнавав державу вищим проявом людського духу, …</w:t>
      </w:r>
    </w:p>
    <w:p w:rsidR="009A4464" w:rsidRDefault="009A4464" w:rsidP="009A4464">
      <w:pPr>
        <w:spacing w:line="36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– поч.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ст. ознаменувався першими великими революціями: в Нідерландах і Англії. Ці події віддзеркалились і в політичних поглядах того часу. Саме на цю епоху припадає зародження і розвиток теорії природного права, згідно якій, державна влада і право дані не від Бога, а створені суспільним договором людей відповідно з законами людського розуму. …. Вона отримала розвиток в працях великих мислителів того часу: Томаса Гоббса і Джона Локка.</w:t>
      </w:r>
    </w:p>
    <w:p w:rsidR="009A4464" w:rsidRDefault="009A4464" w:rsidP="009A4464">
      <w:pPr>
        <w:spacing w:line="36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Томас Гоббс (1588-1679 рр.) в своїх працях «Про громадянина», «Левіафан» розробляв ідеї природного (додержавного) і громадянського (державного) стану суспільства. Державний етап він характеризував «війною всіх проти всіх», що заперечує природне намагання людей до самозбереження й примушує їх шукати миру й згоди. …</w:t>
      </w:r>
    </w:p>
    <w:p w:rsidR="009A4464" w:rsidRPr="00F61E7F" w:rsidRDefault="009A4464" w:rsidP="009A4464">
      <w:pPr>
        <w:spacing w:line="36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Більш ліберальної трактовки природного права дотримувався Джон Локк (1632-1704 рр.), один з родоначальників класичного європейського лібералізму. В своїй основній праці «Два трактати про правління» він розробляє ідеї договірного походження держави, природного права, народного суверенітету. На думку Локка, держава створюється людьми на основі суспільного договору з метою надійного захисту права на життя, свободу, власність. … Таким чином, Локк обґрунтовує ідею верховенства волі народу (народного суверенітету). Він висуває і відстоює ідею верховенства в державі закону. На його думку, ніхто в державі не має права на порушення закону, в тому числі сама влада. ….</w:t>
      </w:r>
    </w:p>
    <w:p w:rsidR="00232373" w:rsidRDefault="00232373"/>
    <w:sectPr w:rsidR="00232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4464"/>
    <w:rsid w:val="00203C76"/>
    <w:rsid w:val="00232373"/>
    <w:rsid w:val="009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4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630</Characters>
  <Application>Microsoft Office Word</Application>
  <DocSecurity>0</DocSecurity>
  <Lines>5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2018-09-19T18:51:00Z</dcterms:created>
  <dcterms:modified xsi:type="dcterms:W3CDTF">2018-09-19T18:54:00Z</dcterms:modified>
</cp:coreProperties>
</file>