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E71AE" w14:textId="77777777" w:rsidR="00E71BD2" w:rsidRPr="00E71BD2" w:rsidRDefault="00E71BD2" w:rsidP="00E71BD2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UA" w:eastAsia="ru-UA"/>
          <w14:ligatures w14:val="none"/>
        </w:rPr>
      </w:pPr>
      <w:proofErr w:type="spellStart"/>
      <w:r w:rsidRPr="00E71BD2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Bitget</w:t>
      </w:r>
      <w:proofErr w:type="spellEnd"/>
      <w:r w:rsidRPr="00E71BD2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 xml:space="preserve"> анонсировала листинг </w:t>
      </w:r>
      <w:proofErr w:type="spellStart"/>
      <w:r w:rsidRPr="00E71BD2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ChatAI</w:t>
      </w:r>
      <w:proofErr w:type="spellEnd"/>
      <w:r w:rsidRPr="00E71BD2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 xml:space="preserve"> на платформе </w:t>
      </w:r>
      <w:proofErr w:type="spellStart"/>
      <w:r w:rsidRPr="00E71BD2">
        <w:rPr>
          <w:rFonts w:ascii="Arial" w:eastAsia="Times New Roman" w:hAnsi="Arial" w:cs="Arial"/>
          <w:color w:val="000000"/>
          <w:kern w:val="36"/>
          <w:sz w:val="40"/>
          <w:szCs w:val="40"/>
          <w:lang w:val="ru-UA" w:eastAsia="ru-UA"/>
          <w14:ligatures w14:val="none"/>
        </w:rPr>
        <w:t>PoolX</w:t>
      </w:r>
      <w:proofErr w:type="spellEnd"/>
    </w:p>
    <w:p w14:paraId="218C025F" w14:textId="77777777" w:rsidR="00E71BD2" w:rsidRPr="00E71BD2" w:rsidRDefault="00E71BD2" w:rsidP="00E71BD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Биржа </w:t>
      </w:r>
      <w:proofErr w:type="spellStart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Bitget</w:t>
      </w:r>
      <w:proofErr w:type="spellEnd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объявила о запуске первого проекта на майнинг-площадке </w:t>
      </w:r>
      <w:proofErr w:type="spellStart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PoolX</w:t>
      </w:r>
      <w:proofErr w:type="spellEnd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.</w:t>
      </w:r>
    </w:p>
    <w:p w14:paraId="1343A80B" w14:textId="77777777" w:rsidR="00E71BD2" w:rsidRPr="00E71BD2" w:rsidRDefault="00E71BD2" w:rsidP="00E71BD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proofErr w:type="spellStart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ChatAI</w:t>
      </w:r>
      <w:proofErr w:type="spellEnd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— это игровая и социальная платформа на базе ИИ-технологий.</w:t>
      </w:r>
    </w:p>
    <w:p w14:paraId="259263F2" w14:textId="77777777" w:rsidR="00E71BD2" w:rsidRPr="00E71BD2" w:rsidRDefault="00E71BD2" w:rsidP="00E71BD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Майнинг токенов продлится с 8 по 18 апреля посредством </w:t>
      </w:r>
      <w:proofErr w:type="spellStart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>стейкинга</w:t>
      </w:r>
      <w:proofErr w:type="spellEnd"/>
      <w:r w:rsidRPr="00E71BD2">
        <w:rPr>
          <w:rFonts w:ascii="Arial" w:eastAsia="Times New Roman" w:hAnsi="Arial" w:cs="Arial"/>
          <w:i/>
          <w:iCs/>
          <w:color w:val="000000"/>
          <w:kern w:val="0"/>
          <w:lang w:val="ru-UA" w:eastAsia="ru-UA"/>
          <w14:ligatures w14:val="none"/>
        </w:rPr>
        <w:t xml:space="preserve"> активов BGB и USDT. </w:t>
      </w:r>
    </w:p>
    <w:p w14:paraId="7C110C5C" w14:textId="77777777" w:rsidR="00E71BD2" w:rsidRPr="00E71BD2" w:rsidRDefault="00E71BD2" w:rsidP="00E71B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</w:p>
    <w:p w14:paraId="35141045" w14:textId="77777777" w:rsidR="00E71BD2" w:rsidRPr="00E71BD2" w:rsidRDefault="00E71BD2" w:rsidP="00E71BD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Криптовалютная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биржа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Bitget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объявила о листинге актива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ChatAI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(CHATAI) на своей площадке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PoolX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Получить токены пользователи смогут посредством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стейкинга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средств в USDT и BGB, </w:t>
      </w:r>
      <w:hyperlink r:id="rId5" w:history="1">
        <w:r w:rsidRPr="00E71BD2">
          <w:rPr>
            <w:rFonts w:ascii="Arial" w:eastAsia="Times New Roman" w:hAnsi="Arial" w:cs="Arial"/>
            <w:color w:val="1155CC"/>
            <w:kern w:val="0"/>
            <w:u w:val="single"/>
            <w:lang w:val="ru-UA" w:eastAsia="ru-UA"/>
            <w14:ligatures w14:val="none"/>
          </w:rPr>
          <w:t>сообщили</w:t>
        </w:r>
      </w:hyperlink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представители компании.</w:t>
      </w:r>
    </w:p>
    <w:p w14:paraId="5DC101CE" w14:textId="77777777" w:rsidR="00E71BD2" w:rsidRPr="00E71BD2" w:rsidRDefault="00E71BD2" w:rsidP="00E71BD2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ChatAI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представляет собой социальную и игровую платформу на базе искусственного интеллекта, работающую на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блокчейне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Solana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</w:t>
      </w:r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  <w:t>По своей сути, это универсальный инструмент для общения с шестью ИИ-моделями. Он предоставляет пользователям различные возможности: обучение, создание изображений, планирование мероприятий и даже экспертную поддержку.</w:t>
      </w:r>
    </w:p>
    <w:p w14:paraId="506F1467" w14:textId="77777777" w:rsidR="00E71BD2" w:rsidRPr="00E71BD2" w:rsidRDefault="00E71BD2" w:rsidP="00E71BD2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PoolX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— это платформа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Bitget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для майнинга токенов с помощью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стейкинга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. Она позволяет клиентам размещать определенные монеты для добычи популярных активов. Каждый проект, прошедший листинг на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PoolX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, включает один или несколько майнинг-пулов. </w:t>
      </w:r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</w:r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br/>
        <w:t xml:space="preserve">Вознаграждения в токенах на платформе распределяются каждый час, исходя из объема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застейканных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участниками активов.</w:t>
      </w:r>
    </w:p>
    <w:p w14:paraId="506E81B8" w14:textId="77777777" w:rsidR="00E71BD2" w:rsidRPr="00E71BD2" w:rsidRDefault="00E71BD2" w:rsidP="00E71BD2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Майнинг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ChatAI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доступен для владельцев токенов BGB и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стейблкоинов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USDT, отмечают в компании. Общий пул вознаграждений составляет 500 000 CHATAI, которые поровну распределены между каждым из упомянутых активов. Максимальный объем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стейкинга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в BGB и </w:t>
      </w:r>
      <w:proofErr w:type="spellStart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Tether</w:t>
      </w:r>
      <w:proofErr w:type="spellEnd"/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 xml:space="preserve"> составляет по 10 000 монет.</w:t>
      </w:r>
    </w:p>
    <w:p w14:paraId="3A734291" w14:textId="77777777" w:rsidR="00E71BD2" w:rsidRPr="00E71BD2" w:rsidRDefault="00E71BD2" w:rsidP="00E71BD2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000000"/>
          <w:kern w:val="0"/>
          <w:lang w:val="ru-UA" w:eastAsia="ru-UA"/>
          <w14:ligatures w14:val="none"/>
        </w:rPr>
        <w:t>Программа продлится с 8 по 18 апреля 2024 года. Компания указала следующие правила для добычи и распределения наград:</w:t>
      </w:r>
    </w:p>
    <w:p w14:paraId="72CD7C87" w14:textId="77777777" w:rsidR="00E71BD2" w:rsidRPr="00E71BD2" w:rsidRDefault="00E71BD2" w:rsidP="00E71BD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токены от майнинг-пулов </w:t>
      </w: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PoolX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распределяются между участниками каждый час, в зависимости от объема </w:t>
      </w: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застейканных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активов;</w:t>
      </w:r>
    </w:p>
    <w:p w14:paraId="502F4EAA" w14:textId="77777777" w:rsidR="00E71BD2" w:rsidRPr="00E71BD2" w:rsidRDefault="00E71BD2" w:rsidP="00E71BD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</w:pP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Bitget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будет делать снимки суммы </w:t>
      </w: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стейкинга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пользователей раз в 60 минут, чтобы определить их долю и распределить вознаграждение;</w:t>
      </w:r>
    </w:p>
    <w:p w14:paraId="41E9A0E8" w14:textId="77777777" w:rsidR="00E71BD2" w:rsidRPr="00E71BD2" w:rsidRDefault="00E71BD2" w:rsidP="00E71BD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APR каждого майнинг-пула рассчитывается отдельно;</w:t>
      </w:r>
    </w:p>
    <w:p w14:paraId="3ACEB342" w14:textId="77777777" w:rsidR="00E71BD2" w:rsidRPr="00E71BD2" w:rsidRDefault="00E71BD2" w:rsidP="00E71BD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пользователи могут вывести свои токены из платформы в любое время;</w:t>
      </w:r>
    </w:p>
    <w:p w14:paraId="26BFAFB0" w14:textId="77777777" w:rsidR="00E71BD2" w:rsidRPr="00E71BD2" w:rsidRDefault="00E71BD2" w:rsidP="00E71BD2">
      <w:pPr>
        <w:numPr>
          <w:ilvl w:val="0"/>
          <w:numId w:val="2"/>
        </w:numPr>
        <w:spacing w:after="220" w:line="240" w:lineRule="auto"/>
        <w:textAlignment w:val="baseline"/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внесенные в </w:t>
      </w: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стейкинг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средства автоматически возвращаются на спотовый счет пользователя после окончания периода майнинга.</w:t>
      </w:r>
    </w:p>
    <w:p w14:paraId="22C3BC12" w14:textId="77777777" w:rsidR="00E71BD2" w:rsidRPr="00E71BD2" w:rsidRDefault="00E71BD2" w:rsidP="00E71BD2">
      <w:pPr>
        <w:spacing w:after="2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Представители </w:t>
      </w: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Bitget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отмечают, что для принятия участия в программе пользователи должны пройти процедуру верификации. Все участники обязаны соблюдать правила и условия платформы </w:t>
      </w: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PoolX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и </w:t>
      </w:r>
      <w:proofErr w:type="spellStart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криптовалютной</w:t>
      </w:r>
      <w:proofErr w:type="spellEnd"/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 биржи.</w:t>
      </w:r>
    </w:p>
    <w:p w14:paraId="4A12BCCE" w14:textId="77777777" w:rsidR="00E71BD2" w:rsidRPr="00E71BD2" w:rsidRDefault="00E71BD2" w:rsidP="00E71BD2">
      <w:pPr>
        <w:spacing w:after="2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UA"/>
          <w14:ligatures w14:val="none"/>
        </w:rPr>
      </w:pPr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 xml:space="preserve">Внести активы в программу майнинга токенов, а также узнать дополнительную информацию по всем вопросам можно на </w:t>
      </w:r>
      <w:hyperlink r:id="rId6" w:history="1">
        <w:r w:rsidRPr="00E71BD2">
          <w:rPr>
            <w:rFonts w:ascii="Arial" w:eastAsia="Times New Roman" w:hAnsi="Arial" w:cs="Arial"/>
            <w:color w:val="1155CC"/>
            <w:kern w:val="0"/>
            <w:u w:val="single"/>
            <w:lang w:val="ru-UA" w:eastAsia="ru-UA"/>
            <w14:ligatures w14:val="none"/>
          </w:rPr>
          <w:t xml:space="preserve">официальном сайте </w:t>
        </w:r>
        <w:proofErr w:type="spellStart"/>
        <w:r w:rsidRPr="00E71BD2">
          <w:rPr>
            <w:rFonts w:ascii="Arial" w:eastAsia="Times New Roman" w:hAnsi="Arial" w:cs="Arial"/>
            <w:color w:val="1155CC"/>
            <w:kern w:val="0"/>
            <w:u w:val="single"/>
            <w:lang w:val="ru-UA" w:eastAsia="ru-UA"/>
            <w14:ligatures w14:val="none"/>
          </w:rPr>
          <w:t>Bitget</w:t>
        </w:r>
        <w:proofErr w:type="spellEnd"/>
      </w:hyperlink>
      <w:r w:rsidRPr="00E71BD2">
        <w:rPr>
          <w:rFonts w:ascii="Arial" w:eastAsia="Times New Roman" w:hAnsi="Arial" w:cs="Arial"/>
          <w:color w:val="151717"/>
          <w:kern w:val="0"/>
          <w:lang w:val="ru-UA" w:eastAsia="ru-UA"/>
          <w14:ligatures w14:val="none"/>
        </w:rPr>
        <w:t>. </w:t>
      </w:r>
    </w:p>
    <w:p w14:paraId="3A157C53" w14:textId="77777777" w:rsidR="002D77EB" w:rsidRPr="00E71BD2" w:rsidRDefault="002D77EB">
      <w:pPr>
        <w:rPr>
          <w:lang w:val="ru-UA"/>
        </w:rPr>
      </w:pPr>
    </w:p>
    <w:sectPr w:rsidR="002D77EB" w:rsidRPr="00E7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14FC8"/>
    <w:multiLevelType w:val="multilevel"/>
    <w:tmpl w:val="D914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E401D"/>
    <w:multiLevelType w:val="multilevel"/>
    <w:tmpl w:val="D14E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076424">
    <w:abstractNumId w:val="1"/>
  </w:num>
  <w:num w:numId="2" w16cid:durableId="188699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D2"/>
    <w:rsid w:val="002D77EB"/>
    <w:rsid w:val="002E5106"/>
    <w:rsid w:val="004910B9"/>
    <w:rsid w:val="00801214"/>
    <w:rsid w:val="00826DBB"/>
    <w:rsid w:val="00E7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4DFA"/>
  <w15:chartTrackingRefBased/>
  <w15:docId w15:val="{157F0EBA-1585-4FEE-AA96-4C473C2F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7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BD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71BD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71BD2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71BD2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71BD2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71BD2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71BD2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E71BD2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E71BD2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E7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1BD2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E71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1BD2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E7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1BD2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E71B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1B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1BD2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E71BD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7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UA" w:eastAsia="ru-UA"/>
      <w14:ligatures w14:val="none"/>
    </w:rPr>
  </w:style>
  <w:style w:type="character" w:styleId="ad">
    <w:name w:val="Hyperlink"/>
    <w:basedOn w:val="a0"/>
    <w:uiPriority w:val="99"/>
    <w:semiHidden/>
    <w:unhideWhenUsed/>
    <w:rsid w:val="00E71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1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tget.com/events/poolx" TargetMode="External"/><Relationship Id="rId5" Type="http://schemas.openxmlformats.org/officeDocument/2006/relationships/hyperlink" Target="https://www.bitget.com/support/articles/125606038076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Cat</dc:creator>
  <cp:keywords/>
  <dc:description/>
  <cp:lastModifiedBy>Paul Cat</cp:lastModifiedBy>
  <cp:revision>1</cp:revision>
  <dcterms:created xsi:type="dcterms:W3CDTF">2024-04-15T08:25:00Z</dcterms:created>
  <dcterms:modified xsi:type="dcterms:W3CDTF">2024-04-15T08:25:00Z</dcterms:modified>
</cp:coreProperties>
</file>