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06EC" w14:textId="77777777" w:rsidR="00DC6474" w:rsidRDefault="000E7E0C">
      <w:pPr>
        <w:shd w:val="clear" w:color="auto" w:fill="FFFFFF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5578072B" wp14:editId="5578072C">
            <wp:extent cx="5731200" cy="355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</w:p>
    <w:p w14:paraId="557806ED" w14:textId="77777777" w:rsidR="00DC6474" w:rsidRDefault="000E7E0C">
      <w:pPr>
        <w:shd w:val="clear" w:color="auto" w:fill="FFFFFF"/>
        <w:spacing w:after="180"/>
        <w:rPr>
          <w:b/>
          <w:color w:val="232328"/>
          <w:sz w:val="72"/>
          <w:szCs w:val="72"/>
        </w:rPr>
      </w:pPr>
      <w:proofErr w:type="spellStart"/>
      <w:r>
        <w:rPr>
          <w:b/>
          <w:color w:val="232328"/>
          <w:sz w:val="72"/>
          <w:szCs w:val="72"/>
        </w:rPr>
        <w:t>Non</w:t>
      </w:r>
      <w:proofErr w:type="spellEnd"/>
      <w:r>
        <w:rPr>
          <w:b/>
          <w:color w:val="232328"/>
          <w:sz w:val="72"/>
          <w:szCs w:val="72"/>
        </w:rPr>
        <w:t xml:space="preserve"> </w:t>
      </w:r>
      <w:proofErr w:type="spellStart"/>
      <w:r>
        <w:rPr>
          <w:b/>
          <w:color w:val="232328"/>
          <w:sz w:val="72"/>
          <w:szCs w:val="72"/>
        </w:rPr>
        <w:t>Disclosure</w:t>
      </w:r>
      <w:proofErr w:type="spellEnd"/>
      <w:r>
        <w:rPr>
          <w:b/>
          <w:color w:val="232328"/>
          <w:sz w:val="72"/>
          <w:szCs w:val="72"/>
        </w:rPr>
        <w:t xml:space="preserve"> </w:t>
      </w:r>
      <w:proofErr w:type="spellStart"/>
      <w:r>
        <w:rPr>
          <w:b/>
          <w:color w:val="232328"/>
          <w:sz w:val="72"/>
          <w:szCs w:val="72"/>
        </w:rPr>
        <w:t>Agreement</w:t>
      </w:r>
      <w:proofErr w:type="spellEnd"/>
      <w:r>
        <w:rPr>
          <w:b/>
          <w:color w:val="232328"/>
          <w:sz w:val="72"/>
          <w:szCs w:val="72"/>
        </w:rPr>
        <w:t xml:space="preserve"> </w:t>
      </w:r>
    </w:p>
    <w:p w14:paraId="557806EE" w14:textId="77777777" w:rsidR="00DC6474" w:rsidRDefault="000E7E0C">
      <w:pPr>
        <w:shd w:val="clear" w:color="auto" w:fill="FFFFFF"/>
        <w:spacing w:after="180"/>
        <w:rPr>
          <w:color w:val="232328"/>
          <w:sz w:val="24"/>
          <w:szCs w:val="24"/>
        </w:rPr>
      </w:pPr>
      <w:r>
        <w:rPr>
          <w:color w:val="232328"/>
          <w:sz w:val="24"/>
          <w:szCs w:val="24"/>
        </w:rPr>
        <w:t xml:space="preserve">UKRAINIAN FORM </w:t>
      </w:r>
    </w:p>
    <w:p w14:paraId="0135FE82" w14:textId="77777777" w:rsidR="00041F1E" w:rsidRPr="00041F1E" w:rsidRDefault="00041F1E">
      <w:pPr>
        <w:shd w:val="clear" w:color="auto" w:fill="FFFFFF"/>
        <w:spacing w:after="180"/>
        <w:rPr>
          <w:b/>
          <w:bCs/>
          <w:color w:val="374151"/>
          <w:sz w:val="24"/>
          <w:szCs w:val="24"/>
          <w:shd w:val="clear" w:color="auto" w:fill="F7F7F8"/>
        </w:rPr>
      </w:pP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Acuerdo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no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divulgación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información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especialmente</w:t>
      </w:r>
      <w:proofErr w:type="spellEnd"/>
      <w:r w:rsidRPr="00041F1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b/>
          <w:bCs/>
          <w:color w:val="374151"/>
          <w:sz w:val="24"/>
          <w:szCs w:val="24"/>
          <w:shd w:val="clear" w:color="auto" w:fill="F7F7F8"/>
        </w:rPr>
        <w:t>confidencial</w:t>
      </w:r>
      <w:proofErr w:type="spellEnd"/>
    </w:p>
    <w:p w14:paraId="5DD75380" w14:textId="77777777" w:rsidR="00DC302A" w:rsidRDefault="00041F1E">
      <w:pPr>
        <w:shd w:val="clear" w:color="auto" w:fill="FFFFFF"/>
        <w:spacing w:after="180"/>
        <w:rPr>
          <w:color w:val="374151"/>
          <w:sz w:val="24"/>
          <w:szCs w:val="24"/>
          <w:shd w:val="clear" w:color="auto" w:fill="F7F7F8"/>
        </w:rPr>
      </w:pPr>
      <w:r w:rsidRPr="00E8447E">
        <w:rPr>
          <w:b/>
          <w:bCs/>
          <w:color w:val="374151"/>
          <w:sz w:val="24"/>
          <w:szCs w:val="24"/>
          <w:shd w:val="clear" w:color="auto" w:fill="F7F7F8"/>
        </w:rPr>
        <w:t>LTD "FOCUS DIGITAL SYNDICATE"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representado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director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Mykyta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Serhiienko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una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parte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(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adelante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r w:rsidRPr="00E8447E">
        <w:rPr>
          <w:b/>
          <w:bCs/>
          <w:color w:val="374151"/>
          <w:sz w:val="24"/>
          <w:szCs w:val="24"/>
          <w:shd w:val="clear" w:color="auto" w:fill="F7F7F8"/>
        </w:rPr>
        <w:t>"FDS"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), y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persona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física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empresarial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(o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persona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física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>) ________________________________, NIF _____________ (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adelante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r w:rsidRPr="00E8447E">
        <w:rPr>
          <w:b/>
          <w:bCs/>
          <w:color w:val="374151"/>
          <w:sz w:val="24"/>
          <w:szCs w:val="24"/>
          <w:shd w:val="clear" w:color="auto" w:fill="F7F7F8"/>
        </w:rPr>
        <w:t>"</w:t>
      </w:r>
      <w:proofErr w:type="spellStart"/>
      <w:r w:rsidRPr="00E8447E">
        <w:rPr>
          <w:b/>
          <w:bCs/>
          <w:color w:val="374151"/>
          <w:sz w:val="24"/>
          <w:szCs w:val="24"/>
          <w:shd w:val="clear" w:color="auto" w:fill="F7F7F8"/>
        </w:rPr>
        <w:t>el</w:t>
      </w:r>
      <w:proofErr w:type="spellEnd"/>
      <w:r w:rsidRPr="00E8447E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E8447E">
        <w:rPr>
          <w:b/>
          <w:bCs/>
          <w:color w:val="374151"/>
          <w:sz w:val="24"/>
          <w:szCs w:val="24"/>
          <w:shd w:val="clear" w:color="auto" w:fill="F7F7F8"/>
        </w:rPr>
        <w:t>receptor</w:t>
      </w:r>
      <w:proofErr w:type="spellEnd"/>
      <w:r w:rsidRPr="00E8447E">
        <w:rPr>
          <w:b/>
          <w:bCs/>
          <w:color w:val="374151"/>
          <w:sz w:val="24"/>
          <w:szCs w:val="24"/>
          <w:shd w:val="clear" w:color="auto" w:fill="F7F7F8"/>
        </w:rPr>
        <w:t>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)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otra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parte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conjunto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denominados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las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partes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 y </w:t>
      </w:r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la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parte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han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celebrado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este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Acuerdo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no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divulgación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información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especialmente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confidencial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(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adelante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el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F24CAA">
        <w:rPr>
          <w:b/>
          <w:bCs/>
          <w:color w:val="374151"/>
          <w:sz w:val="24"/>
          <w:szCs w:val="24"/>
          <w:shd w:val="clear" w:color="auto" w:fill="F7F7F8"/>
        </w:rPr>
        <w:t>Acuerdo</w:t>
      </w:r>
      <w:proofErr w:type="spellEnd"/>
      <w:r w:rsidRPr="00F24CAA">
        <w:rPr>
          <w:b/>
          <w:bCs/>
          <w:color w:val="374151"/>
          <w:sz w:val="24"/>
          <w:szCs w:val="24"/>
          <w:shd w:val="clear" w:color="auto" w:fill="F7F7F8"/>
        </w:rPr>
        <w:t>"</w:t>
      </w:r>
      <w:r w:rsidRPr="00041F1E">
        <w:rPr>
          <w:color w:val="374151"/>
          <w:sz w:val="24"/>
          <w:szCs w:val="24"/>
          <w:shd w:val="clear" w:color="auto" w:fill="F7F7F8"/>
        </w:rPr>
        <w:t xml:space="preserve">)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para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siguiente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>.</w:t>
      </w:r>
    </w:p>
    <w:p w14:paraId="557806F1" w14:textId="6A6194D8" w:rsidR="00DC6474" w:rsidRPr="00041F1E" w:rsidRDefault="00041F1E">
      <w:pPr>
        <w:shd w:val="clear" w:color="auto" w:fill="FFFFFF"/>
        <w:spacing w:after="180"/>
        <w:rPr>
          <w:color w:val="232328"/>
          <w:sz w:val="24"/>
          <w:szCs w:val="24"/>
        </w:rPr>
      </w:pP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relación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cooperación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entre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las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partes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FDS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puede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proporcionar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poner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a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disposición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o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cualquier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otra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manera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facilitar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receptor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acceso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a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información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acceso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limitado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que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requiere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protección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, y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receptor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se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compromete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a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cumplir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con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el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régimen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protección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dicha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información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establecido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por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este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 xml:space="preserve"> </w:t>
      </w:r>
      <w:proofErr w:type="spellStart"/>
      <w:r w:rsidRPr="00041F1E">
        <w:rPr>
          <w:color w:val="374151"/>
          <w:sz w:val="24"/>
          <w:szCs w:val="24"/>
          <w:shd w:val="clear" w:color="auto" w:fill="F7F7F8"/>
        </w:rPr>
        <w:t>Acuerdo</w:t>
      </w:r>
      <w:proofErr w:type="spellEnd"/>
      <w:r w:rsidRPr="00041F1E">
        <w:rPr>
          <w:color w:val="374151"/>
          <w:sz w:val="24"/>
          <w:szCs w:val="24"/>
          <w:shd w:val="clear" w:color="auto" w:fill="F7F7F8"/>
        </w:rPr>
        <w:t>.</w:t>
      </w:r>
    </w:p>
    <w:p w14:paraId="443E857E" w14:textId="77777777" w:rsidR="00D0470F" w:rsidRDefault="00D0470F" w:rsidP="00D0470F">
      <w:pPr>
        <w:shd w:val="clear" w:color="auto" w:fill="FFFFFF"/>
        <w:spacing w:after="180"/>
        <w:rPr>
          <w:rFonts w:eastAsia="Times New Roman"/>
          <w:b/>
          <w:bCs/>
          <w:color w:val="202124"/>
          <w:sz w:val="24"/>
          <w:szCs w:val="24"/>
          <w:lang w:val="en-US"/>
        </w:rPr>
      </w:pPr>
      <w:r w:rsidRPr="00D0470F">
        <w:rPr>
          <w:rFonts w:eastAsia="Times New Roman"/>
          <w:b/>
          <w:bCs/>
          <w:color w:val="202124"/>
          <w:sz w:val="24"/>
          <w:szCs w:val="24"/>
          <w:lang w:val="en-US"/>
        </w:rPr>
        <w:t>DEFINICI</w:t>
      </w:r>
      <w:r w:rsidRPr="00D0470F">
        <w:rPr>
          <w:rFonts w:eastAsia="Times New Roman"/>
          <w:b/>
          <w:bCs/>
          <w:color w:val="202124"/>
          <w:sz w:val="24"/>
          <w:szCs w:val="24"/>
        </w:rPr>
        <w:t>Ó</w:t>
      </w:r>
      <w:r w:rsidRPr="00D0470F">
        <w:rPr>
          <w:rFonts w:eastAsia="Times New Roman"/>
          <w:b/>
          <w:bCs/>
          <w:color w:val="202124"/>
          <w:sz w:val="24"/>
          <w:szCs w:val="24"/>
          <w:lang w:val="en-US"/>
        </w:rPr>
        <w:t>N</w:t>
      </w:r>
    </w:p>
    <w:p w14:paraId="2C520EA0" w14:textId="53D479DE" w:rsidR="00DD14A9" w:rsidRDefault="00575007" w:rsidP="00DD14A9">
      <w:pPr>
        <w:shd w:val="clear" w:color="auto" w:fill="FFFFFF"/>
        <w:spacing w:after="180"/>
        <w:jc w:val="center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  <w:lang w:val="en-US"/>
        </w:rPr>
        <w:t xml:space="preserve">1.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Para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fines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este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Acuerdo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>, "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confidencial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"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significa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cualquier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no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deba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ser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divulgada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y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refiera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a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clientes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empleados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y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contratistas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negocios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actuales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o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futuros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bienes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servicios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investigaciones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o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lastRenderedPageBreak/>
        <w:t>desarrollos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FDS o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datos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técnicos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FDS,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hayan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sido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proporcionados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FDS,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terceros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o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adquiridos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durante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la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revisión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FDS.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La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no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considera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confidencial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incluye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(i)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conocida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receptor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momento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FDS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proporcionó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dicha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lo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cual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está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respaldado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pruebas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escritas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(ii)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haya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vuelto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dominio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público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pero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no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debido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a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acciones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ilegales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receptor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, o (iii)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adquirida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por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el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receptor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legalmente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sin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la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obligación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mantener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su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confidencialidad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ante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terceros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que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tengan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derecho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a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divulgar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dicha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="00DD14A9" w:rsidRPr="00DD14A9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="00DD14A9" w:rsidRPr="00DD14A9">
        <w:rPr>
          <w:rFonts w:eastAsia="Times New Roman"/>
          <w:color w:val="202124"/>
          <w:sz w:val="24"/>
          <w:szCs w:val="24"/>
        </w:rPr>
        <w:t>.</w:t>
      </w:r>
    </w:p>
    <w:p w14:paraId="49377730" w14:textId="42AFF987" w:rsidR="00575007" w:rsidRPr="00DD14A9" w:rsidRDefault="00DD19E0" w:rsidP="00DD14A9">
      <w:pPr>
        <w:shd w:val="clear" w:color="auto" w:fill="FFFFFF"/>
        <w:spacing w:after="180"/>
        <w:jc w:val="center"/>
        <w:rPr>
          <w:rFonts w:eastAsia="Times New Roman"/>
          <w:color w:val="202124"/>
          <w:sz w:val="24"/>
          <w:szCs w:val="24"/>
        </w:rPr>
      </w:pPr>
      <w:r>
        <w:rPr>
          <w:rFonts w:eastAsia="Times New Roman"/>
          <w:color w:val="202124"/>
          <w:sz w:val="24"/>
          <w:szCs w:val="24"/>
          <w:lang w:val="en-US"/>
        </w:rPr>
        <w:t xml:space="preserve">2.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Dado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el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valor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especial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para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FDS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de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la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confidencial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y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la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ventaja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competitiva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que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puede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proporcionar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dicha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,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el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régimen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legal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de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secreto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comercial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se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aplica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a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la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Información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confidencial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en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virtud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de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este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 xml:space="preserve"> </w:t>
      </w:r>
      <w:proofErr w:type="spellStart"/>
      <w:r w:rsidRPr="00DD19E0">
        <w:rPr>
          <w:rFonts w:eastAsia="Times New Roman"/>
          <w:color w:val="202124"/>
          <w:sz w:val="24"/>
          <w:szCs w:val="24"/>
        </w:rPr>
        <w:t>Acuerdo</w:t>
      </w:r>
      <w:proofErr w:type="spellEnd"/>
      <w:r w:rsidRPr="00DD19E0">
        <w:rPr>
          <w:rFonts w:eastAsia="Times New Roman"/>
          <w:color w:val="202124"/>
          <w:sz w:val="24"/>
          <w:szCs w:val="24"/>
        </w:rPr>
        <w:t>.</w:t>
      </w:r>
    </w:p>
    <w:p w14:paraId="3436A75B" w14:textId="77777777" w:rsidR="007B5055" w:rsidRDefault="007B5055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 w:rsidRPr="007B5055">
        <w:rPr>
          <w:b/>
          <w:color w:val="232328"/>
          <w:sz w:val="24"/>
          <w:szCs w:val="24"/>
        </w:rPr>
        <w:t>MODO PRIVADO</w:t>
      </w:r>
    </w:p>
    <w:p w14:paraId="17BE4412" w14:textId="77E832E9" w:rsidR="006417D9" w:rsidRPr="00D01BE3" w:rsidRDefault="006417D9" w:rsidP="00707DDC">
      <w:pPr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</w:pPr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3.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Desde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firma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este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Acuerdo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asume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siguientes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compromisos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indefinidos</w:t>
      </w:r>
      <w:proofErr w:type="spellEnd"/>
      <w:r w:rsidR="00D01BE3"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  <w:t>.</w:t>
      </w:r>
    </w:p>
    <w:p w14:paraId="7946379C" w14:textId="77777777" w:rsidR="006417D9" w:rsidRPr="006417D9" w:rsidRDefault="006417D9" w:rsidP="00707DDC">
      <w:pPr>
        <w:ind w:left="720"/>
        <w:rPr>
          <w:rFonts w:ascii="Times New Roman" w:eastAsia="Times New Roman" w:hAnsi="Times New Roman" w:cs="Times New Roman"/>
          <w:color w:val="232328"/>
          <w:sz w:val="24"/>
          <w:szCs w:val="24"/>
        </w:rPr>
      </w:pPr>
    </w:p>
    <w:p w14:paraId="15D04A0B" w14:textId="0490AC47" w:rsidR="006417D9" w:rsidRPr="006417D9" w:rsidRDefault="006417D9" w:rsidP="006417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Mantener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confidencialidad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ante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terceros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excepto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instrucciones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FDS.</w:t>
      </w:r>
    </w:p>
    <w:p w14:paraId="72B550E6" w14:textId="3D2DD2D2" w:rsidR="006417D9" w:rsidRPr="006417D9" w:rsidRDefault="006417D9" w:rsidP="006417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proporcionar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vender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transferir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ninguna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otra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manera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ninguna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otra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persona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ya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sea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manera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gratuita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pagada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y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utilizar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ninguna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otra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manera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que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sea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para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colaboración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entre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Partes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.</w:t>
      </w:r>
    </w:p>
    <w:p w14:paraId="30ED7DA5" w14:textId="21FD9084" w:rsidR="006417D9" w:rsidRPr="006417D9" w:rsidRDefault="006417D9" w:rsidP="006417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hacer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copias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retener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ninguna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copia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(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incluyendo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electrónicas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),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reproducciones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extractos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documentos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identificados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como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.</w:t>
      </w:r>
    </w:p>
    <w:p w14:paraId="21F9E09C" w14:textId="179DE3B5" w:rsidR="006417D9" w:rsidRPr="006417D9" w:rsidRDefault="006417D9" w:rsidP="006417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finalizar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colaboración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entre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Partes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solicitud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previa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deberá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devolver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inmediatamente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FDS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toda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así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como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equipos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materiales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documentación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software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y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otros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bienes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recibidos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FDS.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se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compromete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destruir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todas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copias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dichos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materiales</w:t>
      </w:r>
      <w:proofErr w:type="spellEnd"/>
      <w:r w:rsidRPr="006417D9">
        <w:rPr>
          <w:rFonts w:ascii="Times New Roman" w:eastAsia="Times New Roman" w:hAnsi="Times New Roman" w:cs="Times New Roman"/>
          <w:color w:val="232328"/>
          <w:sz w:val="24"/>
          <w:szCs w:val="24"/>
        </w:rPr>
        <w:t>.</w:t>
      </w:r>
    </w:p>
    <w:p w14:paraId="4AFB250C" w14:textId="77777777" w:rsidR="001A69FC" w:rsidRDefault="001A69F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Tomar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todas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medidas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necesarias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para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prevenir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cualquier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divulgación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autorizada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dentro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responsabilidad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del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Recipiente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según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este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Acuerdo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.</w:t>
      </w:r>
    </w:p>
    <w:p w14:paraId="557806FC" w14:textId="7C6DC5FE" w:rsidR="00DC6474" w:rsidRDefault="001A69F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informar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nadie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sobre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términos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del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Acuerdo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excepto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sus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asesores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legales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financieros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profesionales</w:t>
      </w:r>
      <w:proofErr w:type="spellEnd"/>
      <w:r w:rsidRPr="001A69FC">
        <w:rPr>
          <w:rFonts w:ascii="Times New Roman" w:eastAsia="Times New Roman" w:hAnsi="Times New Roman" w:cs="Times New Roman"/>
          <w:color w:val="232328"/>
          <w:sz w:val="24"/>
          <w:szCs w:val="24"/>
        </w:rPr>
        <w:t>.</w:t>
      </w:r>
      <w:r w:rsidR="000E7E0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</w:p>
    <w:p w14:paraId="22995E44" w14:textId="77777777" w:rsidR="008B6EF6" w:rsidRPr="008B6EF6" w:rsidRDefault="00C90AD5" w:rsidP="00164BD7">
      <w:pPr>
        <w:numPr>
          <w:ilvl w:val="0"/>
          <w:numId w:val="1"/>
        </w:numPr>
        <w:shd w:val="clear" w:color="auto" w:fill="FFFFFF"/>
        <w:spacing w:after="180"/>
        <w:rPr>
          <w:b/>
          <w:color w:val="232328"/>
          <w:sz w:val="24"/>
          <w:szCs w:val="24"/>
        </w:rPr>
      </w:pP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puede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revelar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medida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exigida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legislación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aplicable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cuyo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caso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deberá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proporcionar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previamente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un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aviso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escrito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FDS</w:t>
      </w:r>
      <w:r w:rsidR="00741B73" w:rsidRPr="008B6EF6"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sobre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dicha</w:t>
      </w:r>
      <w:proofErr w:type="spellEnd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divulgación.</w:t>
      </w:r>
      <w:proofErr w:type="spellEnd"/>
      <w:r w:rsidR="00741B73" w:rsidRPr="008B6EF6"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  <w:t xml:space="preserve">                                                         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caso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que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proporcione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acceso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que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estén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posesión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bajo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control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 (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adelante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r w:rsidR="008B6EF6" w:rsidRPr="00967C4C">
        <w:rPr>
          <w:rFonts w:ascii="Times New Roman" w:eastAsia="Times New Roman" w:hAnsi="Times New Roman" w:cs="Times New Roman"/>
          <w:b/>
          <w:bCs/>
          <w:color w:val="232328"/>
          <w:sz w:val="24"/>
          <w:szCs w:val="24"/>
        </w:rPr>
        <w:t>"</w:t>
      </w:r>
      <w:proofErr w:type="spellStart"/>
      <w:r w:rsidR="008B6EF6" w:rsidRPr="00967C4C">
        <w:rPr>
          <w:rFonts w:ascii="Times New Roman" w:eastAsia="Times New Roman" w:hAnsi="Times New Roman" w:cs="Times New Roman"/>
          <w:b/>
          <w:bCs/>
          <w:color w:val="232328"/>
          <w:sz w:val="24"/>
          <w:szCs w:val="24"/>
        </w:rPr>
        <w:t>Datos</w:t>
      </w:r>
      <w:proofErr w:type="spellEnd"/>
      <w:r w:rsidR="008B6EF6" w:rsidRPr="00967C4C">
        <w:rPr>
          <w:rFonts w:ascii="Times New Roman" w:eastAsia="Times New Roman" w:hAnsi="Times New Roman" w:cs="Times New Roman"/>
          <w:b/>
          <w:bCs/>
          <w:color w:val="232328"/>
          <w:sz w:val="24"/>
          <w:szCs w:val="24"/>
        </w:rPr>
        <w:t xml:space="preserve"> </w:t>
      </w:r>
      <w:proofErr w:type="spellStart"/>
      <w:r w:rsidR="008B6EF6" w:rsidRPr="00967C4C">
        <w:rPr>
          <w:rFonts w:ascii="Times New Roman" w:eastAsia="Times New Roman" w:hAnsi="Times New Roman" w:cs="Times New Roman"/>
          <w:b/>
          <w:bCs/>
          <w:color w:val="232328"/>
          <w:sz w:val="24"/>
          <w:szCs w:val="24"/>
        </w:rPr>
        <w:t>Personales</w:t>
      </w:r>
      <w:proofErr w:type="spellEnd"/>
      <w:r w:rsidR="008B6EF6" w:rsidRPr="00967C4C">
        <w:rPr>
          <w:rFonts w:ascii="Times New Roman" w:eastAsia="Times New Roman" w:hAnsi="Times New Roman" w:cs="Times New Roman"/>
          <w:b/>
          <w:bCs/>
          <w:color w:val="232328"/>
          <w:sz w:val="24"/>
          <w:szCs w:val="24"/>
        </w:rPr>
        <w:t>"</w:t>
      </w:r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),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compromete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procesar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dichos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solo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manera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y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propósito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previamente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establecidos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FDS.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incluyen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particular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no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exclusivamente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: (i)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empleados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contratistas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y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empleados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contratistas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FDS; (ii)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empleados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contratistas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y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empleados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contratistas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clientes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FDS; y (iii)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otros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que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estén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lastRenderedPageBreak/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posesión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bajo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control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FDS o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sus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clientes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.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incluyen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información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confidencial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.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Además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se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prohíbe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receptor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procesar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cualquier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manera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incluido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acceso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revisión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Datos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Personales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fines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distintos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colaboración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entre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partes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o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para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otros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fines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comerciales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legítimos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relacionados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colaboración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entre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las</w:t>
      </w:r>
      <w:proofErr w:type="spellEnd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="008B6EF6" w:rsidRPr="008B6EF6">
        <w:rPr>
          <w:rFonts w:ascii="Times New Roman" w:eastAsia="Times New Roman" w:hAnsi="Times New Roman" w:cs="Times New Roman"/>
          <w:color w:val="232328"/>
          <w:sz w:val="24"/>
          <w:szCs w:val="24"/>
        </w:rPr>
        <w:t>partes</w:t>
      </w:r>
      <w:proofErr w:type="spellEnd"/>
      <w:r w:rsidR="008B6EF6"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  <w:t>.</w:t>
      </w:r>
    </w:p>
    <w:p w14:paraId="7C648890" w14:textId="77777777" w:rsidR="009C1B27" w:rsidRDefault="009C1B27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 w:rsidRPr="009C1B27">
        <w:rPr>
          <w:b/>
          <w:color w:val="232328"/>
          <w:sz w:val="24"/>
          <w:szCs w:val="24"/>
        </w:rPr>
        <w:t>CONCIENCIA</w:t>
      </w:r>
    </w:p>
    <w:p w14:paraId="043DD140" w14:textId="095B1A32" w:rsidR="00D10EF7" w:rsidRDefault="00D10EF7" w:rsidP="00F156EC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4. </w:t>
      </w:r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Durante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el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período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colaboración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entre las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y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durante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24 meses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después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terminación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dicha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colaboración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el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Receptor se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compromete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a no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intencionalmente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reclutar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ni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ofrecer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empleo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contratos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como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contratista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independiente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ya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sea para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su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propio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beneficio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para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el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beneficio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cualquier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tercero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ningún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empleado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actual o anterior (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quien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ha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finalizado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una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relación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legal con FDS o sus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afiliados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los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últimos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doce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meses)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contratista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independiente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FDS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su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afiliado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sin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el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consentimiento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por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escrito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FDS.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             </w:t>
      </w:r>
    </w:p>
    <w:p w14:paraId="55780701" w14:textId="32999EE7" w:rsidR="00DC6474" w:rsidRPr="00D10EF7" w:rsidRDefault="00D10EF7" w:rsidP="00F156EC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5. </w:t>
      </w:r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Durante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el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período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colaboración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entre las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y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durante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24 meses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después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terminación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dicha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colaboración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las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acuerdan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no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tomar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acciones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que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estén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dirigidas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razonablemente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se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espera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que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causen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daño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a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otra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su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reputación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. Sin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limitar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generalidad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lo anterior,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ninguna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las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debe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hacer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declaraciones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falsas,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difamatorias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humillantes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ningún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medio de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comunicación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persona,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incluidos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clientes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socios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empleados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contratistas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actuales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anteriores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futuros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otra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con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respecto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dicha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otra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cualquier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funcionario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director,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empleado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contratista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miembro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abogado y/o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representante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de la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otra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parte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,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sobre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sus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asuntos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comerciales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o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situación</w:t>
      </w:r>
      <w:proofErr w:type="spellEnd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 xml:space="preserve"> </w:t>
      </w:r>
      <w:proofErr w:type="spellStart"/>
      <w:r w:rsidR="00F156EC" w:rsidRPr="00D10EF7">
        <w:rPr>
          <w:rFonts w:ascii="Times New Roman" w:eastAsia="Times New Roman" w:hAnsi="Times New Roman" w:cs="Times New Roman"/>
          <w:color w:val="374151"/>
          <w:sz w:val="24"/>
          <w:szCs w:val="24"/>
          <w:lang w:val="en-US"/>
        </w:rPr>
        <w:t>financiera</w:t>
      </w:r>
      <w:proofErr w:type="spellEnd"/>
      <w:r w:rsidR="00F156EC" w:rsidRPr="00F156E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.</w:t>
      </w:r>
      <w:r w:rsidR="000E7E0C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</w:p>
    <w:p w14:paraId="0C5A1380" w14:textId="77777777" w:rsidR="006C0FB0" w:rsidRDefault="006C0FB0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 w:rsidRPr="006C0FB0">
        <w:rPr>
          <w:b/>
          <w:color w:val="232328"/>
          <w:sz w:val="24"/>
          <w:szCs w:val="24"/>
        </w:rPr>
        <w:t>RESPONSABILIDAD</w:t>
      </w:r>
    </w:p>
    <w:p w14:paraId="597FFBA4" w14:textId="280DED50" w:rsidR="00C739B7" w:rsidRDefault="00C739B7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32328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8"/>
          <w:sz w:val="24"/>
          <w:szCs w:val="24"/>
          <w:lang w:val="en-US"/>
        </w:rPr>
        <w:t xml:space="preserve">6.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caso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incumplimiento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cualquier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obligación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asumida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en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virtud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este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Acuerdo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,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el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Beneficiario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indemnizará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completamente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FDS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todos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los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daños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causados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dicho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incumplimiento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y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además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pagará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una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multa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a FDS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por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un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monto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de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5000 EUR (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cinco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mil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 xml:space="preserve"> </w:t>
      </w:r>
      <w:proofErr w:type="spellStart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euros</w:t>
      </w:r>
      <w:proofErr w:type="spellEnd"/>
      <w:r w:rsidRPr="00C739B7">
        <w:rPr>
          <w:rFonts w:ascii="Times New Roman" w:eastAsia="Times New Roman" w:hAnsi="Times New Roman" w:cs="Times New Roman"/>
          <w:color w:val="232328"/>
          <w:sz w:val="24"/>
          <w:szCs w:val="24"/>
        </w:rPr>
        <w:t>).</w:t>
      </w:r>
    </w:p>
    <w:p w14:paraId="3EC8BBB5" w14:textId="77777777" w:rsidR="00953F5A" w:rsidRDefault="00953F5A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 w:rsidRPr="00953F5A">
        <w:rPr>
          <w:b/>
          <w:color w:val="232328"/>
          <w:sz w:val="24"/>
          <w:szCs w:val="24"/>
        </w:rPr>
        <w:t>TÉRMINOS</w:t>
      </w:r>
    </w:p>
    <w:p w14:paraId="6B8E9C38" w14:textId="0608EEB8" w:rsidR="007A1F4A" w:rsidRPr="007A1F4A" w:rsidRDefault="007A1F4A" w:rsidP="007A1F4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32328"/>
        </w:rPr>
      </w:pPr>
      <w:r>
        <w:rPr>
          <w:rFonts w:ascii="Times New Roman" w:eastAsia="Times New Roman" w:hAnsi="Times New Roman" w:cs="Times New Roman"/>
          <w:color w:val="232328"/>
          <w:lang w:val="uk-UA"/>
        </w:rPr>
        <w:t xml:space="preserve">7.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Ninguna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será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considerada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culpable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ni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responsabilizará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retraso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incumplimiento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sus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obligaciones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bajo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este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si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dicho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retraso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incumplimiento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produjo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resultado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una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fuerza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mayor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enemigo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público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acciones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disposiciones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autoridades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gubernamentales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correspondientes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(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adelante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r w:rsidRPr="00E84700">
        <w:rPr>
          <w:rFonts w:ascii="Times New Roman" w:eastAsia="Times New Roman" w:hAnsi="Times New Roman" w:cs="Times New Roman"/>
          <w:b/>
          <w:bCs/>
          <w:color w:val="232328"/>
        </w:rPr>
        <w:t>"</w:t>
      </w:r>
      <w:proofErr w:type="spellStart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>Fuerza</w:t>
      </w:r>
      <w:proofErr w:type="spellEnd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 xml:space="preserve"> </w:t>
      </w:r>
      <w:proofErr w:type="spellStart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>Mayor</w:t>
      </w:r>
      <w:proofErr w:type="spellEnd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>"</w:t>
      </w:r>
      <w:r w:rsidRPr="007A1F4A">
        <w:rPr>
          <w:rFonts w:ascii="Times New Roman" w:eastAsia="Times New Roman" w:hAnsi="Times New Roman" w:cs="Times New Roman"/>
          <w:color w:val="232328"/>
        </w:rPr>
        <w:t xml:space="preserve">).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que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haya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experimentado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Fuerza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Mayor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deberá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notificar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inmediatamente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a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otra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tomar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todas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medidas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necesarias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restaurar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cumplimiento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obligaciones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después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eliminar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Fuerza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Mayor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>.</w:t>
      </w:r>
    </w:p>
    <w:p w14:paraId="55780706" w14:textId="70E1B7EC" w:rsidR="00DC6474" w:rsidRDefault="007A1F4A" w:rsidP="007A1F4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32328"/>
        </w:rPr>
      </w:pPr>
      <w:r>
        <w:rPr>
          <w:rFonts w:ascii="Times New Roman" w:eastAsia="Times New Roman" w:hAnsi="Times New Roman" w:cs="Times New Roman"/>
          <w:color w:val="232328"/>
          <w:lang w:val="uk-UA"/>
        </w:rPr>
        <w:t xml:space="preserve">8.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notificación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permiso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u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otro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requerido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permitido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(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adelante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r w:rsidRPr="00E84700">
        <w:rPr>
          <w:rFonts w:ascii="Times New Roman" w:eastAsia="Times New Roman" w:hAnsi="Times New Roman" w:cs="Times New Roman"/>
          <w:b/>
          <w:bCs/>
          <w:color w:val="232328"/>
        </w:rPr>
        <w:t>"</w:t>
      </w:r>
      <w:proofErr w:type="spellStart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>Comunicación</w:t>
      </w:r>
      <w:proofErr w:type="spellEnd"/>
      <w:r w:rsidRPr="00E84700">
        <w:rPr>
          <w:rFonts w:ascii="Times New Roman" w:eastAsia="Times New Roman" w:hAnsi="Times New Roman" w:cs="Times New Roman"/>
          <w:b/>
          <w:bCs/>
          <w:color w:val="232328"/>
        </w:rPr>
        <w:t>"</w:t>
      </w:r>
      <w:r w:rsidRPr="007A1F4A">
        <w:rPr>
          <w:rFonts w:ascii="Times New Roman" w:eastAsia="Times New Roman" w:hAnsi="Times New Roman" w:cs="Times New Roman"/>
          <w:color w:val="232328"/>
        </w:rPr>
        <w:t xml:space="preserve">)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realizará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escrito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incluyendo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cartas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sus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copias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fax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mensajes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correo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electrónico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sistemas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seguimiento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solicitudes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tareas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medios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otros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sistemas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electrónicos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utilizados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considerará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acordada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establecida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si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otra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tiene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razones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fundamentadas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creer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que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recibida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un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lastRenderedPageBreak/>
        <w:t>representante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autorizado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Dicho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representante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autorizado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puede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un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funcionario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director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empleado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asesor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subcontratista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individual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Parte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designado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realizar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tareas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específicas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ser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responsable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una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determinada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Comunicación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.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Para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fines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copias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electrónicas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/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escaneadas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documentos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los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mensajes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correo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electrónico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tienen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fuerza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7A1F4A">
        <w:rPr>
          <w:rFonts w:ascii="Times New Roman" w:eastAsia="Times New Roman" w:hAnsi="Times New Roman" w:cs="Times New Roman"/>
          <w:color w:val="232328"/>
        </w:rPr>
        <w:t>legal</w:t>
      </w:r>
      <w:proofErr w:type="spellEnd"/>
      <w:r w:rsidRPr="007A1F4A">
        <w:rPr>
          <w:rFonts w:ascii="Times New Roman" w:eastAsia="Times New Roman" w:hAnsi="Times New Roman" w:cs="Times New Roman"/>
          <w:color w:val="232328"/>
        </w:rPr>
        <w:t>.</w:t>
      </w:r>
      <w:r w:rsidR="000E7E0C">
        <w:rPr>
          <w:rFonts w:ascii="Times New Roman" w:eastAsia="Times New Roman" w:hAnsi="Times New Roman" w:cs="Times New Roman"/>
          <w:color w:val="232328"/>
        </w:rPr>
        <w:t xml:space="preserve"> </w:t>
      </w:r>
    </w:p>
    <w:p w14:paraId="394383B9" w14:textId="09F4A414" w:rsidR="00F47E4C" w:rsidRPr="00F47E4C" w:rsidRDefault="00F47E4C" w:rsidP="00F47E4C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32328"/>
        </w:rPr>
      </w:pPr>
      <w:r>
        <w:rPr>
          <w:rFonts w:ascii="Times New Roman" w:eastAsia="Times New Roman" w:hAnsi="Times New Roman" w:cs="Times New Roman"/>
          <w:color w:val="232328"/>
          <w:lang w:val="en-US"/>
        </w:rPr>
        <w:t xml:space="preserve">9.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términos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entrarán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vigor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a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partir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primer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Confidencial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incluyendo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si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tal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produjo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antes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firma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.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estará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vigencia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durante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período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cooperación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entre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durante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todo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período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Confidencial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así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como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durante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años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después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último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intercambio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Confidencial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y/o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terminación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cooperación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entre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.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Sin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limitar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anterior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Receptor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compromete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a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no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divulgar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Confidencial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mientras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dicha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información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constituya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un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secreto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comercial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FDS.</w:t>
      </w:r>
    </w:p>
    <w:p w14:paraId="6E211AE8" w14:textId="61BF915F" w:rsidR="00F47E4C" w:rsidRPr="00F47E4C" w:rsidRDefault="00F47E4C" w:rsidP="00F47E4C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32328"/>
        </w:rPr>
      </w:pPr>
      <w:r>
        <w:rPr>
          <w:rFonts w:ascii="Times New Roman" w:eastAsia="Times New Roman" w:hAnsi="Times New Roman" w:cs="Times New Roman"/>
          <w:color w:val="232328"/>
          <w:lang w:val="en-US"/>
        </w:rPr>
        <w:t xml:space="preserve">10.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cambio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o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adición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o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renuncia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a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cualquier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derecho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bajo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el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llevará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a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cabo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únicamente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por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escrito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firmas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>.</w:t>
      </w:r>
    </w:p>
    <w:p w14:paraId="5578070A" w14:textId="5082023F" w:rsidR="00DC6474" w:rsidRDefault="00F47E4C" w:rsidP="00F47E4C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8"/>
          <w:lang w:val="en-US"/>
        </w:rPr>
        <w:t xml:space="preserve">11.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Este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no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reemplaza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ni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cancela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validez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todos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acuerdos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contratos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y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documentación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previos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entre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(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en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adelante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, </w:t>
      </w:r>
      <w:r w:rsidRPr="00F47E4C">
        <w:rPr>
          <w:rFonts w:ascii="Times New Roman" w:eastAsia="Times New Roman" w:hAnsi="Times New Roman" w:cs="Times New Roman"/>
          <w:b/>
          <w:bCs/>
          <w:color w:val="232328"/>
        </w:rPr>
        <w:t>"</w:t>
      </w:r>
      <w:proofErr w:type="spellStart"/>
      <w:r w:rsidRPr="00F47E4C">
        <w:rPr>
          <w:rFonts w:ascii="Times New Roman" w:eastAsia="Times New Roman" w:hAnsi="Times New Roman" w:cs="Times New Roman"/>
          <w:b/>
          <w:bCs/>
          <w:color w:val="232328"/>
        </w:rPr>
        <w:t>Documentación</w:t>
      </w:r>
      <w:proofErr w:type="spellEnd"/>
      <w:r w:rsidRPr="00F47E4C">
        <w:rPr>
          <w:rFonts w:ascii="Times New Roman" w:eastAsia="Times New Roman" w:hAnsi="Times New Roman" w:cs="Times New Roman"/>
          <w:b/>
          <w:bCs/>
          <w:color w:val="232328"/>
        </w:rPr>
        <w:t>"</w:t>
      </w:r>
      <w:r w:rsidRPr="00F47E4C">
        <w:rPr>
          <w:rFonts w:ascii="Times New Roman" w:eastAsia="Times New Roman" w:hAnsi="Times New Roman" w:cs="Times New Roman"/>
          <w:color w:val="232328"/>
        </w:rPr>
        <w:t xml:space="preserve">),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pero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complementa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obligaciones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Partes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que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surgen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de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la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 xml:space="preserve"> </w:t>
      </w:r>
      <w:proofErr w:type="spellStart"/>
      <w:r w:rsidRPr="00F47E4C">
        <w:rPr>
          <w:rFonts w:ascii="Times New Roman" w:eastAsia="Times New Roman" w:hAnsi="Times New Roman" w:cs="Times New Roman"/>
          <w:color w:val="232328"/>
        </w:rPr>
        <w:t>Documentación</w:t>
      </w:r>
      <w:proofErr w:type="spellEnd"/>
      <w:r w:rsidRPr="00F47E4C">
        <w:rPr>
          <w:rFonts w:ascii="Times New Roman" w:eastAsia="Times New Roman" w:hAnsi="Times New Roman" w:cs="Times New Roman"/>
          <w:color w:val="232328"/>
        </w:rPr>
        <w:t>.</w:t>
      </w:r>
    </w:p>
    <w:p w14:paraId="5578070B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0C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0D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0E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0F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0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1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2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3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4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13F1B837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751E2848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0ACB06EE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7EF3788A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6A080D21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5" w14:textId="77777777" w:rsidR="00DC6474" w:rsidRDefault="00DC6474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43BD9503" w14:textId="77777777" w:rsidR="00DF2193" w:rsidRDefault="00DF2193">
      <w:pPr>
        <w:shd w:val="clear" w:color="auto" w:fill="FFFFFF"/>
        <w:spacing w:after="180"/>
        <w:rPr>
          <w:b/>
          <w:color w:val="232328"/>
          <w:sz w:val="24"/>
          <w:szCs w:val="24"/>
        </w:rPr>
      </w:pPr>
    </w:p>
    <w:p w14:paraId="55780717" w14:textId="319BDEC2" w:rsidR="00DC6474" w:rsidRDefault="00004FBF">
      <w:pPr>
        <w:shd w:val="clear" w:color="auto" w:fill="FFFFFF"/>
        <w:spacing w:after="180"/>
        <w:rPr>
          <w:b/>
          <w:color w:val="232328"/>
          <w:sz w:val="24"/>
          <w:szCs w:val="24"/>
        </w:rPr>
      </w:pPr>
      <w:r w:rsidRPr="00004FBF">
        <w:rPr>
          <w:b/>
          <w:color w:val="232328"/>
          <w:sz w:val="24"/>
          <w:szCs w:val="24"/>
        </w:rPr>
        <w:lastRenderedPageBreak/>
        <w:t>ACUERDO</w:t>
      </w:r>
      <w:r w:rsidR="000E7E0C">
        <w:rPr>
          <w:b/>
          <w:color w:val="232328"/>
          <w:sz w:val="24"/>
          <w:szCs w:val="24"/>
        </w:rPr>
        <w:t xml:space="preserve"> </w:t>
      </w:r>
    </w:p>
    <w:p w14:paraId="55780719" w14:textId="7CD95F1E" w:rsidR="00DC6474" w:rsidRDefault="00AE51F9">
      <w:pPr>
        <w:rPr>
          <w:rFonts w:ascii="Times New Roman" w:eastAsia="Times New Roman" w:hAnsi="Times New Roman" w:cs="Times New Roman"/>
          <w:color w:val="18191B"/>
          <w:sz w:val="24"/>
          <w:szCs w:val="24"/>
        </w:rPr>
      </w:pP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Al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colocar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sus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firmas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electrónicas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a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continuación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,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las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Partes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reconocen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y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aceptan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todas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las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disposiciones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de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este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acuerdo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de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no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 xml:space="preserve"> </w:t>
      </w:r>
      <w:proofErr w:type="spellStart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divulgación</w:t>
      </w:r>
      <w:proofErr w:type="spellEnd"/>
      <w:r w:rsidRPr="00AE51F9">
        <w:rPr>
          <w:rFonts w:ascii="Times New Roman" w:eastAsia="Times New Roman" w:hAnsi="Times New Roman" w:cs="Times New Roman"/>
          <w:color w:val="18191B"/>
          <w:sz w:val="24"/>
          <w:szCs w:val="24"/>
        </w:rPr>
        <w:t>.</w:t>
      </w:r>
    </w:p>
    <w:p w14:paraId="3AD5F673" w14:textId="77777777" w:rsidR="00396BA5" w:rsidRDefault="00396BA5"/>
    <w:p w14:paraId="5578071B" w14:textId="1AB332DA" w:rsidR="00DC6474" w:rsidRDefault="000E7E0C">
      <w:r>
        <w:rPr>
          <w:b/>
        </w:rPr>
        <w:t xml:space="preserve">                          FDS              </w:t>
      </w:r>
      <w:r>
        <w:rPr>
          <w:b/>
        </w:rPr>
        <w:t xml:space="preserve">                                                    </w:t>
      </w:r>
      <w:proofErr w:type="spellStart"/>
      <w:r w:rsidR="00AE2D35" w:rsidRPr="00AE2D35">
        <w:rPr>
          <w:b/>
        </w:rPr>
        <w:t>Recipiente</w:t>
      </w:r>
      <w:proofErr w:type="spellEnd"/>
    </w:p>
    <w:tbl>
      <w:tblPr>
        <w:tblStyle w:val="a5"/>
        <w:tblW w:w="88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315"/>
        <w:gridCol w:w="1950"/>
      </w:tblGrid>
      <w:tr w:rsidR="00DC6474" w14:paraId="55780723" w14:textId="77777777"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071C" w14:textId="77777777" w:rsidR="00DC6474" w:rsidRDefault="000E7E0C">
            <w:r>
              <w:t>LTD "FOCUS DIGITAL SYNDICATE"</w:t>
            </w:r>
          </w:p>
          <w:p w14:paraId="5578071D" w14:textId="77777777" w:rsidR="00DC6474" w:rsidRDefault="000E7E0C">
            <w:proofErr w:type="spellStart"/>
            <w:r>
              <w:t>Av</w:t>
            </w:r>
            <w:proofErr w:type="spellEnd"/>
            <w:r>
              <w:t xml:space="preserve">.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Drassanes</w:t>
            </w:r>
            <w:proofErr w:type="spellEnd"/>
            <w:r>
              <w:t xml:space="preserve"> 6 / 22p, 08001, </w:t>
            </w:r>
            <w:proofErr w:type="spellStart"/>
            <w:r>
              <w:t>Barcelona</w:t>
            </w:r>
            <w:proofErr w:type="spellEnd"/>
            <w:r>
              <w:t xml:space="preserve">, </w:t>
            </w:r>
            <w:proofErr w:type="spellStart"/>
            <w:r>
              <w:t>Spain</w:t>
            </w:r>
            <w:proofErr w:type="spellEnd"/>
          </w:p>
          <w:p w14:paraId="5578071E" w14:textId="77777777" w:rsidR="00DC6474" w:rsidRDefault="000E7E0C">
            <w:r>
              <w:t>NIF: B72772981</w:t>
            </w:r>
          </w:p>
          <w:p w14:paraId="5578071F" w14:textId="77777777" w:rsidR="00DC6474" w:rsidRDefault="00DC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9DCB" w14:textId="77777777" w:rsidR="0013117A" w:rsidRDefault="0013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13117A">
              <w:rPr>
                <w:b/>
                <w:sz w:val="20"/>
                <w:szCs w:val="20"/>
              </w:rPr>
              <w:t>física</w:t>
            </w:r>
            <w:proofErr w:type="spellEnd"/>
            <w:r w:rsidRPr="001311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17A">
              <w:rPr>
                <w:b/>
                <w:sz w:val="20"/>
                <w:szCs w:val="20"/>
              </w:rPr>
              <w:t>persona</w:t>
            </w:r>
            <w:proofErr w:type="spellEnd"/>
          </w:p>
          <w:p w14:paraId="55780721" w14:textId="6A9FCBB5" w:rsidR="00DC6474" w:rsidRDefault="004E4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nombre</w:t>
            </w:r>
            <w:proofErr w:type="spellEnd"/>
            <w:r w:rsidR="000E7E0C">
              <w:rPr>
                <w:b/>
                <w:sz w:val="20"/>
                <w:szCs w:val="20"/>
              </w:rPr>
              <w:br/>
            </w:r>
            <w:r w:rsidR="000E7E0C">
              <w:rPr>
                <w:b/>
                <w:sz w:val="20"/>
                <w:szCs w:val="20"/>
              </w:rPr>
              <w:br/>
            </w:r>
            <w:proofErr w:type="spellStart"/>
            <w:r w:rsidR="00EF46A2" w:rsidRPr="00EF46A2">
              <w:rPr>
                <w:b/>
                <w:sz w:val="20"/>
                <w:szCs w:val="20"/>
              </w:rPr>
              <w:t>Datos</w:t>
            </w:r>
            <w:proofErr w:type="spellEnd"/>
            <w:r w:rsidR="00EF46A2" w:rsidRPr="00EF46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46A2" w:rsidRPr="00EF46A2">
              <w:rPr>
                <w:b/>
                <w:sz w:val="20"/>
                <w:szCs w:val="20"/>
              </w:rPr>
              <w:t>del</w:t>
            </w:r>
            <w:proofErr w:type="spellEnd"/>
            <w:r w:rsidR="00EF46A2" w:rsidRPr="00EF46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46A2" w:rsidRPr="00EF46A2">
              <w:rPr>
                <w:b/>
                <w:sz w:val="20"/>
                <w:szCs w:val="20"/>
              </w:rPr>
              <w:t>pasaporte</w:t>
            </w:r>
            <w:proofErr w:type="spellEnd"/>
            <w:r w:rsidR="00EF46A2" w:rsidRPr="00EF46A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EF46A2" w:rsidRPr="00EF46A2">
              <w:rPr>
                <w:b/>
                <w:sz w:val="20"/>
                <w:szCs w:val="20"/>
              </w:rPr>
              <w:t>número</w:t>
            </w:r>
            <w:proofErr w:type="spellEnd"/>
            <w:r w:rsidR="00EF46A2" w:rsidRPr="00EF46A2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="00EF46A2" w:rsidRPr="00EF46A2">
              <w:rPr>
                <w:b/>
                <w:sz w:val="20"/>
                <w:szCs w:val="20"/>
              </w:rPr>
              <w:t>serie</w:t>
            </w:r>
            <w:proofErr w:type="spellEnd"/>
            <w:r w:rsidR="00EF46A2" w:rsidRPr="00EF46A2">
              <w:rPr>
                <w:b/>
                <w:sz w:val="20"/>
                <w:szCs w:val="20"/>
              </w:rPr>
              <w:t>)</w:t>
            </w:r>
            <w:r w:rsidR="000E7E0C">
              <w:rPr>
                <w:b/>
                <w:sz w:val="20"/>
                <w:szCs w:val="20"/>
              </w:rPr>
              <w:br/>
            </w:r>
            <w:proofErr w:type="spellStart"/>
            <w:r w:rsidR="00141519" w:rsidRPr="00141519">
              <w:rPr>
                <w:b/>
                <w:sz w:val="20"/>
                <w:szCs w:val="20"/>
              </w:rPr>
              <w:t>Dirección</w:t>
            </w:r>
            <w:proofErr w:type="spellEnd"/>
            <w:r w:rsidR="00141519" w:rsidRPr="001415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41519" w:rsidRPr="00141519">
              <w:rPr>
                <w:b/>
                <w:sz w:val="20"/>
                <w:szCs w:val="20"/>
              </w:rPr>
              <w:t>de</w:t>
            </w:r>
            <w:proofErr w:type="spellEnd"/>
            <w:r w:rsidR="00141519" w:rsidRPr="001415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41519" w:rsidRPr="00141519">
              <w:rPr>
                <w:b/>
                <w:sz w:val="20"/>
                <w:szCs w:val="20"/>
              </w:rPr>
              <w:t>registro</w:t>
            </w:r>
            <w:proofErr w:type="spellEnd"/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0722" w14:textId="77777777" w:rsidR="00DC6474" w:rsidRDefault="000E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C6474" w14:paraId="55780727" w14:textId="77777777">
        <w:trPr>
          <w:trHeight w:val="4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0724" w14:textId="77777777" w:rsidR="00DC6474" w:rsidRDefault="00DC647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0725" w14:textId="77777777" w:rsidR="00DC6474" w:rsidRDefault="00DC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0726" w14:textId="77777777" w:rsidR="00DC6474" w:rsidRDefault="00DC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5780728" w14:textId="77777777" w:rsidR="00DC6474" w:rsidRDefault="00DC6474"/>
    <w:p w14:paraId="55780729" w14:textId="55E0928E" w:rsidR="00DC6474" w:rsidRDefault="000E7E0C">
      <w:r>
        <w:t xml:space="preserve"> </w:t>
      </w:r>
      <w:proofErr w:type="spellStart"/>
      <w:r w:rsidR="00B675DC">
        <w:rPr>
          <w:lang w:val="en-US"/>
        </w:rPr>
        <w:t>Puesto</w:t>
      </w:r>
      <w:proofErr w:type="spellEnd"/>
      <w:r w:rsidR="00B675DC" w:rsidRPr="00B675DC">
        <w:t>:</w:t>
      </w:r>
      <w:r>
        <w:t xml:space="preserve">                                              </w:t>
      </w:r>
      <w:r>
        <w:br/>
        <w:t xml:space="preserve"> </w:t>
      </w:r>
      <w:proofErr w:type="spellStart"/>
      <w:r w:rsidR="00B675DC">
        <w:rPr>
          <w:lang w:val="en-US"/>
        </w:rPr>
        <w:t>Iniciales</w:t>
      </w:r>
      <w:proofErr w:type="spellEnd"/>
      <w:r>
        <w:t xml:space="preserve">:                                              </w:t>
      </w:r>
      <w:proofErr w:type="spellStart"/>
      <w:r w:rsidR="00B675DC">
        <w:rPr>
          <w:lang w:val="en-US"/>
        </w:rPr>
        <w:t>Iniciales</w:t>
      </w:r>
      <w:proofErr w:type="spellEnd"/>
      <w:r>
        <w:t xml:space="preserve">:   </w:t>
      </w:r>
      <w:r>
        <w:br/>
      </w:r>
      <w:r>
        <w:br/>
      </w:r>
      <w:r>
        <w:br/>
        <w:t xml:space="preserve">                                                      </w:t>
      </w:r>
      <w:r>
        <w:br/>
      </w:r>
      <w:proofErr w:type="spellStart"/>
      <w:r w:rsidR="00242463">
        <w:rPr>
          <w:lang w:val="en-US"/>
        </w:rPr>
        <w:t>Firma</w:t>
      </w:r>
      <w:proofErr w:type="spellEnd"/>
      <w:r>
        <w:t xml:space="preserve">:                                                 </w:t>
      </w:r>
      <w:proofErr w:type="spellStart"/>
      <w:r w:rsidR="00242463">
        <w:rPr>
          <w:lang w:val="en-US"/>
        </w:rPr>
        <w:t>Firma</w:t>
      </w:r>
      <w:proofErr w:type="spellEnd"/>
      <w:r>
        <w:t>:</w:t>
      </w:r>
    </w:p>
    <w:p w14:paraId="5578072A" w14:textId="7B171D02" w:rsidR="00DC6474" w:rsidRDefault="000E7E0C">
      <w:r>
        <w:br/>
      </w:r>
      <w:r>
        <w:br/>
      </w:r>
      <w:r>
        <w:br/>
      </w:r>
      <w:r>
        <w:br/>
      </w:r>
      <w:r>
        <w:br/>
        <w:t xml:space="preserve">      </w:t>
      </w:r>
      <w:r>
        <w:t xml:space="preserve">                                                                                            </w:t>
      </w:r>
      <w:r w:rsidR="002650CA">
        <w:rPr>
          <w:lang w:val="en-US"/>
        </w:rPr>
        <w:t>Fecha</w:t>
      </w:r>
      <w:r>
        <w:t xml:space="preserve">: </w:t>
      </w:r>
    </w:p>
    <w:sectPr w:rsidR="00DC64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350"/>
    <w:multiLevelType w:val="multilevel"/>
    <w:tmpl w:val="84BC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48608F"/>
    <w:multiLevelType w:val="multilevel"/>
    <w:tmpl w:val="4A724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D54A9"/>
    <w:multiLevelType w:val="multilevel"/>
    <w:tmpl w:val="E8BE537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74"/>
    <w:rsid w:val="00004FBF"/>
    <w:rsid w:val="00041F1E"/>
    <w:rsid w:val="000E7E0C"/>
    <w:rsid w:val="0013117A"/>
    <w:rsid w:val="00136708"/>
    <w:rsid w:val="00141519"/>
    <w:rsid w:val="001A69FC"/>
    <w:rsid w:val="00200B9E"/>
    <w:rsid w:val="00242463"/>
    <w:rsid w:val="002515D1"/>
    <w:rsid w:val="002650CA"/>
    <w:rsid w:val="00295E40"/>
    <w:rsid w:val="00396BA5"/>
    <w:rsid w:val="003B272D"/>
    <w:rsid w:val="004121FF"/>
    <w:rsid w:val="004E4A3F"/>
    <w:rsid w:val="00535DF8"/>
    <w:rsid w:val="00575007"/>
    <w:rsid w:val="006417D9"/>
    <w:rsid w:val="006C0FB0"/>
    <w:rsid w:val="00707DDC"/>
    <w:rsid w:val="00741B73"/>
    <w:rsid w:val="007A1F4A"/>
    <w:rsid w:val="007B5055"/>
    <w:rsid w:val="00872EFF"/>
    <w:rsid w:val="008A1FB9"/>
    <w:rsid w:val="008B6EF6"/>
    <w:rsid w:val="00953F5A"/>
    <w:rsid w:val="00967C4C"/>
    <w:rsid w:val="009C1B27"/>
    <w:rsid w:val="00AE2D35"/>
    <w:rsid w:val="00AE51F9"/>
    <w:rsid w:val="00B4716F"/>
    <w:rsid w:val="00B675DC"/>
    <w:rsid w:val="00BF05A3"/>
    <w:rsid w:val="00C739B7"/>
    <w:rsid w:val="00C90AD5"/>
    <w:rsid w:val="00D01BE3"/>
    <w:rsid w:val="00D0470F"/>
    <w:rsid w:val="00D10EF7"/>
    <w:rsid w:val="00DC302A"/>
    <w:rsid w:val="00DC6474"/>
    <w:rsid w:val="00DD14A9"/>
    <w:rsid w:val="00DD19E0"/>
    <w:rsid w:val="00DF2193"/>
    <w:rsid w:val="00E7428C"/>
    <w:rsid w:val="00E8447E"/>
    <w:rsid w:val="00E84700"/>
    <w:rsid w:val="00EF46A2"/>
    <w:rsid w:val="00F156EC"/>
    <w:rsid w:val="00F24CAA"/>
    <w:rsid w:val="00F47E4C"/>
    <w:rsid w:val="00F8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06EC"/>
  <w15:docId w15:val="{AD3817BE-80CD-42EB-8955-B2A27F3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A1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1FB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8A1FB9"/>
  </w:style>
  <w:style w:type="paragraph" w:styleId="a6">
    <w:name w:val="Normal (Web)"/>
    <w:basedOn w:val="a"/>
    <w:uiPriority w:val="99"/>
    <w:semiHidden/>
    <w:unhideWhenUsed/>
    <w:rsid w:val="00E7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9C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Яворський</dc:creator>
  <cp:lastModifiedBy>Кирил Яворський</cp:lastModifiedBy>
  <cp:revision>2</cp:revision>
  <dcterms:created xsi:type="dcterms:W3CDTF">2023-04-10T17:04:00Z</dcterms:created>
  <dcterms:modified xsi:type="dcterms:W3CDTF">2023-04-10T17:04:00Z</dcterms:modified>
</cp:coreProperties>
</file>