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Катаральный гастрит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rtl w:val="0"/>
        </w:rPr>
        <w:t xml:space="preserve">Катаральный гастрит</w:t>
      </w:r>
      <w:r w:rsidDel="00000000" w:rsidR="00000000" w:rsidRPr="00000000">
        <w:rPr>
          <w:rtl w:val="0"/>
        </w:rPr>
        <w:t xml:space="preserve"> — это острое воспаление слизистой оболочки желудка, вызванное однократным воздействием различных деструктивных факторов (бактериальные, пищеварительные, вирусные, химические, температурные). Он может диффузно захватывать часть или всю слизистую оболочку.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Симптомы катарального гастрита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При </w:t>
      </w:r>
      <w:r w:rsidDel="00000000" w:rsidR="00000000" w:rsidRPr="00000000">
        <w:rPr>
          <w:b w:val="1"/>
          <w:rtl w:val="0"/>
        </w:rPr>
        <w:t xml:space="preserve">катаральном гастрите</w:t>
      </w:r>
      <w:r w:rsidDel="00000000" w:rsidR="00000000" w:rsidRPr="00000000">
        <w:rPr>
          <w:rtl w:val="0"/>
        </w:rPr>
        <w:t xml:space="preserve">, симптомы появляются через несколько часов (обычно в течение первых 12 часов) после нарушения питания: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Общее недомогание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Чувство распирания и тяжести в верхних отделах живота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Повышенное слюноотделение</w:t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Тошнота, горечь во рту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Аппетит снижается, больной отказывается от еды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Возможны схваткообразные боли в желудке с тошнотой, головокружением, общей слабостью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Через некоторое время появляется рвота от пищи, съеденной несколько часов назад. В рвотных массах можно обнаружить смесь слизи и желчи. Рвота сопровождается выраженной слабостью, побледнением кожных покровов, артериальной гипотензией и тахикардией, тремором конечностей.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На пике приступа обычно присутствует диарея.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b w:val="1"/>
          <w:rtl w:val="0"/>
        </w:rPr>
        <w:t xml:space="preserve">Симптомы катарального гастрита</w:t>
      </w:r>
      <w:r w:rsidDel="00000000" w:rsidR="00000000" w:rsidRPr="00000000">
        <w:rPr>
          <w:rtl w:val="0"/>
        </w:rPr>
        <w:t xml:space="preserve"> сначала трансформируются в </w:t>
      </w:r>
      <w:r w:rsidDel="00000000" w:rsidR="00000000" w:rsidRPr="00000000">
        <w:rPr>
          <w:b w:val="1"/>
          <w:rtl w:val="0"/>
        </w:rPr>
        <w:t xml:space="preserve">эрозивный гастрит</w:t>
      </w:r>
      <w:r w:rsidDel="00000000" w:rsidR="00000000" w:rsidRPr="00000000">
        <w:rPr>
          <w:rtl w:val="0"/>
        </w:rPr>
        <w:t xml:space="preserve">, а затем в </w:t>
      </w:r>
      <w:r w:rsidDel="00000000" w:rsidR="00000000" w:rsidRPr="00000000">
        <w:rPr>
          <w:b w:val="1"/>
          <w:rtl w:val="0"/>
        </w:rPr>
        <w:t xml:space="preserve">муцинозный гастрит</w:t>
      </w:r>
      <w:r w:rsidDel="00000000" w:rsidR="00000000" w:rsidRPr="00000000">
        <w:rPr>
          <w:rtl w:val="0"/>
        </w:rPr>
        <w:t xml:space="preserve"> без должного лечения.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Причины развития гастрита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Этиологией </w:t>
      </w:r>
      <w:r w:rsidDel="00000000" w:rsidR="00000000" w:rsidRPr="00000000">
        <w:rPr>
          <w:b w:val="1"/>
          <w:rtl w:val="0"/>
        </w:rPr>
        <w:t xml:space="preserve">катарального гастрита</w:t>
      </w:r>
      <w:r w:rsidDel="00000000" w:rsidR="00000000" w:rsidRPr="00000000">
        <w:rPr>
          <w:rtl w:val="0"/>
        </w:rPr>
        <w:t xml:space="preserve"> могут быть различные агрессивные факторы: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Бактерии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Вирусы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Неправильное питание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Лекарственные препараты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Химические и термические воздействия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Чаще всего </w:t>
      </w:r>
      <w:r w:rsidDel="00000000" w:rsidR="00000000" w:rsidRPr="00000000">
        <w:rPr>
          <w:b w:val="1"/>
          <w:rtl w:val="0"/>
        </w:rPr>
        <w:t xml:space="preserve">развитие катарального гастрита</w:t>
      </w:r>
      <w:r w:rsidDel="00000000" w:rsidR="00000000" w:rsidRPr="00000000">
        <w:rPr>
          <w:rtl w:val="0"/>
        </w:rPr>
        <w:t xml:space="preserve"> вызывают пищеварительные факторы - переедание, употребление очень горячей, холодной, острой или экстрагированной пищи, неперевариваемой пищи, газированных напитков.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Способствуют </w:t>
      </w:r>
      <w:r w:rsidDel="00000000" w:rsidR="00000000" w:rsidRPr="00000000">
        <w:rPr>
          <w:b w:val="1"/>
          <w:rtl w:val="0"/>
        </w:rPr>
        <w:t xml:space="preserve">возникновению гастрита</w:t>
      </w:r>
      <w:r w:rsidDel="00000000" w:rsidR="00000000" w:rsidRPr="00000000">
        <w:rPr>
          <w:rtl w:val="0"/>
        </w:rPr>
        <w:t xml:space="preserve"> и инфекционные возбудители, отравления бактериальными токсинами.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Среди инфекционных факторов, </w:t>
      </w:r>
      <w:r w:rsidDel="00000000" w:rsidR="00000000" w:rsidRPr="00000000">
        <w:rPr>
          <w:b w:val="1"/>
          <w:rtl w:val="0"/>
        </w:rPr>
        <w:t xml:space="preserve">гастрит</w:t>
      </w:r>
      <w:r w:rsidDel="00000000" w:rsidR="00000000" w:rsidRPr="00000000">
        <w:rPr>
          <w:rtl w:val="0"/>
        </w:rPr>
        <w:t xml:space="preserve"> могут вызывать: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Helicobacter pylori</w:t>
      </w:r>
      <w:r w:rsidDel="00000000" w:rsidR="00000000" w:rsidRPr="00000000">
        <w:rPr>
          <w:rtl w:val="0"/>
        </w:rPr>
        <w:t xml:space="preserve">(инфекция желудка, которая является возбудителем таких болезней как гастрит и язва)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Haemophilus nigeri</w:t>
      </w:r>
      <w:r w:rsidDel="00000000" w:rsidR="00000000" w:rsidRPr="00000000">
        <w:rPr>
          <w:rtl w:val="0"/>
        </w:rPr>
        <w:t xml:space="preserve">(гемофильная инфекция)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Staphylococcus</w:t>
      </w:r>
      <w:r w:rsidDel="00000000" w:rsidR="00000000" w:rsidRPr="00000000">
        <w:rPr>
          <w:rtl w:val="0"/>
        </w:rPr>
        <w:t xml:space="preserve">(стафилококки - семейство бактерий)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Streptococcus</w:t>
      </w:r>
      <w:r w:rsidDel="00000000" w:rsidR="00000000" w:rsidRPr="00000000">
        <w:rPr>
          <w:rtl w:val="0"/>
        </w:rPr>
        <w:t xml:space="preserve">(стрептококки - грамположительные бактерии факультативно-аэробного вида)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Clostridium</w:t>
      </w:r>
      <w:r w:rsidDel="00000000" w:rsidR="00000000" w:rsidRPr="00000000">
        <w:rPr>
          <w:rtl w:val="0"/>
        </w:rPr>
        <w:t xml:space="preserve">(клостри́дии — род грамположительных, облигатно анаэробных бактерий)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Escherichia coli</w:t>
      </w:r>
      <w:r w:rsidDel="00000000" w:rsidR="00000000" w:rsidRPr="00000000">
        <w:rPr>
          <w:rtl w:val="0"/>
        </w:rPr>
        <w:t xml:space="preserve">(кишечная палочка)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Пищевые отравления и алкоголизм приводят к местному ослаблению иммунитета и активизации флоры (чаще всего Helicobacter pylori), в результате чего бактерии начинают быстро размножаться в антральном отделе желудка, а затем и в других отделах.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К развитию воспаления может привести прием внутрь некоторых препаратов: 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НПВП(нестероидные противовоспалительные препараты)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Антибиотиков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Стероидных гормонов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Наркотических анальгетиков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Факторы риска включают воздействие радиации, пищевую аллергию, повреждение слизистой оболочки желудка, гипоксию тканей желудка и рефлюкс желчи через привратник.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Диагностика катарального гастрита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Обычно </w:t>
      </w:r>
      <w:r w:rsidDel="00000000" w:rsidR="00000000" w:rsidRPr="00000000">
        <w:rPr>
          <w:b w:val="1"/>
          <w:rtl w:val="0"/>
        </w:rPr>
        <w:t xml:space="preserve">диагностика катарального гастрита</w:t>
      </w:r>
      <w:r w:rsidDel="00000000" w:rsidR="00000000" w:rsidRPr="00000000">
        <w:rPr>
          <w:rtl w:val="0"/>
        </w:rPr>
        <w:t xml:space="preserve"> не представляет затруднений для гастроэнтеролога: неправильное питание, прием аллерго-стимулирующих препаратов или продуктов вызывающих аллергию в сочетании с типичной клиникой, обычно указывают на эту патологию. Для подтверждения диагноза необходимы клинический и биохимический анализы крови, исследование кала на скрытую кровь, бактериологическое и токсикологическое исследования рвотных масс.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Выполнение ЭГДС требует консультации врача-эндоскописта - при </w:t>
      </w:r>
      <w:r w:rsidDel="00000000" w:rsidR="00000000" w:rsidRPr="00000000">
        <w:rPr>
          <w:b w:val="1"/>
          <w:rtl w:val="0"/>
        </w:rPr>
        <w:t xml:space="preserve">катаральном гастрите</w:t>
      </w:r>
      <w:r w:rsidDel="00000000" w:rsidR="00000000" w:rsidRPr="00000000">
        <w:rPr>
          <w:rtl w:val="0"/>
        </w:rPr>
        <w:t xml:space="preserve"> визуализируется: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Отек слизистой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Гиперемии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Поверхностные изъязвления и кровоизлияния подслизистой оболочки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Ломкость слизистой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Обязательна эндоскопическая биопсия ткани, не менее пяти отделов желудка для исследования желудочного сока.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На рентгенограммах желудка с двойным контрастированием и МСКТ органов брюшной полости, можно выявить </w:t>
      </w:r>
      <w:r w:rsidDel="00000000" w:rsidR="00000000" w:rsidRPr="00000000">
        <w:rPr>
          <w:b w:val="1"/>
          <w:rtl w:val="0"/>
        </w:rPr>
        <w:t xml:space="preserve">характерные признаки катарального гастрита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Утолщение и узелки складок слизистой оболочки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Увеличение площади желудочного поля за счет отека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Искривление обширного эрозивного желудка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Электрогастрография (ЭГГ) - позволяет выявить нарушение моторно-эвакуаторной функции желудка, гастроэзофагеальный рефлюкс. 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Дуоденальная манометрия направлена ​​на определение дуоденогастрального рефлюкса. 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Внутрижелудочная рН-метрия - используется для оценки функционального состояния желудка.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b w:val="1"/>
          <w:rtl w:val="0"/>
        </w:rPr>
        <w:t xml:space="preserve">Катаральный гастрит</w:t>
      </w:r>
      <w:r w:rsidDel="00000000" w:rsidR="00000000" w:rsidRPr="00000000">
        <w:rPr>
          <w:rtl w:val="0"/>
        </w:rPr>
        <w:t xml:space="preserve"> следует дифференцировать от других форм острого гастрита (флегмонозного, эрозивного), острого панкреатита и холецистита, сальмонеллеза, язвенной болезни желудка, язвенной болезни 12п. кишки, инфаркт миокарда.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Диета при гастрите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При </w:t>
      </w:r>
      <w:r w:rsidDel="00000000" w:rsidR="00000000" w:rsidRPr="00000000">
        <w:rPr>
          <w:b w:val="1"/>
          <w:rtl w:val="0"/>
        </w:rPr>
        <w:t xml:space="preserve">катаральном гастрите</w:t>
      </w:r>
      <w:r w:rsidDel="00000000" w:rsidR="00000000" w:rsidRPr="00000000">
        <w:rPr>
          <w:rtl w:val="0"/>
        </w:rPr>
        <w:t xml:space="preserve"> следует строго соблюдать диету, назначенную врачом. 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Питаться нужно небольшими порциями примерно 6 раз в день. Пищу необходимо правильно хранить и готовить.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Избегайте жирной, копченой, острой, жареной, перегретой или холодной пищи и употребления специй. Не принимайте газированные и алкогольные напитки, бобовые и свежие овощи.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Можно есть отварные овощи, салаты, нежирные бульоны, супы-пюре, протертые овощи, птицу и рыбу на пару, кисели и некислые ягодные компоты, отвар шиповника.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