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Voyage dans l'inconnu / Journey Into the Unknown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Découvrez un nouveau monde de jeux de Mascot - où tous les gains ne dépendent que de vous. Plus vous jouez, plus vous gagnez. Plus de jeux - plus de gains 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 formule pour accumuler des points : Pari 1 USDT = 1666 Points.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mise minimum pour participer au tournoi "Journey Into the Unknown" est de 0,20 USDT ou son équivalent dans une autre devise.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Pour participer au tournoi "Journey Into the Unknown", vous ne pouvez jouer qu'aux machines à sous Mascot.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Moment de la gloire / The Moment of Glory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C'est le moment que vous attendiez depuis si longtemps. Jouez à toute machine à sous sur vera.casino et obtenez des gains en gagnant.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La formule pour accumuler des points : Gains / Pari = Points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 mise minimum pour participer au tournoi "The Moment of Glory" est de 0,10 USDT ou son équivalent dans une autre devise.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Pour participer au tournoi "The Moment of Glory", les joueurs sont autorisés à jouer à toute machine à sous sur le site.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GRAND / BIG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Le tournoi “BIG” n'est accessible que pendant trois heures – mais ce sera évidemment le meilleur moment de votre vie. Choisissez n'importe quelle machine à sous sur vera.casino, faites des paris à partir de 0,20 USDT et collectez autant de points que possible pour remporter le meilleur prix.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 formule pour accumuler des points : Gains / Pari = Points.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La mise minimum pour devenir le membre du tournoi "BIG" est de 0,20 USDT ou son équivalent dans une autre devise.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Pour participer au tournoi "BIG", les joueurs sont autorisés à jouer à toute machine à sous sur le site.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PLUS GRAND / BIGGER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Vera.casino est prêt à partager 400 USDT entre les dix participants les plus chanceux du tournoi “BIGGER”. Suivez nos réseaux sociaux pour ne pas rater le début et obtenir le meilleur prix.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La formule pour accumuler des points : Gains / Pari = Points.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La mise minimum pour devenir le membre du tournoi "BIGGER" est de 0,20 USDT ou son équivalent dans une autre devise.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Pour participer au tournoi "BIGGER", les joueurs sont autorisés à jouer à toute machine à sous sur le site.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GÉANT / GIANT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"GIANT" - tout ce dont vous avez besoin a été réuni en un seul sur vera.casino. Machines à sous préférées, prix instantanés et joie de gagner. Abonnez-vous et ne manquez pas le début!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La formule pour accumuler des points : Gains / Pari = Points.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La mise minimum pour devenir le membre du tournoi "GIANT" est de 0,20 USDT ou son équivalent dans une autre devise.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Pour participer au tournoi "GIANT", les joueurs sont autorisés à jouer à toute machine à sous sur le site.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Racer de vitesse / Speed Racer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Tournoi pour tous ceux qui aiment ressentir la vitesse des grandes victoires. Jouez à vos jeux préférés sur vera.casino et concourez pour la cagnotte de 50 USDT.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La formule pour accumuler des points : Gains / Pari = Points.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La mise minimum pour devenir le membre du tournoi "Speed Racer" est de 0,10 USDT ou son équivalent dans une autre devise.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Pour participer au tournoi "Speed Racer", les joueurs sont autorisés à jouer à toute machine à sous sur le site.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Capitaine CHASSEUR de machines à sous / Captain SLOTSHUNTER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En l'honneur d’une grande ouverture, tous les téléspectateurs du yachtman Shamilian sont invités à participer à un tournoi spécial sur vera.casino. Partagez vos impressions dans le stream SLOTSHUNTER ou dans le chat Telegram.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Termes et conditions du tournoi 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La formule pour accumuler des points : Gains / Pari = Points.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C’est uniquement les utilisateurs dont l'adresse e-mail ou le numéro de téléphone ont été vérifiés qui peuvent participer au tournoi.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Afin de participer au tournoi, un joueur doit être inscrit au tournoi.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Le joueur n'est autorisé à participer qu'à un seul tournoi actif.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Le joueur est invité à participer au tournoi en ayant un compte avec toute devise.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La mise minimum pour devenir le membre du tournoi "Captain SLOTSHUNTER" est de 0,20 USDT ou son équivalent dans une autre devise.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Pour participer au tournoi "Captain SLOTSHUNTER", les joueurs sont autorisés à jouer à toute machine à sous sur le site.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Les paiements aux gagnants sont calculés en fonction du taux de change au moment de la création du tournoi.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