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891E1C" w:rsidTr="00891E1C">
        <w:tc>
          <w:tcPr>
            <w:tcW w:w="4839" w:type="dxa"/>
          </w:tcPr>
          <w:p w:rsidR="00891E1C" w:rsidRPr="00891E1C" w:rsidRDefault="00891E1C">
            <w:pPr>
              <w:rPr>
                <w:lang w:val="uk-UA"/>
              </w:rPr>
            </w:pPr>
            <w:r>
              <w:rPr>
                <w:lang w:val="uk-UA"/>
              </w:rPr>
              <w:t>Оригінал</w:t>
            </w:r>
          </w:p>
        </w:tc>
        <w:tc>
          <w:tcPr>
            <w:tcW w:w="4840" w:type="dxa"/>
          </w:tcPr>
          <w:p w:rsidR="00891E1C" w:rsidRPr="00891E1C" w:rsidRDefault="00891E1C">
            <w:pPr>
              <w:rPr>
                <w:lang w:val="uk-UA"/>
              </w:rPr>
            </w:pPr>
            <w:r>
              <w:rPr>
                <w:lang w:val="uk-UA"/>
              </w:rPr>
              <w:t>Переклад</w:t>
            </w:r>
          </w:p>
        </w:tc>
      </w:tr>
      <w:tr w:rsidR="00891E1C" w:rsidTr="00891E1C">
        <w:tc>
          <w:tcPr>
            <w:tcW w:w="4839" w:type="dxa"/>
          </w:tcPr>
          <w:p w:rsidR="00891E1C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</w:pPr>
            <w:proofErr w:type="spellStart"/>
            <w:r>
              <w:t>Терно́піль</w:t>
            </w:r>
            <w:proofErr w:type="spellEnd"/>
            <w:r>
              <w:t xml:space="preserve"> (з 1939 до 1944 </w:t>
            </w:r>
            <w:proofErr w:type="gramStart"/>
            <w:r>
              <w:t>року[</w:t>
            </w:r>
            <w:proofErr w:type="gramEnd"/>
            <w:r>
              <w:t xml:space="preserve">3] — </w:t>
            </w:r>
            <w:proofErr w:type="spellStart"/>
            <w:r>
              <w:t>Тарно́поль</w:t>
            </w:r>
            <w:proofErr w:type="spellEnd"/>
            <w:r>
              <w:t xml:space="preserve">[4]) — </w:t>
            </w:r>
            <w:proofErr w:type="spellStart"/>
            <w:r>
              <w:t>місто</w:t>
            </w:r>
            <w:proofErr w:type="spellEnd"/>
            <w:r>
              <w:t xml:space="preserve"> на </w:t>
            </w:r>
            <w:proofErr w:type="spellStart"/>
            <w:r>
              <w:t>Заході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 xml:space="preserve">, </w:t>
            </w:r>
            <w:proofErr w:type="spellStart"/>
            <w:r>
              <w:t>політико-адміністративний</w:t>
            </w:r>
            <w:proofErr w:type="spellEnd"/>
            <w:r>
              <w:t xml:space="preserve">, </w:t>
            </w:r>
            <w:proofErr w:type="spellStart"/>
            <w:r>
              <w:t>економіко-діловий</w:t>
            </w:r>
            <w:proofErr w:type="spellEnd"/>
            <w:r>
              <w:t xml:space="preserve"> та </w:t>
            </w:r>
            <w:proofErr w:type="spellStart"/>
            <w:r>
              <w:t>культурний</w:t>
            </w:r>
            <w:proofErr w:type="spellEnd"/>
            <w:r>
              <w:t xml:space="preserve"> центр </w:t>
            </w:r>
            <w:proofErr w:type="spellStart"/>
            <w:r>
              <w:t>Тернопільської</w:t>
            </w:r>
            <w:proofErr w:type="spellEnd"/>
            <w:r>
              <w:t xml:space="preserve"> </w:t>
            </w:r>
            <w:proofErr w:type="spellStart"/>
            <w:r>
              <w:t>о</w:t>
            </w:r>
            <w:bookmarkStart w:id="0" w:name="_GoBack"/>
            <w:bookmarkEnd w:id="0"/>
            <w:r>
              <w:t>бласті</w:t>
            </w:r>
            <w:proofErr w:type="spellEnd"/>
            <w:r>
              <w:t xml:space="preserve">. Один з </w:t>
            </w:r>
            <w:proofErr w:type="spellStart"/>
            <w:r>
              <w:t>трьох</w:t>
            </w:r>
            <w:proofErr w:type="spellEnd"/>
            <w:r>
              <w:t xml:space="preserve"> </w:t>
            </w:r>
            <w:proofErr w:type="spellStart"/>
            <w:r>
              <w:t>головних</w:t>
            </w:r>
            <w:proofErr w:type="spellEnd"/>
            <w:r>
              <w:t xml:space="preserve"> </w:t>
            </w:r>
            <w:proofErr w:type="spellStart"/>
            <w:r>
              <w:t>центрів</w:t>
            </w:r>
            <w:proofErr w:type="spellEnd"/>
            <w:r>
              <w:t xml:space="preserve"> </w:t>
            </w:r>
            <w:proofErr w:type="spellStart"/>
            <w:r>
              <w:t>історичного</w:t>
            </w:r>
            <w:proofErr w:type="spellEnd"/>
            <w:r>
              <w:t xml:space="preserve"> </w:t>
            </w:r>
            <w:proofErr w:type="spellStart"/>
            <w:r>
              <w:t>регіону</w:t>
            </w:r>
            <w:proofErr w:type="spellEnd"/>
            <w:r>
              <w:t xml:space="preserve"> </w:t>
            </w:r>
            <w:proofErr w:type="spellStart"/>
            <w:r>
              <w:t>Галичини</w:t>
            </w:r>
            <w:proofErr w:type="spellEnd"/>
            <w:r>
              <w:t xml:space="preserve">. </w:t>
            </w:r>
            <w:proofErr w:type="spellStart"/>
            <w:r>
              <w:t>Розташоване</w:t>
            </w:r>
            <w:proofErr w:type="spellEnd"/>
            <w:r>
              <w:t xml:space="preserve"> на </w:t>
            </w:r>
            <w:proofErr w:type="spellStart"/>
            <w:r>
              <w:t>річці</w:t>
            </w:r>
            <w:proofErr w:type="spellEnd"/>
            <w:r>
              <w:t xml:space="preserve"> </w:t>
            </w:r>
            <w:proofErr w:type="spellStart"/>
            <w:r>
              <w:t>Серет</w:t>
            </w:r>
            <w:proofErr w:type="spellEnd"/>
            <w:r>
              <w:t xml:space="preserve">. У </w:t>
            </w:r>
            <w:proofErr w:type="spellStart"/>
            <w:r>
              <w:t>місті</w:t>
            </w:r>
            <w:proofErr w:type="spellEnd"/>
            <w:r>
              <w:t xml:space="preserve"> </w:t>
            </w:r>
            <w:proofErr w:type="spellStart"/>
            <w:r>
              <w:t>перетинаються</w:t>
            </w:r>
            <w:proofErr w:type="spellEnd"/>
            <w:r>
              <w:t xml:space="preserve"> </w:t>
            </w:r>
            <w:proofErr w:type="spellStart"/>
            <w:r>
              <w:t>важливі</w:t>
            </w:r>
            <w:proofErr w:type="spellEnd"/>
            <w:r>
              <w:t xml:space="preserve"> </w:t>
            </w:r>
            <w:proofErr w:type="spellStart"/>
            <w:r>
              <w:t>автомобільні</w:t>
            </w:r>
            <w:proofErr w:type="spellEnd"/>
            <w:r>
              <w:t xml:space="preserve">: автодороги Н02, М12, E50, М19 (E85), Н18, Р39, Р41, Р43 — та </w:t>
            </w:r>
            <w:proofErr w:type="spellStart"/>
            <w:r>
              <w:t>залізничні</w:t>
            </w:r>
            <w:proofErr w:type="spellEnd"/>
            <w:r>
              <w:t xml:space="preserve"> шляхи. </w:t>
            </w:r>
            <w:proofErr w:type="spellStart"/>
            <w:r>
              <w:t>Одне</w:t>
            </w:r>
            <w:proofErr w:type="spellEnd"/>
            <w:r>
              <w:t xml:space="preserve"> з </w:t>
            </w:r>
            <w:proofErr w:type="spellStart"/>
            <w:r>
              <w:t>чотирьох</w:t>
            </w:r>
            <w:proofErr w:type="spellEnd"/>
            <w:r>
              <w:t xml:space="preserve"> </w:t>
            </w:r>
            <w:proofErr w:type="spellStart"/>
            <w:r>
              <w:t>міст</w:t>
            </w:r>
            <w:proofErr w:type="spellEnd"/>
            <w:r>
              <w:t xml:space="preserve"> </w:t>
            </w:r>
            <w:proofErr w:type="spellStart"/>
            <w:r>
              <w:t>обласного</w:t>
            </w:r>
            <w:proofErr w:type="spellEnd"/>
            <w:r>
              <w:t xml:space="preserve"> </w:t>
            </w:r>
            <w:proofErr w:type="spellStart"/>
            <w:r>
              <w:t>значення</w:t>
            </w:r>
            <w:proofErr w:type="spellEnd"/>
            <w:r>
              <w:t xml:space="preserve"> </w:t>
            </w:r>
            <w:proofErr w:type="spellStart"/>
            <w:r>
              <w:t>Тернопільської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. </w:t>
            </w:r>
            <w:proofErr w:type="spellStart"/>
            <w:r>
              <w:t>Обслуговується</w:t>
            </w:r>
            <w:proofErr w:type="spellEnd"/>
            <w:r>
              <w:t xml:space="preserve"> </w:t>
            </w:r>
            <w:proofErr w:type="spellStart"/>
            <w:r>
              <w:t>міжнародним</w:t>
            </w:r>
            <w:proofErr w:type="spellEnd"/>
            <w:r>
              <w:t xml:space="preserve"> </w:t>
            </w:r>
            <w:proofErr w:type="spellStart"/>
            <w:r>
              <w:t>аеропортом</w:t>
            </w:r>
            <w:proofErr w:type="spellEnd"/>
            <w:r>
              <w:t xml:space="preserve"> «</w:t>
            </w:r>
            <w:proofErr w:type="spellStart"/>
            <w:r>
              <w:t>Тернопіль</w:t>
            </w:r>
            <w:proofErr w:type="spellEnd"/>
            <w:r>
              <w:t xml:space="preserve">»,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знаходиться</w:t>
            </w:r>
            <w:proofErr w:type="spellEnd"/>
            <w:r>
              <w:t xml:space="preserve"> у </w:t>
            </w:r>
            <w:proofErr w:type="spellStart"/>
            <w:r>
              <w:t>східній</w:t>
            </w:r>
            <w:proofErr w:type="spellEnd"/>
            <w:r>
              <w:t xml:space="preserve"> </w:t>
            </w:r>
            <w:proofErr w:type="spellStart"/>
            <w:r>
              <w:t>частині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міста</w:t>
            </w:r>
            <w:proofErr w:type="spellEnd"/>
            <w:r>
              <w:t>.[</w:t>
            </w:r>
            <w:proofErr w:type="gramEnd"/>
            <w:r>
              <w:t>5].</w:t>
            </w:r>
          </w:p>
          <w:p w:rsidR="00891E1C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</w:pPr>
            <w:proofErr w:type="spellStart"/>
            <w:r>
              <w:t>Засноване</w:t>
            </w:r>
            <w:proofErr w:type="spellEnd"/>
            <w:r>
              <w:t xml:space="preserve"> у 1540 Яном </w:t>
            </w:r>
            <w:proofErr w:type="spellStart"/>
            <w:r>
              <w:t>Амором</w:t>
            </w:r>
            <w:proofErr w:type="spellEnd"/>
            <w:r>
              <w:t xml:space="preserve"> </w:t>
            </w:r>
            <w:proofErr w:type="spellStart"/>
            <w:r>
              <w:t>Тарновським</w:t>
            </w:r>
            <w:proofErr w:type="spellEnd"/>
            <w:r>
              <w:t xml:space="preserve">. До 1569 належало до </w:t>
            </w:r>
            <w:proofErr w:type="spellStart"/>
            <w:r>
              <w:t>Теребовлянського</w:t>
            </w:r>
            <w:proofErr w:type="spellEnd"/>
            <w:r>
              <w:t xml:space="preserve"> </w:t>
            </w:r>
            <w:proofErr w:type="spellStart"/>
            <w:r>
              <w:t>староства</w:t>
            </w:r>
            <w:proofErr w:type="spellEnd"/>
            <w:r>
              <w:t xml:space="preserve"> (</w:t>
            </w:r>
            <w:proofErr w:type="spellStart"/>
            <w:r>
              <w:t>пізніше</w:t>
            </w:r>
            <w:proofErr w:type="spellEnd"/>
            <w:r>
              <w:t xml:space="preserve"> </w:t>
            </w:r>
            <w:proofErr w:type="spellStart"/>
            <w:r>
              <w:t>повіту</w:t>
            </w:r>
            <w:proofErr w:type="spellEnd"/>
            <w:r>
              <w:t xml:space="preserve">) </w:t>
            </w:r>
            <w:proofErr w:type="spellStart"/>
            <w:r>
              <w:t>Руського</w:t>
            </w:r>
            <w:proofErr w:type="spellEnd"/>
            <w:r>
              <w:t xml:space="preserve"> </w:t>
            </w:r>
            <w:proofErr w:type="spellStart"/>
            <w:r>
              <w:t>воєводства</w:t>
            </w:r>
            <w:proofErr w:type="spellEnd"/>
            <w:r>
              <w:t xml:space="preserve"> </w:t>
            </w:r>
            <w:proofErr w:type="spellStart"/>
            <w:r>
              <w:t>Королівства</w:t>
            </w:r>
            <w:proofErr w:type="spellEnd"/>
            <w:r>
              <w:t xml:space="preserve"> </w:t>
            </w:r>
            <w:proofErr w:type="spellStart"/>
            <w:r>
              <w:t>Польського</w:t>
            </w:r>
            <w:proofErr w:type="spellEnd"/>
            <w:r>
              <w:t xml:space="preserve">. У 1569—1772 у </w:t>
            </w:r>
            <w:proofErr w:type="spellStart"/>
            <w:r>
              <w:t>Речі</w:t>
            </w:r>
            <w:proofErr w:type="spellEnd"/>
            <w:r>
              <w:t xml:space="preserve"> </w:t>
            </w:r>
            <w:proofErr w:type="spellStart"/>
            <w:r>
              <w:t>Посполитій</w:t>
            </w:r>
            <w:proofErr w:type="spellEnd"/>
            <w:r>
              <w:t xml:space="preserve">: у </w:t>
            </w:r>
            <w:proofErr w:type="spellStart"/>
            <w:r>
              <w:t>складі</w:t>
            </w:r>
            <w:proofErr w:type="spellEnd"/>
            <w:r>
              <w:t xml:space="preserve"> </w:t>
            </w:r>
            <w:proofErr w:type="spellStart"/>
            <w:r>
              <w:t>Теребовлянського</w:t>
            </w:r>
            <w:proofErr w:type="spellEnd"/>
            <w:r>
              <w:t xml:space="preserve"> </w:t>
            </w:r>
            <w:proofErr w:type="spellStart"/>
            <w:r>
              <w:t>повіту</w:t>
            </w:r>
            <w:proofErr w:type="spellEnd"/>
            <w:r>
              <w:t xml:space="preserve">, </w:t>
            </w:r>
            <w:proofErr w:type="spellStart"/>
            <w:r>
              <w:t>Галицької</w:t>
            </w:r>
            <w:proofErr w:type="spellEnd"/>
            <w:r>
              <w:t xml:space="preserve"> </w:t>
            </w:r>
            <w:proofErr w:type="spellStart"/>
            <w:r>
              <w:t>землі</w:t>
            </w:r>
            <w:proofErr w:type="spellEnd"/>
            <w:r>
              <w:t xml:space="preserve"> </w:t>
            </w:r>
            <w:proofErr w:type="spellStart"/>
            <w:r>
              <w:t>Руського</w:t>
            </w:r>
            <w:proofErr w:type="spellEnd"/>
            <w:r>
              <w:t xml:space="preserve"> </w:t>
            </w:r>
            <w:proofErr w:type="spellStart"/>
            <w:r>
              <w:t>воєводства</w:t>
            </w:r>
            <w:proofErr w:type="spellEnd"/>
            <w:r>
              <w:t xml:space="preserve">; у 1772–1810, 1815–1867 — центр </w:t>
            </w:r>
            <w:proofErr w:type="spellStart"/>
            <w:r>
              <w:t>Тернопільського</w:t>
            </w:r>
            <w:proofErr w:type="spellEnd"/>
            <w:r>
              <w:t xml:space="preserve"> округу у </w:t>
            </w:r>
            <w:proofErr w:type="spellStart"/>
            <w:r>
              <w:t>складі</w:t>
            </w:r>
            <w:proofErr w:type="spellEnd"/>
            <w:r>
              <w:t xml:space="preserve"> </w:t>
            </w:r>
            <w:proofErr w:type="spellStart"/>
            <w:r>
              <w:t>Королівства</w:t>
            </w:r>
            <w:proofErr w:type="spellEnd"/>
            <w:r>
              <w:t xml:space="preserve"> </w:t>
            </w:r>
            <w:proofErr w:type="spellStart"/>
            <w:r>
              <w:t>Галичини</w:t>
            </w:r>
            <w:proofErr w:type="spellEnd"/>
            <w:r>
              <w:t xml:space="preserve"> та </w:t>
            </w:r>
            <w:proofErr w:type="spellStart"/>
            <w:r>
              <w:t>Володимирії</w:t>
            </w:r>
            <w:proofErr w:type="spellEnd"/>
            <w:r>
              <w:t xml:space="preserve">, 1810–1815 — </w:t>
            </w:r>
            <w:proofErr w:type="spellStart"/>
            <w:r>
              <w:t>Тернопільського</w:t>
            </w:r>
            <w:proofErr w:type="spellEnd"/>
            <w:r>
              <w:t xml:space="preserve"> краю </w:t>
            </w:r>
            <w:proofErr w:type="spellStart"/>
            <w:r>
              <w:t>Російської</w:t>
            </w:r>
            <w:proofErr w:type="spellEnd"/>
            <w:r>
              <w:t xml:space="preserve"> </w:t>
            </w:r>
            <w:proofErr w:type="spellStart"/>
            <w:r>
              <w:t>імперії</w:t>
            </w:r>
            <w:proofErr w:type="spellEnd"/>
            <w:r>
              <w:t xml:space="preserve">, з 1854 до 1939 — </w:t>
            </w:r>
            <w:proofErr w:type="spellStart"/>
            <w:r>
              <w:t>адміністративний</w:t>
            </w:r>
            <w:proofErr w:type="spellEnd"/>
            <w:r>
              <w:t xml:space="preserve"> центр </w:t>
            </w:r>
            <w:proofErr w:type="spellStart"/>
            <w:r>
              <w:t>Тернопільського</w:t>
            </w:r>
            <w:proofErr w:type="spellEnd"/>
            <w:r>
              <w:t xml:space="preserve"> </w:t>
            </w:r>
            <w:proofErr w:type="spellStart"/>
            <w:r>
              <w:t>повіту</w:t>
            </w:r>
            <w:proofErr w:type="spellEnd"/>
            <w:r>
              <w:t xml:space="preserve"> у </w:t>
            </w:r>
            <w:proofErr w:type="spellStart"/>
            <w:r>
              <w:t>складі</w:t>
            </w:r>
            <w:proofErr w:type="spellEnd"/>
            <w:r>
              <w:t xml:space="preserve"> </w:t>
            </w:r>
            <w:proofErr w:type="spellStart"/>
            <w:r>
              <w:t>різних</w:t>
            </w:r>
            <w:proofErr w:type="spellEnd"/>
            <w:r>
              <w:t xml:space="preserve"> держав: </w:t>
            </w:r>
            <w:proofErr w:type="spellStart"/>
            <w:r>
              <w:t>Австрійської</w:t>
            </w:r>
            <w:proofErr w:type="spellEnd"/>
            <w:r>
              <w:t xml:space="preserve"> </w:t>
            </w:r>
            <w:proofErr w:type="spellStart"/>
            <w:r>
              <w:t>імперії</w:t>
            </w:r>
            <w:proofErr w:type="spellEnd"/>
            <w:r>
              <w:t>, Австро-</w:t>
            </w:r>
            <w:proofErr w:type="spellStart"/>
            <w:r>
              <w:t>Угорщини</w:t>
            </w:r>
            <w:proofErr w:type="spellEnd"/>
            <w:r>
              <w:t xml:space="preserve">, ЗУНР, ГСРС, </w:t>
            </w:r>
            <w:proofErr w:type="spellStart"/>
            <w:r>
              <w:t>Другої</w:t>
            </w:r>
            <w:proofErr w:type="spellEnd"/>
            <w:r>
              <w:t xml:space="preserve"> </w:t>
            </w:r>
            <w:proofErr w:type="spellStart"/>
            <w:r>
              <w:t>Речі</w:t>
            </w:r>
            <w:proofErr w:type="spellEnd"/>
            <w:r>
              <w:t xml:space="preserve"> </w:t>
            </w:r>
            <w:proofErr w:type="spellStart"/>
            <w:r>
              <w:t>Посполитої</w:t>
            </w:r>
            <w:proofErr w:type="spellEnd"/>
            <w:r>
              <w:t xml:space="preserve">. </w:t>
            </w:r>
            <w:proofErr w:type="spellStart"/>
            <w:r>
              <w:t>Від</w:t>
            </w:r>
            <w:proofErr w:type="spellEnd"/>
            <w:r>
              <w:t xml:space="preserve"> 1920 — </w:t>
            </w:r>
            <w:proofErr w:type="spellStart"/>
            <w:r>
              <w:t>адміністративний</w:t>
            </w:r>
            <w:proofErr w:type="spellEnd"/>
            <w:r>
              <w:t xml:space="preserve"> центр </w:t>
            </w:r>
            <w:proofErr w:type="spellStart"/>
            <w:r>
              <w:t>воєводства</w:t>
            </w:r>
            <w:proofErr w:type="spellEnd"/>
            <w:r>
              <w:t xml:space="preserve">, </w:t>
            </w:r>
            <w:proofErr w:type="spellStart"/>
            <w:r>
              <w:t>від</w:t>
            </w:r>
            <w:proofErr w:type="spellEnd"/>
            <w:r>
              <w:t xml:space="preserve"> 1939 — </w:t>
            </w:r>
            <w:proofErr w:type="spellStart"/>
            <w:r>
              <w:t>області</w:t>
            </w:r>
            <w:proofErr w:type="spellEnd"/>
            <w:r>
              <w:t xml:space="preserve">. </w:t>
            </w:r>
            <w:proofErr w:type="spellStart"/>
            <w:r>
              <w:t>Наприкінці</w:t>
            </w:r>
            <w:proofErr w:type="spellEnd"/>
            <w:r>
              <w:t xml:space="preserve"> 1918-го до 2 </w:t>
            </w:r>
            <w:proofErr w:type="spellStart"/>
            <w:r>
              <w:t>січня</w:t>
            </w:r>
            <w:proofErr w:type="spellEnd"/>
            <w:r>
              <w:t xml:space="preserve"> 1919 року </w:t>
            </w:r>
            <w:proofErr w:type="spellStart"/>
            <w:r>
              <w:lastRenderedPageBreak/>
              <w:t>Тернопіль</w:t>
            </w:r>
            <w:proofErr w:type="spellEnd"/>
            <w:r>
              <w:t xml:space="preserve"> — </w:t>
            </w:r>
            <w:proofErr w:type="spellStart"/>
            <w:r>
              <w:t>столиця</w:t>
            </w:r>
            <w:proofErr w:type="spellEnd"/>
            <w:r>
              <w:t xml:space="preserve"> ЗУНР, а з 8 </w:t>
            </w:r>
            <w:proofErr w:type="spellStart"/>
            <w:r>
              <w:t>липня</w:t>
            </w:r>
            <w:proofErr w:type="spellEnd"/>
            <w:r>
              <w:t xml:space="preserve"> по 21 </w:t>
            </w:r>
            <w:proofErr w:type="spellStart"/>
            <w:r>
              <w:t>вересня</w:t>
            </w:r>
            <w:proofErr w:type="spellEnd"/>
            <w:r>
              <w:t xml:space="preserve"> 1920 </w:t>
            </w:r>
            <w:proofErr w:type="spellStart"/>
            <w:r>
              <w:t>Тернопіль</w:t>
            </w:r>
            <w:proofErr w:type="spellEnd"/>
            <w:r>
              <w:t xml:space="preserve"> </w:t>
            </w:r>
            <w:proofErr w:type="spellStart"/>
            <w:r>
              <w:t>був</w:t>
            </w:r>
            <w:proofErr w:type="spellEnd"/>
            <w:r>
              <w:t xml:space="preserve"> столицею </w:t>
            </w:r>
            <w:proofErr w:type="spellStart"/>
            <w:r>
              <w:t>маріонеткового</w:t>
            </w:r>
            <w:proofErr w:type="spellEnd"/>
            <w:r>
              <w:t xml:space="preserve"> </w:t>
            </w:r>
            <w:proofErr w:type="spellStart"/>
            <w:r>
              <w:t>більшовицького</w:t>
            </w:r>
            <w:proofErr w:type="spellEnd"/>
            <w:r>
              <w:t xml:space="preserve"> державного </w:t>
            </w:r>
            <w:proofErr w:type="spellStart"/>
            <w:r>
              <w:t>утворення</w:t>
            </w:r>
            <w:proofErr w:type="spellEnd"/>
            <w:r>
              <w:t xml:space="preserve"> — </w:t>
            </w:r>
            <w:proofErr w:type="spellStart"/>
            <w:r>
              <w:t>Галицької</w:t>
            </w:r>
            <w:proofErr w:type="spellEnd"/>
            <w:r>
              <w:t xml:space="preserve"> СРР. У </w:t>
            </w:r>
            <w:proofErr w:type="spellStart"/>
            <w:r>
              <w:t>період</w:t>
            </w:r>
            <w:proofErr w:type="spellEnd"/>
            <w:r>
              <w:t xml:space="preserve"> </w:t>
            </w:r>
            <w:proofErr w:type="spellStart"/>
            <w:r>
              <w:t>нацистської</w:t>
            </w:r>
            <w:proofErr w:type="spellEnd"/>
            <w:r>
              <w:t xml:space="preserve"> </w:t>
            </w:r>
            <w:proofErr w:type="spellStart"/>
            <w:r>
              <w:t>окупації</w:t>
            </w:r>
            <w:proofErr w:type="spellEnd"/>
            <w:r>
              <w:t xml:space="preserve"> (1 </w:t>
            </w:r>
            <w:proofErr w:type="spellStart"/>
            <w:r>
              <w:t>серпня</w:t>
            </w:r>
            <w:proofErr w:type="spellEnd"/>
            <w:r>
              <w:t xml:space="preserve"> 1941 — </w:t>
            </w:r>
            <w:proofErr w:type="spellStart"/>
            <w:r>
              <w:t>квітень</w:t>
            </w:r>
            <w:proofErr w:type="spellEnd"/>
            <w:r>
              <w:t xml:space="preserve"> 1944) </w:t>
            </w:r>
            <w:proofErr w:type="spellStart"/>
            <w:r>
              <w:t>місто</w:t>
            </w:r>
            <w:proofErr w:type="spellEnd"/>
            <w:r>
              <w:t xml:space="preserve"> </w:t>
            </w:r>
            <w:proofErr w:type="spellStart"/>
            <w:r>
              <w:t>підпорядковувалося</w:t>
            </w:r>
            <w:proofErr w:type="spellEnd"/>
            <w:r>
              <w:t xml:space="preserve"> дистрикту «</w:t>
            </w:r>
            <w:proofErr w:type="spellStart"/>
            <w:r>
              <w:t>Галичина</w:t>
            </w:r>
            <w:proofErr w:type="spellEnd"/>
            <w:r>
              <w:t>».</w:t>
            </w:r>
          </w:p>
          <w:p w:rsidR="00891E1C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</w:pPr>
            <w:r>
              <w:t xml:space="preserve">Покровителем </w:t>
            </w:r>
            <w:proofErr w:type="spellStart"/>
            <w:r>
              <w:t>міста</w:t>
            </w:r>
            <w:proofErr w:type="spellEnd"/>
            <w:r>
              <w:t xml:space="preserve"> </w:t>
            </w:r>
            <w:proofErr w:type="spellStart"/>
            <w:r>
              <w:t>вважають</w:t>
            </w:r>
            <w:proofErr w:type="spellEnd"/>
            <w:r>
              <w:t xml:space="preserve"> </w:t>
            </w:r>
            <w:proofErr w:type="spellStart"/>
            <w:r>
              <w:t>святу</w:t>
            </w:r>
            <w:proofErr w:type="spellEnd"/>
            <w:r>
              <w:t xml:space="preserve"> </w:t>
            </w:r>
            <w:proofErr w:type="spellStart"/>
            <w:r>
              <w:t>Теклю</w:t>
            </w:r>
            <w:proofErr w:type="spellEnd"/>
            <w:r>
              <w:t xml:space="preserve">. До </w:t>
            </w:r>
            <w:proofErr w:type="spellStart"/>
            <w:r>
              <w:t>Другої</w:t>
            </w:r>
            <w:proofErr w:type="spellEnd"/>
            <w:r>
              <w:t xml:space="preserve"> </w:t>
            </w:r>
            <w:proofErr w:type="spellStart"/>
            <w:r>
              <w:t>світової</w:t>
            </w:r>
            <w:proofErr w:type="spellEnd"/>
            <w:r>
              <w:t xml:space="preserve"> </w:t>
            </w:r>
            <w:proofErr w:type="spellStart"/>
            <w:r>
              <w:t>війни</w:t>
            </w:r>
            <w:proofErr w:type="spellEnd"/>
            <w:r>
              <w:t xml:space="preserve"> </w:t>
            </w:r>
            <w:proofErr w:type="spellStart"/>
            <w:r>
              <w:t>вівтар</w:t>
            </w:r>
            <w:proofErr w:type="spellEnd"/>
            <w:r>
              <w:t xml:space="preserve"> з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зображенням</w:t>
            </w:r>
            <w:proofErr w:type="spellEnd"/>
            <w:r>
              <w:t xml:space="preserve"> </w:t>
            </w:r>
            <w:proofErr w:type="spellStart"/>
            <w:r>
              <w:t>знаходився</w:t>
            </w:r>
            <w:proofErr w:type="spellEnd"/>
            <w:r>
              <w:t xml:space="preserve"> у </w:t>
            </w:r>
            <w:proofErr w:type="spellStart"/>
            <w:r>
              <w:t>Домініканському</w:t>
            </w:r>
            <w:proofErr w:type="spellEnd"/>
            <w:r>
              <w:t xml:space="preserve"> </w:t>
            </w:r>
            <w:proofErr w:type="spellStart"/>
            <w:r>
              <w:t>костелі</w:t>
            </w:r>
            <w:proofErr w:type="spellEnd"/>
            <w:r>
              <w:t xml:space="preserve"> — </w:t>
            </w:r>
            <w:proofErr w:type="spellStart"/>
            <w:r>
              <w:t>нині</w:t>
            </w:r>
            <w:proofErr w:type="spellEnd"/>
            <w:r>
              <w:t xml:space="preserve"> </w:t>
            </w:r>
            <w:proofErr w:type="spellStart"/>
            <w:r>
              <w:t>Соборі</w:t>
            </w:r>
            <w:proofErr w:type="spellEnd"/>
            <w:r>
              <w:t xml:space="preserve"> Непорочного </w:t>
            </w:r>
            <w:proofErr w:type="spellStart"/>
            <w:r>
              <w:t>Зачаття</w:t>
            </w:r>
            <w:proofErr w:type="spellEnd"/>
            <w:r>
              <w:t xml:space="preserve"> </w:t>
            </w:r>
            <w:proofErr w:type="spellStart"/>
            <w:r>
              <w:t>Пресвятої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Богородиці</w:t>
            </w:r>
            <w:proofErr w:type="spellEnd"/>
            <w:r>
              <w:t>[</w:t>
            </w:r>
            <w:proofErr w:type="gramEnd"/>
            <w:r>
              <w:t>6].</w:t>
            </w:r>
          </w:p>
          <w:p w:rsidR="00891E1C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</w:pPr>
            <w:proofErr w:type="spellStart"/>
            <w:r>
              <w:t>Населення</w:t>
            </w:r>
            <w:proofErr w:type="spellEnd"/>
            <w:r>
              <w:t xml:space="preserve"> — 222 тис. </w:t>
            </w:r>
            <w:proofErr w:type="spellStart"/>
            <w:r>
              <w:t>осіб</w:t>
            </w:r>
            <w:proofErr w:type="spellEnd"/>
            <w:r>
              <w:t xml:space="preserve"> (2019). </w:t>
            </w:r>
            <w:proofErr w:type="spellStart"/>
            <w:r>
              <w:t>Площа</w:t>
            </w:r>
            <w:proofErr w:type="spellEnd"/>
            <w:r>
              <w:t xml:space="preserve"> — 7268 га.</w:t>
            </w:r>
          </w:p>
          <w:p w:rsidR="00891E1C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</w:pPr>
            <w:r>
              <w:t xml:space="preserve">До 2018 — центр </w:t>
            </w:r>
            <w:proofErr w:type="spellStart"/>
            <w:r>
              <w:t>міської</w:t>
            </w:r>
            <w:proofErr w:type="spellEnd"/>
            <w:r>
              <w:t xml:space="preserve"> ради. </w:t>
            </w:r>
            <w:proofErr w:type="spellStart"/>
            <w:r>
              <w:t>Від</w:t>
            </w:r>
            <w:proofErr w:type="spellEnd"/>
            <w:r>
              <w:t xml:space="preserve"> 2018 року — центр </w:t>
            </w:r>
            <w:proofErr w:type="spellStart"/>
            <w:r>
              <w:t>Тернопільської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  <w:r>
              <w:t>.</w:t>
            </w:r>
          </w:p>
          <w:p w:rsidR="00891E1C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</w:pPr>
          </w:p>
        </w:tc>
        <w:tc>
          <w:tcPr>
            <w:tcW w:w="4840" w:type="dxa"/>
          </w:tcPr>
          <w:p w:rsidR="00891E1C" w:rsidRPr="00DB1712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rPr>
                <w:lang w:val="en-US"/>
              </w:rPr>
            </w:pPr>
            <w:proofErr w:type="spellStart"/>
            <w:r w:rsidRPr="00DB1712">
              <w:rPr>
                <w:b/>
                <w:bCs/>
                <w:lang w:val="en-US"/>
              </w:rPr>
              <w:lastRenderedPageBreak/>
              <w:t>Ternopil</w:t>
            </w:r>
            <w:proofErr w:type="spellEnd"/>
            <w:r w:rsidRPr="00DB1712">
              <w:rPr>
                <w:lang w:val="en-US"/>
              </w:rPr>
              <w:t> (from 1939 to 1944 — </w:t>
            </w:r>
            <w:proofErr w:type="spellStart"/>
            <w:r w:rsidRPr="00DB1712">
              <w:rPr>
                <w:b/>
                <w:bCs/>
                <w:lang w:val="en-US"/>
              </w:rPr>
              <w:t>Tarnopol</w:t>
            </w:r>
            <w:proofErr w:type="spellEnd"/>
            <w:r w:rsidRPr="00DB1712">
              <w:rPr>
                <w:lang w:val="en-US"/>
              </w:rPr>
              <w:t>) is a city in Western Ukraine,</w:t>
            </w:r>
            <w:r w:rsidRPr="00DB1712">
              <w:rPr>
                <w:lang w:val="uk-UA"/>
              </w:rPr>
              <w:t xml:space="preserve"> </w:t>
            </w:r>
            <w:r w:rsidRPr="00DB1712">
              <w:rPr>
                <w:lang w:val="en-US"/>
              </w:rPr>
              <w:t xml:space="preserve">which serves as a politico-administrative, business and cultural </w:t>
            </w:r>
            <w:proofErr w:type="spellStart"/>
            <w:r w:rsidRPr="00DB1712">
              <w:rPr>
                <w:lang w:val="en-US"/>
              </w:rPr>
              <w:t>centre</w:t>
            </w:r>
            <w:proofErr w:type="spellEnd"/>
            <w:r w:rsidRPr="00DB1712">
              <w:rPr>
                <w:lang w:val="en-US"/>
              </w:rPr>
              <w:t xml:space="preserve"> of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region. It belongs to three major </w:t>
            </w:r>
            <w:proofErr w:type="spellStart"/>
            <w:r w:rsidRPr="00DB1712">
              <w:rPr>
                <w:lang w:val="en-US"/>
              </w:rPr>
              <w:t>centres</w:t>
            </w:r>
            <w:proofErr w:type="spellEnd"/>
            <w:r w:rsidRPr="00DB1712">
              <w:rPr>
                <w:lang w:val="en-US"/>
              </w:rPr>
              <w:t xml:space="preserve"> of Galician historical region.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is located on the </w:t>
            </w:r>
            <w:proofErr w:type="spellStart"/>
            <w:r w:rsidRPr="00DB1712">
              <w:rPr>
                <w:lang w:val="en-US"/>
              </w:rPr>
              <w:t>Seret</w:t>
            </w:r>
            <w:proofErr w:type="spellEnd"/>
            <w:r w:rsidRPr="00DB1712">
              <w:rPr>
                <w:lang w:val="en-US"/>
              </w:rPr>
              <w:t xml:space="preserve"> River. The city is a place where important motorways, such as Н02, М12, E50, М19 (E85), Н18, Р39, Р41, Р43and railways intersect. It is among four cities of a regional importance in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region, which </w:t>
            </w:r>
            <w:proofErr w:type="gramStart"/>
            <w:r w:rsidRPr="00DB1712">
              <w:rPr>
                <w:lang w:val="en-US"/>
              </w:rPr>
              <w:t>is served</w:t>
            </w:r>
            <w:proofErr w:type="gramEnd"/>
            <w:r w:rsidRPr="00DB1712">
              <w:rPr>
                <w:lang w:val="en-US"/>
              </w:rPr>
              <w:t xml:space="preserve"> with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International Airport, located in the eastern part of the city.</w:t>
            </w:r>
          </w:p>
          <w:p w:rsidR="00891E1C" w:rsidRPr="00DB1712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rPr>
                <w:lang w:val="uk-UA"/>
              </w:rPr>
            </w:pPr>
            <w:proofErr w:type="spellStart"/>
            <w:proofErr w:type="gram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was found by Jan Amor </w:t>
            </w:r>
            <w:proofErr w:type="spellStart"/>
            <w:r w:rsidRPr="00DB1712">
              <w:rPr>
                <w:lang w:val="en-US"/>
              </w:rPr>
              <w:t>Tarnowski</w:t>
            </w:r>
            <w:proofErr w:type="spellEnd"/>
            <w:proofErr w:type="gramEnd"/>
            <w:r w:rsidRPr="00DB1712">
              <w:rPr>
                <w:lang w:val="uk-UA"/>
              </w:rPr>
              <w:t xml:space="preserve"> </w:t>
            </w:r>
            <w:r w:rsidRPr="00DB1712">
              <w:rPr>
                <w:lang w:val="en-US"/>
              </w:rPr>
              <w:t xml:space="preserve">in 1540. Up to 1569 the city belonged to </w:t>
            </w:r>
            <w:proofErr w:type="spellStart"/>
            <w:r w:rsidRPr="00DB1712">
              <w:rPr>
                <w:lang w:val="en-US"/>
              </w:rPr>
              <w:t>Terebovlia</w:t>
            </w:r>
            <w:proofErr w:type="spellEnd"/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starostwo</w:t>
            </w:r>
            <w:proofErr w:type="spellEnd"/>
            <w:r w:rsidRPr="00DB1712">
              <w:rPr>
                <w:lang w:val="en-US"/>
              </w:rPr>
              <w:t xml:space="preserve"> (later – </w:t>
            </w:r>
            <w:proofErr w:type="spellStart"/>
            <w:r w:rsidRPr="00DB1712">
              <w:rPr>
                <w:lang w:val="en-US"/>
              </w:rPr>
              <w:t>Terebovlia</w:t>
            </w:r>
            <w:proofErr w:type="spellEnd"/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powiat</w:t>
            </w:r>
            <w:proofErr w:type="spellEnd"/>
            <w:r w:rsidRPr="00DB1712">
              <w:rPr>
                <w:lang w:val="en-US"/>
              </w:rPr>
              <w:t xml:space="preserve">) of </w:t>
            </w:r>
            <w:proofErr w:type="spellStart"/>
            <w:r w:rsidRPr="00DB1712">
              <w:rPr>
                <w:lang w:val="en-US"/>
              </w:rPr>
              <w:t>Ruthenian</w:t>
            </w:r>
            <w:proofErr w:type="spellEnd"/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Voivodeship</w:t>
            </w:r>
            <w:proofErr w:type="spellEnd"/>
            <w:r w:rsidRPr="00DB1712">
              <w:rPr>
                <w:lang w:val="en-US"/>
              </w:rPr>
              <w:t xml:space="preserve"> in the Crown of the Kingdom of Poland. From 1569 to </w:t>
            </w:r>
            <w:proofErr w:type="gramStart"/>
            <w:r w:rsidRPr="00DB1712">
              <w:rPr>
                <w:lang w:val="en-US"/>
              </w:rPr>
              <w:t>1772</w:t>
            </w:r>
            <w:proofErr w:type="gramEnd"/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belonged to The Polish–Lithuanian Commonwealth as a part of </w:t>
            </w:r>
            <w:proofErr w:type="spellStart"/>
            <w:r w:rsidRPr="00DB1712">
              <w:rPr>
                <w:lang w:val="en-US"/>
              </w:rPr>
              <w:t>Terebovlia</w:t>
            </w:r>
            <w:proofErr w:type="spellEnd"/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powiat</w:t>
            </w:r>
            <w:proofErr w:type="spellEnd"/>
            <w:r w:rsidRPr="00DB1712">
              <w:rPr>
                <w:lang w:val="en-US"/>
              </w:rPr>
              <w:t xml:space="preserve"> of Galician Land of </w:t>
            </w:r>
            <w:proofErr w:type="spellStart"/>
            <w:r w:rsidRPr="00DB1712">
              <w:rPr>
                <w:lang w:val="en-US"/>
              </w:rPr>
              <w:t>Ruthenian</w:t>
            </w:r>
            <w:proofErr w:type="spellEnd"/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Voivodeship</w:t>
            </w:r>
            <w:proofErr w:type="spellEnd"/>
            <w:r w:rsidRPr="00DB1712">
              <w:rPr>
                <w:lang w:val="en-US"/>
              </w:rPr>
              <w:t xml:space="preserve">. In  </w:t>
            </w:r>
            <w:hyperlink r:id="rId4" w:tooltip="1772" w:history="1">
              <w:r w:rsidRPr="00DB1712">
                <w:rPr>
                  <w:rStyle w:val="a4"/>
                  <w:rFonts w:eastAsiaTheme="majorEastAsia"/>
                  <w:lang w:val="en-US"/>
                </w:rPr>
                <w:t>1772</w:t>
              </w:r>
            </w:hyperlink>
            <w:r w:rsidRPr="00DB1712">
              <w:rPr>
                <w:lang w:val="en-US"/>
              </w:rPr>
              <w:t>–</w:t>
            </w:r>
            <w:hyperlink r:id="rId5" w:tooltip="1810" w:history="1">
              <w:r w:rsidRPr="00DB1712">
                <w:rPr>
                  <w:rStyle w:val="a4"/>
                  <w:rFonts w:eastAsiaTheme="majorEastAsia"/>
                  <w:lang w:val="en-US"/>
                </w:rPr>
                <w:t>1810</w:t>
              </w:r>
            </w:hyperlink>
            <w:r w:rsidRPr="00DB1712">
              <w:rPr>
                <w:lang w:val="en-US"/>
              </w:rPr>
              <w:t>, </w:t>
            </w:r>
            <w:hyperlink r:id="rId6" w:tooltip="1815" w:history="1">
              <w:r w:rsidRPr="00DB1712">
                <w:rPr>
                  <w:rStyle w:val="a4"/>
                  <w:rFonts w:eastAsiaTheme="majorEastAsia"/>
                  <w:lang w:val="en-US"/>
                </w:rPr>
                <w:t>1815</w:t>
              </w:r>
            </w:hyperlink>
            <w:r w:rsidRPr="00DB1712">
              <w:rPr>
                <w:lang w:val="en-US"/>
              </w:rPr>
              <w:t>–</w:t>
            </w:r>
            <w:hyperlink r:id="rId7" w:tooltip="1867" w:history="1">
              <w:r w:rsidRPr="00DB1712">
                <w:rPr>
                  <w:rStyle w:val="a4"/>
                  <w:rFonts w:eastAsiaTheme="majorEastAsia"/>
                  <w:lang w:val="en-US"/>
                </w:rPr>
                <w:t>1867</w:t>
              </w:r>
            </w:hyperlink>
            <w:r w:rsidRPr="00DB1712">
              <w:rPr>
                <w:lang w:val="en-US"/>
              </w:rPr>
              <w:t xml:space="preserve"> it is the </w:t>
            </w:r>
            <w:proofErr w:type="spellStart"/>
            <w:r w:rsidRPr="00DB1712">
              <w:rPr>
                <w:lang w:val="en-US"/>
              </w:rPr>
              <w:t>centre</w:t>
            </w:r>
            <w:proofErr w:type="spellEnd"/>
            <w:r w:rsidRPr="00DB1712">
              <w:rPr>
                <w:lang w:val="en-US"/>
              </w:rPr>
              <w:t xml:space="preserve"> of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county in The Kingdom of Galicia and </w:t>
            </w:r>
            <w:proofErr w:type="spellStart"/>
            <w:r w:rsidRPr="00DB1712">
              <w:rPr>
                <w:lang w:val="en-US"/>
              </w:rPr>
              <w:t>Lodomeria</w:t>
            </w:r>
            <w:proofErr w:type="spellEnd"/>
            <w:r w:rsidRPr="00DB1712">
              <w:rPr>
                <w:lang w:val="en-US"/>
              </w:rPr>
              <w:t xml:space="preserve">, in </w:t>
            </w:r>
            <w:hyperlink r:id="rId8" w:tooltip="1810" w:history="1">
              <w:r w:rsidRPr="00DB1712">
                <w:rPr>
                  <w:rStyle w:val="a4"/>
                  <w:rFonts w:eastAsiaTheme="majorEastAsia"/>
                  <w:lang w:val="en-US"/>
                </w:rPr>
                <w:t>1810</w:t>
              </w:r>
            </w:hyperlink>
            <w:r w:rsidRPr="00DB1712">
              <w:rPr>
                <w:lang w:val="en-US"/>
              </w:rPr>
              <w:t>–</w:t>
            </w:r>
            <w:hyperlink r:id="rId9" w:tooltip="1815" w:history="1">
              <w:r w:rsidRPr="00DB1712">
                <w:rPr>
                  <w:rStyle w:val="a4"/>
                  <w:rFonts w:eastAsiaTheme="majorEastAsia"/>
                  <w:lang w:val="en-US"/>
                </w:rPr>
                <w:t>1815</w:t>
              </w:r>
            </w:hyperlink>
            <w:r w:rsidRPr="00DB1712">
              <w:rPr>
                <w:lang w:val="en-US"/>
              </w:rPr>
              <w:t xml:space="preserve"> — a part of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kraj</w:t>
            </w:r>
            <w:proofErr w:type="spellEnd"/>
            <w:r w:rsidRPr="00DB1712">
              <w:rPr>
                <w:lang w:val="en-US"/>
              </w:rPr>
              <w:t xml:space="preserve"> in the Russian Empire. From 1854 to 1939</w:t>
            </w:r>
            <w:proofErr w:type="gramStart"/>
            <w:r w:rsidRPr="00DB1712">
              <w:rPr>
                <w:lang w:val="en-US"/>
              </w:rPr>
              <w:t>  it</w:t>
            </w:r>
            <w:proofErr w:type="gramEnd"/>
            <w:r w:rsidRPr="00DB1712">
              <w:rPr>
                <w:lang w:val="en-US"/>
              </w:rPr>
              <w:t xml:space="preserve"> is the administrative </w:t>
            </w:r>
            <w:proofErr w:type="spellStart"/>
            <w:r w:rsidRPr="00DB1712">
              <w:rPr>
                <w:lang w:val="en-US"/>
              </w:rPr>
              <w:t>centre</w:t>
            </w:r>
            <w:proofErr w:type="spellEnd"/>
            <w:r w:rsidRPr="00DB1712">
              <w:rPr>
                <w:lang w:val="en-US"/>
              </w:rPr>
              <w:t xml:space="preserve"> of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powiat</w:t>
            </w:r>
            <w:proofErr w:type="spellEnd"/>
            <w:r w:rsidRPr="00DB1712">
              <w:rPr>
                <w:lang w:val="en-US"/>
              </w:rPr>
              <w:t xml:space="preserve"> under jurisdiction of different countries, such as The Austrian Empire, the Austro-Hungarian Empire</w:t>
            </w:r>
            <w:r w:rsidRPr="00DB1712">
              <w:rPr>
                <w:lang w:val="uk-UA"/>
              </w:rPr>
              <w:t xml:space="preserve">, </w:t>
            </w:r>
            <w:proofErr w:type="spellStart"/>
            <w:r w:rsidRPr="00DB1712">
              <w:rPr>
                <w:lang w:val="uk-UA"/>
              </w:rPr>
              <w:t>The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West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Ukrainian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People's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Republic</w:t>
            </w:r>
            <w:proofErr w:type="spellEnd"/>
            <w:r w:rsidRPr="00DB1712">
              <w:rPr>
                <w:lang w:val="uk-UA"/>
              </w:rPr>
              <w:t xml:space="preserve">, </w:t>
            </w:r>
            <w:proofErr w:type="spellStart"/>
            <w:r w:rsidRPr="00DB1712">
              <w:rPr>
                <w:lang w:val="uk-UA"/>
              </w:rPr>
              <w:t>The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Galician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Soviet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Socialist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Republic</w:t>
            </w:r>
            <w:proofErr w:type="spellEnd"/>
            <w:r w:rsidRPr="00DB1712">
              <w:rPr>
                <w:lang w:val="uk-UA"/>
              </w:rPr>
              <w:t xml:space="preserve">, </w:t>
            </w:r>
            <w:proofErr w:type="spellStart"/>
            <w:r w:rsidRPr="00DB1712">
              <w:rPr>
                <w:lang w:val="uk-UA"/>
              </w:rPr>
              <w:t>The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Second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Polish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Republic</w:t>
            </w:r>
            <w:proofErr w:type="spellEnd"/>
            <w:r w:rsidRPr="00DB1712">
              <w:rPr>
                <w:lang w:val="en-US"/>
              </w:rPr>
              <w:t>. From </w:t>
            </w:r>
            <w:hyperlink r:id="rId10" w:tooltip="1920" w:history="1">
              <w:proofErr w:type="gramStart"/>
              <w:r w:rsidRPr="00DB1712">
                <w:rPr>
                  <w:rStyle w:val="a4"/>
                  <w:rFonts w:eastAsiaTheme="majorEastAsia"/>
                  <w:lang w:val="en-US"/>
                </w:rPr>
                <w:t>1920</w:t>
              </w:r>
              <w:proofErr w:type="gramEnd"/>
            </w:hyperlink>
            <w:r w:rsidRPr="00DB1712">
              <w:rPr>
                <w:lang w:val="en-US"/>
              </w:rPr>
              <w:t xml:space="preserve"> 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serves as the </w:t>
            </w:r>
            <w:r w:rsidRPr="00DB1712">
              <w:rPr>
                <w:lang w:val="en-US"/>
              </w:rPr>
              <w:lastRenderedPageBreak/>
              <w:t xml:space="preserve">administrative </w:t>
            </w:r>
            <w:proofErr w:type="spellStart"/>
            <w:r w:rsidRPr="00DB1712">
              <w:rPr>
                <w:lang w:val="en-US"/>
              </w:rPr>
              <w:t>voivodeship</w:t>
            </w:r>
            <w:proofErr w:type="spellEnd"/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centre</w:t>
            </w:r>
            <w:proofErr w:type="spellEnd"/>
            <w:r w:rsidRPr="00DB1712">
              <w:rPr>
                <w:lang w:val="en-US"/>
              </w:rPr>
              <w:t xml:space="preserve"> and from 1939 — as the region </w:t>
            </w:r>
            <w:proofErr w:type="spellStart"/>
            <w:r w:rsidRPr="00DB1712">
              <w:rPr>
                <w:lang w:val="en-US"/>
              </w:rPr>
              <w:t>centre</w:t>
            </w:r>
            <w:proofErr w:type="spellEnd"/>
            <w:r w:rsidRPr="00DB1712">
              <w:rPr>
                <w:lang w:val="en-US"/>
              </w:rPr>
              <w:t>. From the end of </w:t>
            </w:r>
            <w:hyperlink r:id="rId11" w:tooltip="1918" w:history="1">
              <w:r w:rsidRPr="00DB1712">
                <w:rPr>
                  <w:rStyle w:val="a4"/>
                  <w:rFonts w:eastAsiaTheme="majorEastAsia"/>
                  <w:lang w:val="en-US"/>
                </w:rPr>
                <w:t>1918</w:t>
              </w:r>
            </w:hyperlink>
            <w:r w:rsidRPr="00DB1712">
              <w:rPr>
                <w:lang w:val="en-US"/>
              </w:rPr>
              <w:t xml:space="preserve"> and up to the </w:t>
            </w:r>
            <w:r w:rsidRPr="00DB1712">
              <w:rPr>
                <w:rFonts w:eastAsiaTheme="majorEastAsia"/>
                <w:lang w:val="en-US"/>
              </w:rPr>
              <w:t>2</w:t>
            </w:r>
            <w:r w:rsidRPr="00DB1712">
              <w:rPr>
                <w:rFonts w:eastAsiaTheme="majorEastAsia"/>
                <w:vertAlign w:val="superscript"/>
                <w:lang w:val="en-US"/>
              </w:rPr>
              <w:t>nd</w:t>
            </w:r>
            <w:r w:rsidRPr="00DB1712">
              <w:rPr>
                <w:rFonts w:eastAsiaTheme="majorEastAsia"/>
                <w:lang w:val="en-US"/>
              </w:rPr>
              <w:t xml:space="preserve"> of January,</w:t>
            </w:r>
            <w:r w:rsidRPr="00DB1712">
              <w:rPr>
                <w:lang w:val="en-US"/>
              </w:rPr>
              <w:t> </w:t>
            </w:r>
            <w:hyperlink r:id="rId12" w:tooltip="1919" w:history="1">
              <w:r w:rsidRPr="00DB1712">
                <w:rPr>
                  <w:rStyle w:val="a4"/>
                  <w:rFonts w:eastAsiaTheme="majorEastAsia"/>
                  <w:lang w:val="en-US"/>
                </w:rPr>
                <w:t>1919</w:t>
              </w:r>
            </w:hyperlink>
            <w:r w:rsidRPr="00DB1712">
              <w:rPr>
                <w:lang w:val="en-US"/>
              </w:rPr>
              <w:t xml:space="preserve">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was the capital of The West Ukrainian People's Republic. From the 8th of July to the 21</w:t>
            </w:r>
            <w:r w:rsidRPr="00DB1712">
              <w:rPr>
                <w:vertAlign w:val="superscript"/>
                <w:lang w:val="en-US"/>
              </w:rPr>
              <w:t>st</w:t>
            </w:r>
            <w:r w:rsidRPr="00DB1712">
              <w:rPr>
                <w:lang w:val="en-US"/>
              </w:rPr>
              <w:t xml:space="preserve"> of November, 1920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was the capital of the puppet bolshevists state The Galician Soviet Socialist Republic. In the period of the Nazi occupation (from the </w:t>
            </w:r>
            <w:proofErr w:type="gramStart"/>
            <w:r w:rsidRPr="00DB1712">
              <w:rPr>
                <w:rFonts w:eastAsiaTheme="majorEastAsia"/>
                <w:lang w:val="en-US"/>
              </w:rPr>
              <w:t>1</w:t>
            </w:r>
            <w:r w:rsidRPr="00DB1712">
              <w:rPr>
                <w:rFonts w:eastAsiaTheme="majorEastAsia"/>
                <w:vertAlign w:val="superscript"/>
                <w:lang w:val="en-US"/>
              </w:rPr>
              <w:t>st</w:t>
            </w:r>
            <w:r w:rsidRPr="00DB1712">
              <w:rPr>
                <w:rFonts w:eastAsiaTheme="majorEastAsia"/>
                <w:lang w:val="en-US"/>
              </w:rPr>
              <w:t>of  August</w:t>
            </w:r>
            <w:proofErr w:type="gramEnd"/>
            <w:r w:rsidRPr="00DB1712">
              <w:rPr>
                <w:rFonts w:eastAsiaTheme="majorEastAsia"/>
                <w:lang w:val="en-US"/>
              </w:rPr>
              <w:t>,</w:t>
            </w:r>
            <w:r w:rsidRPr="00DB1712">
              <w:rPr>
                <w:lang w:val="en-US"/>
              </w:rPr>
              <w:t> </w:t>
            </w:r>
            <w:hyperlink r:id="rId13" w:tooltip="1941" w:history="1">
              <w:r w:rsidRPr="00DB1712">
                <w:rPr>
                  <w:rStyle w:val="a4"/>
                  <w:rFonts w:eastAsiaTheme="majorEastAsia"/>
                  <w:lang w:val="en-US"/>
                </w:rPr>
                <w:t>1941</w:t>
              </w:r>
            </w:hyperlink>
            <w:r w:rsidRPr="00DB1712">
              <w:rPr>
                <w:lang w:val="en-US"/>
              </w:rPr>
              <w:t xml:space="preserve"> to the April, </w:t>
            </w:r>
            <w:hyperlink r:id="rId14" w:tooltip="1944" w:history="1">
              <w:r w:rsidRPr="00DB1712">
                <w:rPr>
                  <w:rStyle w:val="a4"/>
                  <w:rFonts w:eastAsiaTheme="majorEastAsia"/>
                  <w:lang w:val="en-US"/>
                </w:rPr>
                <w:t>1944</w:t>
              </w:r>
            </w:hyperlink>
            <w:r w:rsidRPr="00DB1712">
              <w:rPr>
                <w:lang w:val="en-US"/>
              </w:rPr>
              <w:t>) the city was under the jurisdiction of</w:t>
            </w:r>
            <w:r w:rsidRPr="00DB1712">
              <w:rPr>
                <w:lang w:val="uk-UA"/>
              </w:rPr>
              <w:t xml:space="preserve"> </w:t>
            </w:r>
            <w:r w:rsidRPr="00DB1712">
              <w:rPr>
                <w:lang w:val="en-US"/>
              </w:rPr>
              <w:t>The District of Galicia</w:t>
            </w:r>
            <w:r w:rsidRPr="00DB1712">
              <w:rPr>
                <w:lang w:val="uk-UA"/>
              </w:rPr>
              <w:t>.</w:t>
            </w:r>
          </w:p>
          <w:p w:rsidR="00891E1C" w:rsidRPr="00DB1712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rPr>
                <w:lang w:val="en-US"/>
              </w:rPr>
            </w:pPr>
            <w:r w:rsidRPr="00DB1712">
              <w:rPr>
                <w:lang w:val="en-US"/>
              </w:rPr>
              <w:t>St. Thecla</w:t>
            </w:r>
            <w:r w:rsidRPr="00DB1712">
              <w:rPr>
                <w:lang w:val="uk-UA"/>
              </w:rPr>
              <w:t xml:space="preserve"> </w:t>
            </w:r>
            <w:r w:rsidRPr="00DB1712">
              <w:rPr>
                <w:lang w:val="en-US"/>
              </w:rPr>
              <w:t xml:space="preserve">is considered </w:t>
            </w:r>
            <w:proofErr w:type="gramStart"/>
            <w:r w:rsidRPr="00DB1712">
              <w:rPr>
                <w:lang w:val="en-US"/>
              </w:rPr>
              <w:t>to be the</w:t>
            </w:r>
            <w:proofErr w:type="gramEnd"/>
            <w:r w:rsidRPr="00DB1712">
              <w:rPr>
                <w:lang w:val="en-US"/>
              </w:rPr>
              <w:t xml:space="preserve"> city patron. Before the World War 2 the altar with her image was situated in the Dominican catholic church</w:t>
            </w:r>
            <w:r w:rsidRPr="00DB1712">
              <w:rPr>
                <w:lang w:val="uk-UA"/>
              </w:rPr>
              <w:t xml:space="preserve">, </w:t>
            </w:r>
            <w:r w:rsidRPr="00DB1712">
              <w:rPr>
                <w:lang w:val="en-US"/>
              </w:rPr>
              <w:t xml:space="preserve">which modern name </w:t>
            </w:r>
            <w:proofErr w:type="gramStart"/>
            <w:r w:rsidRPr="00DB1712">
              <w:rPr>
                <w:lang w:val="en-US"/>
              </w:rPr>
              <w:t xml:space="preserve">is </w:t>
            </w:r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the</w:t>
            </w:r>
            <w:proofErr w:type="spellEnd"/>
            <w:proofErr w:type="gram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Cathedral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of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the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Immaculate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Conception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of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the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Blessed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Virgin</w:t>
            </w:r>
            <w:proofErr w:type="spellEnd"/>
            <w:r w:rsidRPr="00DB1712">
              <w:rPr>
                <w:lang w:val="uk-UA"/>
              </w:rPr>
              <w:t xml:space="preserve"> </w:t>
            </w:r>
            <w:proofErr w:type="spellStart"/>
            <w:r w:rsidRPr="00DB1712">
              <w:rPr>
                <w:lang w:val="uk-UA"/>
              </w:rPr>
              <w:t>Mary</w:t>
            </w:r>
            <w:proofErr w:type="spellEnd"/>
            <w:r w:rsidRPr="00DB1712">
              <w:rPr>
                <w:lang w:val="en-US"/>
              </w:rPr>
              <w:t>.</w:t>
            </w:r>
          </w:p>
          <w:p w:rsidR="00891E1C" w:rsidRPr="00DB1712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rPr>
                <w:lang w:val="en-US"/>
              </w:rPr>
            </w:pPr>
            <w:r w:rsidRPr="00DB1712">
              <w:rPr>
                <w:lang w:val="en-US"/>
              </w:rPr>
              <w:t xml:space="preserve">The population of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is</w:t>
            </w:r>
            <w:proofErr w:type="gramStart"/>
            <w:r w:rsidRPr="00DB1712">
              <w:rPr>
                <w:lang w:val="en-US"/>
              </w:rPr>
              <w:t>  222</w:t>
            </w:r>
            <w:proofErr w:type="gramEnd"/>
            <w:r w:rsidRPr="00DB1712">
              <w:rPr>
                <w:lang w:val="en-US"/>
              </w:rPr>
              <w:t xml:space="preserve"> thousands of people (2019). The square of the city is 7268 hectares.</w:t>
            </w:r>
          </w:p>
          <w:p w:rsidR="00891E1C" w:rsidRPr="00DB1712" w:rsidRDefault="00891E1C" w:rsidP="00891E1C">
            <w:pPr>
              <w:pStyle w:val="a5"/>
              <w:shd w:val="clear" w:color="auto" w:fill="FFFFFF"/>
              <w:spacing w:before="0" w:beforeAutospacing="0" w:after="0" w:afterAutospacing="0" w:line="360" w:lineRule="auto"/>
              <w:ind w:firstLine="567"/>
              <w:jc w:val="both"/>
              <w:rPr>
                <w:lang w:val="en-US"/>
              </w:rPr>
            </w:pPr>
            <w:r w:rsidRPr="00DB1712">
              <w:rPr>
                <w:lang w:val="en-US"/>
              </w:rPr>
              <w:t xml:space="preserve">Up to 2018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is the </w:t>
            </w:r>
            <w:proofErr w:type="spellStart"/>
            <w:r w:rsidRPr="00DB1712">
              <w:rPr>
                <w:lang w:val="en-US"/>
              </w:rPr>
              <w:t>centre</w:t>
            </w:r>
            <w:proofErr w:type="spellEnd"/>
            <w:r w:rsidRPr="00DB1712">
              <w:rPr>
                <w:lang w:val="en-US"/>
              </w:rPr>
              <w:t xml:space="preserve"> of a city council and from </w:t>
            </w:r>
            <w:proofErr w:type="gramStart"/>
            <w:r w:rsidRPr="00DB1712">
              <w:rPr>
                <w:lang w:val="en-US"/>
              </w:rPr>
              <w:t>2018</w:t>
            </w:r>
            <w:proofErr w:type="gramEnd"/>
            <w:r w:rsidRPr="00DB1712">
              <w:rPr>
                <w:lang w:val="en-US"/>
              </w:rPr>
              <w:t xml:space="preserve"> it is the </w:t>
            </w:r>
            <w:proofErr w:type="spellStart"/>
            <w:r w:rsidRPr="00DB1712">
              <w:rPr>
                <w:lang w:val="en-US"/>
              </w:rPr>
              <w:t>centre</w:t>
            </w:r>
            <w:proofErr w:type="spellEnd"/>
            <w:r w:rsidRPr="00DB1712">
              <w:rPr>
                <w:lang w:val="en-US"/>
              </w:rPr>
              <w:t xml:space="preserve"> of </w:t>
            </w:r>
            <w:proofErr w:type="spellStart"/>
            <w:r w:rsidRPr="00DB1712">
              <w:rPr>
                <w:lang w:val="en-US"/>
              </w:rPr>
              <w:t>Ternopil</w:t>
            </w:r>
            <w:proofErr w:type="spellEnd"/>
            <w:r w:rsidRPr="00DB1712">
              <w:rPr>
                <w:lang w:val="en-US"/>
              </w:rPr>
              <w:t xml:space="preserve"> Amalgamated Territorial Community.</w:t>
            </w:r>
          </w:p>
          <w:p w:rsidR="00891E1C" w:rsidRDefault="00891E1C"/>
        </w:tc>
      </w:tr>
    </w:tbl>
    <w:p w:rsidR="00104851" w:rsidRDefault="00104851"/>
    <w:sectPr w:rsidR="001048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1C"/>
    <w:rsid w:val="00104851"/>
    <w:rsid w:val="0089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B9EA5"/>
  <w15:chartTrackingRefBased/>
  <w15:docId w15:val="{43220CC4-379F-4A6B-9F0F-CA738D27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91E1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9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1810" TargetMode="External"/><Relationship Id="rId13" Type="http://schemas.openxmlformats.org/officeDocument/2006/relationships/hyperlink" Target="https://uk.wikipedia.org/wiki/19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k.wikipedia.org/wiki/1867" TargetMode="External"/><Relationship Id="rId12" Type="http://schemas.openxmlformats.org/officeDocument/2006/relationships/hyperlink" Target="https://uk.wikipedia.org/wiki/191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k.wikipedia.org/wiki/1815" TargetMode="External"/><Relationship Id="rId11" Type="http://schemas.openxmlformats.org/officeDocument/2006/relationships/hyperlink" Target="https://uk.wikipedia.org/wiki/1918" TargetMode="External"/><Relationship Id="rId5" Type="http://schemas.openxmlformats.org/officeDocument/2006/relationships/hyperlink" Target="https://uk.wikipedia.org/wiki/181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k.wikipedia.org/wiki/1920" TargetMode="External"/><Relationship Id="rId4" Type="http://schemas.openxmlformats.org/officeDocument/2006/relationships/hyperlink" Target="https://uk.wikipedia.org/wiki/1772" TargetMode="External"/><Relationship Id="rId9" Type="http://schemas.openxmlformats.org/officeDocument/2006/relationships/hyperlink" Target="https://uk.wikipedia.org/wiki/1815" TargetMode="External"/><Relationship Id="rId14" Type="http://schemas.openxmlformats.org/officeDocument/2006/relationships/hyperlink" Target="https://uk.wikipedia.org/wiki/1944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718</Words>
  <Characters>4098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2020-04-19T15:44:00Z</dcterms:created>
  <dcterms:modified xsi:type="dcterms:W3CDTF">2020-04-19T15:47:00Z</dcterms:modified>
</cp:coreProperties>
</file>