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181" w:rsidRPr="00B42D3E" w:rsidRDefault="00316181" w:rsidP="001E4A9A">
      <w:pPr>
        <w:pStyle w:val="NormalWeb"/>
        <w:shd w:val="clear" w:color="auto" w:fill="FFFFFF"/>
        <w:spacing w:before="0" w:beforeAutospacing="0" w:after="375" w:afterAutospacing="0"/>
        <w:jc w:val="center"/>
        <w:rPr>
          <w:b/>
          <w:color w:val="333333"/>
          <w:sz w:val="28"/>
          <w:szCs w:val="28"/>
          <w:shd w:val="clear" w:color="auto" w:fill="FFFFFF"/>
        </w:rPr>
      </w:pPr>
      <w:r>
        <w:rPr>
          <w:b/>
          <w:color w:val="000000"/>
          <w:sz w:val="28"/>
          <w:szCs w:val="28"/>
          <w:shd w:val="clear" w:color="auto" w:fill="FFFFFF"/>
        </w:rPr>
        <w:t>Раздел совместно нажитого имущества и участие в нем юриста.</w:t>
      </w:r>
    </w:p>
    <w:p w:rsidR="00316181" w:rsidRPr="00450281" w:rsidRDefault="00316181" w:rsidP="001E4A9A">
      <w:pPr>
        <w:pStyle w:val="NormalWeb"/>
        <w:shd w:val="clear" w:color="auto" w:fill="FFFFFF"/>
        <w:spacing w:before="0" w:beforeAutospacing="0" w:after="375" w:afterAutospacing="0"/>
        <w:ind w:firstLine="567"/>
        <w:jc w:val="both"/>
        <w:rPr>
          <w:sz w:val="28"/>
          <w:szCs w:val="28"/>
          <w:shd w:val="clear" w:color="auto" w:fill="FFFFFF"/>
        </w:rPr>
      </w:pPr>
      <w:r>
        <w:rPr>
          <w:sz w:val="28"/>
          <w:szCs w:val="28"/>
          <w:shd w:val="clear" w:color="auto" w:fill="FFFFFF"/>
        </w:rPr>
        <w:t>Согласно статьям Семейного кодекса все имущество накопленное за время пребывания в браке является собственностью обеих супругов. То есть, другими словами, считается совместно нажитым невзирая на то, что один из пары не получал дохода по ряду серьезных причин. Такими могут быть занятие домашним хозяйством, уход за больным, ребенком и т.д. Однако к совместно нажитому не относится имущество полученное кем-то из супругов в наследство или подаренное, а также вещи личного использования.</w:t>
      </w:r>
    </w:p>
    <w:p w:rsidR="00316181" w:rsidRPr="00450281" w:rsidRDefault="00316181" w:rsidP="001E4A9A">
      <w:pPr>
        <w:pStyle w:val="NormalWeb"/>
        <w:shd w:val="clear" w:color="auto" w:fill="FFFFFF"/>
        <w:spacing w:before="0" w:beforeAutospacing="0" w:after="375" w:afterAutospacing="0"/>
        <w:ind w:firstLine="426"/>
        <w:jc w:val="both"/>
        <w:rPr>
          <w:sz w:val="28"/>
          <w:szCs w:val="28"/>
        </w:rPr>
      </w:pPr>
      <w:r>
        <w:rPr>
          <w:sz w:val="28"/>
          <w:szCs w:val="28"/>
        </w:rPr>
        <w:t xml:space="preserve">При обоюдном согласии членов супружеской пары возможно разделение указанного имущества без судебного разбирательства. Это может быть нотариальный договор о разделении недвижимости или о выделении такого имущества в натуре. В случае отсутствия единой позиции у супругов касающейся собственности на имущество спор решается в судебном порядке через направление иска о разделе имущества. Следую общепринятому правилу берется за основу факт равных долей в имуществе, если другое не прописано в брачном контракте или не оговорено ранее между ними. В то же время на практике получается далеко не всегда так гладко. И в этом гражданском споре роль адвоката становится иногда решающей. Ведь задача адвоката по гражданским делам состоит в доказывании существенных обстоятельств влияющих на отступление </w:t>
      </w:r>
      <w:r w:rsidRPr="00EF2839">
        <w:rPr>
          <w:sz w:val="28"/>
          <w:szCs w:val="28"/>
        </w:rPr>
        <w:t>от этой нормы. В Семейном кодексе указаны такие моменты,</w:t>
      </w:r>
      <w:r>
        <w:rPr>
          <w:sz w:val="28"/>
          <w:szCs w:val="28"/>
        </w:rPr>
        <w:t xml:space="preserve"> ими могут являться: приобретение имущества за деньги принадлежащие только одному из пары, средства накопленные как результат предпринимательской деятельности, проживание ребенка и многих других. </w:t>
      </w:r>
    </w:p>
    <w:p w:rsidR="00316181" w:rsidRPr="00450281" w:rsidRDefault="00316181" w:rsidP="001E4A9A">
      <w:pPr>
        <w:pStyle w:val="NormalWeb"/>
        <w:shd w:val="clear" w:color="auto" w:fill="FFFFFF"/>
        <w:spacing w:before="0" w:beforeAutospacing="0" w:after="375" w:afterAutospacing="0"/>
        <w:ind w:firstLine="567"/>
        <w:jc w:val="both"/>
        <w:rPr>
          <w:sz w:val="28"/>
          <w:szCs w:val="28"/>
        </w:rPr>
      </w:pPr>
      <w:r>
        <w:rPr>
          <w:sz w:val="28"/>
          <w:szCs w:val="28"/>
        </w:rPr>
        <w:t>Также возникает такой неоднозначный и важный вопрос, как доля в общем бизнесе каждого из супругов, их участие в уставном фонде юридических лиц. Материальные затраты по такому роду дел порой бывают немалыми и это касается не только уплаты судебного сбора. Без обращения к знающему юристу по хозяйственному праву разрешить такой спор не удастся. Опытный юрист попробует разрешить имеющийся спор без обращения в суд, путем переговорного процесса с участием сторон. Это существенно сэкономит все виды ресурсов клиента. Если же это не принесет желаемого результата, то тогда адвокат представит интересы клиента в судебных заседаниях даже без непосредственного Вашего участия дабы лишний раз не подвергать ваши эмоции испытанию. Соберет все возможные доказательства, отправит нужные запросы и составить эффективную стратегию решения вопроса не дающей шансов другой стороне на затягивание процесса и раздела имущества на невыгодных для Вас условиях.</w:t>
      </w:r>
    </w:p>
    <w:sectPr w:rsidR="00316181" w:rsidRPr="00450281" w:rsidSect="00DD1D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36D8"/>
    <w:rsid w:val="001E4A9A"/>
    <w:rsid w:val="002506B5"/>
    <w:rsid w:val="00316181"/>
    <w:rsid w:val="00396D5C"/>
    <w:rsid w:val="00450281"/>
    <w:rsid w:val="00526666"/>
    <w:rsid w:val="006E6ED7"/>
    <w:rsid w:val="0071242D"/>
    <w:rsid w:val="00715128"/>
    <w:rsid w:val="008053C6"/>
    <w:rsid w:val="00851BA0"/>
    <w:rsid w:val="00885F45"/>
    <w:rsid w:val="009979DE"/>
    <w:rsid w:val="00B42D3E"/>
    <w:rsid w:val="00BC6D28"/>
    <w:rsid w:val="00DD1D97"/>
    <w:rsid w:val="00DF36D8"/>
    <w:rsid w:val="00EA7203"/>
    <w:rsid w:val="00EF2839"/>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D97"/>
    <w:pPr>
      <w:spacing w:after="200" w:line="276" w:lineRule="auto"/>
    </w:pPr>
    <w:rPr>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DF36D8"/>
    <w:rPr>
      <w:rFonts w:cs="Times New Roman"/>
      <w:b/>
      <w:bCs/>
    </w:rPr>
  </w:style>
  <w:style w:type="paragraph" w:styleId="NormalWeb">
    <w:name w:val="Normal (Web)"/>
    <w:basedOn w:val="Normal"/>
    <w:uiPriority w:val="99"/>
    <w:rsid w:val="00BC6D28"/>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BC6D28"/>
    <w:rPr>
      <w:rFonts w:cs="Times New Roman"/>
      <w:color w:val="0000FF"/>
      <w:u w:val="single"/>
    </w:rPr>
  </w:style>
  <w:style w:type="character" w:customStyle="1" w:styleId="wofr-1replaced">
    <w:name w:val="wo fr-1 replaced"/>
    <w:basedOn w:val="DefaultParagraphFont"/>
    <w:uiPriority w:val="99"/>
    <w:rsid w:val="00EF2839"/>
    <w:rPr>
      <w:rFonts w:cs="Times New Roman"/>
    </w:rPr>
  </w:style>
</w:styles>
</file>

<file path=word/webSettings.xml><?xml version="1.0" encoding="utf-8"?>
<w:webSettings xmlns:r="http://schemas.openxmlformats.org/officeDocument/2006/relationships" xmlns:w="http://schemas.openxmlformats.org/wordprocessingml/2006/main">
  <w:divs>
    <w:div w:id="317348034">
      <w:marLeft w:val="0"/>
      <w:marRight w:val="0"/>
      <w:marTop w:val="0"/>
      <w:marBottom w:val="0"/>
      <w:divBdr>
        <w:top w:val="none" w:sz="0" w:space="0" w:color="auto"/>
        <w:left w:val="none" w:sz="0" w:space="0" w:color="auto"/>
        <w:bottom w:val="none" w:sz="0" w:space="0" w:color="auto"/>
        <w:right w:val="none" w:sz="0" w:space="0" w:color="auto"/>
      </w:divBdr>
    </w:div>
    <w:div w:id="3173480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TotalTime>
  <Pages>1</Pages>
  <Words>1614</Words>
  <Characters>920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совместно нажитого имущества и участие в нем юриста</dc:title>
  <dc:subject/>
  <dc:creator>POLEX2</dc:creator>
  <cp:keywords/>
  <dc:description/>
  <cp:lastModifiedBy>Юра</cp:lastModifiedBy>
  <cp:revision>7</cp:revision>
  <dcterms:created xsi:type="dcterms:W3CDTF">2020-09-07T08:26:00Z</dcterms:created>
  <dcterms:modified xsi:type="dcterms:W3CDTF">2020-09-07T09:01:00Z</dcterms:modified>
</cp:coreProperties>
</file>