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95E" w:rsidRPr="00E726FD" w:rsidRDefault="0045176D">
      <w:pPr>
        <w:rPr>
          <w:rFonts w:ascii="Times New Roman" w:hAnsi="Times New Roman" w:cs="Times New Roman"/>
          <w:sz w:val="28"/>
          <w:szCs w:val="28"/>
        </w:rPr>
      </w:pPr>
      <w:r w:rsidRPr="00E726FD">
        <w:rPr>
          <w:rFonts w:ascii="Times New Roman" w:hAnsi="Times New Roman" w:cs="Times New Roman"/>
          <w:sz w:val="28"/>
          <w:szCs w:val="28"/>
        </w:rPr>
        <w:t>Завдання №2 (Контроль за касовим виконанням державного бюджету України)</w:t>
      </w:r>
    </w:p>
    <w:p w:rsidR="0045176D" w:rsidRPr="00E726FD" w:rsidRDefault="0045176D" w:rsidP="0045176D">
      <w:pPr>
        <w:pStyle w:val="a3"/>
        <w:numPr>
          <w:ilvl w:val="0"/>
          <w:numId w:val="1"/>
        </w:numPr>
        <w:rPr>
          <w:rFonts w:ascii="Times New Roman" w:hAnsi="Times New Roman" w:cs="Times New Roman"/>
          <w:sz w:val="28"/>
          <w:szCs w:val="28"/>
        </w:rPr>
      </w:pPr>
      <w:r w:rsidRPr="00E726FD">
        <w:rPr>
          <w:rFonts w:ascii="Times New Roman" w:hAnsi="Times New Roman" w:cs="Times New Roman"/>
          <w:sz w:val="28"/>
          <w:szCs w:val="28"/>
        </w:rPr>
        <w:t>Проаналізувати організацію касового виконання дохідної і видаткової частин Державного бюджету органами казначейської служби.</w:t>
      </w:r>
    </w:p>
    <w:p w:rsidR="0045176D" w:rsidRPr="00E726FD" w:rsidRDefault="0045176D" w:rsidP="0045176D">
      <w:pPr>
        <w:pStyle w:val="a3"/>
        <w:numPr>
          <w:ilvl w:val="0"/>
          <w:numId w:val="1"/>
        </w:numPr>
        <w:rPr>
          <w:rFonts w:ascii="Times New Roman" w:hAnsi="Times New Roman" w:cs="Times New Roman"/>
          <w:sz w:val="28"/>
          <w:szCs w:val="28"/>
        </w:rPr>
      </w:pPr>
      <w:r w:rsidRPr="00E726FD">
        <w:rPr>
          <w:rFonts w:ascii="Times New Roman" w:hAnsi="Times New Roman" w:cs="Times New Roman"/>
          <w:sz w:val="28"/>
          <w:szCs w:val="28"/>
        </w:rPr>
        <w:t>Розглянути значення попередньої форми контролю за виконанням видаткової частини Державного бюджету.</w:t>
      </w:r>
    </w:p>
    <w:p w:rsidR="0045176D" w:rsidRPr="00E726FD" w:rsidRDefault="0045176D" w:rsidP="0045176D">
      <w:pPr>
        <w:pStyle w:val="a3"/>
        <w:numPr>
          <w:ilvl w:val="0"/>
          <w:numId w:val="1"/>
        </w:numPr>
        <w:rPr>
          <w:rFonts w:ascii="Times New Roman" w:hAnsi="Times New Roman" w:cs="Times New Roman"/>
          <w:sz w:val="28"/>
          <w:szCs w:val="28"/>
        </w:rPr>
      </w:pPr>
      <w:r w:rsidRPr="00E726FD">
        <w:rPr>
          <w:rFonts w:ascii="Times New Roman" w:hAnsi="Times New Roman" w:cs="Times New Roman"/>
          <w:sz w:val="28"/>
          <w:szCs w:val="28"/>
        </w:rPr>
        <w:t>Встановити недоліки та упущення в організації та виконанні бюджету, запропонувати можливі шляхи їх усунення.</w:t>
      </w:r>
    </w:p>
    <w:p w:rsidR="003C7741" w:rsidRDefault="003C7741" w:rsidP="003C7741"/>
    <w:p w:rsidR="00262468" w:rsidRDefault="00262468" w:rsidP="003C7741"/>
    <w:p w:rsidR="00262468" w:rsidRDefault="00262468" w:rsidP="003C7741"/>
    <w:p w:rsidR="00262468" w:rsidRDefault="00262468" w:rsidP="003C7741"/>
    <w:p w:rsidR="00262468" w:rsidRDefault="00262468" w:rsidP="003C7741"/>
    <w:p w:rsidR="00262468" w:rsidRDefault="00262468" w:rsidP="003C7741"/>
    <w:p w:rsidR="00262468" w:rsidRDefault="00262468" w:rsidP="003C7741"/>
    <w:p w:rsidR="00262468" w:rsidRDefault="00262468" w:rsidP="003C7741"/>
    <w:p w:rsidR="00262468" w:rsidRDefault="00262468" w:rsidP="003C7741"/>
    <w:p w:rsidR="003C7741" w:rsidRDefault="003C7741" w:rsidP="003C7741"/>
    <w:p w:rsidR="003C7741" w:rsidRDefault="003C7741" w:rsidP="003C7741"/>
    <w:p w:rsidR="003C7741" w:rsidRDefault="003C7741" w:rsidP="003C7741"/>
    <w:p w:rsidR="003C7741" w:rsidRDefault="003C7741" w:rsidP="003C7741"/>
    <w:p w:rsidR="003C7741" w:rsidRDefault="003C7741" w:rsidP="003C7741"/>
    <w:p w:rsidR="003C7741" w:rsidRDefault="003C7741" w:rsidP="003C7741"/>
    <w:p w:rsidR="003C7741" w:rsidRDefault="003C7741" w:rsidP="003C7741"/>
    <w:p w:rsidR="003C7741" w:rsidRDefault="003C7741" w:rsidP="003C7741"/>
    <w:p w:rsidR="003C7741" w:rsidRDefault="003C7741" w:rsidP="003C7741"/>
    <w:p w:rsidR="003C7741" w:rsidRDefault="003C7741" w:rsidP="003C7741"/>
    <w:p w:rsidR="003C7741" w:rsidRDefault="003C7741" w:rsidP="003C7741"/>
    <w:p w:rsidR="003C7741" w:rsidRDefault="003C7741" w:rsidP="003C7741"/>
    <w:p w:rsidR="003C7741" w:rsidRDefault="003C7741" w:rsidP="003C7741"/>
    <w:p w:rsidR="003C7741" w:rsidRDefault="003C7741" w:rsidP="003C7741"/>
    <w:p w:rsidR="003C7741" w:rsidRDefault="003C7741" w:rsidP="003C7741"/>
    <w:p w:rsidR="003C7741" w:rsidRDefault="003C7741" w:rsidP="003C7741"/>
    <w:p w:rsidR="003C7741" w:rsidRDefault="003C7741" w:rsidP="003C7741"/>
    <w:p w:rsidR="003C7741" w:rsidRDefault="003C7741" w:rsidP="003C7741"/>
    <w:p w:rsidR="003C7741" w:rsidRDefault="003C7741" w:rsidP="003C7741"/>
    <w:p w:rsidR="003C7741" w:rsidRDefault="003C7741" w:rsidP="003C7741"/>
    <w:p w:rsidR="003C7741" w:rsidRDefault="003C7741" w:rsidP="003C7741"/>
    <w:p w:rsidR="003C7741" w:rsidRDefault="003C7741" w:rsidP="003C7741"/>
    <w:p w:rsidR="003C7741" w:rsidRDefault="003C7741" w:rsidP="003C7741"/>
    <w:p w:rsidR="003C7741" w:rsidRDefault="003C7741" w:rsidP="003C7741"/>
    <w:p w:rsidR="003C7741" w:rsidRDefault="003C7741" w:rsidP="003C7741"/>
    <w:p w:rsidR="003C7741" w:rsidRDefault="003C7741" w:rsidP="003C7741"/>
    <w:p w:rsidR="003C7741" w:rsidRDefault="003C7741" w:rsidP="003C7741"/>
    <w:p w:rsidR="003C7741" w:rsidRDefault="003C7741" w:rsidP="003C7741"/>
    <w:p w:rsidR="003C7741" w:rsidRDefault="003C7741" w:rsidP="003C7741"/>
    <w:p w:rsidR="003C7741" w:rsidRDefault="003C7741" w:rsidP="003C7741"/>
    <w:p w:rsidR="003C7741" w:rsidRDefault="003C7741" w:rsidP="003C7741"/>
    <w:p w:rsidR="00E957F7" w:rsidRPr="00B51EB7" w:rsidRDefault="00E957F7" w:rsidP="00B51EB7">
      <w:pPr>
        <w:pStyle w:val="a3"/>
        <w:numPr>
          <w:ilvl w:val="0"/>
          <w:numId w:val="4"/>
        </w:numPr>
        <w:jc w:val="center"/>
        <w:rPr>
          <w:rFonts w:ascii="Times New Roman" w:hAnsi="Times New Roman" w:cs="Times New Roman"/>
          <w:b/>
          <w:sz w:val="28"/>
          <w:szCs w:val="28"/>
        </w:rPr>
      </w:pPr>
      <w:r w:rsidRPr="00E957F7">
        <w:rPr>
          <w:rFonts w:ascii="Times New Roman" w:hAnsi="Times New Roman" w:cs="Times New Roman"/>
          <w:b/>
          <w:sz w:val="28"/>
          <w:szCs w:val="28"/>
        </w:rPr>
        <w:lastRenderedPageBreak/>
        <w:t>Контроль Державної казначейської служби України та організація нею касового виконання дохідної та видаткової частин Державного бюджету</w:t>
      </w:r>
    </w:p>
    <w:p w:rsidR="00B51EB7" w:rsidRPr="00833FEF" w:rsidRDefault="00B51EB7" w:rsidP="00833FEF">
      <w:pPr>
        <w:widowControl w:val="0"/>
        <w:overflowPunct w:val="0"/>
        <w:autoSpaceDE w:val="0"/>
        <w:autoSpaceDN w:val="0"/>
        <w:adjustRightInd w:val="0"/>
        <w:spacing w:line="360" w:lineRule="auto"/>
        <w:ind w:firstLine="709"/>
        <w:jc w:val="both"/>
        <w:rPr>
          <w:rFonts w:ascii="Times New Roman" w:hAnsi="Times New Roman" w:cs="Times New Roman"/>
          <w:sz w:val="28"/>
          <w:szCs w:val="28"/>
          <w:lang w:val="en-US"/>
        </w:rPr>
      </w:pPr>
      <w:r w:rsidRPr="00B51EB7">
        <w:rPr>
          <w:rFonts w:ascii="Times New Roman" w:hAnsi="Times New Roman" w:cs="Times New Roman"/>
          <w:sz w:val="28"/>
          <w:szCs w:val="28"/>
        </w:rPr>
        <w:t xml:space="preserve">Повноваження Державного казначейства як контрольного органу регламентуються статтею 112 Бюджетного кодексу України та Положенням про Державну казначейську службу України, затвердженим Указом Президента України від 13 квітня 2011 року № </w:t>
      </w:r>
      <w:r w:rsidRPr="00E726FD">
        <w:rPr>
          <w:rFonts w:ascii="Times New Roman" w:hAnsi="Times New Roman" w:cs="Times New Roman"/>
          <w:sz w:val="28"/>
          <w:szCs w:val="28"/>
        </w:rPr>
        <w:t>460/2011</w:t>
      </w:r>
      <w:r w:rsidR="00A65569" w:rsidRPr="00E726FD">
        <w:rPr>
          <w:rFonts w:ascii="Times New Roman" w:hAnsi="Times New Roman" w:cs="Times New Roman"/>
          <w:sz w:val="28"/>
          <w:szCs w:val="28"/>
          <w:lang w:val="en-US"/>
        </w:rPr>
        <w:t>[</w:t>
      </w:r>
      <w:r w:rsidR="00E726FD" w:rsidRPr="00E726FD">
        <w:rPr>
          <w:rFonts w:ascii="Trebuchet MS" w:hAnsi="Trebuchet MS"/>
          <w:color w:val="1B1F21"/>
          <w:sz w:val="28"/>
          <w:szCs w:val="28"/>
          <w:shd w:val="clear" w:color="auto" w:fill="FFFFFF"/>
        </w:rPr>
        <w:t>2,</w:t>
      </w:r>
      <w:r w:rsidR="00E726FD" w:rsidRPr="00E726FD">
        <w:rPr>
          <w:rFonts w:ascii="Times New Roman" w:hAnsi="Times New Roman" w:cs="Times New Roman"/>
          <w:sz w:val="28"/>
          <w:szCs w:val="28"/>
        </w:rPr>
        <w:t>4</w:t>
      </w:r>
      <w:r w:rsidR="00833FEF" w:rsidRPr="00E726FD">
        <w:rPr>
          <w:rFonts w:ascii="Times New Roman" w:hAnsi="Times New Roman" w:cs="Times New Roman"/>
          <w:sz w:val="28"/>
          <w:szCs w:val="28"/>
          <w:lang w:val="en-US"/>
        </w:rPr>
        <w:t>]</w:t>
      </w:r>
      <w:r w:rsidRPr="00E726FD">
        <w:rPr>
          <w:rFonts w:ascii="Times New Roman" w:hAnsi="Times New Roman" w:cs="Times New Roman"/>
          <w:sz w:val="28"/>
          <w:szCs w:val="28"/>
        </w:rPr>
        <w:t>.</w:t>
      </w:r>
    </w:p>
    <w:p w:rsidR="00B51EB7" w:rsidRPr="00B51EB7" w:rsidRDefault="00B51EB7" w:rsidP="00B51EB7">
      <w:pPr>
        <w:widowControl w:val="0"/>
        <w:overflowPunct w:val="0"/>
        <w:autoSpaceDE w:val="0"/>
        <w:autoSpaceDN w:val="0"/>
        <w:adjustRightInd w:val="0"/>
        <w:spacing w:line="360" w:lineRule="auto"/>
        <w:ind w:firstLine="709"/>
        <w:jc w:val="both"/>
        <w:rPr>
          <w:rFonts w:ascii="Times New Roman" w:hAnsi="Times New Roman" w:cs="Times New Roman"/>
          <w:sz w:val="28"/>
          <w:szCs w:val="28"/>
        </w:rPr>
      </w:pPr>
      <w:r w:rsidRPr="00B51EB7">
        <w:rPr>
          <w:rFonts w:ascii="Times New Roman" w:hAnsi="Times New Roman" w:cs="Times New Roman"/>
          <w:sz w:val="28"/>
          <w:szCs w:val="28"/>
        </w:rPr>
        <w:t>У Бюджетному кодексі та положенні визначено, що до повноважень Державної казначейської служби України з контролю за дотриманням бюджетного законодавства належить здійснення контролю за</w:t>
      </w:r>
      <w:r w:rsidR="00E726FD">
        <w:rPr>
          <w:rFonts w:ascii="Times New Roman" w:hAnsi="Times New Roman" w:cs="Times New Roman"/>
          <w:sz w:val="28"/>
          <w:szCs w:val="28"/>
          <w:lang w:val="en-US"/>
        </w:rPr>
        <w:t>[2]</w:t>
      </w:r>
      <w:r w:rsidRPr="00B51EB7">
        <w:rPr>
          <w:rFonts w:ascii="Times New Roman" w:hAnsi="Times New Roman" w:cs="Times New Roman"/>
          <w:sz w:val="28"/>
          <w:szCs w:val="28"/>
        </w:rPr>
        <w:t>:</w:t>
      </w:r>
    </w:p>
    <w:p w:rsidR="00B51EB7" w:rsidRPr="00B51EB7" w:rsidRDefault="00B51EB7" w:rsidP="00B51EB7">
      <w:pPr>
        <w:widowControl w:val="0"/>
        <w:overflowPunct w:val="0"/>
        <w:autoSpaceDE w:val="0"/>
        <w:autoSpaceDN w:val="0"/>
        <w:adjustRightInd w:val="0"/>
        <w:spacing w:line="360" w:lineRule="auto"/>
        <w:ind w:firstLine="709"/>
        <w:jc w:val="both"/>
        <w:rPr>
          <w:rFonts w:ascii="Times New Roman" w:hAnsi="Times New Roman" w:cs="Times New Roman"/>
          <w:sz w:val="28"/>
          <w:szCs w:val="28"/>
        </w:rPr>
      </w:pPr>
      <w:r w:rsidRPr="00B51EB7">
        <w:rPr>
          <w:rFonts w:ascii="Times New Roman" w:hAnsi="Times New Roman" w:cs="Times New Roman"/>
          <w:sz w:val="28"/>
          <w:szCs w:val="28"/>
        </w:rPr>
        <w:t>1) веденням бухгалтерського обліку всіх надходжень і витрат державного бюджету та місцевих бюджетів, складанням та поданням фінансової і бюджетної звітності;</w:t>
      </w:r>
    </w:p>
    <w:p w:rsidR="00B51EB7" w:rsidRPr="00B51EB7" w:rsidRDefault="00B51EB7" w:rsidP="00B51EB7">
      <w:pPr>
        <w:widowControl w:val="0"/>
        <w:overflowPunct w:val="0"/>
        <w:autoSpaceDE w:val="0"/>
        <w:autoSpaceDN w:val="0"/>
        <w:adjustRightInd w:val="0"/>
        <w:spacing w:line="360" w:lineRule="auto"/>
        <w:ind w:firstLine="709"/>
        <w:jc w:val="both"/>
        <w:rPr>
          <w:rFonts w:ascii="Times New Roman" w:hAnsi="Times New Roman" w:cs="Times New Roman"/>
          <w:sz w:val="28"/>
          <w:szCs w:val="28"/>
        </w:rPr>
      </w:pPr>
      <w:r w:rsidRPr="00B51EB7">
        <w:rPr>
          <w:rFonts w:ascii="Times New Roman" w:hAnsi="Times New Roman" w:cs="Times New Roman"/>
          <w:sz w:val="28"/>
          <w:szCs w:val="28"/>
        </w:rPr>
        <w:t>2) бюджетними повноваженнями при зарахуванні надходжень бюджету;</w:t>
      </w:r>
    </w:p>
    <w:p w:rsidR="00B51EB7" w:rsidRPr="00B51EB7" w:rsidRDefault="00B51EB7" w:rsidP="00B51EB7">
      <w:pPr>
        <w:widowControl w:val="0"/>
        <w:overflowPunct w:val="0"/>
        <w:autoSpaceDE w:val="0"/>
        <w:autoSpaceDN w:val="0"/>
        <w:adjustRightInd w:val="0"/>
        <w:spacing w:line="360" w:lineRule="auto"/>
        <w:ind w:firstLine="709"/>
        <w:jc w:val="both"/>
        <w:rPr>
          <w:rFonts w:ascii="Times New Roman" w:hAnsi="Times New Roman" w:cs="Times New Roman"/>
          <w:sz w:val="28"/>
          <w:szCs w:val="28"/>
        </w:rPr>
      </w:pPr>
      <w:r w:rsidRPr="00B51EB7">
        <w:rPr>
          <w:rFonts w:ascii="Times New Roman" w:hAnsi="Times New Roman" w:cs="Times New Roman"/>
          <w:sz w:val="28"/>
          <w:szCs w:val="28"/>
        </w:rPr>
        <w:t>3) відповідністю кошторисів розпорядників бюджетних коштів показникам розпису бюджету;</w:t>
      </w:r>
    </w:p>
    <w:p w:rsidR="00B51EB7" w:rsidRPr="00B51EB7" w:rsidRDefault="00B51EB7" w:rsidP="00B51EB7">
      <w:pPr>
        <w:widowControl w:val="0"/>
        <w:overflowPunct w:val="0"/>
        <w:autoSpaceDE w:val="0"/>
        <w:autoSpaceDN w:val="0"/>
        <w:adjustRightInd w:val="0"/>
        <w:spacing w:line="360" w:lineRule="auto"/>
        <w:ind w:firstLine="709"/>
        <w:jc w:val="both"/>
        <w:rPr>
          <w:rFonts w:ascii="Times New Roman" w:hAnsi="Times New Roman" w:cs="Times New Roman"/>
          <w:sz w:val="28"/>
          <w:szCs w:val="28"/>
        </w:rPr>
      </w:pPr>
      <w:r w:rsidRPr="00B51EB7">
        <w:rPr>
          <w:rFonts w:ascii="Times New Roman" w:hAnsi="Times New Roman" w:cs="Times New Roman"/>
          <w:sz w:val="28"/>
          <w:szCs w:val="28"/>
        </w:rPr>
        <w:t>4) відповідністю взятих бюджетних зобов'язань розпорядниками бюджетних коштів відповідним бюджетним асигнуванням, паспорту бюджетної програми (у разі застосування програмно-цільового методу у бюджетному процесі);</w:t>
      </w:r>
    </w:p>
    <w:p w:rsidR="00B51EB7" w:rsidRPr="00B51EB7" w:rsidRDefault="00B51EB7" w:rsidP="00B51EB7">
      <w:pPr>
        <w:widowControl w:val="0"/>
        <w:overflowPunct w:val="0"/>
        <w:autoSpaceDE w:val="0"/>
        <w:autoSpaceDN w:val="0"/>
        <w:adjustRightInd w:val="0"/>
        <w:spacing w:line="360" w:lineRule="auto"/>
        <w:ind w:firstLine="709"/>
        <w:jc w:val="both"/>
        <w:rPr>
          <w:rFonts w:ascii="Times New Roman" w:hAnsi="Times New Roman" w:cs="Times New Roman"/>
          <w:sz w:val="28"/>
          <w:szCs w:val="28"/>
        </w:rPr>
      </w:pPr>
      <w:r w:rsidRPr="00B51EB7">
        <w:rPr>
          <w:rFonts w:ascii="Times New Roman" w:hAnsi="Times New Roman" w:cs="Times New Roman"/>
          <w:sz w:val="28"/>
          <w:szCs w:val="28"/>
        </w:rPr>
        <w:t>5) відповідністю платежів взятим бюджетним зобов'язанням та відповідним бюджетним асигнуванням.</w:t>
      </w:r>
    </w:p>
    <w:p w:rsidR="00B51EB7" w:rsidRPr="00B51EB7" w:rsidRDefault="00B51EB7" w:rsidP="00B51EB7">
      <w:pPr>
        <w:widowControl w:val="0"/>
        <w:overflowPunct w:val="0"/>
        <w:autoSpaceDE w:val="0"/>
        <w:autoSpaceDN w:val="0"/>
        <w:adjustRightInd w:val="0"/>
        <w:spacing w:line="360" w:lineRule="auto"/>
        <w:ind w:firstLine="709"/>
        <w:jc w:val="both"/>
        <w:rPr>
          <w:rFonts w:ascii="Times New Roman" w:hAnsi="Times New Roman" w:cs="Times New Roman"/>
          <w:sz w:val="28"/>
          <w:szCs w:val="28"/>
        </w:rPr>
      </w:pPr>
      <w:r w:rsidRPr="00B51EB7">
        <w:rPr>
          <w:rFonts w:ascii="Times New Roman" w:hAnsi="Times New Roman" w:cs="Times New Roman"/>
          <w:sz w:val="28"/>
          <w:szCs w:val="28"/>
        </w:rPr>
        <w:t>Державна казначейська служба України в межах своїх повноважень забезпечує організацію та координацію діяльності головних бухгалтерів бюджетних установ та контроль за виконанням ними своїх повноважень.</w:t>
      </w:r>
    </w:p>
    <w:p w:rsidR="00B51EB7" w:rsidRPr="00B51EB7" w:rsidRDefault="00B51EB7" w:rsidP="00B51EB7">
      <w:pPr>
        <w:widowControl w:val="0"/>
        <w:overflowPunct w:val="0"/>
        <w:autoSpaceDE w:val="0"/>
        <w:autoSpaceDN w:val="0"/>
        <w:adjustRightInd w:val="0"/>
        <w:spacing w:line="360" w:lineRule="auto"/>
        <w:ind w:firstLine="709"/>
        <w:jc w:val="both"/>
        <w:rPr>
          <w:rFonts w:ascii="Times New Roman" w:hAnsi="Times New Roman" w:cs="Times New Roman"/>
          <w:sz w:val="28"/>
          <w:szCs w:val="28"/>
        </w:rPr>
      </w:pPr>
      <w:r w:rsidRPr="00B51EB7">
        <w:rPr>
          <w:rFonts w:ascii="Times New Roman" w:hAnsi="Times New Roman" w:cs="Times New Roman"/>
          <w:sz w:val="28"/>
          <w:szCs w:val="28"/>
        </w:rPr>
        <w:t>Метою фінансового контролю, що здійснюється органами казначейства, є зменшення кількості й обсягів порушень бюджетного законодавства та недопущення використання бюджетних коштів не за призначенням; контроль при взятті зобов’язань розпорядниками.</w:t>
      </w:r>
    </w:p>
    <w:p w:rsidR="00B51EB7" w:rsidRPr="00B51EB7" w:rsidRDefault="00B51EB7" w:rsidP="00B51EB7">
      <w:pPr>
        <w:widowControl w:val="0"/>
        <w:overflowPunct w:val="0"/>
        <w:autoSpaceDE w:val="0"/>
        <w:autoSpaceDN w:val="0"/>
        <w:adjustRightInd w:val="0"/>
        <w:spacing w:line="360" w:lineRule="auto"/>
        <w:ind w:firstLine="709"/>
        <w:jc w:val="both"/>
        <w:rPr>
          <w:rFonts w:ascii="Times New Roman" w:hAnsi="Times New Roman" w:cs="Times New Roman"/>
          <w:sz w:val="28"/>
          <w:szCs w:val="28"/>
        </w:rPr>
      </w:pPr>
      <w:r w:rsidRPr="00B51EB7">
        <w:rPr>
          <w:rFonts w:ascii="Times New Roman" w:hAnsi="Times New Roman" w:cs="Times New Roman"/>
          <w:sz w:val="28"/>
          <w:szCs w:val="28"/>
        </w:rPr>
        <w:t xml:space="preserve">Органи казначейства здійснюють контроль за виконанням бюджету на усіх етапах використання коштів, тобто на етапі прийняття зобов’язань, попередньої перевірки та оплати рахунків розпорядників бюджетних коштів та </w:t>
      </w:r>
      <w:r w:rsidRPr="00B51EB7">
        <w:rPr>
          <w:rFonts w:ascii="Times New Roman" w:hAnsi="Times New Roman" w:cs="Times New Roman"/>
          <w:sz w:val="28"/>
          <w:szCs w:val="28"/>
        </w:rPr>
        <w:lastRenderedPageBreak/>
        <w:t>одержувачів.</w:t>
      </w:r>
    </w:p>
    <w:p w:rsidR="00B51EB7" w:rsidRPr="00B51EB7" w:rsidRDefault="00B51EB7" w:rsidP="00B51EB7">
      <w:pPr>
        <w:widowControl w:val="0"/>
        <w:overflowPunct w:val="0"/>
        <w:autoSpaceDE w:val="0"/>
        <w:autoSpaceDN w:val="0"/>
        <w:adjustRightInd w:val="0"/>
        <w:spacing w:line="360" w:lineRule="auto"/>
        <w:ind w:firstLine="709"/>
        <w:jc w:val="both"/>
        <w:rPr>
          <w:rFonts w:ascii="Times New Roman" w:hAnsi="Times New Roman" w:cs="Times New Roman"/>
          <w:sz w:val="28"/>
          <w:szCs w:val="28"/>
        </w:rPr>
      </w:pPr>
      <w:r w:rsidRPr="00B51EB7">
        <w:rPr>
          <w:rFonts w:ascii="Times New Roman" w:hAnsi="Times New Roman" w:cs="Times New Roman"/>
          <w:sz w:val="28"/>
          <w:szCs w:val="28"/>
        </w:rPr>
        <w:t>Фінансовий контроль, що здійснюється Державною казначейською службою України та його територіальними органами у процесі виконання державного бюджету за видатками, умовно можна поділити на чотири самостійних етапи, що взаємопов’язані між собою встановленими правилами автоматизованого ведення бухгалтерського обліку операцій виконання бюджетів.</w:t>
      </w:r>
    </w:p>
    <w:p w:rsidR="00B51EB7" w:rsidRPr="00B51EB7" w:rsidRDefault="00B51EB7" w:rsidP="00B51EB7">
      <w:pPr>
        <w:widowControl w:val="0"/>
        <w:overflowPunct w:val="0"/>
        <w:autoSpaceDE w:val="0"/>
        <w:autoSpaceDN w:val="0"/>
        <w:adjustRightInd w:val="0"/>
        <w:spacing w:line="360" w:lineRule="auto"/>
        <w:ind w:firstLine="709"/>
        <w:jc w:val="both"/>
        <w:rPr>
          <w:rFonts w:ascii="Times New Roman" w:hAnsi="Times New Roman" w:cs="Times New Roman"/>
          <w:sz w:val="28"/>
          <w:szCs w:val="28"/>
        </w:rPr>
      </w:pPr>
      <w:r w:rsidRPr="00B51EB7">
        <w:rPr>
          <w:rFonts w:ascii="Times New Roman" w:hAnsi="Times New Roman" w:cs="Times New Roman"/>
          <w:sz w:val="28"/>
          <w:szCs w:val="28"/>
        </w:rPr>
        <w:t>На першому етапі здійснюється організація роботи органів Державного казначейства щодо забезпечення обліку бюджетних асигнувань та контролю за їх дотриманням.</w:t>
      </w:r>
    </w:p>
    <w:p w:rsidR="00B51EB7" w:rsidRPr="00B51EB7" w:rsidRDefault="00B51EB7" w:rsidP="00B51EB7">
      <w:pPr>
        <w:widowControl w:val="0"/>
        <w:overflowPunct w:val="0"/>
        <w:autoSpaceDE w:val="0"/>
        <w:autoSpaceDN w:val="0"/>
        <w:adjustRightInd w:val="0"/>
        <w:spacing w:line="360" w:lineRule="auto"/>
        <w:ind w:firstLine="709"/>
        <w:jc w:val="both"/>
        <w:rPr>
          <w:rFonts w:ascii="Times New Roman" w:hAnsi="Times New Roman" w:cs="Times New Roman"/>
          <w:sz w:val="28"/>
          <w:szCs w:val="28"/>
        </w:rPr>
      </w:pPr>
      <w:r w:rsidRPr="00B51EB7">
        <w:rPr>
          <w:rFonts w:ascii="Times New Roman" w:hAnsi="Times New Roman" w:cs="Times New Roman"/>
          <w:sz w:val="28"/>
          <w:szCs w:val="28"/>
        </w:rPr>
        <w:t>На другому етапі органи казначейства формують облікову інформацію і узагальнюють її за зобов’язаннями розпорядників бюджетних коштів та одержувачів. На цьому етапі встановлюються призначення (і, відповідно, резервування) частини бюджетних асигнувань для покриття конкретних витрат відповідно до затвердженого бюджету.</w:t>
      </w:r>
    </w:p>
    <w:p w:rsidR="00B51EB7" w:rsidRPr="00B51EB7" w:rsidRDefault="00B51EB7" w:rsidP="00B51EB7">
      <w:pPr>
        <w:widowControl w:val="0"/>
        <w:overflowPunct w:val="0"/>
        <w:autoSpaceDE w:val="0"/>
        <w:autoSpaceDN w:val="0"/>
        <w:adjustRightInd w:val="0"/>
        <w:spacing w:line="360" w:lineRule="auto"/>
        <w:ind w:firstLine="709"/>
        <w:jc w:val="both"/>
        <w:rPr>
          <w:rFonts w:ascii="Times New Roman" w:hAnsi="Times New Roman" w:cs="Times New Roman"/>
          <w:sz w:val="28"/>
          <w:szCs w:val="28"/>
        </w:rPr>
      </w:pPr>
      <w:r w:rsidRPr="00B51EB7">
        <w:rPr>
          <w:rFonts w:ascii="Times New Roman" w:hAnsi="Times New Roman" w:cs="Times New Roman"/>
          <w:sz w:val="28"/>
          <w:szCs w:val="28"/>
        </w:rPr>
        <w:t>Реєстрація на етапі взяття зобов’язання потрібна з двох основних причин: для контролю фактичної наявності бюджетних коштів з метою взяття нових зобов’язань, а також для відстеження нових зобов’язань та їхніх наслідків з метою прогнозування відпливу наявних коштів з єдиного казначейського рахунка.</w:t>
      </w:r>
    </w:p>
    <w:p w:rsidR="00B51EB7" w:rsidRPr="00B51EB7" w:rsidRDefault="00B51EB7" w:rsidP="00B51EB7">
      <w:pPr>
        <w:widowControl w:val="0"/>
        <w:overflowPunct w:val="0"/>
        <w:autoSpaceDE w:val="0"/>
        <w:autoSpaceDN w:val="0"/>
        <w:adjustRightInd w:val="0"/>
        <w:spacing w:line="360" w:lineRule="auto"/>
        <w:ind w:firstLine="709"/>
        <w:jc w:val="both"/>
        <w:rPr>
          <w:rFonts w:ascii="Times New Roman" w:hAnsi="Times New Roman" w:cs="Times New Roman"/>
          <w:sz w:val="28"/>
          <w:szCs w:val="28"/>
        </w:rPr>
      </w:pPr>
      <w:r w:rsidRPr="00B51EB7">
        <w:rPr>
          <w:rFonts w:ascii="Times New Roman" w:hAnsi="Times New Roman" w:cs="Times New Roman"/>
          <w:sz w:val="28"/>
          <w:szCs w:val="28"/>
        </w:rPr>
        <w:t>На третьому етапі проводиться виділення бюджетних асигнувань казначейством.</w:t>
      </w:r>
    </w:p>
    <w:p w:rsidR="00B51EB7" w:rsidRPr="00B51EB7" w:rsidRDefault="00B51EB7" w:rsidP="00B51EB7">
      <w:pPr>
        <w:widowControl w:val="0"/>
        <w:overflowPunct w:val="0"/>
        <w:autoSpaceDE w:val="0"/>
        <w:autoSpaceDN w:val="0"/>
        <w:adjustRightInd w:val="0"/>
        <w:spacing w:line="360" w:lineRule="auto"/>
        <w:ind w:firstLine="709"/>
        <w:jc w:val="both"/>
        <w:rPr>
          <w:rFonts w:ascii="Times New Roman" w:hAnsi="Times New Roman" w:cs="Times New Roman"/>
          <w:sz w:val="28"/>
          <w:szCs w:val="28"/>
        </w:rPr>
      </w:pPr>
      <w:r w:rsidRPr="00B51EB7">
        <w:rPr>
          <w:rFonts w:ascii="Times New Roman" w:hAnsi="Times New Roman" w:cs="Times New Roman"/>
          <w:sz w:val="28"/>
          <w:szCs w:val="28"/>
        </w:rPr>
        <w:t>Отримані розподіли перевіряються щодо відповідності вказаних у них сум залишкам на відповідних рахунках, залишкам невикористаних асигнувань розпорядників нижчого рівня та одержувачів, залучених до розподілу за даними бухгалтерського обліку, невиконаним зареєстрованим фінансовим зобов’язанням та наданій мережі.</w:t>
      </w:r>
    </w:p>
    <w:p w:rsidR="00B51EB7" w:rsidRPr="00B51EB7" w:rsidRDefault="00B51EB7" w:rsidP="00B51EB7">
      <w:pPr>
        <w:widowControl w:val="0"/>
        <w:overflowPunct w:val="0"/>
        <w:autoSpaceDE w:val="0"/>
        <w:autoSpaceDN w:val="0"/>
        <w:adjustRightInd w:val="0"/>
        <w:spacing w:line="360" w:lineRule="auto"/>
        <w:ind w:firstLine="709"/>
        <w:jc w:val="both"/>
        <w:rPr>
          <w:rFonts w:ascii="Times New Roman" w:hAnsi="Times New Roman" w:cs="Times New Roman"/>
          <w:sz w:val="28"/>
          <w:szCs w:val="28"/>
        </w:rPr>
      </w:pPr>
      <w:r w:rsidRPr="00B51EB7">
        <w:rPr>
          <w:rFonts w:ascii="Times New Roman" w:hAnsi="Times New Roman" w:cs="Times New Roman"/>
          <w:sz w:val="28"/>
          <w:szCs w:val="28"/>
        </w:rPr>
        <w:t>На четвертому етапі органами казначейства проводиться контроль перед здійсненням видатків розпорядників бюджетних коштів та одержувачів коштів загального й спеціального фондів державного бюджету.</w:t>
      </w:r>
    </w:p>
    <w:p w:rsidR="00B51EB7" w:rsidRPr="00B51EB7" w:rsidRDefault="00B51EB7" w:rsidP="00B51EB7">
      <w:pPr>
        <w:widowControl w:val="0"/>
        <w:overflowPunct w:val="0"/>
        <w:autoSpaceDE w:val="0"/>
        <w:autoSpaceDN w:val="0"/>
        <w:adjustRightInd w:val="0"/>
        <w:spacing w:line="360" w:lineRule="auto"/>
        <w:ind w:firstLine="709"/>
        <w:jc w:val="both"/>
        <w:rPr>
          <w:rFonts w:ascii="Times New Roman" w:hAnsi="Times New Roman" w:cs="Times New Roman"/>
          <w:sz w:val="28"/>
          <w:szCs w:val="28"/>
        </w:rPr>
      </w:pPr>
      <w:r w:rsidRPr="00B51EB7">
        <w:rPr>
          <w:rFonts w:ascii="Times New Roman" w:hAnsi="Times New Roman" w:cs="Times New Roman"/>
          <w:sz w:val="28"/>
          <w:szCs w:val="28"/>
        </w:rPr>
        <w:t xml:space="preserve">Перевірка підтверджуючих документів на оплату рахунків розпорядників </w:t>
      </w:r>
      <w:r w:rsidRPr="00B51EB7">
        <w:rPr>
          <w:rFonts w:ascii="Times New Roman" w:hAnsi="Times New Roman" w:cs="Times New Roman"/>
          <w:sz w:val="28"/>
          <w:szCs w:val="28"/>
        </w:rPr>
        <w:lastRenderedPageBreak/>
        <w:t>та одержувачів коштів державного бюджету здійснюється за наявності:</w:t>
      </w:r>
    </w:p>
    <w:p w:rsidR="00B51EB7" w:rsidRPr="00B51EB7" w:rsidRDefault="00B51EB7" w:rsidP="00B51EB7">
      <w:pPr>
        <w:widowControl w:val="0"/>
        <w:numPr>
          <w:ilvl w:val="0"/>
          <w:numId w:val="5"/>
        </w:numPr>
        <w:tabs>
          <w:tab w:val="clear" w:pos="720"/>
          <w:tab w:val="num" w:pos="1140"/>
        </w:tabs>
        <w:overflowPunct w:val="0"/>
        <w:autoSpaceDE w:val="0"/>
        <w:autoSpaceDN w:val="0"/>
        <w:adjustRightInd w:val="0"/>
        <w:spacing w:line="360" w:lineRule="auto"/>
        <w:ind w:left="0" w:firstLine="709"/>
        <w:jc w:val="both"/>
        <w:rPr>
          <w:rFonts w:ascii="Times New Roman" w:hAnsi="Times New Roman" w:cs="Times New Roman"/>
          <w:sz w:val="28"/>
          <w:szCs w:val="28"/>
        </w:rPr>
      </w:pPr>
      <w:r w:rsidRPr="00B51EB7">
        <w:rPr>
          <w:rFonts w:ascii="Times New Roman" w:hAnsi="Times New Roman" w:cs="Times New Roman"/>
          <w:sz w:val="28"/>
          <w:szCs w:val="28"/>
        </w:rPr>
        <w:t xml:space="preserve">кошторисних призначень і планів асигнувань; </w:t>
      </w:r>
    </w:p>
    <w:p w:rsidR="00B51EB7" w:rsidRPr="00B51EB7" w:rsidRDefault="00B51EB7" w:rsidP="00B51EB7">
      <w:pPr>
        <w:widowControl w:val="0"/>
        <w:numPr>
          <w:ilvl w:val="0"/>
          <w:numId w:val="5"/>
        </w:numPr>
        <w:tabs>
          <w:tab w:val="clear" w:pos="720"/>
          <w:tab w:val="num" w:pos="1140"/>
        </w:tabs>
        <w:overflowPunct w:val="0"/>
        <w:autoSpaceDE w:val="0"/>
        <w:autoSpaceDN w:val="0"/>
        <w:adjustRightInd w:val="0"/>
        <w:spacing w:line="360" w:lineRule="auto"/>
        <w:ind w:left="0" w:firstLine="709"/>
        <w:jc w:val="both"/>
        <w:rPr>
          <w:rFonts w:ascii="Times New Roman" w:hAnsi="Times New Roman" w:cs="Times New Roman"/>
          <w:sz w:val="28"/>
          <w:szCs w:val="28"/>
        </w:rPr>
      </w:pPr>
      <w:r w:rsidRPr="00B51EB7">
        <w:rPr>
          <w:rFonts w:ascii="Times New Roman" w:hAnsi="Times New Roman" w:cs="Times New Roman"/>
          <w:sz w:val="28"/>
          <w:szCs w:val="28"/>
        </w:rPr>
        <w:t xml:space="preserve">зареєстрованих зобов’язань та фінансових зобов’язань; </w:t>
      </w:r>
    </w:p>
    <w:p w:rsidR="00B51EB7" w:rsidRPr="00B51EB7" w:rsidRDefault="00B51EB7" w:rsidP="00B51EB7">
      <w:pPr>
        <w:widowControl w:val="0"/>
        <w:numPr>
          <w:ilvl w:val="0"/>
          <w:numId w:val="5"/>
        </w:numPr>
        <w:tabs>
          <w:tab w:val="clear" w:pos="720"/>
          <w:tab w:val="num" w:pos="1133"/>
        </w:tabs>
        <w:overflowPunct w:val="0"/>
        <w:autoSpaceDE w:val="0"/>
        <w:autoSpaceDN w:val="0"/>
        <w:adjustRightInd w:val="0"/>
        <w:spacing w:line="360" w:lineRule="auto"/>
        <w:ind w:left="0" w:firstLine="709"/>
        <w:jc w:val="both"/>
        <w:rPr>
          <w:rFonts w:ascii="Times New Roman" w:hAnsi="Times New Roman" w:cs="Times New Roman"/>
          <w:sz w:val="28"/>
          <w:szCs w:val="28"/>
        </w:rPr>
      </w:pPr>
      <w:r w:rsidRPr="00B51EB7">
        <w:rPr>
          <w:rFonts w:ascii="Times New Roman" w:hAnsi="Times New Roman" w:cs="Times New Roman"/>
          <w:sz w:val="28"/>
          <w:szCs w:val="28"/>
        </w:rPr>
        <w:t xml:space="preserve">залишків коштів на рахунках розпорядників коштів у розрізі кодів економічної класифікації видатків за загальним фондом державного бюджету або залишків коштів за спеціальним фондом державного бюджету; </w:t>
      </w:r>
    </w:p>
    <w:p w:rsidR="00B51EB7" w:rsidRPr="00B51EB7" w:rsidRDefault="00B51EB7" w:rsidP="00B51EB7">
      <w:pPr>
        <w:widowControl w:val="0"/>
        <w:numPr>
          <w:ilvl w:val="0"/>
          <w:numId w:val="5"/>
        </w:numPr>
        <w:tabs>
          <w:tab w:val="clear" w:pos="720"/>
          <w:tab w:val="num" w:pos="1133"/>
        </w:tabs>
        <w:overflowPunct w:val="0"/>
        <w:autoSpaceDE w:val="0"/>
        <w:autoSpaceDN w:val="0"/>
        <w:adjustRightInd w:val="0"/>
        <w:spacing w:line="360" w:lineRule="auto"/>
        <w:ind w:left="0" w:firstLine="709"/>
        <w:jc w:val="both"/>
        <w:rPr>
          <w:rFonts w:ascii="Times New Roman" w:hAnsi="Times New Roman" w:cs="Times New Roman"/>
          <w:sz w:val="28"/>
          <w:szCs w:val="28"/>
        </w:rPr>
      </w:pPr>
      <w:r w:rsidRPr="00B51EB7">
        <w:rPr>
          <w:rFonts w:ascii="Times New Roman" w:hAnsi="Times New Roman" w:cs="Times New Roman"/>
          <w:sz w:val="28"/>
          <w:szCs w:val="28"/>
        </w:rPr>
        <w:t>відповідності змісту операцій, зазначених у призначенні платежу, представленим підтверджу вальним документам затвердженим кодам економічної класифікації видатків</w:t>
      </w:r>
      <w:r w:rsidR="00E726FD">
        <w:rPr>
          <w:rFonts w:ascii="Times New Roman" w:hAnsi="Times New Roman" w:cs="Times New Roman"/>
          <w:sz w:val="28"/>
          <w:szCs w:val="28"/>
          <w:lang w:val="en-US"/>
        </w:rPr>
        <w:t xml:space="preserve"> [4]</w:t>
      </w:r>
      <w:r w:rsidRPr="00B51EB7">
        <w:rPr>
          <w:rFonts w:ascii="Times New Roman" w:hAnsi="Times New Roman" w:cs="Times New Roman"/>
          <w:sz w:val="28"/>
          <w:szCs w:val="28"/>
        </w:rPr>
        <w:t xml:space="preserve">. </w:t>
      </w:r>
    </w:p>
    <w:p w:rsidR="00B51EB7" w:rsidRPr="00B51EB7" w:rsidRDefault="00B51EB7" w:rsidP="00B51EB7">
      <w:pPr>
        <w:widowControl w:val="0"/>
        <w:overflowPunct w:val="0"/>
        <w:autoSpaceDE w:val="0"/>
        <w:autoSpaceDN w:val="0"/>
        <w:adjustRightInd w:val="0"/>
        <w:spacing w:line="360" w:lineRule="auto"/>
        <w:ind w:firstLine="709"/>
        <w:jc w:val="both"/>
        <w:rPr>
          <w:rFonts w:ascii="Times New Roman" w:hAnsi="Times New Roman" w:cs="Times New Roman"/>
          <w:sz w:val="28"/>
          <w:szCs w:val="28"/>
        </w:rPr>
      </w:pPr>
      <w:r w:rsidRPr="00B51EB7">
        <w:rPr>
          <w:rFonts w:ascii="Times New Roman" w:hAnsi="Times New Roman" w:cs="Times New Roman"/>
          <w:sz w:val="28"/>
          <w:szCs w:val="28"/>
        </w:rPr>
        <w:t>Підводячи підсумок, можна відмітити, що у процесі контролю за цільовим спрямуванням бюджетних коштів органи казначейства в частині виконання бюджету за видатками здійснюють:</w:t>
      </w:r>
    </w:p>
    <w:p w:rsidR="00B51EB7" w:rsidRPr="00B51EB7" w:rsidRDefault="00B51EB7" w:rsidP="00B51EB7">
      <w:pPr>
        <w:widowControl w:val="0"/>
        <w:autoSpaceDE w:val="0"/>
        <w:autoSpaceDN w:val="0"/>
        <w:adjustRightInd w:val="0"/>
        <w:spacing w:line="360" w:lineRule="auto"/>
        <w:ind w:firstLine="709"/>
        <w:jc w:val="both"/>
        <w:rPr>
          <w:rFonts w:ascii="Times New Roman" w:hAnsi="Times New Roman" w:cs="Times New Roman"/>
          <w:sz w:val="28"/>
          <w:szCs w:val="28"/>
        </w:rPr>
      </w:pPr>
      <w:r w:rsidRPr="00B51EB7">
        <w:rPr>
          <w:rFonts w:ascii="Times New Roman" w:hAnsi="Times New Roman" w:cs="Times New Roman"/>
          <w:sz w:val="28"/>
          <w:szCs w:val="28"/>
        </w:rPr>
        <w:t>1. Попередній контроль – на етапі реєстрації зобов’язань розпорядників бюджетних коштів, особливо на стадії схвалення та дозволу на витрачання державних коштів. Контроль передує здійсненню операцій надходження й витрачання коштів і є найважливішим етапом роботи органів Державного казначейства.</w:t>
      </w:r>
    </w:p>
    <w:p w:rsidR="00B51EB7" w:rsidRPr="00B51EB7" w:rsidRDefault="00B51EB7" w:rsidP="00B51EB7">
      <w:pPr>
        <w:widowControl w:val="0"/>
        <w:overflowPunct w:val="0"/>
        <w:autoSpaceDE w:val="0"/>
        <w:autoSpaceDN w:val="0"/>
        <w:adjustRightInd w:val="0"/>
        <w:spacing w:line="360" w:lineRule="auto"/>
        <w:ind w:firstLine="709"/>
        <w:jc w:val="both"/>
        <w:rPr>
          <w:rFonts w:ascii="Times New Roman" w:hAnsi="Times New Roman" w:cs="Times New Roman"/>
          <w:sz w:val="28"/>
          <w:szCs w:val="28"/>
        </w:rPr>
      </w:pPr>
      <w:r w:rsidRPr="00B51EB7">
        <w:rPr>
          <w:rFonts w:ascii="Times New Roman" w:hAnsi="Times New Roman" w:cs="Times New Roman"/>
          <w:sz w:val="28"/>
          <w:szCs w:val="28"/>
        </w:rPr>
        <w:t>Ефективність цієї форми контролю полягає в тому, що вона дає можливість запобігти порушенню чинного законодавства на етапах: забезпечення обліку бюджетних асигнувань та контролю за їх дотриманням, консолідації інформації про зобов’язання розпорядників коштів, виділення бюджетних асигнувань.</w:t>
      </w:r>
    </w:p>
    <w:p w:rsidR="00B51EB7" w:rsidRPr="00B51EB7" w:rsidRDefault="00B51EB7" w:rsidP="00B51EB7">
      <w:pPr>
        <w:widowControl w:val="0"/>
        <w:numPr>
          <w:ilvl w:val="0"/>
          <w:numId w:val="6"/>
        </w:numPr>
        <w:tabs>
          <w:tab w:val="clear" w:pos="720"/>
          <w:tab w:val="num" w:pos="1214"/>
        </w:tabs>
        <w:overflowPunct w:val="0"/>
        <w:autoSpaceDE w:val="0"/>
        <w:autoSpaceDN w:val="0"/>
        <w:adjustRightInd w:val="0"/>
        <w:spacing w:line="360" w:lineRule="auto"/>
        <w:ind w:left="0" w:firstLine="709"/>
        <w:jc w:val="both"/>
        <w:rPr>
          <w:rFonts w:ascii="Times New Roman" w:hAnsi="Times New Roman" w:cs="Times New Roman"/>
          <w:sz w:val="28"/>
          <w:szCs w:val="28"/>
        </w:rPr>
      </w:pPr>
      <w:r w:rsidRPr="00B51EB7">
        <w:rPr>
          <w:rFonts w:ascii="Times New Roman" w:hAnsi="Times New Roman" w:cs="Times New Roman"/>
          <w:sz w:val="28"/>
          <w:szCs w:val="28"/>
        </w:rPr>
        <w:t xml:space="preserve">Поточний контроль – у процесі оплати рахунків розпорядників бюджетних коштів та одержувачів шляхом перевірки відповідності платіжних документів затвердженим кошторисам бюджетних установ. Цей контроль постійно здійснюється Державною казначейською службою України, яка як зберігач державних коштів зобов’язана забезпечити ефективне й раціональне їх використання відповідно до програми уряду. </w:t>
      </w:r>
    </w:p>
    <w:p w:rsidR="00B51EB7" w:rsidRPr="00B51EB7" w:rsidRDefault="00B51EB7" w:rsidP="00B51EB7">
      <w:pPr>
        <w:widowControl w:val="0"/>
        <w:numPr>
          <w:ilvl w:val="0"/>
          <w:numId w:val="6"/>
        </w:numPr>
        <w:tabs>
          <w:tab w:val="clear" w:pos="720"/>
          <w:tab w:val="num" w:pos="1173"/>
        </w:tabs>
        <w:overflowPunct w:val="0"/>
        <w:autoSpaceDE w:val="0"/>
        <w:autoSpaceDN w:val="0"/>
        <w:adjustRightInd w:val="0"/>
        <w:spacing w:line="360" w:lineRule="auto"/>
        <w:ind w:left="0" w:firstLine="709"/>
        <w:jc w:val="both"/>
        <w:rPr>
          <w:rFonts w:ascii="Times New Roman" w:hAnsi="Times New Roman" w:cs="Times New Roman"/>
          <w:sz w:val="28"/>
          <w:szCs w:val="28"/>
        </w:rPr>
      </w:pPr>
      <w:r w:rsidRPr="00B51EB7">
        <w:rPr>
          <w:rFonts w:ascii="Times New Roman" w:hAnsi="Times New Roman" w:cs="Times New Roman"/>
          <w:sz w:val="28"/>
          <w:szCs w:val="28"/>
        </w:rPr>
        <w:t xml:space="preserve">Контроль після здійснення видатків та проведення операцій, який дає змогу упевнитися, що всі операції у бухгалтерському обліку розпорядника коштів відображено правильно, зобов’язання взяті у межах доведених </w:t>
      </w:r>
      <w:r w:rsidRPr="00B51EB7">
        <w:rPr>
          <w:rFonts w:ascii="Times New Roman" w:hAnsi="Times New Roman" w:cs="Times New Roman"/>
          <w:sz w:val="28"/>
          <w:szCs w:val="28"/>
        </w:rPr>
        <w:lastRenderedPageBreak/>
        <w:t xml:space="preserve">асигнувань, дані бухгалтерського обліку казначейства відповідають даним обліку розпорядника. </w:t>
      </w:r>
    </w:p>
    <w:p w:rsidR="00B51EB7" w:rsidRPr="00B51EB7" w:rsidRDefault="00B51EB7" w:rsidP="00B51EB7">
      <w:pPr>
        <w:widowControl w:val="0"/>
        <w:overflowPunct w:val="0"/>
        <w:autoSpaceDE w:val="0"/>
        <w:autoSpaceDN w:val="0"/>
        <w:adjustRightInd w:val="0"/>
        <w:spacing w:line="360" w:lineRule="auto"/>
        <w:ind w:firstLine="709"/>
        <w:jc w:val="both"/>
        <w:rPr>
          <w:rFonts w:ascii="Times New Roman" w:hAnsi="Times New Roman" w:cs="Times New Roman"/>
          <w:sz w:val="28"/>
          <w:szCs w:val="28"/>
        </w:rPr>
      </w:pPr>
      <w:r w:rsidRPr="00B51EB7">
        <w:rPr>
          <w:rFonts w:ascii="Times New Roman" w:hAnsi="Times New Roman" w:cs="Times New Roman"/>
          <w:b/>
          <w:bCs/>
          <w:sz w:val="28"/>
          <w:szCs w:val="28"/>
        </w:rPr>
        <w:t xml:space="preserve">Внутрішній казначейський контроль </w:t>
      </w:r>
      <w:r w:rsidRPr="00B51EB7">
        <w:rPr>
          <w:rFonts w:ascii="Times New Roman" w:hAnsi="Times New Roman" w:cs="Times New Roman"/>
          <w:i/>
          <w:iCs/>
          <w:sz w:val="28"/>
          <w:szCs w:val="28"/>
        </w:rPr>
        <w:t>–</w:t>
      </w:r>
      <w:r w:rsidRPr="00B51EB7">
        <w:rPr>
          <w:rFonts w:ascii="Times New Roman" w:hAnsi="Times New Roman" w:cs="Times New Roman"/>
          <w:b/>
          <w:bCs/>
          <w:sz w:val="28"/>
          <w:szCs w:val="28"/>
        </w:rPr>
        <w:t xml:space="preserve"> </w:t>
      </w:r>
      <w:r w:rsidRPr="00B51EB7">
        <w:rPr>
          <w:rFonts w:ascii="Times New Roman" w:hAnsi="Times New Roman" w:cs="Times New Roman"/>
          <w:sz w:val="28"/>
          <w:szCs w:val="28"/>
        </w:rPr>
        <w:t>це сукупність процедур,</w:t>
      </w:r>
      <w:r w:rsidRPr="00B51EB7">
        <w:rPr>
          <w:rFonts w:ascii="Times New Roman" w:hAnsi="Times New Roman" w:cs="Times New Roman"/>
          <w:b/>
          <w:bCs/>
          <w:sz w:val="28"/>
          <w:szCs w:val="28"/>
        </w:rPr>
        <w:t xml:space="preserve"> </w:t>
      </w:r>
      <w:r w:rsidRPr="00B51EB7">
        <w:rPr>
          <w:rFonts w:ascii="Times New Roman" w:hAnsi="Times New Roman" w:cs="Times New Roman"/>
          <w:sz w:val="28"/>
          <w:szCs w:val="28"/>
        </w:rPr>
        <w:t>які</w:t>
      </w:r>
      <w:r w:rsidRPr="00B51EB7">
        <w:rPr>
          <w:rFonts w:ascii="Times New Roman" w:hAnsi="Times New Roman" w:cs="Times New Roman"/>
          <w:b/>
          <w:bCs/>
          <w:sz w:val="28"/>
          <w:szCs w:val="28"/>
        </w:rPr>
        <w:t xml:space="preserve"> </w:t>
      </w:r>
      <w:r w:rsidRPr="00B51EB7">
        <w:rPr>
          <w:rFonts w:ascii="Times New Roman" w:hAnsi="Times New Roman" w:cs="Times New Roman"/>
          <w:sz w:val="28"/>
          <w:szCs w:val="28"/>
        </w:rPr>
        <w:t>забезпечують дотримання положень внутрішніх і зовнішніх нормативних актів при здійсненні операцій казначейства та достовірність і повноту інформації.</w:t>
      </w:r>
    </w:p>
    <w:p w:rsidR="00B51EB7" w:rsidRPr="00B51EB7" w:rsidRDefault="00B51EB7" w:rsidP="00B51EB7">
      <w:pPr>
        <w:widowControl w:val="0"/>
        <w:overflowPunct w:val="0"/>
        <w:autoSpaceDE w:val="0"/>
        <w:autoSpaceDN w:val="0"/>
        <w:adjustRightInd w:val="0"/>
        <w:spacing w:line="360" w:lineRule="auto"/>
        <w:ind w:firstLine="709"/>
        <w:jc w:val="both"/>
        <w:rPr>
          <w:rFonts w:ascii="Times New Roman" w:hAnsi="Times New Roman" w:cs="Times New Roman"/>
          <w:sz w:val="28"/>
          <w:szCs w:val="28"/>
        </w:rPr>
      </w:pPr>
      <w:r w:rsidRPr="00B51EB7">
        <w:rPr>
          <w:rFonts w:ascii="Times New Roman" w:hAnsi="Times New Roman" w:cs="Times New Roman"/>
          <w:sz w:val="28"/>
          <w:szCs w:val="28"/>
        </w:rPr>
        <w:t>Внутрішній контроль поєднує в собі бухгалтерські та адміністративні (внутрішні) контролі.</w:t>
      </w:r>
    </w:p>
    <w:p w:rsidR="00B51EB7" w:rsidRPr="00B51EB7" w:rsidRDefault="00B51EB7" w:rsidP="00B51EB7">
      <w:pPr>
        <w:widowControl w:val="0"/>
        <w:overflowPunct w:val="0"/>
        <w:autoSpaceDE w:val="0"/>
        <w:autoSpaceDN w:val="0"/>
        <w:adjustRightInd w:val="0"/>
        <w:spacing w:line="360" w:lineRule="auto"/>
        <w:ind w:firstLine="709"/>
        <w:jc w:val="both"/>
        <w:rPr>
          <w:rFonts w:ascii="Times New Roman" w:hAnsi="Times New Roman" w:cs="Times New Roman"/>
          <w:sz w:val="28"/>
          <w:szCs w:val="28"/>
        </w:rPr>
      </w:pPr>
      <w:r w:rsidRPr="00B51EB7">
        <w:rPr>
          <w:rFonts w:ascii="Times New Roman" w:hAnsi="Times New Roman" w:cs="Times New Roman"/>
          <w:b/>
          <w:bCs/>
          <w:sz w:val="28"/>
          <w:szCs w:val="28"/>
        </w:rPr>
        <w:t xml:space="preserve">Бухгалтерський контроль </w:t>
      </w:r>
      <w:r w:rsidRPr="00B51EB7">
        <w:rPr>
          <w:rFonts w:ascii="Times New Roman" w:hAnsi="Times New Roman" w:cs="Times New Roman"/>
          <w:sz w:val="28"/>
          <w:szCs w:val="28"/>
        </w:rPr>
        <w:t>–</w:t>
      </w:r>
      <w:r w:rsidRPr="00B51EB7">
        <w:rPr>
          <w:rFonts w:ascii="Times New Roman" w:hAnsi="Times New Roman" w:cs="Times New Roman"/>
          <w:b/>
          <w:bCs/>
          <w:sz w:val="28"/>
          <w:szCs w:val="28"/>
        </w:rPr>
        <w:t xml:space="preserve"> </w:t>
      </w:r>
      <w:r w:rsidRPr="00B51EB7">
        <w:rPr>
          <w:rFonts w:ascii="Times New Roman" w:hAnsi="Times New Roman" w:cs="Times New Roman"/>
          <w:sz w:val="28"/>
          <w:szCs w:val="28"/>
        </w:rPr>
        <w:t>це сукупність процедур,</w:t>
      </w:r>
      <w:r w:rsidRPr="00B51EB7">
        <w:rPr>
          <w:rFonts w:ascii="Times New Roman" w:hAnsi="Times New Roman" w:cs="Times New Roman"/>
          <w:b/>
          <w:bCs/>
          <w:sz w:val="28"/>
          <w:szCs w:val="28"/>
        </w:rPr>
        <w:t xml:space="preserve"> </w:t>
      </w:r>
      <w:r w:rsidRPr="00B51EB7">
        <w:rPr>
          <w:rFonts w:ascii="Times New Roman" w:hAnsi="Times New Roman" w:cs="Times New Roman"/>
          <w:sz w:val="28"/>
          <w:szCs w:val="28"/>
        </w:rPr>
        <w:t>що дають змогу</w:t>
      </w:r>
      <w:r w:rsidRPr="00B51EB7">
        <w:rPr>
          <w:rFonts w:ascii="Times New Roman" w:hAnsi="Times New Roman" w:cs="Times New Roman"/>
          <w:b/>
          <w:bCs/>
          <w:sz w:val="28"/>
          <w:szCs w:val="28"/>
        </w:rPr>
        <w:t xml:space="preserve"> </w:t>
      </w:r>
      <w:r w:rsidRPr="00B51EB7">
        <w:rPr>
          <w:rFonts w:ascii="Times New Roman" w:hAnsi="Times New Roman" w:cs="Times New Roman"/>
          <w:sz w:val="28"/>
          <w:szCs w:val="28"/>
        </w:rPr>
        <w:t>забезпечити збереження активів та достовірність звітності, що складається службою бухгалтерського обліку на основі даних, отриманих від операційних підрозділів.</w:t>
      </w:r>
    </w:p>
    <w:p w:rsidR="00B51EB7" w:rsidRPr="00B51EB7" w:rsidRDefault="00B51EB7" w:rsidP="00B51EB7">
      <w:pPr>
        <w:widowControl w:val="0"/>
        <w:overflowPunct w:val="0"/>
        <w:autoSpaceDE w:val="0"/>
        <w:autoSpaceDN w:val="0"/>
        <w:adjustRightInd w:val="0"/>
        <w:spacing w:line="360" w:lineRule="auto"/>
        <w:ind w:firstLine="709"/>
        <w:jc w:val="both"/>
        <w:rPr>
          <w:rFonts w:ascii="Times New Roman" w:hAnsi="Times New Roman" w:cs="Times New Roman"/>
          <w:sz w:val="28"/>
          <w:szCs w:val="28"/>
        </w:rPr>
      </w:pPr>
      <w:r w:rsidRPr="00B51EB7">
        <w:rPr>
          <w:rFonts w:ascii="Times New Roman" w:hAnsi="Times New Roman" w:cs="Times New Roman"/>
          <w:sz w:val="28"/>
          <w:szCs w:val="28"/>
        </w:rPr>
        <w:t>Бухгалтерський контроль може бути первинним та подальшим (який здійснюється після відображення операції в обліку) і повинен надати можливість впевнитися в тому, що:</w:t>
      </w:r>
    </w:p>
    <w:p w:rsidR="00B51EB7" w:rsidRPr="00B51EB7" w:rsidRDefault="00B51EB7" w:rsidP="00B51EB7">
      <w:pPr>
        <w:widowControl w:val="0"/>
        <w:numPr>
          <w:ilvl w:val="0"/>
          <w:numId w:val="7"/>
        </w:numPr>
        <w:tabs>
          <w:tab w:val="clear" w:pos="720"/>
          <w:tab w:val="num" w:pos="1133"/>
        </w:tabs>
        <w:overflowPunct w:val="0"/>
        <w:autoSpaceDE w:val="0"/>
        <w:autoSpaceDN w:val="0"/>
        <w:adjustRightInd w:val="0"/>
        <w:spacing w:line="360" w:lineRule="auto"/>
        <w:ind w:left="0" w:firstLine="709"/>
        <w:jc w:val="both"/>
        <w:rPr>
          <w:rFonts w:ascii="Times New Roman" w:hAnsi="Times New Roman" w:cs="Times New Roman"/>
          <w:sz w:val="28"/>
          <w:szCs w:val="28"/>
        </w:rPr>
      </w:pPr>
      <w:r w:rsidRPr="00B51EB7">
        <w:rPr>
          <w:rFonts w:ascii="Times New Roman" w:hAnsi="Times New Roman" w:cs="Times New Roman"/>
          <w:sz w:val="28"/>
          <w:szCs w:val="28"/>
        </w:rPr>
        <w:t xml:space="preserve">операції проведені тільки за загальним та/або спеціальним дозволом керівництва; </w:t>
      </w:r>
    </w:p>
    <w:p w:rsidR="00B51EB7" w:rsidRPr="00B51EB7" w:rsidRDefault="00B51EB7" w:rsidP="00B51EB7">
      <w:pPr>
        <w:widowControl w:val="0"/>
        <w:numPr>
          <w:ilvl w:val="0"/>
          <w:numId w:val="7"/>
        </w:numPr>
        <w:tabs>
          <w:tab w:val="clear" w:pos="720"/>
          <w:tab w:val="num" w:pos="1133"/>
        </w:tabs>
        <w:overflowPunct w:val="0"/>
        <w:autoSpaceDE w:val="0"/>
        <w:autoSpaceDN w:val="0"/>
        <w:adjustRightInd w:val="0"/>
        <w:spacing w:line="360" w:lineRule="auto"/>
        <w:ind w:left="0" w:firstLine="709"/>
        <w:jc w:val="both"/>
        <w:rPr>
          <w:rFonts w:ascii="Times New Roman" w:hAnsi="Times New Roman" w:cs="Times New Roman"/>
          <w:sz w:val="28"/>
          <w:szCs w:val="28"/>
        </w:rPr>
      </w:pPr>
      <w:r w:rsidRPr="00B51EB7">
        <w:rPr>
          <w:rFonts w:ascii="Times New Roman" w:hAnsi="Times New Roman" w:cs="Times New Roman"/>
          <w:sz w:val="28"/>
          <w:szCs w:val="28"/>
        </w:rPr>
        <w:t xml:space="preserve">операції відображені та оцінені згідно з вимогами облікової політики; </w:t>
      </w:r>
    </w:p>
    <w:p w:rsidR="00B51EB7" w:rsidRPr="00B51EB7" w:rsidRDefault="00B51EB7" w:rsidP="00B51EB7">
      <w:pPr>
        <w:widowControl w:val="0"/>
        <w:numPr>
          <w:ilvl w:val="0"/>
          <w:numId w:val="7"/>
        </w:numPr>
        <w:tabs>
          <w:tab w:val="clear" w:pos="720"/>
          <w:tab w:val="num" w:pos="1133"/>
        </w:tabs>
        <w:overflowPunct w:val="0"/>
        <w:autoSpaceDE w:val="0"/>
        <w:autoSpaceDN w:val="0"/>
        <w:adjustRightInd w:val="0"/>
        <w:spacing w:line="360" w:lineRule="auto"/>
        <w:ind w:left="0" w:firstLine="709"/>
        <w:jc w:val="both"/>
        <w:rPr>
          <w:rFonts w:ascii="Times New Roman" w:hAnsi="Times New Roman" w:cs="Times New Roman"/>
          <w:sz w:val="28"/>
          <w:szCs w:val="28"/>
        </w:rPr>
      </w:pPr>
      <w:r w:rsidRPr="00B51EB7">
        <w:rPr>
          <w:rFonts w:ascii="Times New Roman" w:hAnsi="Times New Roman" w:cs="Times New Roman"/>
          <w:sz w:val="28"/>
          <w:szCs w:val="28"/>
        </w:rPr>
        <w:t xml:space="preserve">система аналітичного обліку дає змогу відстежувати використання ресурсів та рух активів; </w:t>
      </w:r>
    </w:p>
    <w:p w:rsidR="00B51EB7" w:rsidRPr="00B51EB7" w:rsidRDefault="00B51EB7" w:rsidP="00B51EB7">
      <w:pPr>
        <w:widowControl w:val="0"/>
        <w:numPr>
          <w:ilvl w:val="0"/>
          <w:numId w:val="7"/>
        </w:numPr>
        <w:tabs>
          <w:tab w:val="clear" w:pos="720"/>
          <w:tab w:val="num" w:pos="1133"/>
        </w:tabs>
        <w:overflowPunct w:val="0"/>
        <w:autoSpaceDE w:val="0"/>
        <w:autoSpaceDN w:val="0"/>
        <w:adjustRightInd w:val="0"/>
        <w:spacing w:line="360" w:lineRule="auto"/>
        <w:ind w:left="0" w:firstLine="709"/>
        <w:jc w:val="both"/>
        <w:rPr>
          <w:rFonts w:ascii="Times New Roman" w:hAnsi="Times New Roman" w:cs="Times New Roman"/>
          <w:sz w:val="28"/>
          <w:szCs w:val="28"/>
        </w:rPr>
      </w:pPr>
      <w:r w:rsidRPr="00B51EB7">
        <w:rPr>
          <w:rFonts w:ascii="Times New Roman" w:hAnsi="Times New Roman" w:cs="Times New Roman"/>
          <w:sz w:val="28"/>
          <w:szCs w:val="28"/>
        </w:rPr>
        <w:t xml:space="preserve">розпорядження активами здійснюється лише в межах встановлених повноважень; </w:t>
      </w:r>
    </w:p>
    <w:p w:rsidR="00B51EB7" w:rsidRPr="00B51EB7" w:rsidRDefault="00B51EB7" w:rsidP="00B51EB7">
      <w:pPr>
        <w:widowControl w:val="0"/>
        <w:numPr>
          <w:ilvl w:val="0"/>
          <w:numId w:val="7"/>
        </w:numPr>
        <w:tabs>
          <w:tab w:val="clear" w:pos="720"/>
          <w:tab w:val="num" w:pos="1133"/>
        </w:tabs>
        <w:overflowPunct w:val="0"/>
        <w:autoSpaceDE w:val="0"/>
        <w:autoSpaceDN w:val="0"/>
        <w:adjustRightInd w:val="0"/>
        <w:spacing w:line="360" w:lineRule="auto"/>
        <w:ind w:left="0" w:firstLine="709"/>
        <w:jc w:val="both"/>
        <w:rPr>
          <w:rFonts w:ascii="Times New Roman" w:hAnsi="Times New Roman" w:cs="Times New Roman"/>
          <w:sz w:val="28"/>
          <w:szCs w:val="28"/>
        </w:rPr>
      </w:pPr>
      <w:r w:rsidRPr="00B51EB7">
        <w:rPr>
          <w:rFonts w:ascii="Times New Roman" w:hAnsi="Times New Roman" w:cs="Times New Roman"/>
          <w:sz w:val="28"/>
          <w:szCs w:val="28"/>
        </w:rPr>
        <w:t xml:space="preserve">інвентаризація активів та зобов’язань (балансових та позабалансових) проводиться з певною регулярністю, а виявлені недоліки усуваються належним чином. </w:t>
      </w:r>
    </w:p>
    <w:p w:rsidR="00B51EB7" w:rsidRPr="00B51EB7" w:rsidRDefault="00B51EB7" w:rsidP="00B51EB7">
      <w:pPr>
        <w:widowControl w:val="0"/>
        <w:overflowPunct w:val="0"/>
        <w:autoSpaceDE w:val="0"/>
        <w:autoSpaceDN w:val="0"/>
        <w:adjustRightInd w:val="0"/>
        <w:spacing w:line="360" w:lineRule="auto"/>
        <w:ind w:firstLine="709"/>
        <w:jc w:val="both"/>
        <w:rPr>
          <w:rFonts w:ascii="Times New Roman" w:hAnsi="Times New Roman" w:cs="Times New Roman"/>
          <w:sz w:val="28"/>
          <w:szCs w:val="28"/>
        </w:rPr>
      </w:pPr>
      <w:r w:rsidRPr="00B51EB7">
        <w:rPr>
          <w:rFonts w:ascii="Times New Roman" w:hAnsi="Times New Roman" w:cs="Times New Roman"/>
          <w:b/>
          <w:bCs/>
          <w:sz w:val="28"/>
          <w:szCs w:val="28"/>
        </w:rPr>
        <w:t xml:space="preserve">Адміністративний (внутрішній) контроль </w:t>
      </w:r>
      <w:r w:rsidRPr="00B51EB7">
        <w:rPr>
          <w:rFonts w:ascii="Times New Roman" w:hAnsi="Times New Roman" w:cs="Times New Roman"/>
          <w:sz w:val="28"/>
          <w:szCs w:val="28"/>
        </w:rPr>
        <w:t>–</w:t>
      </w:r>
      <w:r w:rsidRPr="00B51EB7">
        <w:rPr>
          <w:rFonts w:ascii="Times New Roman" w:hAnsi="Times New Roman" w:cs="Times New Roman"/>
          <w:b/>
          <w:bCs/>
          <w:sz w:val="28"/>
          <w:szCs w:val="28"/>
        </w:rPr>
        <w:t xml:space="preserve"> </w:t>
      </w:r>
      <w:r w:rsidRPr="00B51EB7">
        <w:rPr>
          <w:rFonts w:ascii="Times New Roman" w:hAnsi="Times New Roman" w:cs="Times New Roman"/>
          <w:sz w:val="28"/>
          <w:szCs w:val="28"/>
        </w:rPr>
        <w:t>це сукупність</w:t>
      </w:r>
      <w:r w:rsidRPr="00B51EB7">
        <w:rPr>
          <w:rFonts w:ascii="Times New Roman" w:hAnsi="Times New Roman" w:cs="Times New Roman"/>
          <w:b/>
          <w:bCs/>
          <w:sz w:val="28"/>
          <w:szCs w:val="28"/>
        </w:rPr>
        <w:t xml:space="preserve"> </w:t>
      </w:r>
      <w:r w:rsidRPr="00B51EB7">
        <w:rPr>
          <w:rFonts w:ascii="Times New Roman" w:hAnsi="Times New Roman" w:cs="Times New Roman"/>
          <w:sz w:val="28"/>
          <w:szCs w:val="28"/>
        </w:rPr>
        <w:t>процедур, згідно з якими керівництво органу казначейства делегує свої повноваження, зокрема такі:</w:t>
      </w:r>
    </w:p>
    <w:p w:rsidR="00B51EB7" w:rsidRPr="00B51EB7" w:rsidRDefault="00B51EB7" w:rsidP="00B51EB7">
      <w:pPr>
        <w:widowControl w:val="0"/>
        <w:autoSpaceDE w:val="0"/>
        <w:autoSpaceDN w:val="0"/>
        <w:adjustRightInd w:val="0"/>
        <w:spacing w:line="360" w:lineRule="auto"/>
        <w:ind w:firstLine="709"/>
        <w:jc w:val="both"/>
        <w:rPr>
          <w:rFonts w:ascii="Times New Roman" w:hAnsi="Times New Roman" w:cs="Times New Roman"/>
          <w:sz w:val="28"/>
          <w:szCs w:val="28"/>
        </w:rPr>
      </w:pPr>
      <w:r w:rsidRPr="00B51EB7">
        <w:rPr>
          <w:rFonts w:ascii="Times New Roman" w:hAnsi="Times New Roman" w:cs="Times New Roman"/>
          <w:sz w:val="28"/>
          <w:szCs w:val="28"/>
        </w:rPr>
        <w:t xml:space="preserve">  </w:t>
      </w:r>
      <w:r w:rsidR="006309FD">
        <w:rPr>
          <w:rFonts w:ascii="Times New Roman" w:hAnsi="Times New Roman" w:cs="Times New Roman"/>
          <w:sz w:val="28"/>
          <w:szCs w:val="28"/>
        </w:rPr>
        <w:t xml:space="preserve">     </w:t>
      </w:r>
      <w:r w:rsidRPr="00B51EB7">
        <w:rPr>
          <w:rFonts w:ascii="Times New Roman" w:hAnsi="Times New Roman" w:cs="Times New Roman"/>
          <w:sz w:val="28"/>
          <w:szCs w:val="28"/>
        </w:rPr>
        <w:t>збереження цінностей та активів;</w:t>
      </w:r>
    </w:p>
    <w:p w:rsidR="00B51EB7" w:rsidRPr="00B51EB7" w:rsidRDefault="00B51EB7" w:rsidP="00B51EB7">
      <w:pPr>
        <w:widowControl w:val="0"/>
        <w:numPr>
          <w:ilvl w:val="0"/>
          <w:numId w:val="8"/>
        </w:numPr>
        <w:tabs>
          <w:tab w:val="clear" w:pos="720"/>
        </w:tabs>
        <w:overflowPunct w:val="0"/>
        <w:autoSpaceDE w:val="0"/>
        <w:autoSpaceDN w:val="0"/>
        <w:adjustRightInd w:val="0"/>
        <w:spacing w:line="360" w:lineRule="auto"/>
        <w:ind w:left="0" w:firstLine="709"/>
        <w:jc w:val="both"/>
        <w:rPr>
          <w:rFonts w:ascii="Times New Roman" w:hAnsi="Times New Roman" w:cs="Times New Roman"/>
          <w:sz w:val="28"/>
          <w:szCs w:val="28"/>
        </w:rPr>
      </w:pPr>
      <w:r w:rsidRPr="00B51EB7">
        <w:rPr>
          <w:rFonts w:ascii="Times New Roman" w:hAnsi="Times New Roman" w:cs="Times New Roman"/>
          <w:sz w:val="28"/>
          <w:szCs w:val="28"/>
        </w:rPr>
        <w:t xml:space="preserve">безпека працівників органу казначейства; </w:t>
      </w:r>
    </w:p>
    <w:p w:rsidR="00B51EB7" w:rsidRPr="00B51EB7" w:rsidRDefault="00B51EB7" w:rsidP="00B51EB7">
      <w:pPr>
        <w:widowControl w:val="0"/>
        <w:numPr>
          <w:ilvl w:val="0"/>
          <w:numId w:val="8"/>
        </w:numPr>
        <w:tabs>
          <w:tab w:val="clear" w:pos="720"/>
        </w:tabs>
        <w:overflowPunct w:val="0"/>
        <w:autoSpaceDE w:val="0"/>
        <w:autoSpaceDN w:val="0"/>
        <w:adjustRightInd w:val="0"/>
        <w:spacing w:line="360" w:lineRule="auto"/>
        <w:ind w:left="0" w:firstLine="709"/>
        <w:jc w:val="both"/>
        <w:rPr>
          <w:rFonts w:ascii="Times New Roman" w:hAnsi="Times New Roman" w:cs="Times New Roman"/>
          <w:sz w:val="28"/>
          <w:szCs w:val="28"/>
        </w:rPr>
      </w:pPr>
      <w:r w:rsidRPr="00B51EB7">
        <w:rPr>
          <w:rFonts w:ascii="Times New Roman" w:hAnsi="Times New Roman" w:cs="Times New Roman"/>
          <w:sz w:val="28"/>
          <w:szCs w:val="28"/>
        </w:rPr>
        <w:t xml:space="preserve">ефективність, продуктивність та безпека процедур обробки інформації; </w:t>
      </w:r>
    </w:p>
    <w:p w:rsidR="00B51EB7" w:rsidRPr="00B51EB7" w:rsidRDefault="006309FD" w:rsidP="00B51EB7">
      <w:pPr>
        <w:widowControl w:val="0"/>
        <w:numPr>
          <w:ilvl w:val="0"/>
          <w:numId w:val="8"/>
        </w:numPr>
        <w:tabs>
          <w:tab w:val="clear" w:pos="720"/>
          <w:tab w:val="num" w:pos="1133"/>
        </w:tabs>
        <w:overflowPunct w:val="0"/>
        <w:autoSpaceDE w:val="0"/>
        <w:autoSpaceDN w:val="0"/>
        <w:adjustRightInd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51EB7" w:rsidRPr="00B51EB7">
        <w:rPr>
          <w:rFonts w:ascii="Times New Roman" w:hAnsi="Times New Roman" w:cs="Times New Roman"/>
          <w:sz w:val="28"/>
          <w:szCs w:val="28"/>
        </w:rPr>
        <w:t xml:space="preserve">наявність процедур, які чітко розмежовують завдання та відповідальність служб і працівників органу казначейства. </w:t>
      </w:r>
    </w:p>
    <w:p w:rsidR="00B51EB7" w:rsidRPr="00B51EB7" w:rsidRDefault="00B51EB7" w:rsidP="00B51EB7">
      <w:pPr>
        <w:widowControl w:val="0"/>
        <w:overflowPunct w:val="0"/>
        <w:autoSpaceDE w:val="0"/>
        <w:autoSpaceDN w:val="0"/>
        <w:adjustRightInd w:val="0"/>
        <w:spacing w:line="360" w:lineRule="auto"/>
        <w:ind w:firstLine="709"/>
        <w:jc w:val="both"/>
        <w:rPr>
          <w:rFonts w:ascii="Times New Roman" w:hAnsi="Times New Roman" w:cs="Times New Roman"/>
          <w:sz w:val="28"/>
          <w:szCs w:val="28"/>
        </w:rPr>
      </w:pPr>
      <w:r w:rsidRPr="00B51EB7">
        <w:rPr>
          <w:rFonts w:ascii="Times New Roman" w:hAnsi="Times New Roman" w:cs="Times New Roman"/>
          <w:sz w:val="28"/>
          <w:szCs w:val="28"/>
        </w:rPr>
        <w:t>Адміністративний (внутрішній) контроль передбачає перевірку правильності фінансової операції до та після її проведення з метою забезпечення її відповідності встановленим правилам.</w:t>
      </w:r>
    </w:p>
    <w:p w:rsidR="00B51EB7" w:rsidRPr="00B51EB7" w:rsidRDefault="00B51EB7" w:rsidP="00B51EB7">
      <w:pPr>
        <w:widowControl w:val="0"/>
        <w:overflowPunct w:val="0"/>
        <w:autoSpaceDE w:val="0"/>
        <w:autoSpaceDN w:val="0"/>
        <w:adjustRightInd w:val="0"/>
        <w:spacing w:line="360" w:lineRule="auto"/>
        <w:ind w:firstLine="709"/>
        <w:jc w:val="both"/>
        <w:rPr>
          <w:rFonts w:ascii="Times New Roman" w:hAnsi="Times New Roman" w:cs="Times New Roman"/>
          <w:sz w:val="28"/>
          <w:szCs w:val="28"/>
        </w:rPr>
      </w:pPr>
      <w:r w:rsidRPr="00B51EB7">
        <w:rPr>
          <w:rFonts w:ascii="Times New Roman" w:hAnsi="Times New Roman" w:cs="Times New Roman"/>
          <w:b/>
          <w:bCs/>
          <w:sz w:val="28"/>
          <w:szCs w:val="28"/>
        </w:rPr>
        <w:t xml:space="preserve">Внутрішній аудит </w:t>
      </w:r>
      <w:r w:rsidRPr="00B51EB7">
        <w:rPr>
          <w:rFonts w:ascii="Times New Roman" w:hAnsi="Times New Roman" w:cs="Times New Roman"/>
          <w:sz w:val="28"/>
          <w:szCs w:val="28"/>
        </w:rPr>
        <w:t>–</w:t>
      </w:r>
      <w:r w:rsidRPr="00B51EB7">
        <w:rPr>
          <w:rFonts w:ascii="Times New Roman" w:hAnsi="Times New Roman" w:cs="Times New Roman"/>
          <w:b/>
          <w:bCs/>
          <w:sz w:val="28"/>
          <w:szCs w:val="28"/>
        </w:rPr>
        <w:t xml:space="preserve"> </w:t>
      </w:r>
      <w:r w:rsidRPr="00B51EB7">
        <w:rPr>
          <w:rFonts w:ascii="Times New Roman" w:hAnsi="Times New Roman" w:cs="Times New Roman"/>
          <w:sz w:val="28"/>
          <w:szCs w:val="28"/>
        </w:rPr>
        <w:t>це незалежний підрозділ,</w:t>
      </w:r>
      <w:r w:rsidRPr="00B51EB7">
        <w:rPr>
          <w:rFonts w:ascii="Times New Roman" w:hAnsi="Times New Roman" w:cs="Times New Roman"/>
          <w:b/>
          <w:bCs/>
          <w:sz w:val="28"/>
          <w:szCs w:val="28"/>
        </w:rPr>
        <w:t xml:space="preserve"> </w:t>
      </w:r>
      <w:r w:rsidRPr="00B51EB7">
        <w:rPr>
          <w:rFonts w:ascii="Times New Roman" w:hAnsi="Times New Roman" w:cs="Times New Roman"/>
          <w:sz w:val="28"/>
          <w:szCs w:val="28"/>
        </w:rPr>
        <w:t>який не бере участі у</w:t>
      </w:r>
      <w:r w:rsidRPr="00B51EB7">
        <w:rPr>
          <w:rFonts w:ascii="Times New Roman" w:hAnsi="Times New Roman" w:cs="Times New Roman"/>
          <w:b/>
          <w:bCs/>
          <w:sz w:val="28"/>
          <w:szCs w:val="28"/>
        </w:rPr>
        <w:t xml:space="preserve"> </w:t>
      </w:r>
      <w:r w:rsidRPr="00B51EB7">
        <w:rPr>
          <w:rFonts w:ascii="Times New Roman" w:hAnsi="Times New Roman" w:cs="Times New Roman"/>
          <w:sz w:val="28"/>
          <w:szCs w:val="28"/>
        </w:rPr>
        <w:t>виконанні операцій, а періодично здійснює перевірки та оцінює:</w:t>
      </w:r>
    </w:p>
    <w:p w:rsidR="00B51EB7" w:rsidRPr="00B51EB7" w:rsidRDefault="00B51EB7" w:rsidP="00B51EB7">
      <w:pPr>
        <w:widowControl w:val="0"/>
        <w:overflowPunct w:val="0"/>
        <w:autoSpaceDE w:val="0"/>
        <w:autoSpaceDN w:val="0"/>
        <w:adjustRightInd w:val="0"/>
        <w:spacing w:line="360" w:lineRule="auto"/>
        <w:ind w:firstLine="709"/>
        <w:jc w:val="both"/>
        <w:rPr>
          <w:rFonts w:ascii="Times New Roman" w:hAnsi="Times New Roman" w:cs="Times New Roman"/>
          <w:sz w:val="28"/>
          <w:szCs w:val="28"/>
        </w:rPr>
      </w:pPr>
      <w:r w:rsidRPr="00B51EB7">
        <w:rPr>
          <w:rFonts w:ascii="Times New Roman" w:hAnsi="Times New Roman" w:cs="Times New Roman"/>
          <w:sz w:val="28"/>
          <w:szCs w:val="28"/>
        </w:rPr>
        <w:t xml:space="preserve"> </w:t>
      </w:r>
      <w:r w:rsidR="006309FD">
        <w:rPr>
          <w:rFonts w:ascii="Times New Roman" w:hAnsi="Times New Roman" w:cs="Times New Roman"/>
          <w:sz w:val="28"/>
          <w:szCs w:val="28"/>
        </w:rPr>
        <w:t xml:space="preserve"> </w:t>
      </w:r>
      <w:r w:rsidRPr="00B51EB7">
        <w:rPr>
          <w:rFonts w:ascii="Times New Roman" w:hAnsi="Times New Roman" w:cs="Times New Roman"/>
          <w:sz w:val="28"/>
          <w:szCs w:val="28"/>
        </w:rPr>
        <w:t>адекватність і ефективність заходів та системи внутрішнього контролю;</w:t>
      </w:r>
    </w:p>
    <w:p w:rsidR="00B51EB7" w:rsidRPr="00B51EB7" w:rsidRDefault="006309FD" w:rsidP="00B51EB7">
      <w:pPr>
        <w:widowControl w:val="0"/>
        <w:numPr>
          <w:ilvl w:val="0"/>
          <w:numId w:val="9"/>
        </w:numPr>
        <w:tabs>
          <w:tab w:val="clear" w:pos="720"/>
          <w:tab w:val="num" w:pos="1140"/>
        </w:tabs>
        <w:overflowPunct w:val="0"/>
        <w:autoSpaceDE w:val="0"/>
        <w:autoSpaceDN w:val="0"/>
        <w:adjustRightInd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1EB7" w:rsidRPr="00B51EB7">
        <w:rPr>
          <w:rFonts w:ascii="Times New Roman" w:hAnsi="Times New Roman" w:cs="Times New Roman"/>
          <w:sz w:val="28"/>
          <w:szCs w:val="28"/>
        </w:rPr>
        <w:t xml:space="preserve">повноту, своєчасність і достовірність фінансової та іншої звітності; </w:t>
      </w:r>
    </w:p>
    <w:p w:rsidR="00B51EB7" w:rsidRPr="00B51EB7" w:rsidRDefault="00B51EB7" w:rsidP="00B51EB7">
      <w:pPr>
        <w:widowControl w:val="0"/>
        <w:numPr>
          <w:ilvl w:val="0"/>
          <w:numId w:val="9"/>
        </w:numPr>
        <w:tabs>
          <w:tab w:val="clear" w:pos="720"/>
        </w:tabs>
        <w:overflowPunct w:val="0"/>
        <w:autoSpaceDE w:val="0"/>
        <w:autoSpaceDN w:val="0"/>
        <w:adjustRightInd w:val="0"/>
        <w:spacing w:line="360" w:lineRule="auto"/>
        <w:ind w:left="0" w:firstLine="709"/>
        <w:jc w:val="both"/>
        <w:rPr>
          <w:rFonts w:ascii="Times New Roman" w:hAnsi="Times New Roman" w:cs="Times New Roman"/>
          <w:sz w:val="28"/>
          <w:szCs w:val="28"/>
        </w:rPr>
      </w:pPr>
      <w:r w:rsidRPr="00B51EB7">
        <w:rPr>
          <w:rFonts w:ascii="Times New Roman" w:hAnsi="Times New Roman" w:cs="Times New Roman"/>
          <w:sz w:val="28"/>
          <w:szCs w:val="28"/>
        </w:rPr>
        <w:t xml:space="preserve">дотримання принципів і внутрішніх процедур обліку; </w:t>
      </w:r>
    </w:p>
    <w:p w:rsidR="00B51EB7" w:rsidRPr="00B51EB7" w:rsidRDefault="006309FD" w:rsidP="00B51EB7">
      <w:pPr>
        <w:widowControl w:val="0"/>
        <w:numPr>
          <w:ilvl w:val="0"/>
          <w:numId w:val="9"/>
        </w:numPr>
        <w:tabs>
          <w:tab w:val="clear" w:pos="720"/>
          <w:tab w:val="num" w:pos="1140"/>
        </w:tabs>
        <w:overflowPunct w:val="0"/>
        <w:autoSpaceDE w:val="0"/>
        <w:autoSpaceDN w:val="0"/>
        <w:adjustRightInd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1EB7" w:rsidRPr="00B51EB7">
        <w:rPr>
          <w:rFonts w:ascii="Times New Roman" w:hAnsi="Times New Roman" w:cs="Times New Roman"/>
          <w:sz w:val="28"/>
          <w:szCs w:val="28"/>
        </w:rPr>
        <w:t xml:space="preserve">відповідність регулятивним вимогам. </w:t>
      </w:r>
    </w:p>
    <w:p w:rsidR="00B51EB7" w:rsidRPr="000E5F79" w:rsidRDefault="00B51EB7" w:rsidP="000E5F79">
      <w:pPr>
        <w:widowControl w:val="0"/>
        <w:overflowPunct w:val="0"/>
        <w:autoSpaceDE w:val="0"/>
        <w:autoSpaceDN w:val="0"/>
        <w:adjustRightInd w:val="0"/>
        <w:spacing w:line="360" w:lineRule="auto"/>
        <w:ind w:firstLine="709"/>
        <w:jc w:val="both"/>
        <w:rPr>
          <w:rFonts w:ascii="Times New Roman" w:hAnsi="Times New Roman" w:cs="Times New Roman"/>
          <w:sz w:val="28"/>
          <w:szCs w:val="28"/>
        </w:rPr>
      </w:pPr>
      <w:r w:rsidRPr="00B51EB7">
        <w:rPr>
          <w:rFonts w:ascii="Times New Roman" w:hAnsi="Times New Roman" w:cs="Times New Roman"/>
          <w:sz w:val="28"/>
          <w:szCs w:val="28"/>
        </w:rPr>
        <w:t>Створення ефективної системи внутрішнього фінансового контролю досягається шляхом оптимізації взаємовідносин та обміну інформацією між внутрішнім контролем, зовнішніми та внутрішніми аудиторами органу Державної казначейської служби України</w:t>
      </w:r>
      <w:r w:rsidR="00E726FD">
        <w:rPr>
          <w:rFonts w:ascii="Times New Roman" w:hAnsi="Times New Roman" w:cs="Times New Roman"/>
          <w:sz w:val="28"/>
          <w:szCs w:val="28"/>
          <w:lang w:val="en-US"/>
        </w:rPr>
        <w:t xml:space="preserve"> [4]</w:t>
      </w:r>
      <w:r w:rsidRPr="00B51EB7">
        <w:rPr>
          <w:rFonts w:ascii="Times New Roman" w:hAnsi="Times New Roman" w:cs="Times New Roman"/>
          <w:sz w:val="28"/>
          <w:szCs w:val="28"/>
        </w:rPr>
        <w:t>.</w:t>
      </w:r>
    </w:p>
    <w:p w:rsidR="000E5F79" w:rsidRPr="000E5F79" w:rsidRDefault="000E5F79" w:rsidP="000E5F79">
      <w:pPr>
        <w:pStyle w:val="a3"/>
        <w:tabs>
          <w:tab w:val="left" w:pos="993"/>
          <w:tab w:val="left" w:pos="1134"/>
        </w:tabs>
        <w:spacing w:line="360" w:lineRule="auto"/>
        <w:ind w:left="0" w:firstLine="992"/>
        <w:jc w:val="center"/>
        <w:rPr>
          <w:rFonts w:ascii="Times New Roman" w:hAnsi="Times New Roman" w:cs="Times New Roman"/>
          <w:b/>
          <w:sz w:val="28"/>
          <w:szCs w:val="28"/>
        </w:rPr>
      </w:pPr>
      <w:r w:rsidRPr="000E5F79">
        <w:rPr>
          <w:rFonts w:ascii="Times New Roman" w:hAnsi="Times New Roman" w:cs="Times New Roman"/>
          <w:b/>
          <w:sz w:val="28"/>
          <w:szCs w:val="28"/>
        </w:rPr>
        <w:t>Організація касового виконання бюджету в органах Державної казначейської служби України</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 xml:space="preserve">Правові засади регулювання, організації, ведення бухгалтерського обліку виконання бюджетів та фінансової звітності в органах Державної казначейської служби України здійснюється на основі Положення </w:t>
      </w:r>
      <w:proofErr w:type="spellStart"/>
      <w:r w:rsidRPr="000E5F79">
        <w:rPr>
          <w:rFonts w:ascii="Times New Roman" w:hAnsi="Times New Roman" w:cs="Times New Roman"/>
          <w:sz w:val="28"/>
          <w:szCs w:val="28"/>
        </w:rPr>
        <w:t>„Про</w:t>
      </w:r>
      <w:proofErr w:type="spellEnd"/>
      <w:r w:rsidRPr="000E5F79">
        <w:rPr>
          <w:rFonts w:ascii="Times New Roman" w:hAnsi="Times New Roman" w:cs="Times New Roman"/>
          <w:sz w:val="28"/>
          <w:szCs w:val="28"/>
        </w:rPr>
        <w:t xml:space="preserve"> організацію бухгалтерського обліку і звітності виконання державного та місцевих бюджетів в органах Державного казначейства України", затвердженого наказом </w:t>
      </w:r>
      <w:r w:rsidR="006309FD">
        <w:rPr>
          <w:rFonts w:ascii="Times New Roman" w:hAnsi="Times New Roman" w:cs="Times New Roman"/>
          <w:sz w:val="28"/>
          <w:szCs w:val="28"/>
        </w:rPr>
        <w:t>Міністерства фінансів</w:t>
      </w:r>
      <w:r w:rsidRPr="000E5F79">
        <w:rPr>
          <w:rFonts w:ascii="Times New Roman" w:hAnsi="Times New Roman" w:cs="Times New Roman"/>
          <w:sz w:val="28"/>
          <w:szCs w:val="28"/>
        </w:rPr>
        <w:t xml:space="preserve"> України від </w:t>
      </w:r>
      <w:r w:rsidR="006309FD">
        <w:rPr>
          <w:rFonts w:ascii="Times New Roman" w:hAnsi="Times New Roman" w:cs="Times New Roman"/>
          <w:sz w:val="28"/>
          <w:szCs w:val="28"/>
        </w:rPr>
        <w:t>21</w:t>
      </w:r>
      <w:r w:rsidRPr="000E5F79">
        <w:rPr>
          <w:rFonts w:ascii="Times New Roman" w:hAnsi="Times New Roman" w:cs="Times New Roman"/>
          <w:sz w:val="28"/>
          <w:szCs w:val="28"/>
        </w:rPr>
        <w:t xml:space="preserve"> </w:t>
      </w:r>
      <w:r w:rsidR="006309FD">
        <w:rPr>
          <w:rFonts w:ascii="Times New Roman" w:hAnsi="Times New Roman" w:cs="Times New Roman"/>
          <w:sz w:val="28"/>
          <w:szCs w:val="28"/>
        </w:rPr>
        <w:t>жовтня 2013</w:t>
      </w:r>
      <w:r w:rsidRPr="000E5F79">
        <w:rPr>
          <w:rFonts w:ascii="Times New Roman" w:hAnsi="Times New Roman" w:cs="Times New Roman"/>
          <w:sz w:val="28"/>
          <w:szCs w:val="28"/>
        </w:rPr>
        <w:t xml:space="preserve"> року № </w:t>
      </w:r>
      <w:r w:rsidR="006309FD" w:rsidRPr="00E726FD">
        <w:rPr>
          <w:rFonts w:ascii="Times New Roman" w:hAnsi="Times New Roman" w:cs="Times New Roman"/>
          <w:sz w:val="28"/>
          <w:szCs w:val="28"/>
        </w:rPr>
        <w:t xml:space="preserve">885 </w:t>
      </w:r>
      <w:r w:rsidR="006309FD" w:rsidRPr="00E726FD">
        <w:rPr>
          <w:rFonts w:ascii="Times New Roman" w:hAnsi="Times New Roman" w:cs="Times New Roman"/>
          <w:sz w:val="28"/>
          <w:szCs w:val="28"/>
          <w:lang w:val="en-US"/>
        </w:rPr>
        <w:t>[</w:t>
      </w:r>
      <w:r w:rsidR="00E726FD" w:rsidRPr="00E726FD">
        <w:rPr>
          <w:rFonts w:ascii="Times New Roman" w:hAnsi="Times New Roman" w:cs="Times New Roman"/>
          <w:sz w:val="28"/>
          <w:szCs w:val="28"/>
          <w:lang w:val="en-US"/>
        </w:rPr>
        <w:t>7</w:t>
      </w:r>
      <w:r w:rsidR="006309FD" w:rsidRPr="00E726FD">
        <w:rPr>
          <w:rFonts w:ascii="Times New Roman" w:hAnsi="Times New Roman" w:cs="Times New Roman"/>
          <w:sz w:val="28"/>
          <w:szCs w:val="28"/>
          <w:lang w:val="en-US"/>
        </w:rPr>
        <w:t>]</w:t>
      </w:r>
      <w:r w:rsidRPr="00E726FD">
        <w:rPr>
          <w:rFonts w:ascii="Times New Roman" w:hAnsi="Times New Roman" w:cs="Times New Roman"/>
          <w:sz w:val="28"/>
          <w:szCs w:val="28"/>
        </w:rPr>
        <w:t>. Положення</w:t>
      </w:r>
      <w:r w:rsidRPr="000E5F79">
        <w:rPr>
          <w:rFonts w:ascii="Times New Roman" w:hAnsi="Times New Roman" w:cs="Times New Roman"/>
          <w:sz w:val="28"/>
          <w:szCs w:val="28"/>
        </w:rPr>
        <w:t xml:space="preserve"> визначає і регулює в межах повноважень, наданих Державній казначейській службі Украї</w:t>
      </w:r>
      <w:r w:rsidR="00944D48">
        <w:rPr>
          <w:rFonts w:ascii="Times New Roman" w:hAnsi="Times New Roman" w:cs="Times New Roman"/>
          <w:sz w:val="28"/>
          <w:szCs w:val="28"/>
        </w:rPr>
        <w:t>н</w:t>
      </w:r>
      <w:r w:rsidRPr="000E5F79">
        <w:rPr>
          <w:rFonts w:ascii="Times New Roman" w:hAnsi="Times New Roman" w:cs="Times New Roman"/>
          <w:sz w:val="28"/>
          <w:szCs w:val="28"/>
        </w:rPr>
        <w:t>и відповідною нормативно-правовою базою, єдиний методологічний та організаційний порядок ведення бухгалтерського обліку і звітності в органах Державної казначейської служби з виконання державного та місцевих бюджетів.</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 xml:space="preserve">Облік виконання державного бюджету здійснюють Управління бухгалтерського обліку і звітності в складі центрального апарату Державної </w:t>
      </w:r>
      <w:r w:rsidRPr="000E5F79">
        <w:rPr>
          <w:rFonts w:ascii="Times New Roman" w:hAnsi="Times New Roman" w:cs="Times New Roman"/>
          <w:sz w:val="28"/>
          <w:szCs w:val="28"/>
        </w:rPr>
        <w:lastRenderedPageBreak/>
        <w:t>казначейської служби та відділи бухгалтерського обліку і звітності територіальних органів Державної казначейської служби. Облік виконання місцевих бюджетів до впровадження казначейської системи – головні бухгалтерії у складі обласних, міських (міста Київ і Севастополь) фінансових управлінь державних адміністрацій, бухгалтерії районних, міських і районних у містах фінансових відділів, після впровадження – територіальні органи Державної казначейської служби.</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Система бюджетного обліку складається з трьох підсистем (видів) обліку, які ґрунтуються на єдиній теоретичній та інформаційній базі, відрізняючись за формою і періодичністю розрахунку даних:</w:t>
      </w:r>
    </w:p>
    <w:p w:rsidR="000E5F79" w:rsidRPr="000E5F79" w:rsidRDefault="000E5F79" w:rsidP="000E5F79">
      <w:pPr>
        <w:pStyle w:val="a3"/>
        <w:numPr>
          <w:ilvl w:val="0"/>
          <w:numId w:val="13"/>
        </w:numPr>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 xml:space="preserve">бухгалтерський; </w:t>
      </w:r>
    </w:p>
    <w:p w:rsidR="000E5F79" w:rsidRPr="000E5F79" w:rsidRDefault="000E5F79" w:rsidP="000E5F79">
      <w:pPr>
        <w:pStyle w:val="a3"/>
        <w:numPr>
          <w:ilvl w:val="0"/>
          <w:numId w:val="13"/>
        </w:numPr>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фінансовий (бюджетний);</w:t>
      </w:r>
    </w:p>
    <w:p w:rsidR="000E5F79" w:rsidRPr="000E5F79" w:rsidRDefault="000E5F79" w:rsidP="000E5F79">
      <w:pPr>
        <w:pStyle w:val="a3"/>
        <w:numPr>
          <w:ilvl w:val="0"/>
          <w:numId w:val="13"/>
        </w:numPr>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управлінський облік.</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Бухгалтерський облік забезпечує своєчасне та повне відображення всіх операцій органів Державної казначейської служби та надання користувачам інформації про стан активів та зобов’язань, результати виконання бюджетів та їх змін. На основі даних бухгалтерського обліку складається фінансова звітність.</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Фінансовий (бюджетний) облік ведеться з метою накопичення даних про доходи, видатки, кредитування за вирахуванням погашення і фінансування бюджетів, а також підведення результатів виконання бюджетів.</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 xml:space="preserve">Управлінський облік ведеться з метою забезпечення керівництва органів Державної казначейської служби оперативною фінансовою і </w:t>
      </w:r>
      <w:proofErr w:type="spellStart"/>
      <w:r w:rsidRPr="000E5F79">
        <w:rPr>
          <w:rFonts w:ascii="Times New Roman" w:hAnsi="Times New Roman" w:cs="Times New Roman"/>
          <w:sz w:val="28"/>
          <w:szCs w:val="28"/>
        </w:rPr>
        <w:t>нефінансовою</w:t>
      </w:r>
      <w:proofErr w:type="spellEnd"/>
      <w:r w:rsidRPr="000E5F79">
        <w:rPr>
          <w:rFonts w:ascii="Times New Roman" w:hAnsi="Times New Roman" w:cs="Times New Roman"/>
          <w:sz w:val="28"/>
          <w:szCs w:val="28"/>
        </w:rPr>
        <w:t xml:space="preserve"> інформацією у визначеній ними формі для планування, управління бюджетними коштами, оцінки й контролю  використання бюджетних коштів.</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 xml:space="preserve">Усі операції з виконання бюджету оформляються документально. </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 xml:space="preserve">Підставою для бухгалтерського обліку операцій з виконання бюджетів в органах Державної казначейської служби є первинні документи. </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 xml:space="preserve">Головним первинним документом у процесі виконання бюджету є платіжне доручення. </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lastRenderedPageBreak/>
        <w:t xml:space="preserve">Записи в облікових реєстрах ведуться в основному з меморіальних ордерів. Вони мають форму документів, які призначаються для скорочення записів у облікові реєстри з первинних документів. Наприклад, протягом дня надійшло кілька первинних документів, якими оформляється надходження доходів. </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Подвійний запис створює інформацію, яка несе потрійний зміст:</w:t>
      </w:r>
    </w:p>
    <w:p w:rsidR="000E5F79" w:rsidRPr="000E5F79" w:rsidRDefault="000E5F79" w:rsidP="000E5F79">
      <w:pPr>
        <w:pStyle w:val="a3"/>
        <w:numPr>
          <w:ilvl w:val="0"/>
          <w:numId w:val="12"/>
        </w:numPr>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відображає зміни об'єктів, що обліковуються у двох пов'язаних нею рахунках;</w:t>
      </w:r>
    </w:p>
    <w:p w:rsidR="000E5F79" w:rsidRPr="000E5F79" w:rsidRDefault="000E5F79" w:rsidP="000E5F79">
      <w:pPr>
        <w:pStyle w:val="a3"/>
        <w:numPr>
          <w:ilvl w:val="0"/>
          <w:numId w:val="12"/>
        </w:numPr>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характеризує напрямок руху об'єктів обліку;</w:t>
      </w:r>
    </w:p>
    <w:p w:rsidR="000E5F79" w:rsidRPr="000E5F79" w:rsidRDefault="000E5F79" w:rsidP="000E5F79">
      <w:pPr>
        <w:pStyle w:val="a3"/>
        <w:numPr>
          <w:ilvl w:val="0"/>
          <w:numId w:val="12"/>
        </w:numPr>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несе інформацію про бюджетний процес, що зумовив зміни, які відбулися.</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Для обмеження ризику під час виконання операцій з виконання бюджетів ураховуються такі аспекти:</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Розподіл обов’язків та повноважень щодо здійснених операцій. Визначається:</w:t>
      </w:r>
    </w:p>
    <w:p w:rsidR="000E5F79" w:rsidRPr="000E5F79" w:rsidRDefault="000E5F79" w:rsidP="000E5F79">
      <w:pPr>
        <w:pStyle w:val="a3"/>
        <w:numPr>
          <w:ilvl w:val="0"/>
          <w:numId w:val="11"/>
        </w:numPr>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перелік операцій (ресурсні, розрахункові та інші);</w:t>
      </w:r>
    </w:p>
    <w:p w:rsidR="000E5F79" w:rsidRPr="000E5F79" w:rsidRDefault="000E5F79" w:rsidP="000E5F79">
      <w:pPr>
        <w:pStyle w:val="a3"/>
        <w:numPr>
          <w:ilvl w:val="0"/>
          <w:numId w:val="11"/>
        </w:numPr>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список осіб, уповноважених на підписання документів;</w:t>
      </w:r>
    </w:p>
    <w:p w:rsidR="000E5F79" w:rsidRPr="000E5F79" w:rsidRDefault="000E5F79" w:rsidP="000E5F79">
      <w:pPr>
        <w:pStyle w:val="a3"/>
        <w:numPr>
          <w:ilvl w:val="0"/>
          <w:numId w:val="11"/>
        </w:numPr>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обмеження щодо розпорядження активами;</w:t>
      </w:r>
    </w:p>
    <w:p w:rsidR="000E5F79" w:rsidRPr="000E5F79" w:rsidRDefault="000E5F79" w:rsidP="000E5F79">
      <w:pPr>
        <w:pStyle w:val="a3"/>
        <w:numPr>
          <w:ilvl w:val="0"/>
          <w:numId w:val="11"/>
        </w:numPr>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делегування повноважень.</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Виконання операцій: технічна обробка; бухгалтерська обробка та робочі вказівки.</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Списання коштів з рахунка клієнта за розпорядженням його власника здійснюється за дорученням клієнта протягом 10-и календарних днів з дня його виписки. День заповнення не враховується.</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Операції органів Державної казначейської служби, які здійснюються без участі документів клієнтів, оформляються органом Державної казначейської служби згідно з вимогами та процедурами з бухгалтерського обліку.</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 xml:space="preserve">Для безготівкових перерахувань за рахунками використовуються меморіальні документи. До їх складу входять: </w:t>
      </w:r>
    </w:p>
    <w:p w:rsidR="000E5F79" w:rsidRPr="000E5F79" w:rsidRDefault="000E5F79" w:rsidP="000E5F79">
      <w:pPr>
        <w:pStyle w:val="a3"/>
        <w:numPr>
          <w:ilvl w:val="0"/>
          <w:numId w:val="10"/>
        </w:numPr>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 xml:space="preserve">меморіальні ордери; </w:t>
      </w:r>
    </w:p>
    <w:p w:rsidR="000E5F79" w:rsidRPr="000E5F79" w:rsidRDefault="000E5F79" w:rsidP="000E5F79">
      <w:pPr>
        <w:pStyle w:val="a3"/>
        <w:numPr>
          <w:ilvl w:val="0"/>
          <w:numId w:val="10"/>
        </w:numPr>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lastRenderedPageBreak/>
        <w:t xml:space="preserve">платіжні доручення; </w:t>
      </w:r>
    </w:p>
    <w:p w:rsidR="000E5F79" w:rsidRPr="000E5F79" w:rsidRDefault="000E5F79" w:rsidP="000E5F79">
      <w:pPr>
        <w:pStyle w:val="a3"/>
        <w:numPr>
          <w:ilvl w:val="0"/>
          <w:numId w:val="10"/>
        </w:numPr>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 xml:space="preserve">платіжні вимоги-доручення; </w:t>
      </w:r>
    </w:p>
    <w:p w:rsidR="000E5F79" w:rsidRPr="000E5F79" w:rsidRDefault="000E5F79" w:rsidP="000E5F79">
      <w:pPr>
        <w:pStyle w:val="a3"/>
        <w:numPr>
          <w:ilvl w:val="0"/>
          <w:numId w:val="10"/>
        </w:numPr>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 xml:space="preserve">акредитиви; </w:t>
      </w:r>
    </w:p>
    <w:p w:rsidR="000E5F79" w:rsidRPr="000E5F79" w:rsidRDefault="000E5F79" w:rsidP="000E5F79">
      <w:pPr>
        <w:pStyle w:val="a3"/>
        <w:numPr>
          <w:ilvl w:val="0"/>
          <w:numId w:val="10"/>
        </w:numPr>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 xml:space="preserve">векселі; </w:t>
      </w:r>
    </w:p>
    <w:p w:rsidR="000E5F79" w:rsidRPr="000E5F79" w:rsidRDefault="000E5F79" w:rsidP="000E5F79">
      <w:pPr>
        <w:pStyle w:val="a3"/>
        <w:numPr>
          <w:ilvl w:val="0"/>
          <w:numId w:val="10"/>
        </w:numPr>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інкасові доручення (розпорядження);</w:t>
      </w:r>
    </w:p>
    <w:p w:rsidR="000E5F79" w:rsidRPr="000E5F79" w:rsidRDefault="000E5F79" w:rsidP="000E5F79">
      <w:pPr>
        <w:pStyle w:val="a3"/>
        <w:numPr>
          <w:ilvl w:val="0"/>
          <w:numId w:val="10"/>
        </w:numPr>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розпорядження операційному відділу (фінансове розпорядження), чеки тощо.</w:t>
      </w:r>
    </w:p>
    <w:p w:rsidR="000E5F79" w:rsidRPr="000E5F79" w:rsidRDefault="00AC66D8" w:rsidP="000E5F79">
      <w:pPr>
        <w:pStyle w:val="a3"/>
        <w:tabs>
          <w:tab w:val="left" w:pos="993"/>
          <w:tab w:val="left" w:pos="1134"/>
        </w:tabs>
        <w:spacing w:line="360" w:lineRule="auto"/>
        <w:ind w:left="0" w:firstLine="992"/>
        <w:jc w:val="center"/>
        <w:rPr>
          <w:rFonts w:ascii="Times New Roman" w:hAnsi="Times New Roman" w:cs="Times New Roman"/>
          <w:b/>
          <w:sz w:val="28"/>
          <w:szCs w:val="28"/>
        </w:rPr>
      </w:pPr>
      <w:r>
        <w:rPr>
          <w:rFonts w:ascii="Times New Roman" w:hAnsi="Times New Roman" w:cs="Times New Roman"/>
          <w:b/>
          <w:sz w:val="28"/>
          <w:szCs w:val="28"/>
        </w:rPr>
        <w:t>Організація касового виконання</w:t>
      </w:r>
      <w:r w:rsidR="000E5F79" w:rsidRPr="000E5F79">
        <w:rPr>
          <w:rFonts w:ascii="Times New Roman" w:hAnsi="Times New Roman" w:cs="Times New Roman"/>
          <w:b/>
          <w:sz w:val="28"/>
          <w:szCs w:val="28"/>
        </w:rPr>
        <w:t xml:space="preserve"> доходів державного бюджету казначейською системою</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У процесі виконання бюджету здійснення витрат може не збігатися з надходженням доходів. Касове виконання бюджету повинне бути побудоване таким чином, щоб доходи випереджали за часом витрати, тобто мало місце перевищення поточних надходжень над поточними витратами. Це перевищення утворює грошові кошти бюджету. Залишки коштів повинні бути оптимальними, тобто:</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 забезпечувати стійкий фінансовий стан держави;</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 не бути завищеними, тому що це означає вилучення коштів з обігу.</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Оптимальні залишки коштів визначаються щорічно в Законі України "Про Державний бюджет" у вигляді оборотної касової готівки.</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 xml:space="preserve">Законом № 1086-IV (1086-15) від 10 липня 2003 року Бюджетний кодекс був доповнений статтею 14-1, згідно з </w:t>
      </w:r>
      <w:r w:rsidRPr="00E726FD">
        <w:rPr>
          <w:rFonts w:ascii="Times New Roman" w:hAnsi="Times New Roman" w:cs="Times New Roman"/>
          <w:sz w:val="28"/>
          <w:szCs w:val="28"/>
        </w:rPr>
        <w:t>якою</w:t>
      </w:r>
      <w:r w:rsidR="00232954" w:rsidRPr="00E726FD">
        <w:rPr>
          <w:rFonts w:ascii="Times New Roman" w:hAnsi="Times New Roman" w:cs="Times New Roman"/>
          <w:sz w:val="28"/>
          <w:szCs w:val="28"/>
        </w:rPr>
        <w:t xml:space="preserve"> [</w:t>
      </w:r>
      <w:r w:rsidR="00E726FD" w:rsidRPr="00E726FD">
        <w:rPr>
          <w:rFonts w:ascii="Times New Roman" w:hAnsi="Times New Roman" w:cs="Times New Roman"/>
          <w:sz w:val="28"/>
          <w:szCs w:val="28"/>
          <w:lang w:val="en-US"/>
        </w:rPr>
        <w:t>6</w:t>
      </w:r>
      <w:r w:rsidR="00232954" w:rsidRPr="00E726FD">
        <w:rPr>
          <w:rFonts w:ascii="Times New Roman" w:hAnsi="Times New Roman" w:cs="Times New Roman"/>
          <w:sz w:val="28"/>
          <w:szCs w:val="28"/>
        </w:rPr>
        <w:t>]</w:t>
      </w:r>
      <w:r w:rsidRPr="00E726FD">
        <w:rPr>
          <w:rFonts w:ascii="Times New Roman" w:hAnsi="Times New Roman" w:cs="Times New Roman"/>
          <w:sz w:val="28"/>
          <w:szCs w:val="28"/>
        </w:rPr>
        <w:t>:</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1. Оборотна касова готівка - частина залишку коштів загального фонду відповідного бюджету, яка формується на початок планового бюджетного періоду з метою покриття тимчасових касових розривів.</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2. Збереження розміру оборотної касової готівки на кінець бюджетного періоду має бути обов'язковим.</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3. Оборотна касова готівка встановлюється у розмірі не більше 2 відсотків планових видатків загального фонду бюджету і затверджується відповідно у законі про Державний бюджет України та рішенні про місцевий бюджет.</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lastRenderedPageBreak/>
        <w:t>4. Різниця між залишком коштів загального фонду бюджету та оборотною касовою готівкою на кінець бюджетного періоду складає вільний залишок бюджетних коштів, який не підлягає вилученню й використовується на проведення видатків згідно з рішенням відповідної ради.</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Платіжні доручення та квитанції-повідомлення - є основними первинними документами, якими оформляються надходження в бюджет, та вихідними документами для обліку.</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Органи Державного казначейства в процесі виконання державного бюджету за доходами здійснюють такі функції:</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 установлюють порядок відкриття та відкривають рахунки в управліннях Державного казначейства України для зарахування податкових надходжень до бюджетів та до державних цільових фондів;</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 ведуть бухгалтерський облік доходів бюджету у розрізі кодів бюджетної класифікації доходів;</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 здійснюють розподіл платежів до державного бюджету відповідно до нормативів відрахувань, затверджених законом України про Державний бюджет України на відповідний рік, та перераховують за належністю розподілені кошти;</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 здійснюють розподіл у розмірах, визначених законодавством, інших платежів, що зараховуються до державного бюджету та перераховують за належністю розподілені кошти;</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 готують розрахункові документи і проводять повернення надмірно або помилково сплачених платежів до бюджету на підставі висновків органів Державної податкової служби, рішень судових органів, інших органів, що здійснюють контроль за нарахуванням та сплатою платежів тощо;</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 здійснюють відшкодування податку на додану вартість на підставі висновків органів Державної податкової служби та рішень судових органів;</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 складають щоденну, періодичну та річну звітність за доходами відповідно до кодів бюджетної класифікації доходів та подають її відповідним органам, що здійснюють контроль за нарахуванням та сплатою платежів до бюджету та державних цільових фондів.</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lastRenderedPageBreak/>
        <w:t>Операції з обробки платежів в органах Державного казначейства здійснюються у наступній послідовності:</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 повернення надмірно та/або помилково зарахованих коштів;</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 відшкодування платникам податку на додану вартість;</w:t>
      </w:r>
    </w:p>
    <w:p w:rsidR="000E5F79" w:rsidRPr="000E5F79" w:rsidRDefault="000E5F79" w:rsidP="000E5F79">
      <w:pPr>
        <w:pStyle w:val="a3"/>
        <w:tabs>
          <w:tab w:val="left" w:pos="993"/>
          <w:tab w:val="left" w:pos="1134"/>
        </w:tabs>
        <w:spacing w:line="360" w:lineRule="auto"/>
        <w:ind w:left="0" w:firstLine="992"/>
        <w:jc w:val="both"/>
        <w:rPr>
          <w:rFonts w:ascii="Times New Roman" w:hAnsi="Times New Roman" w:cs="Times New Roman"/>
          <w:sz w:val="28"/>
          <w:szCs w:val="28"/>
        </w:rPr>
      </w:pPr>
      <w:r w:rsidRPr="000E5F79">
        <w:rPr>
          <w:rFonts w:ascii="Times New Roman" w:hAnsi="Times New Roman" w:cs="Times New Roman"/>
          <w:sz w:val="28"/>
          <w:szCs w:val="28"/>
        </w:rPr>
        <w:t>- розподіл платежів до бюджету за нормативами, установленими законодавчими актами;</w:t>
      </w:r>
    </w:p>
    <w:p w:rsidR="000E5F79" w:rsidRPr="0060184B" w:rsidRDefault="000E5F79" w:rsidP="0060184B">
      <w:pPr>
        <w:pStyle w:val="a3"/>
        <w:tabs>
          <w:tab w:val="left" w:pos="993"/>
          <w:tab w:val="left" w:pos="1134"/>
        </w:tabs>
        <w:spacing w:line="360" w:lineRule="auto"/>
        <w:ind w:left="0" w:firstLine="992"/>
        <w:jc w:val="both"/>
        <w:rPr>
          <w:rFonts w:ascii="Times New Roman" w:hAnsi="Times New Roman" w:cs="Times New Roman"/>
          <w:sz w:val="28"/>
          <w:szCs w:val="28"/>
        </w:rPr>
      </w:pPr>
      <w:r w:rsidRPr="0060184B">
        <w:rPr>
          <w:rFonts w:ascii="Times New Roman" w:hAnsi="Times New Roman" w:cs="Times New Roman"/>
          <w:sz w:val="28"/>
          <w:szCs w:val="28"/>
        </w:rPr>
        <w:t>- відрахування дотацій місцевим бюджетам.</w:t>
      </w:r>
    </w:p>
    <w:p w:rsidR="0060184B" w:rsidRPr="0060184B" w:rsidRDefault="0060184B" w:rsidP="0060184B">
      <w:pPr>
        <w:pStyle w:val="a3"/>
        <w:tabs>
          <w:tab w:val="left" w:pos="993"/>
          <w:tab w:val="left" w:pos="1134"/>
        </w:tabs>
        <w:spacing w:line="360" w:lineRule="auto"/>
        <w:ind w:left="0" w:firstLine="992"/>
        <w:jc w:val="center"/>
        <w:rPr>
          <w:rFonts w:ascii="Times New Roman" w:hAnsi="Times New Roman" w:cs="Times New Roman"/>
          <w:b/>
          <w:sz w:val="28"/>
          <w:szCs w:val="28"/>
        </w:rPr>
      </w:pPr>
      <w:r w:rsidRPr="0060184B">
        <w:rPr>
          <w:rFonts w:ascii="Times New Roman" w:hAnsi="Times New Roman" w:cs="Times New Roman"/>
          <w:b/>
          <w:sz w:val="28"/>
          <w:szCs w:val="28"/>
        </w:rPr>
        <w:t>Облік касового виконання видатків державного бюджету казначейською системою</w:t>
      </w:r>
    </w:p>
    <w:p w:rsidR="0060184B" w:rsidRPr="0060184B" w:rsidRDefault="0060184B" w:rsidP="0060184B">
      <w:pPr>
        <w:pStyle w:val="a3"/>
        <w:tabs>
          <w:tab w:val="left" w:pos="993"/>
          <w:tab w:val="left" w:pos="1134"/>
        </w:tabs>
        <w:spacing w:line="360" w:lineRule="auto"/>
        <w:ind w:left="0" w:firstLine="992"/>
        <w:jc w:val="both"/>
        <w:rPr>
          <w:rFonts w:ascii="Times New Roman" w:hAnsi="Times New Roman" w:cs="Times New Roman"/>
          <w:sz w:val="28"/>
          <w:szCs w:val="28"/>
        </w:rPr>
      </w:pPr>
      <w:r w:rsidRPr="0060184B">
        <w:rPr>
          <w:rFonts w:ascii="Times New Roman" w:hAnsi="Times New Roman" w:cs="Times New Roman"/>
          <w:sz w:val="28"/>
          <w:szCs w:val="28"/>
        </w:rPr>
        <w:t>На сьогоднішній день в Україні фінансування з Державного бюджету здійснюється через територіальні органи Державного казначейства, як шляхом оплати рахунків та видачі готівкою, так і за відомчою с</w:t>
      </w:r>
      <w:r>
        <w:rPr>
          <w:rFonts w:ascii="Times New Roman" w:hAnsi="Times New Roman" w:cs="Times New Roman"/>
          <w:sz w:val="28"/>
          <w:szCs w:val="28"/>
        </w:rPr>
        <w:t>труктурою. Це свідчить про те, щ</w:t>
      </w:r>
      <w:r w:rsidRPr="0060184B">
        <w:rPr>
          <w:rFonts w:ascii="Times New Roman" w:hAnsi="Times New Roman" w:cs="Times New Roman"/>
          <w:sz w:val="28"/>
          <w:szCs w:val="28"/>
        </w:rPr>
        <w:t xml:space="preserve">о в Україні діє змішана система касового виконання Державного бюджету. До елементів банківської системи відносимо: відкриті рахунки органам Державного казначейства та розпорядникам коштів в банківських установах, до елементів казначейської системи - наявність органів Державного казначейства та відкриття в них реєстраційних рахунків розпорядникам коштів. </w:t>
      </w:r>
    </w:p>
    <w:p w:rsidR="0060184B" w:rsidRPr="0060184B" w:rsidRDefault="0060184B" w:rsidP="0060184B">
      <w:pPr>
        <w:pStyle w:val="a3"/>
        <w:tabs>
          <w:tab w:val="left" w:pos="993"/>
          <w:tab w:val="left" w:pos="1134"/>
        </w:tabs>
        <w:spacing w:line="360" w:lineRule="auto"/>
        <w:ind w:left="0" w:firstLine="992"/>
        <w:jc w:val="both"/>
        <w:rPr>
          <w:rFonts w:ascii="Times New Roman" w:hAnsi="Times New Roman" w:cs="Times New Roman"/>
          <w:sz w:val="28"/>
          <w:szCs w:val="28"/>
        </w:rPr>
      </w:pPr>
      <w:r w:rsidRPr="0060184B">
        <w:rPr>
          <w:rFonts w:ascii="Times New Roman" w:hAnsi="Times New Roman" w:cs="Times New Roman"/>
          <w:sz w:val="28"/>
          <w:szCs w:val="28"/>
        </w:rPr>
        <w:t xml:space="preserve"> Щодо виконання доходної частини Державного бюджету, то хоч інформація про доходи, що надійшли на рахунок органів казначейства і надходить органам казначейства трьох ступенів, де ведеться їх облік, розподілення доходів здійснює тільки Головне управління Державного казначейства. Перехід від фінансування за відомчою підпорядкованістю до фінансування через територіальні органи Державного казначейства, а також розподілення одержаних доходів на рівні територіальних управлінь і відділів органів казначейства позитивно вплине на організацію бюджетного фінансування та здійснення контролю за цим.</w:t>
      </w:r>
    </w:p>
    <w:p w:rsidR="0060184B" w:rsidRPr="0060184B" w:rsidRDefault="0060184B" w:rsidP="0060184B">
      <w:pPr>
        <w:pStyle w:val="a3"/>
        <w:tabs>
          <w:tab w:val="left" w:pos="993"/>
          <w:tab w:val="left" w:pos="1134"/>
        </w:tabs>
        <w:spacing w:line="360" w:lineRule="auto"/>
        <w:ind w:left="0" w:firstLine="992"/>
        <w:jc w:val="both"/>
        <w:rPr>
          <w:rFonts w:ascii="Times New Roman" w:hAnsi="Times New Roman" w:cs="Times New Roman"/>
          <w:sz w:val="28"/>
          <w:szCs w:val="28"/>
        </w:rPr>
      </w:pPr>
      <w:r w:rsidRPr="0060184B">
        <w:rPr>
          <w:rFonts w:ascii="Times New Roman" w:hAnsi="Times New Roman" w:cs="Times New Roman"/>
          <w:sz w:val="28"/>
          <w:szCs w:val="28"/>
        </w:rPr>
        <w:t>Установи банків здійснюють розрахунково-касове обслуговування клієнтів згідно з чинними актами законодавства України і нормативними документами Національного банку України.</w:t>
      </w:r>
    </w:p>
    <w:p w:rsidR="0060184B" w:rsidRPr="0060184B" w:rsidRDefault="0060184B" w:rsidP="0060184B">
      <w:pPr>
        <w:pStyle w:val="a3"/>
        <w:tabs>
          <w:tab w:val="left" w:pos="993"/>
          <w:tab w:val="left" w:pos="1134"/>
        </w:tabs>
        <w:spacing w:line="360" w:lineRule="auto"/>
        <w:ind w:left="0" w:firstLine="992"/>
        <w:jc w:val="both"/>
        <w:rPr>
          <w:rFonts w:ascii="Times New Roman" w:hAnsi="Times New Roman" w:cs="Times New Roman"/>
          <w:sz w:val="28"/>
          <w:szCs w:val="28"/>
        </w:rPr>
      </w:pPr>
      <w:r w:rsidRPr="0060184B">
        <w:rPr>
          <w:rFonts w:ascii="Times New Roman" w:hAnsi="Times New Roman" w:cs="Times New Roman"/>
          <w:sz w:val="28"/>
          <w:szCs w:val="28"/>
        </w:rPr>
        <w:t xml:space="preserve"> При казначейській формі виконання державного бюджету розпорядники бюджетних коштів закривають рахунки, відкриті за балансовими </w:t>
      </w:r>
      <w:r w:rsidRPr="0060184B">
        <w:rPr>
          <w:rFonts w:ascii="Times New Roman" w:hAnsi="Times New Roman" w:cs="Times New Roman"/>
          <w:sz w:val="28"/>
          <w:szCs w:val="28"/>
        </w:rPr>
        <w:lastRenderedPageBreak/>
        <w:t>рахунками № 120 «Поточні бюджетні рахунки установ і організацій, що утримаються з Державного бюджету України» та № 181 «Фінансування капітальних вкладень за рахунок Державного бюджету».</w:t>
      </w:r>
    </w:p>
    <w:p w:rsidR="0060184B" w:rsidRPr="0060184B" w:rsidRDefault="0060184B" w:rsidP="0060184B">
      <w:pPr>
        <w:pStyle w:val="a3"/>
        <w:tabs>
          <w:tab w:val="left" w:pos="993"/>
          <w:tab w:val="left" w:pos="1134"/>
        </w:tabs>
        <w:spacing w:line="360" w:lineRule="auto"/>
        <w:ind w:left="0" w:firstLine="992"/>
        <w:jc w:val="both"/>
        <w:rPr>
          <w:rFonts w:ascii="Times New Roman" w:hAnsi="Times New Roman" w:cs="Times New Roman"/>
          <w:sz w:val="28"/>
          <w:szCs w:val="28"/>
        </w:rPr>
      </w:pPr>
      <w:r w:rsidRPr="0060184B">
        <w:rPr>
          <w:rFonts w:ascii="Times New Roman" w:hAnsi="Times New Roman" w:cs="Times New Roman"/>
          <w:sz w:val="28"/>
          <w:szCs w:val="28"/>
        </w:rPr>
        <w:t>При оплаті органами Державного казначейства поданих розпорядниками бюджетних коштів рахунків за виконані роботи, одержані послуги, придбані матеріальні цінності, а також для отримання останніми готівки до установ банків подаються відп</w:t>
      </w:r>
      <w:r w:rsidR="00E726FD">
        <w:rPr>
          <w:rFonts w:ascii="Times New Roman" w:hAnsi="Times New Roman" w:cs="Times New Roman"/>
          <w:sz w:val="28"/>
          <w:szCs w:val="28"/>
        </w:rPr>
        <w:t>овідні розрахункові документи (</w:t>
      </w:r>
      <w:r w:rsidRPr="0060184B">
        <w:rPr>
          <w:rFonts w:ascii="Times New Roman" w:hAnsi="Times New Roman" w:cs="Times New Roman"/>
          <w:sz w:val="28"/>
          <w:szCs w:val="28"/>
        </w:rPr>
        <w:t>платіжні доручення, чеки, заяви на отримання готівки та ін. ) за формами, встановленими Національним банком України. Зазначені розрахункові документи оформляються відповідним органом Державного казначейства і скріплюються відбитком його печатки.</w:t>
      </w:r>
    </w:p>
    <w:p w:rsidR="0060184B" w:rsidRPr="0060184B" w:rsidRDefault="0060184B" w:rsidP="0060184B">
      <w:pPr>
        <w:pStyle w:val="a3"/>
        <w:tabs>
          <w:tab w:val="left" w:pos="993"/>
          <w:tab w:val="left" w:pos="1134"/>
        </w:tabs>
        <w:spacing w:line="360" w:lineRule="auto"/>
        <w:ind w:left="0" w:firstLine="992"/>
        <w:jc w:val="both"/>
        <w:rPr>
          <w:rFonts w:ascii="Times New Roman" w:hAnsi="Times New Roman" w:cs="Times New Roman"/>
          <w:sz w:val="28"/>
          <w:szCs w:val="28"/>
        </w:rPr>
      </w:pPr>
      <w:r w:rsidRPr="0060184B">
        <w:rPr>
          <w:rFonts w:ascii="Times New Roman" w:hAnsi="Times New Roman" w:cs="Times New Roman"/>
          <w:sz w:val="28"/>
          <w:szCs w:val="28"/>
        </w:rPr>
        <w:t xml:space="preserve"> Підготовлені платіжні доручення подаються до установи уповноваженого банку у вигляді електронних розрахункових документів каналами з</w:t>
      </w:r>
      <w:r>
        <w:rPr>
          <w:rFonts w:ascii="Times New Roman" w:hAnsi="Times New Roman" w:cs="Times New Roman"/>
          <w:sz w:val="28"/>
          <w:szCs w:val="28"/>
        </w:rPr>
        <w:t>в’язку у системі клієнт-банк</w:t>
      </w:r>
      <w:r w:rsidRPr="0060184B">
        <w:rPr>
          <w:rFonts w:ascii="Times New Roman" w:hAnsi="Times New Roman" w:cs="Times New Roman"/>
          <w:sz w:val="28"/>
          <w:szCs w:val="28"/>
        </w:rPr>
        <w:t xml:space="preserve"> без додання реєстрів у паперовій формі.</w:t>
      </w:r>
    </w:p>
    <w:p w:rsidR="0060184B" w:rsidRPr="0060184B" w:rsidRDefault="0060184B" w:rsidP="0060184B">
      <w:pPr>
        <w:pStyle w:val="a3"/>
        <w:tabs>
          <w:tab w:val="left" w:pos="993"/>
          <w:tab w:val="left" w:pos="1134"/>
        </w:tabs>
        <w:spacing w:line="360" w:lineRule="auto"/>
        <w:ind w:left="0" w:firstLine="992"/>
        <w:jc w:val="both"/>
        <w:rPr>
          <w:rFonts w:ascii="Times New Roman" w:hAnsi="Times New Roman" w:cs="Times New Roman"/>
          <w:sz w:val="28"/>
          <w:szCs w:val="28"/>
        </w:rPr>
      </w:pPr>
      <w:r w:rsidRPr="0060184B">
        <w:rPr>
          <w:rFonts w:ascii="Times New Roman" w:hAnsi="Times New Roman" w:cs="Times New Roman"/>
          <w:sz w:val="28"/>
          <w:szCs w:val="28"/>
        </w:rPr>
        <w:t xml:space="preserve"> Якщо розрахунки здійснюються без застосування електронної системи, документи подаються у паперовій формі.</w:t>
      </w:r>
    </w:p>
    <w:p w:rsidR="0060184B" w:rsidRPr="0060184B" w:rsidRDefault="0060184B" w:rsidP="0060184B">
      <w:pPr>
        <w:pStyle w:val="a3"/>
        <w:tabs>
          <w:tab w:val="left" w:pos="993"/>
          <w:tab w:val="left" w:pos="1134"/>
        </w:tabs>
        <w:spacing w:line="360" w:lineRule="auto"/>
        <w:ind w:left="0" w:firstLine="992"/>
        <w:jc w:val="both"/>
        <w:rPr>
          <w:rFonts w:ascii="Times New Roman" w:hAnsi="Times New Roman" w:cs="Times New Roman"/>
          <w:sz w:val="28"/>
          <w:szCs w:val="28"/>
        </w:rPr>
      </w:pPr>
      <w:r w:rsidRPr="0060184B">
        <w:rPr>
          <w:rFonts w:ascii="Times New Roman" w:hAnsi="Times New Roman" w:cs="Times New Roman"/>
          <w:sz w:val="28"/>
          <w:szCs w:val="28"/>
        </w:rPr>
        <w:t xml:space="preserve"> Готівка банком видається при отриманні від органу Державного казначейства доруч</w:t>
      </w:r>
      <w:r>
        <w:rPr>
          <w:rFonts w:ascii="Times New Roman" w:hAnsi="Times New Roman" w:cs="Times New Roman"/>
          <w:sz w:val="28"/>
          <w:szCs w:val="28"/>
        </w:rPr>
        <w:t>ень на перерахування податків та</w:t>
      </w:r>
      <w:r w:rsidRPr="0060184B">
        <w:rPr>
          <w:rFonts w:ascii="Times New Roman" w:hAnsi="Times New Roman" w:cs="Times New Roman"/>
          <w:sz w:val="28"/>
          <w:szCs w:val="28"/>
        </w:rPr>
        <w:t xml:space="preserve"> внесків до фонду соціального страхування і Пенсійного фонду.</w:t>
      </w:r>
    </w:p>
    <w:p w:rsidR="0060184B" w:rsidRPr="0060184B" w:rsidRDefault="0060184B" w:rsidP="0060184B">
      <w:pPr>
        <w:pStyle w:val="a3"/>
        <w:tabs>
          <w:tab w:val="left" w:pos="993"/>
          <w:tab w:val="left" w:pos="1134"/>
        </w:tabs>
        <w:spacing w:line="360" w:lineRule="auto"/>
        <w:ind w:left="0" w:firstLine="992"/>
        <w:jc w:val="both"/>
        <w:rPr>
          <w:rFonts w:ascii="Times New Roman" w:hAnsi="Times New Roman" w:cs="Times New Roman"/>
          <w:sz w:val="28"/>
          <w:szCs w:val="28"/>
        </w:rPr>
      </w:pPr>
      <w:r w:rsidRPr="0060184B">
        <w:rPr>
          <w:rFonts w:ascii="Times New Roman" w:hAnsi="Times New Roman" w:cs="Times New Roman"/>
          <w:sz w:val="28"/>
          <w:szCs w:val="28"/>
        </w:rPr>
        <w:t>Зазначені рахунки діють в єдиному режимі, створюючи, таким чином, загальнодержав</w:t>
      </w:r>
      <w:r w:rsidR="00944D48">
        <w:rPr>
          <w:rFonts w:ascii="Times New Roman" w:hAnsi="Times New Roman" w:cs="Times New Roman"/>
          <w:sz w:val="28"/>
          <w:szCs w:val="28"/>
        </w:rPr>
        <w:t xml:space="preserve">ну </w:t>
      </w:r>
      <w:proofErr w:type="spellStart"/>
      <w:r w:rsidR="00944D48">
        <w:rPr>
          <w:rFonts w:ascii="Times New Roman" w:hAnsi="Times New Roman" w:cs="Times New Roman"/>
          <w:sz w:val="28"/>
          <w:szCs w:val="28"/>
        </w:rPr>
        <w:t>інформаційно-обслуговувальну</w:t>
      </w:r>
      <w:proofErr w:type="spellEnd"/>
      <w:r w:rsidR="00944D48">
        <w:rPr>
          <w:rFonts w:ascii="Times New Roman" w:hAnsi="Times New Roman" w:cs="Times New Roman"/>
          <w:sz w:val="28"/>
          <w:szCs w:val="28"/>
        </w:rPr>
        <w:t xml:space="preserve"> </w:t>
      </w:r>
      <w:r w:rsidRPr="0060184B">
        <w:rPr>
          <w:rFonts w:ascii="Times New Roman" w:hAnsi="Times New Roman" w:cs="Times New Roman"/>
          <w:sz w:val="28"/>
          <w:szCs w:val="28"/>
        </w:rPr>
        <w:t>систему єдиного казначейського рахунка, яка виконує облік всіх здійснюваних на ньому операцій і дає можливість Головному управлінню Держказначейства мати в реальному режимі часу інформацію про:</w:t>
      </w:r>
    </w:p>
    <w:p w:rsidR="0060184B" w:rsidRPr="0060184B" w:rsidRDefault="0060184B" w:rsidP="0060184B">
      <w:pPr>
        <w:pStyle w:val="a3"/>
        <w:tabs>
          <w:tab w:val="left" w:pos="993"/>
          <w:tab w:val="left" w:pos="1134"/>
        </w:tabs>
        <w:spacing w:line="360" w:lineRule="auto"/>
        <w:ind w:left="0" w:firstLine="992"/>
        <w:jc w:val="both"/>
        <w:rPr>
          <w:rFonts w:ascii="Times New Roman" w:hAnsi="Times New Roman" w:cs="Times New Roman"/>
          <w:sz w:val="28"/>
          <w:szCs w:val="28"/>
        </w:rPr>
      </w:pPr>
      <w:r w:rsidRPr="0060184B">
        <w:rPr>
          <w:rFonts w:ascii="Times New Roman" w:hAnsi="Times New Roman" w:cs="Times New Roman"/>
          <w:sz w:val="28"/>
          <w:szCs w:val="28"/>
        </w:rPr>
        <w:t xml:space="preserve"> - баланс</w:t>
      </w:r>
      <w:r w:rsidR="00262468">
        <w:rPr>
          <w:rFonts w:ascii="Times New Roman" w:hAnsi="Times New Roman" w:cs="Times New Roman"/>
          <w:sz w:val="28"/>
          <w:szCs w:val="28"/>
        </w:rPr>
        <w:t xml:space="preserve"> єдиного казначейського рахунка</w:t>
      </w:r>
      <w:r w:rsidRPr="0060184B">
        <w:rPr>
          <w:rFonts w:ascii="Times New Roman" w:hAnsi="Times New Roman" w:cs="Times New Roman"/>
          <w:sz w:val="28"/>
          <w:szCs w:val="28"/>
        </w:rPr>
        <w:t>, отриманий як результат здійснення операцій на всіх бюджетних рахунках</w:t>
      </w:r>
      <w:r w:rsidR="00262468">
        <w:rPr>
          <w:rFonts w:ascii="Times New Roman" w:hAnsi="Times New Roman" w:cs="Times New Roman"/>
          <w:sz w:val="28"/>
          <w:szCs w:val="28"/>
        </w:rPr>
        <w:t xml:space="preserve"> єдиного казначейського рахунку</w:t>
      </w:r>
      <w:r w:rsidRPr="0060184B">
        <w:rPr>
          <w:rFonts w:ascii="Times New Roman" w:hAnsi="Times New Roman" w:cs="Times New Roman"/>
          <w:sz w:val="28"/>
          <w:szCs w:val="28"/>
        </w:rPr>
        <w:t>;</w:t>
      </w:r>
    </w:p>
    <w:p w:rsidR="0060184B" w:rsidRPr="0060184B" w:rsidRDefault="0060184B" w:rsidP="0060184B">
      <w:pPr>
        <w:pStyle w:val="a3"/>
        <w:tabs>
          <w:tab w:val="left" w:pos="993"/>
          <w:tab w:val="left" w:pos="1134"/>
        </w:tabs>
        <w:spacing w:line="360" w:lineRule="auto"/>
        <w:ind w:left="0" w:firstLine="992"/>
        <w:jc w:val="both"/>
        <w:rPr>
          <w:rFonts w:ascii="Times New Roman" w:hAnsi="Times New Roman" w:cs="Times New Roman"/>
          <w:sz w:val="28"/>
          <w:szCs w:val="28"/>
        </w:rPr>
      </w:pPr>
      <w:r w:rsidRPr="0060184B">
        <w:rPr>
          <w:rFonts w:ascii="Times New Roman" w:hAnsi="Times New Roman" w:cs="Times New Roman"/>
          <w:sz w:val="28"/>
          <w:szCs w:val="28"/>
        </w:rPr>
        <w:t xml:space="preserve"> - рух коштів по доходах державного бюджету відповідно до бюджетної класифікації;</w:t>
      </w:r>
    </w:p>
    <w:p w:rsidR="0060184B" w:rsidRPr="0060184B" w:rsidRDefault="0060184B" w:rsidP="0060184B">
      <w:pPr>
        <w:pStyle w:val="a3"/>
        <w:tabs>
          <w:tab w:val="left" w:pos="993"/>
          <w:tab w:val="left" w:pos="1134"/>
        </w:tabs>
        <w:spacing w:line="360" w:lineRule="auto"/>
        <w:ind w:left="0" w:firstLine="992"/>
        <w:jc w:val="both"/>
        <w:rPr>
          <w:rFonts w:ascii="Times New Roman" w:hAnsi="Times New Roman" w:cs="Times New Roman"/>
          <w:sz w:val="28"/>
          <w:szCs w:val="28"/>
        </w:rPr>
      </w:pPr>
      <w:r w:rsidRPr="0060184B">
        <w:rPr>
          <w:rFonts w:ascii="Times New Roman" w:hAnsi="Times New Roman" w:cs="Times New Roman"/>
          <w:sz w:val="28"/>
          <w:szCs w:val="28"/>
        </w:rPr>
        <w:t xml:space="preserve"> - рух коштів по видатках державного бюджету відповідно до бюджетної класифікації;</w:t>
      </w:r>
    </w:p>
    <w:p w:rsidR="0060184B" w:rsidRPr="0060184B" w:rsidRDefault="0060184B" w:rsidP="0060184B">
      <w:pPr>
        <w:pStyle w:val="a3"/>
        <w:tabs>
          <w:tab w:val="left" w:pos="993"/>
          <w:tab w:val="left" w:pos="1134"/>
        </w:tabs>
        <w:spacing w:line="360" w:lineRule="auto"/>
        <w:ind w:left="0" w:firstLine="992"/>
        <w:jc w:val="both"/>
        <w:rPr>
          <w:rFonts w:ascii="Times New Roman" w:hAnsi="Times New Roman" w:cs="Times New Roman"/>
          <w:sz w:val="28"/>
          <w:szCs w:val="28"/>
        </w:rPr>
      </w:pPr>
      <w:r w:rsidRPr="0060184B">
        <w:rPr>
          <w:rFonts w:ascii="Times New Roman" w:hAnsi="Times New Roman" w:cs="Times New Roman"/>
          <w:sz w:val="28"/>
          <w:szCs w:val="28"/>
        </w:rPr>
        <w:lastRenderedPageBreak/>
        <w:t xml:space="preserve"> - рух коштів по місцевих бюджетах з моменту їх обслуговування в системі Держказначейства;</w:t>
      </w:r>
    </w:p>
    <w:p w:rsidR="0060184B" w:rsidRPr="0060184B" w:rsidRDefault="0060184B" w:rsidP="0060184B">
      <w:pPr>
        <w:pStyle w:val="a3"/>
        <w:tabs>
          <w:tab w:val="left" w:pos="993"/>
          <w:tab w:val="left" w:pos="1134"/>
        </w:tabs>
        <w:spacing w:line="360" w:lineRule="auto"/>
        <w:ind w:left="0" w:firstLine="992"/>
        <w:jc w:val="both"/>
        <w:rPr>
          <w:rFonts w:ascii="Times New Roman" w:hAnsi="Times New Roman" w:cs="Times New Roman"/>
          <w:sz w:val="28"/>
          <w:szCs w:val="28"/>
        </w:rPr>
      </w:pPr>
      <w:r w:rsidRPr="0060184B">
        <w:rPr>
          <w:rFonts w:ascii="Times New Roman" w:hAnsi="Times New Roman" w:cs="Times New Roman"/>
          <w:sz w:val="28"/>
          <w:szCs w:val="28"/>
        </w:rPr>
        <w:t xml:space="preserve"> - результати виконання бюджетів.</w:t>
      </w:r>
    </w:p>
    <w:p w:rsidR="0060184B" w:rsidRPr="0060184B" w:rsidRDefault="0060184B" w:rsidP="0060184B">
      <w:pPr>
        <w:pStyle w:val="a3"/>
        <w:tabs>
          <w:tab w:val="left" w:pos="993"/>
          <w:tab w:val="left" w:pos="1134"/>
        </w:tabs>
        <w:spacing w:line="360" w:lineRule="auto"/>
        <w:ind w:left="0" w:firstLine="992"/>
        <w:jc w:val="both"/>
        <w:rPr>
          <w:rFonts w:ascii="Times New Roman" w:hAnsi="Times New Roman" w:cs="Times New Roman"/>
          <w:sz w:val="28"/>
          <w:szCs w:val="28"/>
        </w:rPr>
      </w:pPr>
      <w:r w:rsidRPr="0060184B">
        <w:rPr>
          <w:rFonts w:ascii="Times New Roman" w:hAnsi="Times New Roman" w:cs="Times New Roman"/>
          <w:sz w:val="28"/>
          <w:szCs w:val="28"/>
        </w:rPr>
        <w:t xml:space="preserve"> Функціонування єдиного казначейського рахунка забезпечить:</w:t>
      </w:r>
    </w:p>
    <w:p w:rsidR="0060184B" w:rsidRPr="0060184B" w:rsidRDefault="0060184B" w:rsidP="0060184B">
      <w:pPr>
        <w:pStyle w:val="a3"/>
        <w:tabs>
          <w:tab w:val="left" w:pos="993"/>
          <w:tab w:val="left" w:pos="1134"/>
        </w:tabs>
        <w:spacing w:line="360" w:lineRule="auto"/>
        <w:ind w:left="0" w:firstLine="992"/>
        <w:jc w:val="both"/>
        <w:rPr>
          <w:rFonts w:ascii="Times New Roman" w:hAnsi="Times New Roman" w:cs="Times New Roman"/>
          <w:sz w:val="28"/>
          <w:szCs w:val="28"/>
        </w:rPr>
      </w:pPr>
      <w:r w:rsidRPr="0060184B">
        <w:rPr>
          <w:rFonts w:ascii="Times New Roman" w:hAnsi="Times New Roman" w:cs="Times New Roman"/>
          <w:sz w:val="28"/>
          <w:szCs w:val="28"/>
        </w:rPr>
        <w:t xml:space="preserve"> - повну незалежність держави від банківської системи в справі контролю та обліку доходів і платежів;</w:t>
      </w:r>
    </w:p>
    <w:p w:rsidR="0060184B" w:rsidRPr="0060184B" w:rsidRDefault="0060184B" w:rsidP="0060184B">
      <w:pPr>
        <w:pStyle w:val="a3"/>
        <w:tabs>
          <w:tab w:val="left" w:pos="993"/>
          <w:tab w:val="left" w:pos="1134"/>
        </w:tabs>
        <w:spacing w:line="360" w:lineRule="auto"/>
        <w:ind w:left="0" w:firstLine="992"/>
        <w:jc w:val="both"/>
        <w:rPr>
          <w:rFonts w:ascii="Times New Roman" w:hAnsi="Times New Roman" w:cs="Times New Roman"/>
          <w:sz w:val="28"/>
          <w:szCs w:val="28"/>
        </w:rPr>
      </w:pPr>
      <w:r w:rsidRPr="0060184B">
        <w:rPr>
          <w:rFonts w:ascii="Times New Roman" w:hAnsi="Times New Roman" w:cs="Times New Roman"/>
          <w:sz w:val="28"/>
          <w:szCs w:val="28"/>
        </w:rPr>
        <w:t xml:space="preserve"> - досконалу базу даних по бюджетних показниках;</w:t>
      </w:r>
    </w:p>
    <w:p w:rsidR="0060184B" w:rsidRPr="0060184B" w:rsidRDefault="0060184B" w:rsidP="0060184B">
      <w:pPr>
        <w:pStyle w:val="a3"/>
        <w:tabs>
          <w:tab w:val="left" w:pos="993"/>
          <w:tab w:val="left" w:pos="1134"/>
        </w:tabs>
        <w:spacing w:line="360" w:lineRule="auto"/>
        <w:ind w:left="0" w:firstLine="992"/>
        <w:jc w:val="both"/>
        <w:rPr>
          <w:rFonts w:ascii="Times New Roman" w:hAnsi="Times New Roman" w:cs="Times New Roman"/>
          <w:sz w:val="28"/>
          <w:szCs w:val="28"/>
        </w:rPr>
      </w:pPr>
      <w:r w:rsidRPr="0060184B">
        <w:rPr>
          <w:rFonts w:ascii="Times New Roman" w:hAnsi="Times New Roman" w:cs="Times New Roman"/>
          <w:sz w:val="28"/>
          <w:szCs w:val="28"/>
        </w:rPr>
        <w:t xml:space="preserve"> - щоденне перерахування за призначенням коштів, що надходять до</w:t>
      </w:r>
      <w:r w:rsidR="00262468">
        <w:rPr>
          <w:rFonts w:ascii="Times New Roman" w:hAnsi="Times New Roman" w:cs="Times New Roman"/>
          <w:sz w:val="28"/>
          <w:szCs w:val="28"/>
        </w:rPr>
        <w:t xml:space="preserve"> державного бюджету</w:t>
      </w:r>
      <w:r w:rsidRPr="0060184B">
        <w:rPr>
          <w:rFonts w:ascii="Times New Roman" w:hAnsi="Times New Roman" w:cs="Times New Roman"/>
          <w:sz w:val="28"/>
          <w:szCs w:val="28"/>
        </w:rPr>
        <w:t>;</w:t>
      </w:r>
    </w:p>
    <w:p w:rsidR="000E5F79" w:rsidRPr="0060184B" w:rsidRDefault="0060184B" w:rsidP="0060184B">
      <w:pPr>
        <w:pStyle w:val="a3"/>
        <w:tabs>
          <w:tab w:val="left" w:pos="993"/>
          <w:tab w:val="left" w:pos="1134"/>
        </w:tabs>
        <w:spacing w:line="360" w:lineRule="auto"/>
        <w:ind w:left="0" w:firstLine="992"/>
        <w:jc w:val="both"/>
        <w:rPr>
          <w:rFonts w:ascii="Times New Roman" w:hAnsi="Times New Roman" w:cs="Times New Roman"/>
          <w:sz w:val="28"/>
          <w:szCs w:val="28"/>
        </w:rPr>
      </w:pPr>
      <w:r w:rsidRPr="0060184B">
        <w:rPr>
          <w:rFonts w:ascii="Times New Roman" w:hAnsi="Times New Roman" w:cs="Times New Roman"/>
          <w:sz w:val="28"/>
          <w:szCs w:val="28"/>
        </w:rPr>
        <w:t xml:space="preserve"> - розподіл загальнодер</w:t>
      </w:r>
      <w:r w:rsidR="00262468">
        <w:rPr>
          <w:rFonts w:ascii="Times New Roman" w:hAnsi="Times New Roman" w:cs="Times New Roman"/>
          <w:sz w:val="28"/>
          <w:szCs w:val="28"/>
        </w:rPr>
        <w:t>жавних податків, зборів та обов’</w:t>
      </w:r>
      <w:r w:rsidRPr="0060184B">
        <w:rPr>
          <w:rFonts w:ascii="Times New Roman" w:hAnsi="Times New Roman" w:cs="Times New Roman"/>
          <w:sz w:val="28"/>
          <w:szCs w:val="28"/>
        </w:rPr>
        <w:t>язкових платежів між державним</w:t>
      </w:r>
      <w:r>
        <w:rPr>
          <w:rFonts w:ascii="Times New Roman" w:hAnsi="Times New Roman" w:cs="Times New Roman"/>
          <w:sz w:val="28"/>
          <w:szCs w:val="28"/>
        </w:rPr>
        <w:t xml:space="preserve"> </w:t>
      </w:r>
      <w:r w:rsidRPr="0060184B">
        <w:rPr>
          <w:rFonts w:ascii="Times New Roman" w:hAnsi="Times New Roman" w:cs="Times New Roman"/>
          <w:sz w:val="28"/>
          <w:szCs w:val="28"/>
        </w:rPr>
        <w:t xml:space="preserve">бюджетом і бюджетами Автономної Республіки Крим, областей, міст Києва та Севастополя за нормативами, </w:t>
      </w:r>
      <w:r w:rsidR="00262468">
        <w:rPr>
          <w:rFonts w:ascii="Times New Roman" w:hAnsi="Times New Roman" w:cs="Times New Roman"/>
          <w:sz w:val="28"/>
          <w:szCs w:val="28"/>
        </w:rPr>
        <w:t xml:space="preserve"> </w:t>
      </w:r>
      <w:r w:rsidRPr="0060184B">
        <w:rPr>
          <w:rFonts w:ascii="Times New Roman" w:hAnsi="Times New Roman" w:cs="Times New Roman"/>
          <w:sz w:val="28"/>
          <w:szCs w:val="28"/>
        </w:rPr>
        <w:t>затвер</w:t>
      </w:r>
      <w:r w:rsidR="00262468">
        <w:rPr>
          <w:rFonts w:ascii="Times New Roman" w:hAnsi="Times New Roman" w:cs="Times New Roman"/>
          <w:sz w:val="28"/>
          <w:szCs w:val="28"/>
        </w:rPr>
        <w:t>д</w:t>
      </w:r>
      <w:r w:rsidRPr="0060184B">
        <w:rPr>
          <w:rFonts w:ascii="Times New Roman" w:hAnsi="Times New Roman" w:cs="Times New Roman"/>
          <w:sz w:val="28"/>
          <w:szCs w:val="28"/>
        </w:rPr>
        <w:t>женими Верховною Радою України.</w:t>
      </w:r>
    </w:p>
    <w:p w:rsidR="00E05749" w:rsidRDefault="00E05749" w:rsidP="00E957F7">
      <w:pPr>
        <w:ind w:left="360"/>
        <w:jc w:val="both"/>
        <w:rPr>
          <w:lang w:val="en-US"/>
        </w:rPr>
      </w:pPr>
    </w:p>
    <w:p w:rsidR="00E726FD" w:rsidRDefault="00E726FD" w:rsidP="00E957F7">
      <w:pPr>
        <w:ind w:left="360"/>
        <w:jc w:val="both"/>
        <w:rPr>
          <w:lang w:val="en-US"/>
        </w:rPr>
      </w:pPr>
    </w:p>
    <w:p w:rsidR="00E726FD" w:rsidRDefault="00E726FD" w:rsidP="00E957F7">
      <w:pPr>
        <w:ind w:left="360"/>
        <w:jc w:val="both"/>
        <w:rPr>
          <w:lang w:val="en-US"/>
        </w:rPr>
      </w:pPr>
    </w:p>
    <w:p w:rsidR="00E726FD" w:rsidRDefault="00E726FD" w:rsidP="00E957F7">
      <w:pPr>
        <w:ind w:left="360"/>
        <w:jc w:val="both"/>
        <w:rPr>
          <w:lang w:val="en-US"/>
        </w:rPr>
      </w:pPr>
    </w:p>
    <w:p w:rsidR="00E726FD" w:rsidRDefault="00E726FD" w:rsidP="00E957F7">
      <w:pPr>
        <w:ind w:left="360"/>
        <w:jc w:val="both"/>
        <w:rPr>
          <w:lang w:val="en-US"/>
        </w:rPr>
      </w:pPr>
    </w:p>
    <w:p w:rsidR="00E726FD" w:rsidRDefault="00E726FD" w:rsidP="00E957F7">
      <w:pPr>
        <w:ind w:left="360"/>
        <w:jc w:val="both"/>
        <w:rPr>
          <w:lang w:val="en-US"/>
        </w:rPr>
      </w:pPr>
    </w:p>
    <w:p w:rsidR="00E726FD" w:rsidRDefault="00E726FD" w:rsidP="00E957F7">
      <w:pPr>
        <w:ind w:left="360"/>
        <w:jc w:val="both"/>
        <w:rPr>
          <w:lang w:val="en-US"/>
        </w:rPr>
      </w:pPr>
    </w:p>
    <w:p w:rsidR="00E726FD" w:rsidRDefault="00E726FD" w:rsidP="00E957F7">
      <w:pPr>
        <w:ind w:left="360"/>
        <w:jc w:val="both"/>
        <w:rPr>
          <w:lang w:val="en-US"/>
        </w:rPr>
      </w:pPr>
    </w:p>
    <w:p w:rsidR="00E726FD" w:rsidRDefault="00E726FD" w:rsidP="00E957F7">
      <w:pPr>
        <w:ind w:left="360"/>
        <w:jc w:val="both"/>
        <w:rPr>
          <w:lang w:val="en-US"/>
        </w:rPr>
      </w:pPr>
    </w:p>
    <w:p w:rsidR="00E726FD" w:rsidRDefault="00E726FD" w:rsidP="00E957F7">
      <w:pPr>
        <w:ind w:left="360"/>
        <w:jc w:val="both"/>
        <w:rPr>
          <w:lang w:val="en-US"/>
        </w:rPr>
      </w:pPr>
    </w:p>
    <w:p w:rsidR="00E726FD" w:rsidRDefault="00E726FD" w:rsidP="00E957F7">
      <w:pPr>
        <w:ind w:left="360"/>
        <w:jc w:val="both"/>
        <w:rPr>
          <w:lang w:val="en-US"/>
        </w:rPr>
      </w:pPr>
    </w:p>
    <w:p w:rsidR="00E726FD" w:rsidRDefault="00E726FD" w:rsidP="00E957F7">
      <w:pPr>
        <w:ind w:left="360"/>
        <w:jc w:val="both"/>
        <w:rPr>
          <w:lang w:val="en-US"/>
        </w:rPr>
      </w:pPr>
    </w:p>
    <w:p w:rsidR="00E726FD" w:rsidRDefault="00E726FD" w:rsidP="00E957F7">
      <w:pPr>
        <w:ind w:left="360"/>
        <w:jc w:val="both"/>
        <w:rPr>
          <w:lang w:val="en-US"/>
        </w:rPr>
      </w:pPr>
    </w:p>
    <w:p w:rsidR="00E726FD" w:rsidRDefault="00E726FD" w:rsidP="00E957F7">
      <w:pPr>
        <w:ind w:left="360"/>
        <w:jc w:val="both"/>
        <w:rPr>
          <w:lang w:val="en-US"/>
        </w:rPr>
      </w:pPr>
    </w:p>
    <w:p w:rsidR="00E726FD" w:rsidRDefault="00E726FD" w:rsidP="00E957F7">
      <w:pPr>
        <w:ind w:left="360"/>
        <w:jc w:val="both"/>
        <w:rPr>
          <w:lang w:val="en-US"/>
        </w:rPr>
      </w:pPr>
    </w:p>
    <w:p w:rsidR="00E726FD" w:rsidRDefault="00E726FD" w:rsidP="00E957F7">
      <w:pPr>
        <w:ind w:left="360"/>
        <w:jc w:val="both"/>
        <w:rPr>
          <w:lang w:val="en-US"/>
        </w:rPr>
      </w:pPr>
    </w:p>
    <w:p w:rsidR="00E726FD" w:rsidRDefault="00E726FD" w:rsidP="00E957F7">
      <w:pPr>
        <w:ind w:left="360"/>
        <w:jc w:val="both"/>
        <w:rPr>
          <w:lang w:val="en-US"/>
        </w:rPr>
      </w:pPr>
    </w:p>
    <w:p w:rsidR="00E726FD" w:rsidRDefault="00E726FD" w:rsidP="00E957F7">
      <w:pPr>
        <w:ind w:left="360"/>
        <w:jc w:val="both"/>
        <w:rPr>
          <w:lang w:val="en-US"/>
        </w:rPr>
      </w:pPr>
    </w:p>
    <w:p w:rsidR="00E726FD" w:rsidRDefault="00E726FD" w:rsidP="00E957F7">
      <w:pPr>
        <w:ind w:left="360"/>
        <w:jc w:val="both"/>
        <w:rPr>
          <w:lang w:val="en-US"/>
        </w:rPr>
      </w:pPr>
    </w:p>
    <w:p w:rsidR="00E726FD" w:rsidRDefault="00E726FD" w:rsidP="00E957F7">
      <w:pPr>
        <w:ind w:left="360"/>
        <w:jc w:val="both"/>
        <w:rPr>
          <w:lang w:val="en-US"/>
        </w:rPr>
      </w:pPr>
    </w:p>
    <w:p w:rsidR="00E726FD" w:rsidRDefault="00E726FD" w:rsidP="00E957F7">
      <w:pPr>
        <w:ind w:left="360"/>
        <w:jc w:val="both"/>
        <w:rPr>
          <w:lang w:val="en-US"/>
        </w:rPr>
      </w:pPr>
    </w:p>
    <w:p w:rsidR="00E726FD" w:rsidRDefault="00E726FD" w:rsidP="00E957F7">
      <w:pPr>
        <w:ind w:left="360"/>
        <w:jc w:val="both"/>
        <w:rPr>
          <w:lang w:val="en-US"/>
        </w:rPr>
      </w:pPr>
    </w:p>
    <w:p w:rsidR="00E726FD" w:rsidRDefault="00E726FD" w:rsidP="00E957F7">
      <w:pPr>
        <w:ind w:left="360"/>
        <w:jc w:val="both"/>
        <w:rPr>
          <w:lang w:val="en-US"/>
        </w:rPr>
      </w:pPr>
    </w:p>
    <w:p w:rsidR="00E726FD" w:rsidRDefault="00E726FD" w:rsidP="00E957F7">
      <w:pPr>
        <w:ind w:left="360"/>
        <w:jc w:val="both"/>
        <w:rPr>
          <w:lang w:val="en-US"/>
        </w:rPr>
      </w:pPr>
    </w:p>
    <w:p w:rsidR="00E726FD" w:rsidRDefault="00E726FD" w:rsidP="00E957F7">
      <w:pPr>
        <w:ind w:left="360"/>
        <w:jc w:val="both"/>
        <w:rPr>
          <w:lang w:val="en-US"/>
        </w:rPr>
      </w:pPr>
    </w:p>
    <w:p w:rsidR="00E726FD" w:rsidRDefault="00E726FD" w:rsidP="00E957F7">
      <w:pPr>
        <w:ind w:left="360"/>
        <w:jc w:val="both"/>
        <w:rPr>
          <w:lang w:val="en-US"/>
        </w:rPr>
      </w:pPr>
    </w:p>
    <w:p w:rsidR="00E05749" w:rsidRPr="00EF6E2D" w:rsidRDefault="00E05749" w:rsidP="00EF6E2D">
      <w:pPr>
        <w:jc w:val="both"/>
      </w:pPr>
    </w:p>
    <w:p w:rsidR="00E05749" w:rsidRPr="00C14A5B" w:rsidRDefault="00E05749" w:rsidP="00C14A5B">
      <w:pPr>
        <w:pStyle w:val="a3"/>
        <w:numPr>
          <w:ilvl w:val="0"/>
          <w:numId w:val="4"/>
        </w:numPr>
        <w:jc w:val="center"/>
        <w:rPr>
          <w:rFonts w:ascii="Times New Roman" w:hAnsi="Times New Roman" w:cs="Times New Roman"/>
          <w:b/>
          <w:sz w:val="28"/>
          <w:szCs w:val="28"/>
        </w:rPr>
      </w:pPr>
      <w:r w:rsidRPr="00E05749">
        <w:rPr>
          <w:rFonts w:ascii="Times New Roman" w:hAnsi="Times New Roman" w:cs="Times New Roman"/>
          <w:b/>
          <w:sz w:val="28"/>
          <w:szCs w:val="28"/>
        </w:rPr>
        <w:lastRenderedPageBreak/>
        <w:t>Попередня форма контролю за виконанням видаткової частини Державного бюджету</w:t>
      </w:r>
    </w:p>
    <w:p w:rsidR="004503B8" w:rsidRDefault="00DE0DAC" w:rsidP="00DE0DAC">
      <w:pPr>
        <w:spacing w:line="360" w:lineRule="auto"/>
        <w:ind w:firstLine="709"/>
        <w:jc w:val="both"/>
        <w:rPr>
          <w:rFonts w:ascii="Times New Roman" w:hAnsi="Times New Roman" w:cs="Times New Roman"/>
          <w:b/>
          <w:sz w:val="28"/>
          <w:szCs w:val="28"/>
          <w:lang w:val="en-US"/>
        </w:rPr>
      </w:pPr>
      <w:r w:rsidRPr="00DE0DAC">
        <w:rPr>
          <w:rFonts w:ascii="Times New Roman" w:hAnsi="Times New Roman" w:cs="Times New Roman"/>
          <w:sz w:val="28"/>
          <w:szCs w:val="28"/>
          <w:shd w:val="clear" w:color="auto" w:fill="FFFFFF"/>
        </w:rPr>
        <w:t>Бухгалтери, економісти, працівники контрольно-ревізійної служби здійснюють систематичний контроль за формуванням видатків і цільовим використанням коштів загального фонду. Цей контроль починається вже на етапі складання кошторису і закінчується аналізом його виконання. Попередній контроль за витрачанням коштів державного бюджету здійснюють органи Державного казначейства. З метою забезпечення цього контролю операційно-контрольне управління ГУДКУ, відділи обліку лімітів видатків і контролю за виконанням кошторисів, операційні відділи, відділи бухгалтерського обліку та звітності територіальних органів Державного казначейства на підставі поданих розпорядниками коштів платіжних доручень з доданими до них рахунками, рахунками-фактурами, накладними, трудовими угодами, договорами на виконання робіт, актами виконаних робіт тощо здійснюють перевірку щодо доцільності та ефективності витрат. Суми, що підлягають перерахуванню, звіряються з кошторисом доходів і видатків установи, із залишками невикористаних асигнувань по підрозділах бюджетної класифікації. У разі необхідності перевірка проводиться безпосередньо в бюджетній установі.</w:t>
      </w:r>
      <w:r w:rsidRPr="00DE0DAC">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ab/>
      </w:r>
      <w:r w:rsidRPr="00DE0DAC">
        <w:rPr>
          <w:rFonts w:ascii="Times New Roman" w:hAnsi="Times New Roman" w:cs="Times New Roman"/>
          <w:sz w:val="28"/>
          <w:szCs w:val="28"/>
          <w:shd w:val="clear" w:color="auto" w:fill="FFFFFF"/>
        </w:rPr>
        <w:t>Контроль здійснюється також при отриманні готівки на виплату заробітної плати, стипендій, допомоги, витрат на службові відрядження тощо. Разом з довіреністю на отримання готівки в банку в орган Державного казначейства подаються для перевірки документи, що підтверджують необхідність витрат (розрахунково-платіжні відомості, трудові угоди, накази на відпустки, матеріальну допомогу). На прийнятих до вико</w:t>
      </w:r>
      <w:r>
        <w:rPr>
          <w:rFonts w:ascii="Times New Roman" w:hAnsi="Times New Roman" w:cs="Times New Roman"/>
          <w:sz w:val="28"/>
          <w:szCs w:val="28"/>
          <w:shd w:val="clear" w:color="auto" w:fill="FFFFFF"/>
        </w:rPr>
        <w:t>нання документах проставляється</w:t>
      </w:r>
      <w:r>
        <w:rPr>
          <w:rFonts w:ascii="Times New Roman" w:hAnsi="Times New Roman" w:cs="Times New Roman"/>
          <w:sz w:val="28"/>
          <w:szCs w:val="28"/>
          <w:shd w:val="clear" w:color="auto" w:fill="FFFFFF"/>
        </w:rPr>
        <w:tab/>
        <w:t>відбиток</w:t>
      </w:r>
      <w:r>
        <w:rPr>
          <w:rFonts w:ascii="Times New Roman" w:hAnsi="Times New Roman" w:cs="Times New Roman"/>
          <w:sz w:val="28"/>
          <w:szCs w:val="28"/>
          <w:shd w:val="clear" w:color="auto" w:fill="FFFFFF"/>
        </w:rPr>
        <w:tab/>
        <w:t>штампу</w:t>
      </w:r>
      <w:r>
        <w:rPr>
          <w:rFonts w:ascii="Times New Roman" w:hAnsi="Times New Roman" w:cs="Times New Roman"/>
          <w:sz w:val="28"/>
          <w:szCs w:val="28"/>
          <w:shd w:val="clear" w:color="auto" w:fill="FFFFFF"/>
        </w:rPr>
        <w:tab/>
      </w:r>
      <w:proofErr w:type="spellStart"/>
      <w:r w:rsidRPr="00DE0DAC">
        <w:rPr>
          <w:rFonts w:ascii="Times New Roman" w:hAnsi="Times New Roman" w:cs="Times New Roman"/>
          <w:sz w:val="28"/>
          <w:szCs w:val="28"/>
          <w:shd w:val="clear" w:color="auto" w:fill="FFFFFF"/>
        </w:rPr>
        <w:t>казначея</w:t>
      </w:r>
      <w:proofErr w:type="spellEnd"/>
      <w:r w:rsidRPr="00DE0DAC">
        <w:rPr>
          <w:rFonts w:ascii="Times New Roman" w:hAnsi="Times New Roman" w:cs="Times New Roman"/>
          <w:sz w:val="28"/>
          <w:szCs w:val="28"/>
          <w:shd w:val="clear" w:color="auto" w:fill="FFFFFF"/>
        </w:rPr>
        <w:t>.</w:t>
      </w:r>
      <w:r w:rsidRPr="00DE0DAC">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ab/>
      </w:r>
      <w:r w:rsidRPr="00DE0DAC">
        <w:rPr>
          <w:rFonts w:ascii="Times New Roman" w:hAnsi="Times New Roman" w:cs="Times New Roman"/>
          <w:sz w:val="28"/>
          <w:szCs w:val="28"/>
          <w:shd w:val="clear" w:color="auto" w:fill="FFFFFF"/>
        </w:rPr>
        <w:t>Операційно-контрольні управління, операційні відділи управління, відділи бухгалтерського обліку та звітності органів Державного казначейства ведуть до кожного реєстраційного рахунка особові картки, які містять розгорнуту інформацію про виділені бюджетні кошти на опла</w:t>
      </w:r>
      <w:r>
        <w:rPr>
          <w:rFonts w:ascii="Times New Roman" w:hAnsi="Times New Roman" w:cs="Times New Roman"/>
          <w:sz w:val="28"/>
          <w:szCs w:val="28"/>
          <w:shd w:val="clear" w:color="auto" w:fill="FFFFFF"/>
        </w:rPr>
        <w:t>ту витрат, суми їх використання</w:t>
      </w:r>
      <w:r>
        <w:rPr>
          <w:rFonts w:ascii="Times New Roman" w:hAnsi="Times New Roman" w:cs="Times New Roman"/>
          <w:sz w:val="28"/>
          <w:szCs w:val="28"/>
          <w:shd w:val="clear" w:color="auto" w:fill="FFFFFF"/>
        </w:rPr>
        <w:tab/>
        <w:t>та</w:t>
      </w:r>
      <w:r>
        <w:rPr>
          <w:rFonts w:ascii="Times New Roman" w:hAnsi="Times New Roman" w:cs="Times New Roman"/>
          <w:sz w:val="28"/>
          <w:szCs w:val="28"/>
          <w:shd w:val="clear" w:color="auto" w:fill="FFFFFF"/>
        </w:rPr>
        <w:tab/>
      </w:r>
      <w:r w:rsidRPr="00DE0DAC">
        <w:rPr>
          <w:rFonts w:ascii="Times New Roman" w:hAnsi="Times New Roman" w:cs="Times New Roman"/>
          <w:sz w:val="28"/>
          <w:szCs w:val="28"/>
          <w:shd w:val="clear" w:color="auto" w:fill="FFFFFF"/>
        </w:rPr>
        <w:t>залишку.</w:t>
      </w:r>
      <w:r w:rsidRPr="00DE0DAC">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ab/>
      </w:r>
      <w:r w:rsidRPr="00DE0DAC">
        <w:rPr>
          <w:rFonts w:ascii="Times New Roman" w:hAnsi="Times New Roman" w:cs="Times New Roman"/>
          <w:sz w:val="28"/>
          <w:szCs w:val="28"/>
          <w:shd w:val="clear" w:color="auto" w:fill="FFFFFF"/>
        </w:rPr>
        <w:t xml:space="preserve">З метою створення необхідних умов для ефективного використання коштів державного бюджету згідно з постановою Кабінету Міністрів від </w:t>
      </w:r>
      <w:r w:rsidRPr="00DE0DAC">
        <w:rPr>
          <w:rFonts w:ascii="Times New Roman" w:hAnsi="Times New Roman" w:cs="Times New Roman"/>
          <w:sz w:val="28"/>
          <w:szCs w:val="28"/>
          <w:shd w:val="clear" w:color="auto" w:fill="FFFFFF"/>
        </w:rPr>
        <w:lastRenderedPageBreak/>
        <w:t xml:space="preserve">28.07.98 № </w:t>
      </w:r>
      <w:r w:rsidRPr="00E726FD">
        <w:rPr>
          <w:rFonts w:ascii="Times New Roman" w:hAnsi="Times New Roman" w:cs="Times New Roman"/>
          <w:sz w:val="28"/>
          <w:szCs w:val="28"/>
          <w:shd w:val="clear" w:color="auto" w:fill="FFFFFF"/>
        </w:rPr>
        <w:t>1139</w:t>
      </w:r>
      <w:r w:rsidR="002E31A2" w:rsidRPr="00E726FD">
        <w:rPr>
          <w:rFonts w:ascii="Times New Roman" w:hAnsi="Times New Roman" w:cs="Times New Roman"/>
          <w:sz w:val="28"/>
          <w:szCs w:val="28"/>
          <w:shd w:val="clear" w:color="auto" w:fill="FFFFFF"/>
        </w:rPr>
        <w:t xml:space="preserve"> [</w:t>
      </w:r>
      <w:r w:rsidR="00E726FD" w:rsidRPr="00E726FD">
        <w:rPr>
          <w:rFonts w:ascii="Times New Roman" w:hAnsi="Times New Roman" w:cs="Times New Roman"/>
          <w:color w:val="000000"/>
          <w:sz w:val="28"/>
          <w:szCs w:val="28"/>
          <w:lang w:val="en-US"/>
        </w:rPr>
        <w:t>5</w:t>
      </w:r>
      <w:r w:rsidR="002E31A2" w:rsidRPr="00E726FD">
        <w:rPr>
          <w:rFonts w:ascii="Times New Roman" w:hAnsi="Times New Roman" w:cs="Times New Roman"/>
          <w:sz w:val="28"/>
          <w:szCs w:val="28"/>
          <w:shd w:val="clear" w:color="auto" w:fill="FFFFFF"/>
        </w:rPr>
        <w:t>]</w:t>
      </w:r>
      <w:r w:rsidRPr="00E726FD">
        <w:rPr>
          <w:rFonts w:ascii="Times New Roman" w:hAnsi="Times New Roman" w:cs="Times New Roman"/>
          <w:sz w:val="28"/>
          <w:szCs w:val="28"/>
          <w:shd w:val="clear" w:color="auto" w:fill="FFFFFF"/>
        </w:rPr>
        <w:t xml:space="preserve"> розпорядники</w:t>
      </w:r>
      <w:r w:rsidRPr="00DE0DAC">
        <w:rPr>
          <w:rFonts w:ascii="Times New Roman" w:hAnsi="Times New Roman" w:cs="Times New Roman"/>
          <w:sz w:val="28"/>
          <w:szCs w:val="28"/>
          <w:shd w:val="clear" w:color="auto" w:fill="FFFFFF"/>
        </w:rPr>
        <w:t xml:space="preserve"> коштів, що утримуються за рахунок державного бюджету і не переведені на казначейське виконання кошторисів видатків, подають розрахункові документи до установ банків після їх попередньої перевірки органами Державного казначейства та за </w:t>
      </w:r>
      <w:r w:rsidR="00DE2072">
        <w:rPr>
          <w:rFonts w:ascii="Times New Roman" w:hAnsi="Times New Roman" w:cs="Times New Roman"/>
          <w:sz w:val="28"/>
          <w:szCs w:val="28"/>
          <w:shd w:val="clear" w:color="auto" w:fill="FFFFFF"/>
        </w:rPr>
        <w:t xml:space="preserve">умови наявності на них відбитку </w:t>
      </w:r>
      <w:r>
        <w:rPr>
          <w:rFonts w:ascii="Times New Roman" w:hAnsi="Times New Roman" w:cs="Times New Roman"/>
          <w:sz w:val="28"/>
          <w:szCs w:val="28"/>
          <w:shd w:val="clear" w:color="auto" w:fill="FFFFFF"/>
        </w:rPr>
        <w:t>штампа</w:t>
      </w:r>
      <w:r>
        <w:rPr>
          <w:rFonts w:ascii="Times New Roman" w:hAnsi="Times New Roman" w:cs="Times New Roman"/>
          <w:sz w:val="28"/>
          <w:szCs w:val="28"/>
          <w:shd w:val="clear" w:color="auto" w:fill="FFFFFF"/>
        </w:rPr>
        <w:tab/>
      </w:r>
      <w:proofErr w:type="spellStart"/>
      <w:r w:rsidRPr="00DE0DAC">
        <w:rPr>
          <w:rFonts w:ascii="Times New Roman" w:hAnsi="Times New Roman" w:cs="Times New Roman"/>
          <w:sz w:val="28"/>
          <w:szCs w:val="28"/>
          <w:shd w:val="clear" w:color="auto" w:fill="FFFFFF"/>
        </w:rPr>
        <w:t>казначея</w:t>
      </w:r>
      <w:proofErr w:type="spellEnd"/>
      <w:r w:rsidRPr="00DE0DAC">
        <w:rPr>
          <w:rFonts w:ascii="Times New Roman" w:hAnsi="Times New Roman" w:cs="Times New Roman"/>
          <w:sz w:val="28"/>
          <w:szCs w:val="28"/>
          <w:shd w:val="clear" w:color="auto" w:fill="FFFFFF"/>
        </w:rPr>
        <w:t>.</w:t>
      </w:r>
      <w:r w:rsidRPr="00DE0DAC">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ab/>
      </w:r>
      <w:r w:rsidRPr="00DE0DAC">
        <w:rPr>
          <w:rFonts w:ascii="Times New Roman" w:hAnsi="Times New Roman" w:cs="Times New Roman"/>
          <w:sz w:val="28"/>
          <w:szCs w:val="28"/>
          <w:shd w:val="clear" w:color="auto" w:fill="FFFFFF"/>
        </w:rPr>
        <w:t>Слід зазначити, що запровадження кошторису видатків і жорсткого попереднього контролю за використанням коштів за кожною категорією видатків — вимушені дії, викликані дефіц</w:t>
      </w:r>
      <w:r>
        <w:rPr>
          <w:rFonts w:ascii="Times New Roman" w:hAnsi="Times New Roman" w:cs="Times New Roman"/>
          <w:sz w:val="28"/>
          <w:szCs w:val="28"/>
          <w:shd w:val="clear" w:color="auto" w:fill="FFFFFF"/>
        </w:rPr>
        <w:t>итом доходів бюджету і необхідні</w:t>
      </w:r>
      <w:r w:rsidRPr="00DE0DAC">
        <w:rPr>
          <w:rFonts w:ascii="Times New Roman" w:hAnsi="Times New Roman" w:cs="Times New Roman"/>
          <w:sz w:val="28"/>
          <w:szCs w:val="28"/>
          <w:shd w:val="clear" w:color="auto" w:fill="FFFFFF"/>
        </w:rPr>
        <w:t xml:space="preserve">стю проведення комплексу заходів щодо економного використання бюджетних </w:t>
      </w:r>
      <w:r w:rsidRPr="00E726FD">
        <w:rPr>
          <w:rFonts w:ascii="Times New Roman" w:hAnsi="Times New Roman" w:cs="Times New Roman"/>
          <w:sz w:val="28"/>
          <w:szCs w:val="28"/>
        </w:rPr>
        <w:t>коштів</w:t>
      </w:r>
      <w:r w:rsidR="00DE2072" w:rsidRPr="00E726FD">
        <w:rPr>
          <w:rFonts w:ascii="Times New Roman" w:hAnsi="Times New Roman" w:cs="Times New Roman"/>
          <w:sz w:val="28"/>
          <w:szCs w:val="28"/>
        </w:rPr>
        <w:t xml:space="preserve"> [</w:t>
      </w:r>
      <w:r w:rsidR="00E726FD" w:rsidRPr="00E726FD">
        <w:rPr>
          <w:rStyle w:val="a7"/>
          <w:rFonts w:ascii="Times New Roman" w:hAnsi="Times New Roman" w:cs="Times New Roman"/>
          <w:bCs/>
          <w:i w:val="0"/>
          <w:iCs w:val="0"/>
          <w:sz w:val="28"/>
          <w:szCs w:val="28"/>
          <w:lang w:val="en-US"/>
        </w:rPr>
        <w:t>1</w:t>
      </w:r>
      <w:r w:rsidR="00DE2072" w:rsidRPr="00E726FD">
        <w:rPr>
          <w:rFonts w:ascii="Times New Roman" w:hAnsi="Times New Roman" w:cs="Times New Roman"/>
          <w:sz w:val="28"/>
          <w:szCs w:val="28"/>
        </w:rPr>
        <w:t>]</w:t>
      </w:r>
      <w:r w:rsidRPr="00E726FD">
        <w:rPr>
          <w:rFonts w:ascii="Times New Roman" w:hAnsi="Times New Roman" w:cs="Times New Roman"/>
          <w:sz w:val="28"/>
          <w:szCs w:val="28"/>
        </w:rPr>
        <w:t>.</w:t>
      </w:r>
    </w:p>
    <w:p w:rsidR="00CF1D36" w:rsidRDefault="00CF1D36" w:rsidP="00DE0DAC">
      <w:pPr>
        <w:spacing w:line="360" w:lineRule="auto"/>
        <w:ind w:firstLine="709"/>
        <w:jc w:val="both"/>
        <w:rPr>
          <w:rFonts w:ascii="Times New Roman" w:hAnsi="Times New Roman" w:cs="Times New Roman"/>
          <w:b/>
          <w:sz w:val="28"/>
          <w:szCs w:val="28"/>
          <w:lang w:val="en-US"/>
        </w:rPr>
      </w:pPr>
    </w:p>
    <w:p w:rsidR="00CF1D36" w:rsidRDefault="00CF1D36" w:rsidP="00DE0DAC">
      <w:pPr>
        <w:spacing w:line="360" w:lineRule="auto"/>
        <w:ind w:firstLine="709"/>
        <w:jc w:val="both"/>
        <w:rPr>
          <w:rFonts w:ascii="Times New Roman" w:hAnsi="Times New Roman" w:cs="Times New Roman"/>
          <w:b/>
          <w:sz w:val="28"/>
          <w:szCs w:val="28"/>
          <w:lang w:val="en-US"/>
        </w:rPr>
      </w:pPr>
    </w:p>
    <w:p w:rsidR="00CF1D36" w:rsidRDefault="00CF1D36" w:rsidP="00DE0DAC">
      <w:pPr>
        <w:spacing w:line="360" w:lineRule="auto"/>
        <w:ind w:firstLine="709"/>
        <w:jc w:val="both"/>
        <w:rPr>
          <w:rFonts w:ascii="Times New Roman" w:hAnsi="Times New Roman" w:cs="Times New Roman"/>
          <w:b/>
          <w:sz w:val="28"/>
          <w:szCs w:val="28"/>
          <w:lang w:val="en-US"/>
        </w:rPr>
      </w:pPr>
    </w:p>
    <w:p w:rsidR="00CF1D36" w:rsidRDefault="00CF1D36" w:rsidP="00DE0DAC">
      <w:pPr>
        <w:spacing w:line="360" w:lineRule="auto"/>
        <w:ind w:firstLine="709"/>
        <w:jc w:val="both"/>
        <w:rPr>
          <w:rFonts w:ascii="Times New Roman" w:hAnsi="Times New Roman" w:cs="Times New Roman"/>
          <w:b/>
          <w:sz w:val="28"/>
          <w:szCs w:val="28"/>
          <w:lang w:val="en-US"/>
        </w:rPr>
      </w:pPr>
    </w:p>
    <w:p w:rsidR="00CF1D36" w:rsidRDefault="00CF1D36" w:rsidP="00DE0DAC">
      <w:pPr>
        <w:spacing w:line="360" w:lineRule="auto"/>
        <w:ind w:firstLine="709"/>
        <w:jc w:val="both"/>
        <w:rPr>
          <w:rFonts w:ascii="Times New Roman" w:hAnsi="Times New Roman" w:cs="Times New Roman"/>
          <w:b/>
          <w:sz w:val="28"/>
          <w:szCs w:val="28"/>
          <w:lang w:val="en-US"/>
        </w:rPr>
      </w:pPr>
    </w:p>
    <w:p w:rsidR="00CF1D36" w:rsidRDefault="00CF1D36" w:rsidP="00DE0DAC">
      <w:pPr>
        <w:spacing w:line="360" w:lineRule="auto"/>
        <w:ind w:firstLine="709"/>
        <w:jc w:val="both"/>
        <w:rPr>
          <w:rFonts w:ascii="Times New Roman" w:hAnsi="Times New Roman" w:cs="Times New Roman"/>
          <w:b/>
          <w:sz w:val="28"/>
          <w:szCs w:val="28"/>
          <w:lang w:val="en-US"/>
        </w:rPr>
      </w:pPr>
    </w:p>
    <w:p w:rsidR="00CF1D36" w:rsidRDefault="00CF1D36" w:rsidP="00DE0DAC">
      <w:pPr>
        <w:spacing w:line="360" w:lineRule="auto"/>
        <w:ind w:firstLine="709"/>
        <w:jc w:val="both"/>
        <w:rPr>
          <w:rFonts w:ascii="Times New Roman" w:hAnsi="Times New Roman" w:cs="Times New Roman"/>
          <w:b/>
          <w:sz w:val="28"/>
          <w:szCs w:val="28"/>
          <w:lang w:val="en-US"/>
        </w:rPr>
      </w:pPr>
    </w:p>
    <w:p w:rsidR="00CF1D36" w:rsidRDefault="00CF1D36" w:rsidP="00DE0DAC">
      <w:pPr>
        <w:spacing w:line="360" w:lineRule="auto"/>
        <w:ind w:firstLine="709"/>
        <w:jc w:val="both"/>
        <w:rPr>
          <w:rFonts w:ascii="Times New Roman" w:hAnsi="Times New Roman" w:cs="Times New Roman"/>
          <w:b/>
          <w:sz w:val="28"/>
          <w:szCs w:val="28"/>
          <w:lang w:val="en-US"/>
        </w:rPr>
      </w:pPr>
    </w:p>
    <w:p w:rsidR="00CF1D36" w:rsidRDefault="00CF1D36" w:rsidP="00DE0DAC">
      <w:pPr>
        <w:spacing w:line="360" w:lineRule="auto"/>
        <w:ind w:firstLine="709"/>
        <w:jc w:val="both"/>
        <w:rPr>
          <w:rFonts w:ascii="Times New Roman" w:hAnsi="Times New Roman" w:cs="Times New Roman"/>
          <w:b/>
          <w:sz w:val="28"/>
          <w:szCs w:val="28"/>
          <w:lang w:val="en-US"/>
        </w:rPr>
      </w:pPr>
    </w:p>
    <w:p w:rsidR="00CF1D36" w:rsidRDefault="00CF1D36" w:rsidP="00DE0DAC">
      <w:pPr>
        <w:spacing w:line="360" w:lineRule="auto"/>
        <w:ind w:firstLine="709"/>
        <w:jc w:val="both"/>
        <w:rPr>
          <w:rFonts w:ascii="Times New Roman" w:hAnsi="Times New Roman" w:cs="Times New Roman"/>
          <w:b/>
          <w:sz w:val="28"/>
          <w:szCs w:val="28"/>
          <w:lang w:val="en-US"/>
        </w:rPr>
      </w:pPr>
    </w:p>
    <w:p w:rsidR="00CF1D36" w:rsidRDefault="00CF1D36" w:rsidP="00DE0DAC">
      <w:pPr>
        <w:spacing w:line="360" w:lineRule="auto"/>
        <w:ind w:firstLine="709"/>
        <w:jc w:val="both"/>
        <w:rPr>
          <w:rFonts w:ascii="Times New Roman" w:hAnsi="Times New Roman" w:cs="Times New Roman"/>
          <w:b/>
          <w:sz w:val="28"/>
          <w:szCs w:val="28"/>
          <w:lang w:val="en-US"/>
        </w:rPr>
      </w:pPr>
    </w:p>
    <w:p w:rsidR="00CF1D36" w:rsidRDefault="00CF1D36" w:rsidP="00DE0DAC">
      <w:pPr>
        <w:spacing w:line="360" w:lineRule="auto"/>
        <w:ind w:firstLine="709"/>
        <w:jc w:val="both"/>
        <w:rPr>
          <w:rFonts w:ascii="Times New Roman" w:hAnsi="Times New Roman" w:cs="Times New Roman"/>
          <w:b/>
          <w:sz w:val="28"/>
          <w:szCs w:val="28"/>
          <w:lang w:val="en-US"/>
        </w:rPr>
      </w:pPr>
    </w:p>
    <w:p w:rsidR="00CF1D36" w:rsidRDefault="00CF1D36" w:rsidP="00DE0DAC">
      <w:pPr>
        <w:spacing w:line="360" w:lineRule="auto"/>
        <w:ind w:firstLine="709"/>
        <w:jc w:val="both"/>
        <w:rPr>
          <w:rFonts w:ascii="Times New Roman" w:hAnsi="Times New Roman" w:cs="Times New Roman"/>
          <w:b/>
          <w:sz w:val="28"/>
          <w:szCs w:val="28"/>
        </w:rPr>
      </w:pPr>
    </w:p>
    <w:p w:rsidR="00944D48" w:rsidRDefault="00944D48" w:rsidP="00DE0DAC">
      <w:pPr>
        <w:spacing w:line="360" w:lineRule="auto"/>
        <w:ind w:firstLine="709"/>
        <w:jc w:val="both"/>
        <w:rPr>
          <w:rFonts w:ascii="Times New Roman" w:hAnsi="Times New Roman" w:cs="Times New Roman"/>
          <w:b/>
          <w:sz w:val="28"/>
          <w:szCs w:val="28"/>
          <w:lang w:val="en-US"/>
        </w:rPr>
      </w:pPr>
    </w:p>
    <w:p w:rsidR="00E726FD" w:rsidRDefault="00E726FD" w:rsidP="00DE0DAC">
      <w:pPr>
        <w:spacing w:line="360" w:lineRule="auto"/>
        <w:ind w:firstLine="709"/>
        <w:jc w:val="both"/>
        <w:rPr>
          <w:rFonts w:ascii="Times New Roman" w:hAnsi="Times New Roman" w:cs="Times New Roman"/>
          <w:b/>
          <w:sz w:val="28"/>
          <w:szCs w:val="28"/>
          <w:lang w:val="en-US"/>
        </w:rPr>
      </w:pPr>
    </w:p>
    <w:p w:rsidR="00E726FD" w:rsidRDefault="00E726FD" w:rsidP="00DE0DAC">
      <w:pPr>
        <w:spacing w:line="360" w:lineRule="auto"/>
        <w:ind w:firstLine="709"/>
        <w:jc w:val="both"/>
        <w:rPr>
          <w:rFonts w:ascii="Times New Roman" w:hAnsi="Times New Roman" w:cs="Times New Roman"/>
          <w:b/>
          <w:sz w:val="28"/>
          <w:szCs w:val="28"/>
          <w:lang w:val="en-US"/>
        </w:rPr>
      </w:pPr>
    </w:p>
    <w:p w:rsidR="00E726FD" w:rsidRDefault="00E726FD" w:rsidP="00DE0DAC">
      <w:pPr>
        <w:spacing w:line="360" w:lineRule="auto"/>
        <w:ind w:firstLine="709"/>
        <w:jc w:val="both"/>
        <w:rPr>
          <w:rFonts w:ascii="Times New Roman" w:hAnsi="Times New Roman" w:cs="Times New Roman"/>
          <w:b/>
          <w:sz w:val="28"/>
          <w:szCs w:val="28"/>
          <w:lang w:val="en-US"/>
        </w:rPr>
      </w:pPr>
    </w:p>
    <w:p w:rsidR="00E726FD" w:rsidRDefault="00E726FD" w:rsidP="00DE0DAC">
      <w:pPr>
        <w:spacing w:line="360" w:lineRule="auto"/>
        <w:ind w:firstLine="709"/>
        <w:jc w:val="both"/>
        <w:rPr>
          <w:rFonts w:ascii="Times New Roman" w:hAnsi="Times New Roman" w:cs="Times New Roman"/>
          <w:b/>
          <w:sz w:val="28"/>
          <w:szCs w:val="28"/>
          <w:lang w:val="en-US"/>
        </w:rPr>
      </w:pPr>
    </w:p>
    <w:p w:rsidR="00E726FD" w:rsidRDefault="00E726FD" w:rsidP="00DE0DAC">
      <w:pPr>
        <w:spacing w:line="360" w:lineRule="auto"/>
        <w:ind w:firstLine="709"/>
        <w:jc w:val="both"/>
        <w:rPr>
          <w:rFonts w:ascii="Times New Roman" w:hAnsi="Times New Roman" w:cs="Times New Roman"/>
          <w:b/>
          <w:sz w:val="28"/>
          <w:szCs w:val="28"/>
          <w:lang w:val="en-US"/>
        </w:rPr>
      </w:pPr>
    </w:p>
    <w:p w:rsidR="00E726FD" w:rsidRPr="00E726FD" w:rsidRDefault="00E726FD" w:rsidP="00DE0DAC">
      <w:pPr>
        <w:spacing w:line="360" w:lineRule="auto"/>
        <w:ind w:firstLine="709"/>
        <w:jc w:val="both"/>
        <w:rPr>
          <w:rFonts w:ascii="Times New Roman" w:hAnsi="Times New Roman" w:cs="Times New Roman"/>
          <w:b/>
          <w:sz w:val="28"/>
          <w:szCs w:val="28"/>
          <w:lang w:val="en-US"/>
        </w:rPr>
      </w:pPr>
    </w:p>
    <w:p w:rsidR="00CF1D36" w:rsidRDefault="00CF1D36" w:rsidP="00DE0DAC">
      <w:pPr>
        <w:spacing w:line="360" w:lineRule="auto"/>
        <w:ind w:firstLine="709"/>
        <w:jc w:val="both"/>
        <w:rPr>
          <w:rFonts w:ascii="Times New Roman" w:hAnsi="Times New Roman" w:cs="Times New Roman"/>
          <w:b/>
          <w:sz w:val="28"/>
          <w:szCs w:val="28"/>
          <w:lang w:val="en-US"/>
        </w:rPr>
      </w:pPr>
    </w:p>
    <w:p w:rsidR="00405C1D" w:rsidRPr="00405C1D" w:rsidRDefault="00CF1D36" w:rsidP="00405C1D">
      <w:pPr>
        <w:pStyle w:val="a3"/>
        <w:numPr>
          <w:ilvl w:val="0"/>
          <w:numId w:val="4"/>
        </w:num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Недоліки в організації та виконанні державного бюджету, можливі шляхи їх усунення</w:t>
      </w:r>
    </w:p>
    <w:p w:rsidR="00405C1D" w:rsidRPr="00405C1D" w:rsidRDefault="00405C1D" w:rsidP="00405C1D">
      <w:pPr>
        <w:pStyle w:val="Default"/>
        <w:spacing w:line="360" w:lineRule="auto"/>
        <w:ind w:firstLine="709"/>
        <w:jc w:val="both"/>
        <w:rPr>
          <w:rFonts w:ascii="Times New Roman" w:hAnsi="Times New Roman" w:cs="Times New Roman"/>
          <w:sz w:val="28"/>
          <w:szCs w:val="28"/>
        </w:rPr>
      </w:pPr>
      <w:r w:rsidRPr="00405C1D">
        <w:rPr>
          <w:rFonts w:ascii="Times New Roman" w:hAnsi="Times New Roman" w:cs="Times New Roman"/>
          <w:sz w:val="28"/>
          <w:szCs w:val="28"/>
        </w:rPr>
        <w:t xml:space="preserve"> Украй важливими у процесі казначейського виконання бюджетів є питання вдосконалення управління бюджетними коштами. Нині відсутні ефективні механізми управління фінансовими ресурсами у процесі поточного касового виконання державного бюджету. Це призводить до необхідності здійснення нераціональних запозичень для покриття касових розривів, що виникають, і втрат від невикористання тимчасово вільних державних фінансових ресурсів. Тобто йдеться як про реальні збитки, так і про потенційну вигоду у процесі виконання державного бюджету. </w:t>
      </w:r>
    </w:p>
    <w:p w:rsidR="00405C1D" w:rsidRPr="00405C1D" w:rsidRDefault="00405C1D" w:rsidP="00405C1D">
      <w:pPr>
        <w:pStyle w:val="Default"/>
        <w:spacing w:line="360" w:lineRule="auto"/>
        <w:ind w:firstLine="709"/>
        <w:jc w:val="both"/>
        <w:rPr>
          <w:rFonts w:ascii="Times New Roman" w:hAnsi="Times New Roman" w:cs="Times New Roman"/>
          <w:sz w:val="28"/>
          <w:szCs w:val="28"/>
        </w:rPr>
      </w:pPr>
      <w:r w:rsidRPr="00405C1D">
        <w:rPr>
          <w:rFonts w:ascii="Times New Roman" w:hAnsi="Times New Roman" w:cs="Times New Roman"/>
          <w:sz w:val="28"/>
          <w:szCs w:val="28"/>
        </w:rPr>
        <w:t xml:space="preserve">На теперішній час органи ДКСУ залучені лише до процесу виконання бюджету і не беруть участі в інших етапах бюджетного процесу. Зважаючи на те, що органи Державної казначейської служби України володіють широкою інформацією з усього спектра показників виконання державного бюджету, детально аналізують дані про виконання бюджету, доцільно було б передбачити участь казначейської служби поряд з іншими виконавчими органами на етапах планування доходів і видатків бюджету, прогнозування й оцінки ефективності державних цільових програм, фінансового аудиту. </w:t>
      </w:r>
    </w:p>
    <w:p w:rsidR="00405C1D" w:rsidRPr="00405C1D" w:rsidRDefault="00405C1D" w:rsidP="00405C1D">
      <w:pPr>
        <w:pStyle w:val="Default"/>
        <w:spacing w:line="360" w:lineRule="auto"/>
        <w:ind w:firstLine="709"/>
        <w:jc w:val="both"/>
        <w:rPr>
          <w:rFonts w:ascii="Times New Roman" w:hAnsi="Times New Roman" w:cs="Times New Roman"/>
          <w:sz w:val="28"/>
          <w:szCs w:val="28"/>
        </w:rPr>
      </w:pPr>
      <w:r w:rsidRPr="00405C1D">
        <w:rPr>
          <w:rFonts w:ascii="Times New Roman" w:hAnsi="Times New Roman" w:cs="Times New Roman"/>
          <w:sz w:val="28"/>
          <w:szCs w:val="28"/>
        </w:rPr>
        <w:t xml:space="preserve">Державна казначейська служба України має також виконувати оптимізовану за критеріями соціально-економічної ефективності функцію учасника інвестиційної діяльності і суб'єкта її регулювання. Це повною мірою відповідає об'єктивним ознакам бюджетних ресурсів, які спрямовуються в економіку країни через посередництво установ ДКСУ. Причому ці ресурси, з одного боку, є джерелом значних державних інвестицій, а з іншого — матеріальною основою інвестиційного регулювання. </w:t>
      </w:r>
    </w:p>
    <w:p w:rsidR="00405C1D" w:rsidRPr="00405C1D" w:rsidRDefault="00405C1D" w:rsidP="00405C1D">
      <w:pPr>
        <w:pStyle w:val="Default"/>
        <w:spacing w:line="360" w:lineRule="auto"/>
        <w:ind w:firstLine="709"/>
        <w:jc w:val="both"/>
        <w:rPr>
          <w:rFonts w:ascii="Times New Roman" w:hAnsi="Times New Roman" w:cs="Times New Roman"/>
          <w:sz w:val="28"/>
          <w:szCs w:val="28"/>
        </w:rPr>
      </w:pPr>
      <w:r w:rsidRPr="00405C1D">
        <w:rPr>
          <w:rFonts w:ascii="Times New Roman" w:hAnsi="Times New Roman" w:cs="Times New Roman"/>
          <w:sz w:val="28"/>
          <w:szCs w:val="28"/>
        </w:rPr>
        <w:t xml:space="preserve">У цьому сенсі казначейська служба повинна стати повністю інтегрованою системою управління державними фінансами. </w:t>
      </w:r>
    </w:p>
    <w:p w:rsidR="00405C1D" w:rsidRPr="00405C1D" w:rsidRDefault="00405C1D" w:rsidP="00405C1D">
      <w:pPr>
        <w:pStyle w:val="Default"/>
        <w:spacing w:line="360" w:lineRule="auto"/>
        <w:ind w:firstLine="709"/>
        <w:jc w:val="both"/>
        <w:rPr>
          <w:rFonts w:ascii="Times New Roman" w:hAnsi="Times New Roman" w:cs="Times New Roman"/>
          <w:sz w:val="28"/>
          <w:szCs w:val="28"/>
        </w:rPr>
      </w:pPr>
      <w:r w:rsidRPr="00405C1D">
        <w:rPr>
          <w:rFonts w:ascii="Times New Roman" w:hAnsi="Times New Roman" w:cs="Times New Roman"/>
          <w:sz w:val="28"/>
          <w:szCs w:val="28"/>
        </w:rPr>
        <w:t xml:space="preserve">Важливим напрямом удосконалення казначейської системи виконання бюджету, як і бюджетного процесу в цілому, є удосконалення бухгалтерського обліку виконання бюджету, що ґрунтується на методі нарахування; створення інтегрованої системи рахунків, які об'єднують рахунки бухгалтерського обліку </w:t>
      </w:r>
      <w:r w:rsidRPr="00405C1D">
        <w:rPr>
          <w:rFonts w:ascii="Times New Roman" w:hAnsi="Times New Roman" w:cs="Times New Roman"/>
          <w:sz w:val="28"/>
          <w:szCs w:val="28"/>
        </w:rPr>
        <w:lastRenderedPageBreak/>
        <w:t xml:space="preserve">в бюджетних установах і бюджетну класифікацію; об'єднання бухгалтерського обліку виконання бюджету та обліку в бюджетних </w:t>
      </w:r>
      <w:r w:rsidRPr="00E726FD">
        <w:rPr>
          <w:rFonts w:ascii="Times New Roman" w:hAnsi="Times New Roman" w:cs="Times New Roman"/>
          <w:sz w:val="28"/>
          <w:szCs w:val="28"/>
        </w:rPr>
        <w:t>установах</w:t>
      </w:r>
      <w:r w:rsidR="00126B69" w:rsidRPr="00E726FD">
        <w:rPr>
          <w:rFonts w:ascii="Times New Roman" w:hAnsi="Times New Roman" w:cs="Times New Roman"/>
          <w:sz w:val="28"/>
          <w:szCs w:val="28"/>
          <w:lang w:val="en-US"/>
        </w:rPr>
        <w:t xml:space="preserve"> [</w:t>
      </w:r>
      <w:r w:rsidR="00E726FD" w:rsidRPr="00E726FD">
        <w:rPr>
          <w:rFonts w:ascii="Times New Roman" w:hAnsi="Times New Roman" w:cs="Times New Roman"/>
          <w:sz w:val="28"/>
          <w:szCs w:val="28"/>
          <w:lang w:val="en-US"/>
        </w:rPr>
        <w:t>3]</w:t>
      </w:r>
      <w:r w:rsidRPr="00E726FD">
        <w:rPr>
          <w:rFonts w:ascii="Times New Roman" w:hAnsi="Times New Roman" w:cs="Times New Roman"/>
          <w:sz w:val="28"/>
          <w:szCs w:val="28"/>
        </w:rPr>
        <w:t>.</w:t>
      </w:r>
      <w:r w:rsidRPr="00405C1D">
        <w:rPr>
          <w:rFonts w:ascii="Times New Roman" w:hAnsi="Times New Roman" w:cs="Times New Roman"/>
          <w:sz w:val="28"/>
          <w:szCs w:val="28"/>
        </w:rPr>
        <w:t xml:space="preserve"> </w:t>
      </w:r>
    </w:p>
    <w:p w:rsidR="00405C1D" w:rsidRPr="00405C1D" w:rsidRDefault="00405C1D" w:rsidP="00405C1D">
      <w:pPr>
        <w:pStyle w:val="Default"/>
        <w:spacing w:line="360" w:lineRule="auto"/>
        <w:ind w:firstLine="709"/>
        <w:jc w:val="both"/>
        <w:rPr>
          <w:rFonts w:ascii="Times New Roman" w:hAnsi="Times New Roman" w:cs="Times New Roman"/>
          <w:sz w:val="28"/>
          <w:szCs w:val="28"/>
        </w:rPr>
      </w:pPr>
      <w:r w:rsidRPr="00405C1D">
        <w:rPr>
          <w:rFonts w:ascii="Times New Roman" w:hAnsi="Times New Roman" w:cs="Times New Roman"/>
          <w:sz w:val="28"/>
          <w:szCs w:val="28"/>
        </w:rPr>
        <w:t xml:space="preserve">Таким чином, до найважливіших стратегічних завдань розвитку казначейської системи слід віднести вдосконалення нормативно-законодавчої бази функціонування казначейської системи й істотне розширення виконуваних функцій органами ДКСУ з управління бюджетними ресурсами, регулювання боргових відносин і активів, фінансування капітальних видатків, бюджетних програм, участі у банківсько-кредитній сфері. </w:t>
      </w:r>
    </w:p>
    <w:p w:rsidR="00CF1D36" w:rsidRDefault="00405C1D" w:rsidP="00405C1D">
      <w:pPr>
        <w:spacing w:line="360" w:lineRule="auto"/>
        <w:ind w:firstLine="709"/>
        <w:jc w:val="both"/>
        <w:rPr>
          <w:rFonts w:ascii="Times New Roman" w:hAnsi="Times New Roman" w:cs="Times New Roman"/>
          <w:sz w:val="28"/>
          <w:szCs w:val="28"/>
        </w:rPr>
      </w:pPr>
      <w:r w:rsidRPr="00405C1D">
        <w:rPr>
          <w:rFonts w:ascii="Times New Roman" w:hAnsi="Times New Roman" w:cs="Times New Roman"/>
          <w:sz w:val="28"/>
          <w:szCs w:val="28"/>
        </w:rPr>
        <w:t>Підвищення ефективності казначейського обслуговування державного бюджету дозволить створити більш ефективну систему управління бюджетними коштам на державному рівні.</w:t>
      </w:r>
    </w:p>
    <w:p w:rsidR="00126B69" w:rsidRDefault="00126B69" w:rsidP="00405C1D">
      <w:pPr>
        <w:spacing w:line="360" w:lineRule="auto"/>
        <w:ind w:firstLine="709"/>
        <w:jc w:val="both"/>
        <w:rPr>
          <w:rFonts w:ascii="Times New Roman" w:hAnsi="Times New Roman" w:cs="Times New Roman"/>
          <w:sz w:val="28"/>
          <w:szCs w:val="28"/>
        </w:rPr>
      </w:pPr>
    </w:p>
    <w:p w:rsidR="00126B69" w:rsidRDefault="00126B69" w:rsidP="00126B69">
      <w:pPr>
        <w:pStyle w:val="Default"/>
      </w:pPr>
    </w:p>
    <w:p w:rsidR="00126B69" w:rsidRDefault="00126B69" w:rsidP="00126B69">
      <w:pPr>
        <w:pStyle w:val="Default"/>
        <w:rPr>
          <w:lang w:val="en-US"/>
        </w:rPr>
      </w:pPr>
      <w:r>
        <w:t xml:space="preserve"> </w:t>
      </w:r>
    </w:p>
    <w:p w:rsidR="00764E19" w:rsidRDefault="00764E19" w:rsidP="00126B69">
      <w:pPr>
        <w:pStyle w:val="Default"/>
        <w:rPr>
          <w:lang w:val="en-US"/>
        </w:rPr>
      </w:pPr>
    </w:p>
    <w:p w:rsidR="00764E19" w:rsidRDefault="00764E19" w:rsidP="00126B69">
      <w:pPr>
        <w:pStyle w:val="Default"/>
      </w:pPr>
    </w:p>
    <w:p w:rsidR="00C14A5B" w:rsidRDefault="00C14A5B" w:rsidP="00126B69">
      <w:pPr>
        <w:pStyle w:val="Default"/>
      </w:pPr>
    </w:p>
    <w:p w:rsidR="00C14A5B" w:rsidRDefault="00C14A5B" w:rsidP="00126B69">
      <w:pPr>
        <w:pStyle w:val="Default"/>
      </w:pPr>
    </w:p>
    <w:p w:rsidR="00C14A5B" w:rsidRDefault="00C14A5B" w:rsidP="00126B69">
      <w:pPr>
        <w:pStyle w:val="Default"/>
      </w:pPr>
    </w:p>
    <w:p w:rsidR="00C14A5B" w:rsidRDefault="00C14A5B" w:rsidP="00126B69">
      <w:pPr>
        <w:pStyle w:val="Default"/>
      </w:pPr>
    </w:p>
    <w:p w:rsidR="00C14A5B" w:rsidRDefault="00C14A5B" w:rsidP="00126B69">
      <w:pPr>
        <w:pStyle w:val="Default"/>
      </w:pPr>
    </w:p>
    <w:p w:rsidR="00C14A5B" w:rsidRDefault="00C14A5B" w:rsidP="00126B69">
      <w:pPr>
        <w:pStyle w:val="Default"/>
      </w:pPr>
    </w:p>
    <w:p w:rsidR="00C14A5B" w:rsidRDefault="00C14A5B" w:rsidP="00126B69">
      <w:pPr>
        <w:pStyle w:val="Default"/>
      </w:pPr>
    </w:p>
    <w:p w:rsidR="00C14A5B" w:rsidRDefault="00C14A5B" w:rsidP="00126B69">
      <w:pPr>
        <w:pStyle w:val="Default"/>
      </w:pPr>
    </w:p>
    <w:p w:rsidR="00C14A5B" w:rsidRDefault="00C14A5B" w:rsidP="00126B69">
      <w:pPr>
        <w:pStyle w:val="Default"/>
      </w:pPr>
    </w:p>
    <w:p w:rsidR="00C14A5B" w:rsidRDefault="00C14A5B" w:rsidP="00126B69">
      <w:pPr>
        <w:pStyle w:val="Default"/>
      </w:pPr>
    </w:p>
    <w:p w:rsidR="00C14A5B" w:rsidRDefault="00C14A5B" w:rsidP="00126B69">
      <w:pPr>
        <w:pStyle w:val="Default"/>
      </w:pPr>
    </w:p>
    <w:p w:rsidR="00C14A5B" w:rsidRDefault="00C14A5B" w:rsidP="00126B69">
      <w:pPr>
        <w:pStyle w:val="Default"/>
      </w:pPr>
    </w:p>
    <w:p w:rsidR="00C14A5B" w:rsidRDefault="00C14A5B" w:rsidP="00126B69">
      <w:pPr>
        <w:pStyle w:val="Default"/>
      </w:pPr>
    </w:p>
    <w:p w:rsidR="00C14A5B" w:rsidRDefault="00C14A5B" w:rsidP="00126B69">
      <w:pPr>
        <w:pStyle w:val="Default"/>
      </w:pPr>
    </w:p>
    <w:p w:rsidR="00C14A5B" w:rsidRDefault="00C14A5B" w:rsidP="00126B69">
      <w:pPr>
        <w:pStyle w:val="Default"/>
      </w:pPr>
    </w:p>
    <w:p w:rsidR="00C14A5B" w:rsidRDefault="00C14A5B" w:rsidP="00126B69">
      <w:pPr>
        <w:pStyle w:val="Default"/>
      </w:pPr>
    </w:p>
    <w:p w:rsidR="00C14A5B" w:rsidRDefault="00C14A5B" w:rsidP="00126B69">
      <w:pPr>
        <w:pStyle w:val="Default"/>
      </w:pPr>
    </w:p>
    <w:p w:rsidR="00C14A5B" w:rsidRDefault="00C14A5B" w:rsidP="00126B69">
      <w:pPr>
        <w:pStyle w:val="Default"/>
      </w:pPr>
    </w:p>
    <w:p w:rsidR="00C14A5B" w:rsidRDefault="00C14A5B" w:rsidP="00126B69">
      <w:pPr>
        <w:pStyle w:val="Default"/>
      </w:pPr>
    </w:p>
    <w:p w:rsidR="00C14A5B" w:rsidRDefault="00C14A5B" w:rsidP="00126B69">
      <w:pPr>
        <w:pStyle w:val="Default"/>
        <w:rPr>
          <w:lang w:val="en-US"/>
        </w:rPr>
      </w:pPr>
    </w:p>
    <w:p w:rsidR="00E726FD" w:rsidRDefault="00E726FD" w:rsidP="00126B69">
      <w:pPr>
        <w:pStyle w:val="Default"/>
        <w:rPr>
          <w:lang w:val="en-US"/>
        </w:rPr>
      </w:pPr>
    </w:p>
    <w:p w:rsidR="00E726FD" w:rsidRDefault="00E726FD" w:rsidP="00126B69">
      <w:pPr>
        <w:pStyle w:val="Default"/>
        <w:rPr>
          <w:lang w:val="en-US"/>
        </w:rPr>
      </w:pPr>
    </w:p>
    <w:p w:rsidR="00E726FD" w:rsidRDefault="00E726FD" w:rsidP="00126B69">
      <w:pPr>
        <w:pStyle w:val="Default"/>
        <w:rPr>
          <w:lang w:val="en-US"/>
        </w:rPr>
      </w:pPr>
    </w:p>
    <w:p w:rsidR="00E726FD" w:rsidRDefault="00E726FD" w:rsidP="00126B69">
      <w:pPr>
        <w:pStyle w:val="Default"/>
        <w:rPr>
          <w:lang w:val="en-US"/>
        </w:rPr>
      </w:pPr>
    </w:p>
    <w:p w:rsidR="00E726FD" w:rsidRPr="00E726FD" w:rsidRDefault="00E726FD" w:rsidP="00126B69">
      <w:pPr>
        <w:pStyle w:val="Default"/>
        <w:rPr>
          <w:lang w:val="en-US"/>
        </w:rPr>
      </w:pPr>
    </w:p>
    <w:p w:rsidR="00C14A5B" w:rsidRDefault="00C14A5B" w:rsidP="00126B69">
      <w:pPr>
        <w:pStyle w:val="Default"/>
      </w:pPr>
    </w:p>
    <w:p w:rsidR="00C14A5B" w:rsidRDefault="00C14A5B" w:rsidP="00126B69">
      <w:pPr>
        <w:pStyle w:val="Default"/>
      </w:pPr>
    </w:p>
    <w:p w:rsidR="00C14A5B" w:rsidRDefault="00C14A5B" w:rsidP="00126B69">
      <w:pPr>
        <w:pStyle w:val="Default"/>
      </w:pPr>
    </w:p>
    <w:p w:rsidR="00C14A5B" w:rsidRDefault="00C14A5B" w:rsidP="00126B69">
      <w:pPr>
        <w:pStyle w:val="Default"/>
      </w:pPr>
    </w:p>
    <w:p w:rsidR="00C14A5B" w:rsidRPr="00944D48" w:rsidRDefault="00C14A5B" w:rsidP="00944D48">
      <w:pPr>
        <w:pStyle w:val="Default"/>
        <w:spacing w:line="360" w:lineRule="auto"/>
        <w:ind w:firstLine="709"/>
        <w:jc w:val="center"/>
        <w:rPr>
          <w:rFonts w:ascii="Times New Roman" w:hAnsi="Times New Roman" w:cs="Times New Roman"/>
          <w:b/>
          <w:sz w:val="28"/>
          <w:szCs w:val="28"/>
        </w:rPr>
      </w:pPr>
      <w:r w:rsidRPr="00944D48">
        <w:rPr>
          <w:rFonts w:ascii="Times New Roman" w:hAnsi="Times New Roman" w:cs="Times New Roman"/>
          <w:b/>
          <w:sz w:val="28"/>
          <w:szCs w:val="28"/>
        </w:rPr>
        <w:lastRenderedPageBreak/>
        <w:t>Список використаних джерел</w:t>
      </w:r>
    </w:p>
    <w:p w:rsidR="00944D48" w:rsidRPr="00E726FD" w:rsidRDefault="00944D48" w:rsidP="00E726FD">
      <w:pPr>
        <w:pStyle w:val="a3"/>
        <w:numPr>
          <w:ilvl w:val="0"/>
          <w:numId w:val="15"/>
        </w:numPr>
        <w:spacing w:line="360" w:lineRule="auto"/>
        <w:ind w:left="0" w:firstLine="709"/>
        <w:jc w:val="both"/>
        <w:rPr>
          <w:rFonts w:ascii="Times New Roman" w:hAnsi="Times New Roman" w:cs="Times New Roman"/>
          <w:sz w:val="28"/>
          <w:szCs w:val="28"/>
        </w:rPr>
      </w:pPr>
      <w:r w:rsidRPr="00E726FD">
        <w:rPr>
          <w:rStyle w:val="a7"/>
          <w:rFonts w:ascii="Times New Roman" w:hAnsi="Times New Roman" w:cs="Times New Roman"/>
          <w:bCs/>
          <w:i w:val="0"/>
          <w:iCs w:val="0"/>
          <w:sz w:val="28"/>
          <w:szCs w:val="28"/>
        </w:rPr>
        <w:t>Бухгалтерський облік</w:t>
      </w:r>
      <w:r w:rsidRPr="00E726FD">
        <w:rPr>
          <w:rStyle w:val="apple-converted-space"/>
          <w:rFonts w:ascii="Times New Roman" w:hAnsi="Times New Roman" w:cs="Times New Roman"/>
          <w:sz w:val="28"/>
          <w:szCs w:val="28"/>
        </w:rPr>
        <w:t> </w:t>
      </w:r>
      <w:r w:rsidRPr="00E726FD">
        <w:rPr>
          <w:rFonts w:ascii="Times New Roman" w:hAnsi="Times New Roman" w:cs="Times New Roman"/>
          <w:sz w:val="28"/>
          <w:szCs w:val="28"/>
        </w:rPr>
        <w:t>у</w:t>
      </w:r>
      <w:r w:rsidRPr="00E726FD">
        <w:rPr>
          <w:rStyle w:val="apple-converted-space"/>
          <w:rFonts w:ascii="Times New Roman" w:hAnsi="Times New Roman" w:cs="Times New Roman"/>
          <w:sz w:val="28"/>
          <w:szCs w:val="28"/>
        </w:rPr>
        <w:t> </w:t>
      </w:r>
      <w:r w:rsidRPr="00E726FD">
        <w:rPr>
          <w:rStyle w:val="a7"/>
          <w:rFonts w:ascii="Times New Roman" w:hAnsi="Times New Roman" w:cs="Times New Roman"/>
          <w:bCs/>
          <w:i w:val="0"/>
          <w:iCs w:val="0"/>
          <w:sz w:val="28"/>
          <w:szCs w:val="28"/>
        </w:rPr>
        <w:t>бюджетних установах</w:t>
      </w:r>
      <w:r w:rsidRPr="00E726FD">
        <w:rPr>
          <w:rFonts w:ascii="Times New Roman" w:hAnsi="Times New Roman" w:cs="Times New Roman"/>
          <w:sz w:val="28"/>
          <w:szCs w:val="28"/>
        </w:rPr>
        <w:t>:</w:t>
      </w:r>
      <w:r w:rsidRPr="00E726FD">
        <w:rPr>
          <w:rStyle w:val="apple-converted-space"/>
          <w:rFonts w:ascii="Times New Roman" w:hAnsi="Times New Roman" w:cs="Times New Roman"/>
          <w:sz w:val="28"/>
          <w:szCs w:val="28"/>
        </w:rPr>
        <w:t> </w:t>
      </w:r>
      <w:r w:rsidRPr="00E726FD">
        <w:rPr>
          <w:rStyle w:val="a7"/>
          <w:rFonts w:ascii="Times New Roman" w:hAnsi="Times New Roman" w:cs="Times New Roman"/>
          <w:bCs/>
          <w:i w:val="0"/>
          <w:iCs w:val="0"/>
          <w:sz w:val="28"/>
          <w:szCs w:val="28"/>
        </w:rPr>
        <w:t xml:space="preserve">Підручник За </w:t>
      </w:r>
      <w:proofErr w:type="spellStart"/>
      <w:r w:rsidRPr="00E726FD">
        <w:rPr>
          <w:rStyle w:val="a7"/>
          <w:rFonts w:ascii="Times New Roman" w:hAnsi="Times New Roman" w:cs="Times New Roman"/>
          <w:bCs/>
          <w:i w:val="0"/>
          <w:iCs w:val="0"/>
          <w:sz w:val="28"/>
          <w:szCs w:val="28"/>
        </w:rPr>
        <w:t>заг</w:t>
      </w:r>
      <w:proofErr w:type="spellEnd"/>
      <w:r w:rsidRPr="00E726FD">
        <w:rPr>
          <w:rFonts w:ascii="Times New Roman" w:hAnsi="Times New Roman" w:cs="Times New Roman"/>
          <w:sz w:val="28"/>
          <w:szCs w:val="28"/>
        </w:rPr>
        <w:t>.</w:t>
      </w:r>
      <w:r w:rsidRPr="00E726FD">
        <w:rPr>
          <w:rStyle w:val="apple-converted-space"/>
          <w:rFonts w:ascii="Times New Roman" w:hAnsi="Times New Roman" w:cs="Times New Roman"/>
          <w:sz w:val="28"/>
          <w:szCs w:val="28"/>
        </w:rPr>
        <w:t> </w:t>
      </w:r>
      <w:proofErr w:type="spellStart"/>
      <w:r w:rsidRPr="00E726FD">
        <w:rPr>
          <w:rStyle w:val="a7"/>
          <w:rFonts w:ascii="Times New Roman" w:hAnsi="Times New Roman" w:cs="Times New Roman"/>
          <w:bCs/>
          <w:i w:val="0"/>
          <w:iCs w:val="0"/>
          <w:sz w:val="28"/>
          <w:szCs w:val="28"/>
        </w:rPr>
        <w:t>ред</w:t>
      </w:r>
      <w:r w:rsidRPr="00E726FD">
        <w:rPr>
          <w:rFonts w:ascii="Times New Roman" w:hAnsi="Times New Roman" w:cs="Times New Roman"/>
          <w:sz w:val="28"/>
          <w:szCs w:val="28"/>
        </w:rPr>
        <w:t>.</w:t>
      </w:r>
      <w:r w:rsidRPr="00E726FD">
        <w:rPr>
          <w:rStyle w:val="a7"/>
          <w:rFonts w:ascii="Times New Roman" w:hAnsi="Times New Roman" w:cs="Times New Roman"/>
          <w:bCs/>
          <w:i w:val="0"/>
          <w:iCs w:val="0"/>
          <w:sz w:val="28"/>
          <w:szCs w:val="28"/>
        </w:rPr>
        <w:t>проф</w:t>
      </w:r>
      <w:proofErr w:type="spellEnd"/>
      <w:r w:rsidRPr="00E726FD">
        <w:rPr>
          <w:rFonts w:ascii="Times New Roman" w:hAnsi="Times New Roman" w:cs="Times New Roman"/>
          <w:sz w:val="28"/>
          <w:szCs w:val="28"/>
        </w:rPr>
        <w:t>.</w:t>
      </w:r>
      <w:r w:rsidRPr="00E726FD">
        <w:rPr>
          <w:rStyle w:val="apple-converted-space"/>
          <w:rFonts w:ascii="Times New Roman" w:hAnsi="Times New Roman" w:cs="Times New Roman"/>
          <w:sz w:val="28"/>
          <w:szCs w:val="28"/>
        </w:rPr>
        <w:t> </w:t>
      </w:r>
      <w:r w:rsidRPr="00E726FD">
        <w:rPr>
          <w:rStyle w:val="a7"/>
          <w:rFonts w:ascii="Times New Roman" w:hAnsi="Times New Roman" w:cs="Times New Roman"/>
          <w:bCs/>
          <w:i w:val="0"/>
          <w:iCs w:val="0"/>
          <w:sz w:val="28"/>
          <w:szCs w:val="28"/>
        </w:rPr>
        <w:t>Р</w:t>
      </w:r>
      <w:r w:rsidRPr="00E726FD">
        <w:rPr>
          <w:rFonts w:ascii="Times New Roman" w:hAnsi="Times New Roman" w:cs="Times New Roman"/>
          <w:sz w:val="28"/>
          <w:szCs w:val="28"/>
        </w:rPr>
        <w:t>.</w:t>
      </w:r>
      <w:r w:rsidRPr="00E726FD">
        <w:rPr>
          <w:rStyle w:val="a7"/>
          <w:rFonts w:ascii="Times New Roman" w:hAnsi="Times New Roman" w:cs="Times New Roman"/>
          <w:bCs/>
          <w:i w:val="0"/>
          <w:iCs w:val="0"/>
          <w:sz w:val="28"/>
          <w:szCs w:val="28"/>
        </w:rPr>
        <w:t>Т</w:t>
      </w:r>
      <w:r w:rsidRPr="00E726FD">
        <w:rPr>
          <w:rFonts w:ascii="Times New Roman" w:hAnsi="Times New Roman" w:cs="Times New Roman"/>
          <w:sz w:val="28"/>
          <w:szCs w:val="28"/>
        </w:rPr>
        <w:t>.</w:t>
      </w:r>
      <w:proofErr w:type="spellStart"/>
      <w:r w:rsidRPr="00E726FD">
        <w:rPr>
          <w:rStyle w:val="a7"/>
          <w:rFonts w:ascii="Times New Roman" w:hAnsi="Times New Roman" w:cs="Times New Roman"/>
          <w:bCs/>
          <w:i w:val="0"/>
          <w:iCs w:val="0"/>
          <w:sz w:val="28"/>
          <w:szCs w:val="28"/>
        </w:rPr>
        <w:t>Джоги</w:t>
      </w:r>
      <w:proofErr w:type="spellEnd"/>
      <w:r w:rsidRPr="00E726FD">
        <w:rPr>
          <w:rFonts w:ascii="Times New Roman" w:hAnsi="Times New Roman" w:cs="Times New Roman"/>
          <w:sz w:val="28"/>
          <w:szCs w:val="28"/>
        </w:rPr>
        <w:t>. — К.: КНЕУ, 2003. — 483с</w:t>
      </w:r>
    </w:p>
    <w:p w:rsidR="00944D48" w:rsidRPr="00944D48" w:rsidRDefault="00944D48" w:rsidP="00E726FD">
      <w:pPr>
        <w:pStyle w:val="a3"/>
        <w:numPr>
          <w:ilvl w:val="0"/>
          <w:numId w:val="15"/>
        </w:numPr>
        <w:spacing w:line="360" w:lineRule="auto"/>
        <w:ind w:left="0" w:firstLine="709"/>
        <w:jc w:val="both"/>
        <w:rPr>
          <w:rFonts w:ascii="Times New Roman" w:hAnsi="Times New Roman" w:cs="Times New Roman"/>
          <w:sz w:val="28"/>
          <w:szCs w:val="28"/>
        </w:rPr>
      </w:pPr>
      <w:r w:rsidRPr="00944D48">
        <w:rPr>
          <w:rFonts w:ascii="Times New Roman" w:hAnsi="Times New Roman" w:cs="Times New Roman"/>
          <w:color w:val="1B1F21"/>
          <w:sz w:val="28"/>
          <w:szCs w:val="28"/>
          <w:shd w:val="clear" w:color="auto" w:fill="FFFFFF"/>
        </w:rPr>
        <w:t xml:space="preserve">Бюджетний кодекс України: [з останніми змінами, внесеними Законом </w:t>
      </w:r>
      <w:hyperlink r:id="rId5" w:anchor="n2" w:tgtFrame="_blank" w:history="1">
        <w:r w:rsidRPr="00944D48">
          <w:rPr>
            <w:rStyle w:val="a4"/>
            <w:rFonts w:ascii="Times New Roman" w:hAnsi="Times New Roman" w:cs="Times New Roman"/>
            <w:color w:val="000099"/>
            <w:sz w:val="28"/>
            <w:szCs w:val="28"/>
            <w:bdr w:val="none" w:sz="0" w:space="0" w:color="auto" w:frame="1"/>
            <w:shd w:val="clear" w:color="auto" w:fill="FFFFFF"/>
          </w:rPr>
          <w:t>№ 688-VII від 19.11.2013</w:t>
        </w:r>
      </w:hyperlink>
      <w:r w:rsidRPr="00944D48">
        <w:rPr>
          <w:rStyle w:val="apple-converted-space"/>
          <w:rFonts w:ascii="Times New Roman" w:hAnsi="Times New Roman" w:cs="Times New Roman"/>
          <w:color w:val="000000"/>
          <w:sz w:val="28"/>
          <w:szCs w:val="28"/>
          <w:shd w:val="clear" w:color="auto" w:fill="FFFFFF"/>
        </w:rPr>
        <w:t> </w:t>
      </w:r>
      <w:r w:rsidRPr="00944D48">
        <w:rPr>
          <w:rFonts w:ascii="Times New Roman" w:hAnsi="Times New Roman" w:cs="Times New Roman"/>
          <w:color w:val="1B1F21"/>
          <w:sz w:val="28"/>
          <w:szCs w:val="28"/>
          <w:shd w:val="clear" w:color="auto" w:fill="FFFFFF"/>
        </w:rPr>
        <w:t>] /Верховна Рада України. – Київ: Парламентське видавництво, 201</w:t>
      </w:r>
      <w:r w:rsidRPr="00944D48">
        <w:rPr>
          <w:rFonts w:ascii="Times New Roman" w:hAnsi="Times New Roman" w:cs="Times New Roman"/>
          <w:color w:val="1B1F21"/>
          <w:sz w:val="28"/>
          <w:szCs w:val="28"/>
          <w:shd w:val="clear" w:color="auto" w:fill="FFFFFF"/>
          <w:lang w:val="en-US"/>
        </w:rPr>
        <w:t>3</w:t>
      </w:r>
      <w:r w:rsidRPr="00944D48">
        <w:rPr>
          <w:rFonts w:ascii="Times New Roman" w:hAnsi="Times New Roman" w:cs="Times New Roman"/>
          <w:color w:val="1B1F21"/>
          <w:sz w:val="28"/>
          <w:szCs w:val="28"/>
          <w:shd w:val="clear" w:color="auto" w:fill="FFFFFF"/>
        </w:rPr>
        <w:t>. – 106 с.</w:t>
      </w:r>
    </w:p>
    <w:p w:rsidR="00944D48" w:rsidRPr="00944D48" w:rsidRDefault="00944D48" w:rsidP="00E726FD">
      <w:pPr>
        <w:pStyle w:val="a3"/>
        <w:numPr>
          <w:ilvl w:val="0"/>
          <w:numId w:val="15"/>
        </w:numPr>
        <w:spacing w:line="360" w:lineRule="auto"/>
        <w:ind w:left="0" w:firstLine="709"/>
        <w:jc w:val="both"/>
        <w:rPr>
          <w:rFonts w:ascii="Times New Roman" w:hAnsi="Times New Roman" w:cs="Times New Roman"/>
          <w:sz w:val="28"/>
          <w:szCs w:val="28"/>
        </w:rPr>
      </w:pPr>
      <w:proofErr w:type="spellStart"/>
      <w:r w:rsidRPr="00944D48">
        <w:rPr>
          <w:rFonts w:ascii="Times New Roman" w:hAnsi="Times New Roman" w:cs="Times New Roman"/>
          <w:sz w:val="28"/>
          <w:szCs w:val="28"/>
        </w:rPr>
        <w:t>Душина</w:t>
      </w:r>
      <w:proofErr w:type="spellEnd"/>
      <w:r w:rsidRPr="00944D48">
        <w:rPr>
          <w:rFonts w:ascii="Times New Roman" w:hAnsi="Times New Roman" w:cs="Times New Roman"/>
          <w:sz w:val="28"/>
          <w:szCs w:val="28"/>
        </w:rPr>
        <w:t xml:space="preserve"> О. С. Казначейське обслуговування державного бюджету України: реалії та шляхи вдосконалення / О. С. </w:t>
      </w:r>
      <w:proofErr w:type="spellStart"/>
      <w:r w:rsidRPr="00944D48">
        <w:rPr>
          <w:rFonts w:ascii="Times New Roman" w:hAnsi="Times New Roman" w:cs="Times New Roman"/>
          <w:sz w:val="28"/>
          <w:szCs w:val="28"/>
        </w:rPr>
        <w:t>Душина</w:t>
      </w:r>
      <w:proofErr w:type="spellEnd"/>
      <w:r w:rsidRPr="00944D48">
        <w:rPr>
          <w:rFonts w:ascii="Times New Roman" w:hAnsi="Times New Roman" w:cs="Times New Roman"/>
          <w:sz w:val="28"/>
          <w:szCs w:val="28"/>
        </w:rPr>
        <w:t xml:space="preserve"> // Управління розвитком. – 2012. - №17. – С. 67 – 68</w:t>
      </w:r>
    </w:p>
    <w:p w:rsidR="00944D48" w:rsidRPr="00944D48" w:rsidRDefault="00944D48" w:rsidP="00E726FD">
      <w:pPr>
        <w:pStyle w:val="a3"/>
        <w:numPr>
          <w:ilvl w:val="0"/>
          <w:numId w:val="15"/>
        </w:numPr>
        <w:spacing w:line="360" w:lineRule="auto"/>
        <w:ind w:left="0" w:firstLine="709"/>
        <w:jc w:val="both"/>
        <w:rPr>
          <w:rFonts w:ascii="Times New Roman" w:hAnsi="Times New Roman" w:cs="Times New Roman"/>
          <w:sz w:val="28"/>
          <w:szCs w:val="28"/>
        </w:rPr>
      </w:pPr>
      <w:r w:rsidRPr="00944D48">
        <w:rPr>
          <w:rFonts w:ascii="Times New Roman" w:hAnsi="Times New Roman" w:cs="Times New Roman"/>
          <w:sz w:val="28"/>
          <w:szCs w:val="28"/>
        </w:rPr>
        <w:t>Положенням про Державну казначейську службу України, затвердженим Указом Президента України від 13 квітня 2011 року № 460/2011</w:t>
      </w:r>
      <w:r w:rsidRPr="00944D48">
        <w:rPr>
          <w:rFonts w:ascii="Times New Roman" w:hAnsi="Times New Roman" w:cs="Times New Roman"/>
          <w:sz w:val="28"/>
          <w:szCs w:val="28"/>
          <w:lang w:val="en-US"/>
        </w:rPr>
        <w:t xml:space="preserve"> / [</w:t>
      </w:r>
      <w:r w:rsidRPr="00944D48">
        <w:rPr>
          <w:rFonts w:ascii="Times New Roman" w:hAnsi="Times New Roman" w:cs="Times New Roman"/>
          <w:sz w:val="28"/>
          <w:szCs w:val="28"/>
        </w:rPr>
        <w:t>Електронний ресурс</w:t>
      </w:r>
      <w:r w:rsidRPr="00944D48">
        <w:rPr>
          <w:rFonts w:ascii="Times New Roman" w:hAnsi="Times New Roman" w:cs="Times New Roman"/>
          <w:sz w:val="28"/>
          <w:szCs w:val="28"/>
          <w:lang w:val="en-US"/>
        </w:rPr>
        <w:t>]</w:t>
      </w:r>
      <w:r w:rsidRPr="00944D48">
        <w:rPr>
          <w:rFonts w:ascii="Times New Roman" w:hAnsi="Times New Roman" w:cs="Times New Roman"/>
          <w:sz w:val="28"/>
          <w:szCs w:val="28"/>
        </w:rPr>
        <w:t xml:space="preserve"> – Режим доступу: http://zakon3.rada.gov.ua/laws/show/460/2011</w:t>
      </w:r>
    </w:p>
    <w:p w:rsidR="00944D48" w:rsidRPr="00944D48" w:rsidRDefault="00944D48" w:rsidP="00E726FD">
      <w:pPr>
        <w:pStyle w:val="a3"/>
        <w:numPr>
          <w:ilvl w:val="0"/>
          <w:numId w:val="15"/>
        </w:numPr>
        <w:spacing w:line="360" w:lineRule="auto"/>
        <w:ind w:left="0" w:firstLine="709"/>
        <w:jc w:val="both"/>
        <w:rPr>
          <w:rFonts w:ascii="Times New Roman" w:hAnsi="Times New Roman" w:cs="Times New Roman"/>
          <w:sz w:val="28"/>
          <w:szCs w:val="28"/>
        </w:rPr>
      </w:pPr>
      <w:r w:rsidRPr="00944D48">
        <w:rPr>
          <w:rFonts w:ascii="Times New Roman" w:hAnsi="Times New Roman" w:cs="Times New Roman"/>
          <w:color w:val="000000"/>
          <w:sz w:val="28"/>
          <w:szCs w:val="28"/>
        </w:rPr>
        <w:t>Постанова Кабінет</w:t>
      </w:r>
      <w:r w:rsidRPr="00944D48">
        <w:rPr>
          <w:rFonts w:ascii="Times New Roman" w:hAnsi="Times New Roman" w:cs="Times New Roman"/>
          <w:color w:val="000000"/>
          <w:sz w:val="28"/>
          <w:szCs w:val="28"/>
          <w:lang w:val="en-US"/>
        </w:rPr>
        <w:t>у</w:t>
      </w:r>
      <w:r w:rsidRPr="00944D48">
        <w:rPr>
          <w:rFonts w:ascii="Times New Roman" w:hAnsi="Times New Roman" w:cs="Times New Roman"/>
          <w:color w:val="000000"/>
          <w:sz w:val="28"/>
          <w:szCs w:val="28"/>
        </w:rPr>
        <w:t xml:space="preserve"> Міністрів України</w:t>
      </w:r>
      <w:r w:rsidRPr="00944D48">
        <w:rPr>
          <w:rStyle w:val="apple-converted-space"/>
          <w:rFonts w:ascii="Times New Roman" w:hAnsi="Times New Roman" w:cs="Times New Roman"/>
          <w:color w:val="000000"/>
          <w:sz w:val="28"/>
          <w:szCs w:val="28"/>
        </w:rPr>
        <w:t> </w:t>
      </w:r>
      <w:r w:rsidRPr="00944D48">
        <w:rPr>
          <w:rFonts w:ascii="Times New Roman" w:hAnsi="Times New Roman" w:cs="Times New Roman"/>
          <w:color w:val="000000"/>
          <w:sz w:val="28"/>
          <w:szCs w:val="28"/>
        </w:rPr>
        <w:br/>
      </w:r>
      <w:r w:rsidRPr="00944D48">
        <w:rPr>
          <w:rFonts w:ascii="Times New Roman" w:hAnsi="Times New Roman" w:cs="Times New Roman"/>
          <w:bCs/>
          <w:color w:val="000000"/>
          <w:sz w:val="28"/>
          <w:szCs w:val="28"/>
        </w:rPr>
        <w:t xml:space="preserve">Про заходи щодо підвищення ефективності управління коштами Державного бюджету України </w:t>
      </w:r>
      <w:r w:rsidRPr="00944D48">
        <w:rPr>
          <w:rFonts w:ascii="Times New Roman" w:hAnsi="Times New Roman" w:cs="Times New Roman"/>
          <w:color w:val="000000"/>
          <w:sz w:val="28"/>
          <w:szCs w:val="28"/>
        </w:rPr>
        <w:t xml:space="preserve">N 1139 від 24.07.1998 р. </w:t>
      </w:r>
      <w:r w:rsidRPr="00944D48">
        <w:rPr>
          <w:rFonts w:ascii="Times New Roman" w:hAnsi="Times New Roman" w:cs="Times New Roman"/>
          <w:sz w:val="28"/>
          <w:szCs w:val="28"/>
          <w:lang w:val="en-US"/>
        </w:rPr>
        <w:t>/ [</w:t>
      </w:r>
      <w:r w:rsidRPr="00944D48">
        <w:rPr>
          <w:rFonts w:ascii="Times New Roman" w:hAnsi="Times New Roman" w:cs="Times New Roman"/>
          <w:sz w:val="28"/>
          <w:szCs w:val="28"/>
        </w:rPr>
        <w:t>Електронний ресурс</w:t>
      </w:r>
      <w:r w:rsidRPr="00944D48">
        <w:rPr>
          <w:rFonts w:ascii="Times New Roman" w:hAnsi="Times New Roman" w:cs="Times New Roman"/>
          <w:sz w:val="28"/>
          <w:szCs w:val="28"/>
          <w:lang w:val="en-US"/>
        </w:rPr>
        <w:t>]</w:t>
      </w:r>
      <w:r w:rsidRPr="00944D48">
        <w:rPr>
          <w:rFonts w:ascii="Times New Roman" w:hAnsi="Times New Roman" w:cs="Times New Roman"/>
          <w:sz w:val="28"/>
          <w:szCs w:val="28"/>
        </w:rPr>
        <w:t xml:space="preserve"> – Режим доступу: http://zakon.nau.ua/doc/?uid=1059.918.0</w:t>
      </w:r>
    </w:p>
    <w:p w:rsidR="00944D48" w:rsidRPr="00944D48" w:rsidRDefault="009D2464" w:rsidP="00E726FD">
      <w:pPr>
        <w:pStyle w:val="a3"/>
        <w:numPr>
          <w:ilvl w:val="0"/>
          <w:numId w:val="15"/>
        </w:numPr>
        <w:spacing w:line="360" w:lineRule="auto"/>
        <w:ind w:left="0" w:firstLine="709"/>
        <w:jc w:val="both"/>
        <w:rPr>
          <w:rFonts w:ascii="Times New Roman" w:hAnsi="Times New Roman" w:cs="Times New Roman"/>
          <w:sz w:val="28"/>
          <w:szCs w:val="28"/>
        </w:rPr>
      </w:pPr>
      <w:hyperlink r:id="rId6" w:history="1">
        <w:r w:rsidR="00944D48" w:rsidRPr="00944D48">
          <w:rPr>
            <w:rStyle w:val="a4"/>
            <w:rFonts w:ascii="Times New Roman" w:hAnsi="Times New Roman" w:cs="Times New Roman"/>
            <w:color w:val="auto"/>
            <w:sz w:val="28"/>
            <w:szCs w:val="28"/>
            <w:u w:val="none"/>
            <w:bdr w:val="none" w:sz="0" w:space="0" w:color="auto" w:frame="1"/>
            <w:shd w:val="clear" w:color="auto" w:fill="FFFFFF"/>
          </w:rPr>
          <w:t>Про внесення змін до Бюджетного кодексу України та Закону України "Про оплату праці"</w:t>
        </w:r>
      </w:hyperlink>
      <w:r w:rsidR="00944D48" w:rsidRPr="00944D48">
        <w:rPr>
          <w:rFonts w:ascii="Times New Roman" w:hAnsi="Times New Roman" w:cs="Times New Roman"/>
          <w:sz w:val="28"/>
          <w:szCs w:val="28"/>
          <w:lang w:val="en-US"/>
        </w:rPr>
        <w:t xml:space="preserve"> </w:t>
      </w:r>
      <w:r w:rsidR="00944D48" w:rsidRPr="00944D48">
        <w:rPr>
          <w:rFonts w:ascii="Times New Roman" w:hAnsi="Times New Roman" w:cs="Times New Roman"/>
          <w:sz w:val="28"/>
          <w:szCs w:val="28"/>
          <w:shd w:val="clear" w:color="auto" w:fill="FFFFFF"/>
        </w:rPr>
        <w:t>Верховна Рада України; Закон від</w:t>
      </w:r>
      <w:r w:rsidR="00944D48" w:rsidRPr="00944D48">
        <w:rPr>
          <w:rStyle w:val="apple-converted-space"/>
          <w:rFonts w:ascii="Times New Roman" w:hAnsi="Times New Roman" w:cs="Times New Roman"/>
          <w:sz w:val="28"/>
          <w:szCs w:val="28"/>
          <w:shd w:val="clear" w:color="auto" w:fill="FFFFFF"/>
        </w:rPr>
        <w:t> </w:t>
      </w:r>
      <w:r w:rsidR="00944D48" w:rsidRPr="00944D48">
        <w:rPr>
          <w:rFonts w:ascii="Times New Roman" w:hAnsi="Times New Roman" w:cs="Times New Roman"/>
          <w:sz w:val="28"/>
          <w:szCs w:val="28"/>
          <w:bdr w:val="none" w:sz="0" w:space="0" w:color="auto" w:frame="1"/>
          <w:shd w:val="clear" w:color="auto" w:fill="FFFFFF"/>
        </w:rPr>
        <w:t>10.07.2003</w:t>
      </w:r>
      <w:r w:rsidR="00944D48" w:rsidRPr="00944D48">
        <w:rPr>
          <w:rStyle w:val="apple-converted-space"/>
          <w:rFonts w:ascii="Times New Roman" w:hAnsi="Times New Roman" w:cs="Times New Roman"/>
          <w:sz w:val="28"/>
          <w:szCs w:val="28"/>
          <w:shd w:val="clear" w:color="auto" w:fill="FFFFFF"/>
        </w:rPr>
        <w:t> </w:t>
      </w:r>
      <w:r w:rsidR="00944D48" w:rsidRPr="00944D48">
        <w:rPr>
          <w:rFonts w:ascii="Times New Roman" w:hAnsi="Times New Roman" w:cs="Times New Roman"/>
          <w:sz w:val="28"/>
          <w:szCs w:val="28"/>
          <w:shd w:val="clear" w:color="auto" w:fill="FFFFFF"/>
        </w:rPr>
        <w:t>№</w:t>
      </w:r>
      <w:r w:rsidR="00944D48" w:rsidRPr="00944D48">
        <w:rPr>
          <w:rStyle w:val="apple-converted-space"/>
          <w:rFonts w:ascii="Times New Roman" w:hAnsi="Times New Roman" w:cs="Times New Roman"/>
          <w:sz w:val="28"/>
          <w:szCs w:val="28"/>
          <w:shd w:val="clear" w:color="auto" w:fill="FFFFFF"/>
        </w:rPr>
        <w:t> </w:t>
      </w:r>
      <w:r w:rsidR="00944D48" w:rsidRPr="00944D48">
        <w:rPr>
          <w:rFonts w:ascii="Times New Roman" w:hAnsi="Times New Roman" w:cs="Times New Roman"/>
          <w:bCs/>
          <w:sz w:val="28"/>
          <w:szCs w:val="28"/>
          <w:bdr w:val="none" w:sz="0" w:space="0" w:color="auto" w:frame="1"/>
          <w:shd w:val="clear" w:color="auto" w:fill="FFFFFF"/>
        </w:rPr>
        <w:t>1086-IV</w:t>
      </w:r>
      <w:r w:rsidR="00944D48" w:rsidRPr="00944D48">
        <w:rPr>
          <w:rFonts w:ascii="Times New Roman" w:hAnsi="Times New Roman" w:cs="Times New Roman"/>
          <w:bCs/>
          <w:sz w:val="28"/>
          <w:szCs w:val="28"/>
          <w:bdr w:val="none" w:sz="0" w:space="0" w:color="auto" w:frame="1"/>
          <w:shd w:val="clear" w:color="auto" w:fill="FFFFFF"/>
          <w:lang w:val="en-US"/>
        </w:rPr>
        <w:t xml:space="preserve"> </w:t>
      </w:r>
      <w:r w:rsidR="00944D48" w:rsidRPr="00944D48">
        <w:rPr>
          <w:rFonts w:ascii="Times New Roman" w:hAnsi="Times New Roman" w:cs="Times New Roman"/>
          <w:sz w:val="28"/>
          <w:szCs w:val="28"/>
          <w:lang w:val="en-US"/>
        </w:rPr>
        <w:t>/ [</w:t>
      </w:r>
      <w:r w:rsidR="00944D48" w:rsidRPr="00944D48">
        <w:rPr>
          <w:rFonts w:ascii="Times New Roman" w:hAnsi="Times New Roman" w:cs="Times New Roman"/>
          <w:sz w:val="28"/>
          <w:szCs w:val="28"/>
        </w:rPr>
        <w:t>Електронний ресурс</w:t>
      </w:r>
      <w:r w:rsidR="00944D48" w:rsidRPr="00944D48">
        <w:rPr>
          <w:rFonts w:ascii="Times New Roman" w:hAnsi="Times New Roman" w:cs="Times New Roman"/>
          <w:sz w:val="28"/>
          <w:szCs w:val="28"/>
          <w:lang w:val="en-US"/>
        </w:rPr>
        <w:t>]</w:t>
      </w:r>
      <w:r w:rsidR="00944D48" w:rsidRPr="00944D48">
        <w:rPr>
          <w:rFonts w:ascii="Times New Roman" w:hAnsi="Times New Roman" w:cs="Times New Roman"/>
          <w:sz w:val="28"/>
          <w:szCs w:val="28"/>
        </w:rPr>
        <w:t xml:space="preserve"> – Режим доступу:</w:t>
      </w:r>
      <w:r w:rsidR="00944D48" w:rsidRPr="00944D48">
        <w:rPr>
          <w:rFonts w:ascii="Times New Roman" w:hAnsi="Times New Roman" w:cs="Times New Roman"/>
          <w:sz w:val="28"/>
          <w:szCs w:val="28"/>
          <w:lang w:val="en-US"/>
        </w:rPr>
        <w:t xml:space="preserve"> http://zakon4.rada.gov.ua/laws/show/1086-15</w:t>
      </w:r>
    </w:p>
    <w:p w:rsidR="00944D48" w:rsidRPr="00944D48" w:rsidRDefault="00944D48" w:rsidP="00E726FD">
      <w:pPr>
        <w:pStyle w:val="a3"/>
        <w:numPr>
          <w:ilvl w:val="0"/>
          <w:numId w:val="15"/>
        </w:numPr>
        <w:spacing w:line="360" w:lineRule="auto"/>
        <w:ind w:left="0" w:firstLine="709"/>
        <w:jc w:val="both"/>
        <w:rPr>
          <w:rFonts w:ascii="Times New Roman" w:hAnsi="Times New Roman" w:cs="Times New Roman"/>
          <w:sz w:val="28"/>
          <w:szCs w:val="28"/>
        </w:rPr>
      </w:pPr>
      <w:r w:rsidRPr="00944D48">
        <w:rPr>
          <w:rFonts w:ascii="Times New Roman" w:hAnsi="Times New Roman" w:cs="Times New Roman"/>
          <w:sz w:val="28"/>
          <w:szCs w:val="28"/>
        </w:rPr>
        <w:t>Про організацію бухгалтерського обліку і звітності виконання державного та місцевих бюджетів в органах Державного казначейства України", затвердженого наказом Міністерства фінансів України від 21 жовтня 2013 року № 885</w:t>
      </w:r>
      <w:r w:rsidRPr="00944D48">
        <w:rPr>
          <w:rFonts w:ascii="Times New Roman" w:hAnsi="Times New Roman" w:cs="Times New Roman"/>
          <w:sz w:val="28"/>
          <w:szCs w:val="28"/>
          <w:lang w:val="en-US"/>
        </w:rPr>
        <w:t xml:space="preserve"> / [</w:t>
      </w:r>
      <w:r w:rsidRPr="00944D48">
        <w:rPr>
          <w:rFonts w:ascii="Times New Roman" w:hAnsi="Times New Roman" w:cs="Times New Roman"/>
          <w:sz w:val="28"/>
          <w:szCs w:val="28"/>
        </w:rPr>
        <w:t>Електронний ресурс</w:t>
      </w:r>
      <w:r w:rsidRPr="00944D48">
        <w:rPr>
          <w:rFonts w:ascii="Times New Roman" w:hAnsi="Times New Roman" w:cs="Times New Roman"/>
          <w:sz w:val="28"/>
          <w:szCs w:val="28"/>
          <w:lang w:val="en-US"/>
        </w:rPr>
        <w:t>]</w:t>
      </w:r>
      <w:r w:rsidRPr="00944D48">
        <w:rPr>
          <w:rFonts w:ascii="Times New Roman" w:hAnsi="Times New Roman" w:cs="Times New Roman"/>
          <w:sz w:val="28"/>
          <w:szCs w:val="28"/>
        </w:rPr>
        <w:t xml:space="preserve"> – Режим доступу: http://zakon1.rada.gov.ua/laws/show/z1915-13</w:t>
      </w:r>
    </w:p>
    <w:p w:rsidR="00C14A5B" w:rsidRPr="00C14A5B" w:rsidRDefault="00C14A5B" w:rsidP="00C14A5B">
      <w:pPr>
        <w:pStyle w:val="Default"/>
        <w:jc w:val="both"/>
        <w:rPr>
          <w:rFonts w:ascii="Times New Roman" w:hAnsi="Times New Roman" w:cs="Times New Roman"/>
          <w:sz w:val="28"/>
          <w:szCs w:val="28"/>
        </w:rPr>
      </w:pPr>
    </w:p>
    <w:p w:rsidR="00764E19" w:rsidRDefault="00764E19" w:rsidP="00126B69">
      <w:pPr>
        <w:pStyle w:val="Default"/>
        <w:rPr>
          <w:lang w:val="en-US"/>
        </w:rPr>
      </w:pPr>
    </w:p>
    <w:p w:rsidR="00764E19" w:rsidRDefault="00764E19" w:rsidP="00126B69">
      <w:pPr>
        <w:pStyle w:val="Default"/>
        <w:rPr>
          <w:lang w:val="en-US"/>
        </w:rPr>
      </w:pPr>
    </w:p>
    <w:p w:rsidR="00764E19" w:rsidRDefault="00764E19" w:rsidP="00126B69">
      <w:pPr>
        <w:pStyle w:val="Default"/>
        <w:rPr>
          <w:lang w:val="en-US"/>
        </w:rPr>
      </w:pPr>
    </w:p>
    <w:p w:rsidR="00764E19" w:rsidRDefault="00764E19" w:rsidP="00126B69">
      <w:pPr>
        <w:pStyle w:val="Default"/>
        <w:rPr>
          <w:lang w:val="en-US"/>
        </w:rPr>
      </w:pPr>
    </w:p>
    <w:p w:rsidR="00764E19" w:rsidRDefault="00764E19" w:rsidP="00126B69">
      <w:pPr>
        <w:pStyle w:val="Default"/>
        <w:rPr>
          <w:lang w:val="en-US"/>
        </w:rPr>
      </w:pPr>
    </w:p>
    <w:p w:rsidR="00764E19" w:rsidRDefault="00764E19" w:rsidP="00126B69">
      <w:pPr>
        <w:pStyle w:val="Default"/>
        <w:rPr>
          <w:lang w:val="en-US"/>
        </w:rPr>
      </w:pPr>
    </w:p>
    <w:p w:rsidR="00764E19" w:rsidRPr="00944D48" w:rsidRDefault="00764E19" w:rsidP="00126B69">
      <w:pPr>
        <w:pStyle w:val="Default"/>
      </w:pPr>
    </w:p>
    <w:p w:rsidR="00764E19" w:rsidRDefault="00764E19" w:rsidP="00126B69">
      <w:pPr>
        <w:pStyle w:val="Default"/>
        <w:rPr>
          <w:lang w:val="en-US"/>
        </w:rPr>
      </w:pPr>
    </w:p>
    <w:p w:rsidR="00764E19" w:rsidRPr="00944D48" w:rsidRDefault="00764E19" w:rsidP="00EF6E2D">
      <w:pPr>
        <w:pStyle w:val="Default"/>
        <w:jc w:val="both"/>
        <w:rPr>
          <w:rFonts w:ascii="Times New Roman" w:hAnsi="Times New Roman" w:cs="Times New Roman"/>
          <w:color w:val="auto"/>
          <w:sz w:val="28"/>
          <w:szCs w:val="28"/>
        </w:rPr>
      </w:pPr>
    </w:p>
    <w:sectPr w:rsidR="00764E19" w:rsidRPr="00944D48" w:rsidSect="0071095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B40"/>
    <w:multiLevelType w:val="hybridMultilevel"/>
    <w:tmpl w:val="00005878"/>
    <w:lvl w:ilvl="0" w:tplc="00006B36">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5CFD"/>
    <w:multiLevelType w:val="hybridMultilevel"/>
    <w:tmpl w:val="00003E12"/>
    <w:lvl w:ilvl="0" w:tplc="00001A4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F32"/>
    <w:multiLevelType w:val="hybridMultilevel"/>
    <w:tmpl w:val="00003BF6"/>
    <w:lvl w:ilvl="0" w:tplc="00003A9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759A"/>
    <w:multiLevelType w:val="hybridMultilevel"/>
    <w:tmpl w:val="00002350"/>
    <w:lvl w:ilvl="0" w:tplc="000022E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797D"/>
    <w:multiLevelType w:val="hybridMultilevel"/>
    <w:tmpl w:val="00005F49"/>
    <w:lvl w:ilvl="0" w:tplc="00000DD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A055771"/>
    <w:multiLevelType w:val="hybridMultilevel"/>
    <w:tmpl w:val="FDDC74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E0D0F9C"/>
    <w:multiLevelType w:val="hybridMultilevel"/>
    <w:tmpl w:val="1E262180"/>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7">
    <w:nsid w:val="338D729F"/>
    <w:multiLevelType w:val="hybridMultilevel"/>
    <w:tmpl w:val="B74A09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446F12F2"/>
    <w:multiLevelType w:val="hybridMultilevel"/>
    <w:tmpl w:val="CDBEA1DA"/>
    <w:lvl w:ilvl="0" w:tplc="2F809530">
      <w:start w:val="1"/>
      <w:numFmt w:val="bullet"/>
      <w:lvlText w:val="-"/>
      <w:lvlJc w:val="left"/>
      <w:pPr>
        <w:ind w:left="1080" w:hanging="360"/>
      </w:pPr>
      <w:rPr>
        <w:rFonts w:ascii="Calibri" w:eastAsiaTheme="minorHAns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nsid w:val="457B33F4"/>
    <w:multiLevelType w:val="hybridMultilevel"/>
    <w:tmpl w:val="C9CC2984"/>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0">
    <w:nsid w:val="54190F87"/>
    <w:multiLevelType w:val="hybridMultilevel"/>
    <w:tmpl w:val="5FF81A62"/>
    <w:lvl w:ilvl="0" w:tplc="E740FFEA">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4476C5A"/>
    <w:multiLevelType w:val="hybridMultilevel"/>
    <w:tmpl w:val="E13E87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7B91E42"/>
    <w:multiLevelType w:val="hybridMultilevel"/>
    <w:tmpl w:val="0AA4AD9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3">
    <w:nsid w:val="6E2977A5"/>
    <w:multiLevelType w:val="hybridMultilevel"/>
    <w:tmpl w:val="DA36C7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DBF4BD8"/>
    <w:multiLevelType w:val="hybridMultilevel"/>
    <w:tmpl w:val="A17CA464"/>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num w:numId="1">
    <w:abstractNumId w:val="5"/>
  </w:num>
  <w:num w:numId="2">
    <w:abstractNumId w:val="7"/>
  </w:num>
  <w:num w:numId="3">
    <w:abstractNumId w:val="8"/>
  </w:num>
  <w:num w:numId="4">
    <w:abstractNumId w:val="13"/>
  </w:num>
  <w:num w:numId="5">
    <w:abstractNumId w:val="3"/>
  </w:num>
  <w:num w:numId="6">
    <w:abstractNumId w:val="0"/>
  </w:num>
  <w:num w:numId="7">
    <w:abstractNumId w:val="1"/>
  </w:num>
  <w:num w:numId="8">
    <w:abstractNumId w:val="2"/>
  </w:num>
  <w:num w:numId="9">
    <w:abstractNumId w:val="4"/>
  </w:num>
  <w:num w:numId="10">
    <w:abstractNumId w:val="12"/>
  </w:num>
  <w:num w:numId="11">
    <w:abstractNumId w:val="6"/>
  </w:num>
  <w:num w:numId="12">
    <w:abstractNumId w:val="9"/>
  </w:num>
  <w:num w:numId="13">
    <w:abstractNumId w:val="14"/>
  </w:num>
  <w:num w:numId="14">
    <w:abstractNumId w:val="10"/>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45176D"/>
    <w:rsid w:val="000E5F79"/>
    <w:rsid w:val="00107DC3"/>
    <w:rsid w:val="00126B69"/>
    <w:rsid w:val="00232954"/>
    <w:rsid w:val="00262468"/>
    <w:rsid w:val="002E31A2"/>
    <w:rsid w:val="003C7741"/>
    <w:rsid w:val="00405C1D"/>
    <w:rsid w:val="004503B8"/>
    <w:rsid w:val="0045176D"/>
    <w:rsid w:val="0060184B"/>
    <w:rsid w:val="006309FD"/>
    <w:rsid w:val="00655F2A"/>
    <w:rsid w:val="0071095E"/>
    <w:rsid w:val="00734517"/>
    <w:rsid w:val="00764E19"/>
    <w:rsid w:val="00831B03"/>
    <w:rsid w:val="00833FEF"/>
    <w:rsid w:val="00944D48"/>
    <w:rsid w:val="009D2464"/>
    <w:rsid w:val="00A65569"/>
    <w:rsid w:val="00AC66D8"/>
    <w:rsid w:val="00B51EB7"/>
    <w:rsid w:val="00C14A5B"/>
    <w:rsid w:val="00CF1D36"/>
    <w:rsid w:val="00DE0DAC"/>
    <w:rsid w:val="00DE2072"/>
    <w:rsid w:val="00E05749"/>
    <w:rsid w:val="00E726FD"/>
    <w:rsid w:val="00E957F7"/>
    <w:rsid w:val="00EF1465"/>
    <w:rsid w:val="00EF6E2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9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176D"/>
    <w:pPr>
      <w:ind w:left="720"/>
      <w:contextualSpacing/>
    </w:pPr>
  </w:style>
  <w:style w:type="character" w:styleId="a4">
    <w:name w:val="Hyperlink"/>
    <w:basedOn w:val="a0"/>
    <w:uiPriority w:val="99"/>
    <w:semiHidden/>
    <w:unhideWhenUsed/>
    <w:rsid w:val="00A65569"/>
    <w:rPr>
      <w:color w:val="0000FF"/>
      <w:u w:val="single"/>
    </w:rPr>
  </w:style>
  <w:style w:type="character" w:customStyle="1" w:styleId="apple-converted-space">
    <w:name w:val="apple-converted-space"/>
    <w:basedOn w:val="a0"/>
    <w:rsid w:val="00A65569"/>
  </w:style>
  <w:style w:type="paragraph" w:styleId="a5">
    <w:name w:val="Normal (Web)"/>
    <w:basedOn w:val="a"/>
    <w:uiPriority w:val="99"/>
    <w:semiHidden/>
    <w:unhideWhenUsed/>
    <w:rsid w:val="004503B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4503B8"/>
    <w:rPr>
      <w:b/>
      <w:bCs/>
    </w:rPr>
  </w:style>
  <w:style w:type="character" w:styleId="a7">
    <w:name w:val="Emphasis"/>
    <w:basedOn w:val="a0"/>
    <w:uiPriority w:val="20"/>
    <w:qFormat/>
    <w:rsid w:val="00DE2072"/>
    <w:rPr>
      <w:i/>
      <w:iCs/>
    </w:rPr>
  </w:style>
  <w:style w:type="paragraph" w:customStyle="1" w:styleId="Default">
    <w:name w:val="Default"/>
    <w:rsid w:val="00405C1D"/>
    <w:pPr>
      <w:autoSpaceDE w:val="0"/>
      <w:autoSpaceDN w:val="0"/>
      <w:adjustRightInd w:val="0"/>
      <w:spacing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80611867">
      <w:bodyDiv w:val="1"/>
      <w:marLeft w:val="0"/>
      <w:marRight w:val="0"/>
      <w:marTop w:val="0"/>
      <w:marBottom w:val="0"/>
      <w:divBdr>
        <w:top w:val="none" w:sz="0" w:space="0" w:color="auto"/>
        <w:left w:val="none" w:sz="0" w:space="0" w:color="auto"/>
        <w:bottom w:val="none" w:sz="0" w:space="0" w:color="auto"/>
        <w:right w:val="none" w:sz="0" w:space="0" w:color="auto"/>
      </w:divBdr>
    </w:div>
    <w:div w:id="1123500892">
      <w:bodyDiv w:val="1"/>
      <w:marLeft w:val="0"/>
      <w:marRight w:val="0"/>
      <w:marTop w:val="0"/>
      <w:marBottom w:val="0"/>
      <w:divBdr>
        <w:top w:val="none" w:sz="0" w:space="0" w:color="auto"/>
        <w:left w:val="none" w:sz="0" w:space="0" w:color="auto"/>
        <w:bottom w:val="none" w:sz="0" w:space="0" w:color="auto"/>
        <w:right w:val="none" w:sz="0" w:space="0" w:color="auto"/>
      </w:divBdr>
    </w:div>
    <w:div w:id="211066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rada.gov.ua/go/1086-15" TargetMode="External"/><Relationship Id="rId5" Type="http://schemas.openxmlformats.org/officeDocument/2006/relationships/hyperlink" Target="http://zakon4.rada.gov.ua/laws/show/688-18/paran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19</Pages>
  <Words>17496</Words>
  <Characters>9973</Characters>
  <Application>Microsoft Office Word</Application>
  <DocSecurity>0</DocSecurity>
  <Lines>83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ACER-5630Z</dc:creator>
  <cp:keywords/>
  <dc:description/>
  <cp:lastModifiedBy>ACER-5630Z</cp:lastModifiedBy>
  <cp:revision>23</cp:revision>
  <dcterms:created xsi:type="dcterms:W3CDTF">2014-04-23T15:04:00Z</dcterms:created>
  <dcterms:modified xsi:type="dcterms:W3CDTF">2014-04-27T09:07:00Z</dcterms:modified>
</cp:coreProperties>
</file>