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4D" w:rsidRPr="00CC2DCE" w:rsidRDefault="0079744D" w:rsidP="0079744D">
      <w:pPr>
        <w:spacing w:after="0" w:line="240" w:lineRule="auto"/>
        <w:jc w:val="center"/>
        <w:rPr>
          <w:rFonts w:ascii="Avenir Roman" w:hAnsi="Avenir Roman"/>
          <w:b/>
        </w:rPr>
      </w:pPr>
    </w:p>
    <w:p w:rsidR="0079744D" w:rsidRDefault="0079744D" w:rsidP="005625FD">
      <w:pPr>
        <w:spacing w:after="0" w:line="240" w:lineRule="auto"/>
        <w:rPr>
          <w:rFonts w:ascii="Avenir Roman" w:hAnsi="Avenir Roman"/>
          <w:b/>
        </w:rPr>
      </w:pPr>
    </w:p>
    <w:p w:rsidR="003C3133" w:rsidRDefault="003C3133" w:rsidP="004407DC">
      <w:pPr>
        <w:spacing w:after="0" w:line="240" w:lineRule="auto"/>
        <w:rPr>
          <w:rFonts w:ascii="Avenir Roman" w:hAnsi="Avenir Roman"/>
          <w:b/>
        </w:rPr>
      </w:pPr>
    </w:p>
    <w:p w:rsidR="00D746A5" w:rsidRDefault="00D746A5" w:rsidP="0079744D">
      <w:pPr>
        <w:spacing w:after="0" w:line="240" w:lineRule="auto"/>
        <w:jc w:val="center"/>
        <w:rPr>
          <w:rFonts w:ascii="Avenir Roman" w:hAnsi="Avenir Roman"/>
          <w:b/>
        </w:rPr>
      </w:pPr>
    </w:p>
    <w:p w:rsidR="00EC197C" w:rsidRPr="00EC197C" w:rsidRDefault="00EC197C" w:rsidP="00EC197C">
      <w:pPr>
        <w:spacing w:after="0" w:line="240" w:lineRule="auto"/>
        <w:jc w:val="center"/>
        <w:rPr>
          <w:rFonts w:ascii="Avenir Roman" w:hAnsi="Avenir Roman"/>
          <w:b/>
          <w:lang w:val="en-US"/>
        </w:rPr>
      </w:pPr>
      <w:r>
        <w:rPr>
          <w:rFonts w:ascii="Avenir Roman" w:hAnsi="Avenir Roman"/>
          <w:b/>
          <w:lang w:val="en-US"/>
        </w:rPr>
        <w:t xml:space="preserve">The </w:t>
      </w:r>
      <w:r w:rsidRPr="00EC197C">
        <w:rPr>
          <w:rFonts w:ascii="Avenir Roman" w:hAnsi="Avenir Roman"/>
          <w:b/>
          <w:lang w:val="en-US"/>
        </w:rPr>
        <w:t xml:space="preserve">Launch of Olymp Capital, Europe's </w:t>
      </w:r>
      <w:r w:rsidR="00E9758B">
        <w:rPr>
          <w:rFonts w:ascii="Avenir Roman" w:hAnsi="Avenir Roman"/>
          <w:b/>
          <w:lang w:val="en-US"/>
        </w:rPr>
        <w:t>P</w:t>
      </w:r>
      <w:r>
        <w:rPr>
          <w:rFonts w:ascii="Avenir Roman" w:hAnsi="Avenir Roman"/>
          <w:b/>
          <w:lang w:val="en-US"/>
        </w:rPr>
        <w:t>ioneer Digital Asset Management</w:t>
      </w:r>
      <w:r w:rsidRPr="00EC197C">
        <w:rPr>
          <w:rFonts w:ascii="Avenir Roman" w:hAnsi="Avenir Roman"/>
          <w:b/>
          <w:lang w:val="en-US"/>
        </w:rPr>
        <w:t xml:space="preserve"> </w:t>
      </w:r>
      <w:r>
        <w:rPr>
          <w:rFonts w:ascii="Avenir Roman" w:hAnsi="Avenir Roman"/>
          <w:b/>
          <w:lang w:val="en-US"/>
        </w:rPr>
        <w:t xml:space="preserve">Company </w:t>
      </w:r>
      <w:r w:rsidRPr="00EC197C">
        <w:rPr>
          <w:rFonts w:ascii="Avenir Roman" w:hAnsi="Avenir Roman"/>
          <w:b/>
          <w:lang w:val="en-US"/>
        </w:rPr>
        <w:t>(AIFM)</w:t>
      </w:r>
      <w:r>
        <w:rPr>
          <w:rFonts w:ascii="Avenir Roman" w:hAnsi="Avenir Roman"/>
          <w:b/>
          <w:lang w:val="en-US"/>
        </w:rPr>
        <w:t xml:space="preserve"> </w:t>
      </w:r>
      <w:r w:rsidR="00E9758B">
        <w:rPr>
          <w:rFonts w:ascii="Avenir Roman" w:hAnsi="Avenir Roman"/>
          <w:b/>
          <w:lang w:val="en-US"/>
        </w:rPr>
        <w:t xml:space="preserve">in </w:t>
      </w:r>
      <w:r w:rsidR="00274831">
        <w:rPr>
          <w:rFonts w:ascii="Avenir Roman" w:hAnsi="Avenir Roman"/>
          <w:b/>
          <w:lang w:val="en-US"/>
        </w:rPr>
        <w:t xml:space="preserve">Blockchain and </w:t>
      </w:r>
      <w:r w:rsidR="00E9758B">
        <w:rPr>
          <w:rFonts w:ascii="Avenir Roman" w:hAnsi="Avenir Roman"/>
          <w:b/>
          <w:lang w:val="en-US"/>
        </w:rPr>
        <w:t>Cryptoassets</w:t>
      </w:r>
    </w:p>
    <w:p w:rsidR="0079744D" w:rsidRPr="00EC197C" w:rsidRDefault="0079744D" w:rsidP="0079744D">
      <w:pPr>
        <w:spacing w:after="0" w:line="240" w:lineRule="auto"/>
        <w:jc w:val="both"/>
        <w:rPr>
          <w:rFonts w:ascii="Avenir Roman" w:hAnsi="Avenir Roman"/>
          <w:b/>
          <w:lang w:val="en-US"/>
        </w:rPr>
      </w:pPr>
    </w:p>
    <w:p w:rsidR="005625FD" w:rsidRPr="00EC197C" w:rsidRDefault="005625FD" w:rsidP="0079744D">
      <w:pPr>
        <w:spacing w:after="0" w:line="240" w:lineRule="auto"/>
        <w:jc w:val="both"/>
        <w:rPr>
          <w:rFonts w:ascii="Avenir Roman" w:hAnsi="Avenir Roman"/>
          <w:i/>
          <w:lang w:val="en-US"/>
        </w:rPr>
      </w:pPr>
    </w:p>
    <w:p w:rsidR="005625FD" w:rsidRPr="00274831" w:rsidRDefault="00274831" w:rsidP="008B493B">
      <w:pPr>
        <w:spacing w:after="0" w:line="240" w:lineRule="auto"/>
        <w:jc w:val="both"/>
        <w:rPr>
          <w:rFonts w:ascii="Avenir Roman" w:hAnsi="Avenir Roman"/>
          <w:i/>
          <w:lang w:val="en-US"/>
        </w:rPr>
      </w:pPr>
      <w:r w:rsidRPr="00274831">
        <w:rPr>
          <w:rFonts w:ascii="Avenir Roman" w:hAnsi="Avenir Roman"/>
          <w:i/>
          <w:lang w:val="en-US"/>
        </w:rPr>
        <w:t xml:space="preserve">Luxembourg, Thursday, </w:t>
      </w:r>
      <w:r w:rsidRPr="00274831">
        <w:rPr>
          <w:i/>
          <w:lang w:val="en-US"/>
        </w:rPr>
        <w:t xml:space="preserve">14 </w:t>
      </w:r>
      <w:r>
        <w:rPr>
          <w:rFonts w:ascii="Avenir Roman" w:hAnsi="Avenir Roman"/>
          <w:i/>
          <w:lang w:val="en-US"/>
        </w:rPr>
        <w:t xml:space="preserve">June </w:t>
      </w:r>
      <w:r w:rsidRPr="00274831">
        <w:rPr>
          <w:rFonts w:ascii="Avenir Roman" w:hAnsi="Avenir Roman"/>
          <w:i/>
          <w:lang w:val="en-US"/>
        </w:rPr>
        <w:t xml:space="preserve">2018 - </w:t>
      </w:r>
      <w:r w:rsidRPr="00274831">
        <w:rPr>
          <w:rFonts w:ascii="Avenir Roman" w:hAnsi="Avenir Roman"/>
          <w:b/>
          <w:lang w:val="en-US"/>
        </w:rPr>
        <w:t>Paul Bougnoux (Largillière Finance) and Christophe de Courson (Agentic Group) announce the launch of Olymp Capital,</w:t>
      </w:r>
      <w:r>
        <w:rPr>
          <w:rFonts w:ascii="Avenir Roman" w:hAnsi="Avenir Roman"/>
          <w:b/>
          <w:lang w:val="en-US"/>
        </w:rPr>
        <w:t xml:space="preserve"> Europe’</w:t>
      </w:r>
      <w:r w:rsidR="00E9758B">
        <w:rPr>
          <w:rFonts w:ascii="Avenir Roman" w:hAnsi="Avenir Roman"/>
          <w:b/>
          <w:lang w:val="en-US"/>
        </w:rPr>
        <w:t>s pioneer digital a</w:t>
      </w:r>
      <w:r>
        <w:rPr>
          <w:rFonts w:ascii="Avenir Roman" w:hAnsi="Avenir Roman"/>
          <w:b/>
          <w:lang w:val="en-US"/>
        </w:rPr>
        <w:t xml:space="preserve">sset </w:t>
      </w:r>
      <w:r w:rsidR="00E9758B">
        <w:rPr>
          <w:rFonts w:ascii="Avenir Roman" w:hAnsi="Avenir Roman"/>
          <w:b/>
          <w:lang w:val="en-US"/>
        </w:rPr>
        <w:t>management c</w:t>
      </w:r>
      <w:r w:rsidRPr="00274831">
        <w:rPr>
          <w:rFonts w:ascii="Avenir Roman" w:hAnsi="Avenir Roman"/>
          <w:b/>
          <w:lang w:val="en-US"/>
        </w:rPr>
        <w:t xml:space="preserve">ompany </w:t>
      </w:r>
      <w:r w:rsidR="00E9758B">
        <w:rPr>
          <w:rFonts w:ascii="Avenir Roman" w:hAnsi="Avenir Roman"/>
          <w:b/>
          <w:lang w:val="en-US"/>
        </w:rPr>
        <w:t>specialized in b</w:t>
      </w:r>
      <w:r w:rsidRPr="00274831">
        <w:rPr>
          <w:rFonts w:ascii="Avenir Roman" w:hAnsi="Avenir Roman"/>
          <w:b/>
          <w:lang w:val="en-US"/>
        </w:rPr>
        <w:t xml:space="preserve">lockchain and </w:t>
      </w:r>
      <w:r w:rsidR="00E9758B">
        <w:rPr>
          <w:rFonts w:ascii="Avenir Roman" w:hAnsi="Avenir Roman"/>
          <w:b/>
          <w:lang w:val="en-US"/>
        </w:rPr>
        <w:t>cryptoassets</w:t>
      </w:r>
      <w:r w:rsidRPr="00274831">
        <w:rPr>
          <w:rFonts w:ascii="Avenir Roman" w:hAnsi="Avenir Roman"/>
          <w:b/>
          <w:lang w:val="en-US"/>
        </w:rPr>
        <w:t>.</w:t>
      </w:r>
    </w:p>
    <w:p w:rsidR="005625FD" w:rsidRPr="00274831" w:rsidRDefault="005625FD" w:rsidP="008B493B">
      <w:pPr>
        <w:spacing w:after="0" w:line="240" w:lineRule="auto"/>
        <w:jc w:val="both"/>
        <w:rPr>
          <w:rFonts w:ascii="Avenir Roman" w:hAnsi="Avenir Roman"/>
          <w:i/>
          <w:lang w:val="en-US"/>
        </w:rPr>
      </w:pPr>
    </w:p>
    <w:p w:rsidR="0079744D" w:rsidRPr="004734CA" w:rsidRDefault="00E9758B" w:rsidP="0079744D">
      <w:pPr>
        <w:spacing w:after="0" w:line="240" w:lineRule="auto"/>
        <w:jc w:val="both"/>
        <w:rPr>
          <w:rFonts w:ascii="Avenir Roman" w:hAnsi="Avenir Roman"/>
          <w:lang w:val="en-US"/>
        </w:rPr>
      </w:pPr>
      <w:r w:rsidRPr="00E9758B">
        <w:rPr>
          <w:rFonts w:ascii="Avenir Roman" w:hAnsi="Avenir Roman"/>
          <w:lang w:val="en-US"/>
        </w:rPr>
        <w:t>Olymp Capital (</w:t>
      </w:r>
      <w:hyperlink r:id="rId7" w:history="1">
        <w:r w:rsidR="004734CA" w:rsidRPr="00A659B3">
          <w:rPr>
            <w:rStyle w:val="a9"/>
            <w:rFonts w:ascii="Avenir Roman" w:hAnsi="Avenir Roman"/>
            <w:lang w:val="en-US"/>
          </w:rPr>
          <w:t>www.olymp.capital</w:t>
        </w:r>
      </w:hyperlink>
      <w:r w:rsidRPr="00E9758B">
        <w:rPr>
          <w:rFonts w:ascii="Avenir Roman" w:hAnsi="Avenir Roman"/>
          <w:lang w:val="en-US"/>
        </w:rPr>
        <w:t>) provides</w:t>
      </w:r>
      <w:r>
        <w:rPr>
          <w:rFonts w:ascii="Avenir Roman" w:hAnsi="Avenir Roman"/>
          <w:lang w:val="en-US"/>
        </w:rPr>
        <w:t xml:space="preserve"> professional investors with the</w:t>
      </w:r>
      <w:r w:rsidRPr="00E9758B">
        <w:rPr>
          <w:rFonts w:ascii="Avenir Roman" w:hAnsi="Avenir Roman"/>
          <w:lang w:val="en-US"/>
        </w:rPr>
        <w:t xml:space="preserve"> global investment and management solution</w:t>
      </w:r>
      <w:r>
        <w:rPr>
          <w:rFonts w:ascii="Avenir Roman" w:hAnsi="Avenir Roman"/>
          <w:lang w:val="en-US"/>
        </w:rPr>
        <w:t>s for the</w:t>
      </w:r>
      <w:r w:rsidRPr="00E9758B">
        <w:rPr>
          <w:rFonts w:ascii="Avenir Roman" w:hAnsi="Avenir Roman"/>
          <w:lang w:val="en-US"/>
        </w:rPr>
        <w:t xml:space="preserve"> new </w:t>
      </w:r>
      <w:r>
        <w:rPr>
          <w:rFonts w:ascii="Avenir Roman" w:hAnsi="Avenir Roman"/>
          <w:lang w:val="en-US"/>
        </w:rPr>
        <w:t xml:space="preserve">type of </w:t>
      </w:r>
      <w:r w:rsidRPr="00E9758B">
        <w:rPr>
          <w:rFonts w:ascii="Avenir Roman" w:hAnsi="Avenir Roman"/>
          <w:lang w:val="en-US"/>
        </w:rPr>
        <w:t>asset</w:t>
      </w:r>
      <w:r>
        <w:rPr>
          <w:rFonts w:ascii="Avenir Roman" w:hAnsi="Avenir Roman"/>
          <w:lang w:val="en-US"/>
        </w:rPr>
        <w:t>s</w:t>
      </w:r>
      <w:r w:rsidRPr="00E9758B">
        <w:rPr>
          <w:rFonts w:ascii="Avenir Roman" w:hAnsi="Avenir Roman"/>
          <w:lang w:val="en-US"/>
        </w:rPr>
        <w:t xml:space="preserve">. </w:t>
      </w:r>
      <w:r w:rsidRPr="00E9758B">
        <w:rPr>
          <w:rFonts w:ascii="Avenir Roman" w:hAnsi="Avenir Roman"/>
          <w:i/>
          <w:lang w:val="en-US"/>
        </w:rPr>
        <w:t>Olymp Capital</w:t>
      </w:r>
      <w:r w:rsidRPr="00E9758B">
        <w:rPr>
          <w:rFonts w:ascii="Avenir Roman" w:hAnsi="Avenir Roman"/>
          <w:lang w:val="en-US"/>
        </w:rPr>
        <w:t xml:space="preserve"> is driven by leading-edge </w:t>
      </w:r>
      <w:r w:rsidR="004734CA">
        <w:rPr>
          <w:rFonts w:ascii="Avenir Roman" w:hAnsi="Avenir Roman"/>
          <w:lang w:val="en-US"/>
        </w:rPr>
        <w:t>expert</w:t>
      </w:r>
      <w:r w:rsidRPr="00E9758B">
        <w:rPr>
          <w:rFonts w:ascii="Avenir Roman" w:hAnsi="Avenir Roman"/>
          <w:lang w:val="en-US"/>
        </w:rPr>
        <w:t>s, both in traditional finance and in the blockchain ecosystem.</w:t>
      </w:r>
      <w:r w:rsidR="004734CA" w:rsidRPr="004734CA">
        <w:rPr>
          <w:lang w:val="en-US"/>
        </w:rPr>
        <w:t xml:space="preserve"> </w:t>
      </w:r>
    </w:p>
    <w:p w:rsidR="00E9758B" w:rsidRPr="00E9758B" w:rsidRDefault="00E9758B" w:rsidP="0079744D">
      <w:pPr>
        <w:spacing w:after="0" w:line="240" w:lineRule="auto"/>
        <w:jc w:val="both"/>
        <w:rPr>
          <w:rFonts w:ascii="Avenir Roman" w:hAnsi="Avenir Roman"/>
          <w:lang w:val="en-US"/>
        </w:rPr>
      </w:pPr>
    </w:p>
    <w:p w:rsidR="004734CA" w:rsidRPr="004734CA" w:rsidRDefault="004734CA" w:rsidP="0079744D">
      <w:pPr>
        <w:spacing w:after="0" w:line="240" w:lineRule="auto"/>
        <w:jc w:val="both"/>
        <w:rPr>
          <w:rFonts w:ascii="Avenir Roman" w:hAnsi="Avenir Roman"/>
          <w:lang w:val="en-US"/>
        </w:rPr>
      </w:pPr>
      <w:r w:rsidRPr="004734CA">
        <w:rPr>
          <w:rFonts w:ascii="Avenir Roman" w:hAnsi="Avenir Roman"/>
          <w:i/>
          <w:lang w:val="en-US"/>
        </w:rPr>
        <w:t>Olymp Capital</w:t>
      </w:r>
      <w:r w:rsidRPr="004734CA">
        <w:rPr>
          <w:rFonts w:ascii="Avenir Roman" w:hAnsi="Avenir Roman"/>
          <w:lang w:val="en-US"/>
        </w:rPr>
        <w:t xml:space="preserve"> has already established a </w:t>
      </w:r>
      <w:r w:rsidRPr="004734CA">
        <w:rPr>
          <w:rFonts w:ascii="Avenir Roman" w:hAnsi="Avenir Roman"/>
          <w:b/>
          <w:lang w:val="en-US"/>
        </w:rPr>
        <w:t xml:space="preserve">global network and </w:t>
      </w:r>
      <w:r>
        <w:rPr>
          <w:rFonts w:ascii="Avenir Roman" w:hAnsi="Avenir Roman"/>
          <w:b/>
          <w:lang w:val="en-US"/>
        </w:rPr>
        <w:t xml:space="preserve">a worldwide </w:t>
      </w:r>
      <w:r w:rsidRPr="004734CA">
        <w:rPr>
          <w:rFonts w:ascii="Avenir Roman" w:hAnsi="Avenir Roman"/>
          <w:b/>
          <w:lang w:val="en-US"/>
        </w:rPr>
        <w:t>presence</w:t>
      </w:r>
      <w:r w:rsidRPr="004734CA">
        <w:rPr>
          <w:rFonts w:ascii="Avenir Roman" w:hAnsi="Avenir Roman"/>
          <w:lang w:val="en-US"/>
        </w:rPr>
        <w:t xml:space="preserve"> (Luxembourg, Paris, New York, San Francisco, Singapore) </w:t>
      </w:r>
      <w:r>
        <w:rPr>
          <w:rFonts w:ascii="Avenir Roman" w:hAnsi="Avenir Roman"/>
          <w:lang w:val="en-US"/>
        </w:rPr>
        <w:t xml:space="preserve">in order </w:t>
      </w:r>
      <w:r w:rsidRPr="004734CA">
        <w:rPr>
          <w:rFonts w:ascii="Avenir Roman" w:hAnsi="Avenir Roman"/>
          <w:lang w:val="en-US"/>
        </w:rPr>
        <w:t>to identify the best investment opportunities and support selected operations.</w:t>
      </w:r>
    </w:p>
    <w:p w:rsidR="0079744D" w:rsidRPr="004734CA" w:rsidRDefault="0079744D" w:rsidP="0079744D">
      <w:pPr>
        <w:spacing w:after="0" w:line="240" w:lineRule="auto"/>
        <w:jc w:val="both"/>
        <w:rPr>
          <w:rFonts w:ascii="Avenir Roman" w:hAnsi="Avenir Roman"/>
          <w:lang w:val="en-US"/>
        </w:rPr>
      </w:pPr>
    </w:p>
    <w:p w:rsidR="004734CA" w:rsidRPr="004734CA" w:rsidRDefault="004734CA" w:rsidP="00242569">
      <w:pPr>
        <w:spacing w:after="0" w:line="240" w:lineRule="auto"/>
        <w:jc w:val="both"/>
        <w:rPr>
          <w:rFonts w:ascii="Avenir Roman" w:hAnsi="Avenir Roman"/>
          <w:lang w:val="en-US"/>
        </w:rPr>
      </w:pPr>
      <w:r w:rsidRPr="004734CA">
        <w:rPr>
          <w:rFonts w:ascii="Avenir Roman" w:hAnsi="Avenir Roman"/>
          <w:lang w:val="en-US"/>
        </w:rPr>
        <w:t xml:space="preserve">An </w:t>
      </w:r>
      <w:r w:rsidRPr="00E52F3C">
        <w:rPr>
          <w:rFonts w:ascii="Avenir Roman" w:hAnsi="Avenir Roman"/>
          <w:b/>
          <w:lang w:val="en-US"/>
        </w:rPr>
        <w:t xml:space="preserve">international group of advisors </w:t>
      </w:r>
      <w:r w:rsidR="00E52F3C" w:rsidRPr="00E52F3C">
        <w:rPr>
          <w:rFonts w:ascii="Avenir Roman" w:hAnsi="Avenir Roman"/>
          <w:b/>
          <w:lang w:val="en-US"/>
        </w:rPr>
        <w:t>composed</w:t>
      </w:r>
      <w:r w:rsidRPr="00E52F3C">
        <w:rPr>
          <w:rFonts w:ascii="Avenir Roman" w:hAnsi="Avenir Roman"/>
          <w:b/>
          <w:lang w:val="en-US"/>
        </w:rPr>
        <w:t xml:space="preserve"> of </w:t>
      </w:r>
      <w:r w:rsidR="00E52F3C" w:rsidRPr="00E52F3C">
        <w:rPr>
          <w:rFonts w:ascii="Avenir Roman" w:hAnsi="Avenir Roman"/>
          <w:b/>
          <w:lang w:val="en-US"/>
        </w:rPr>
        <w:t>acknowledged</w:t>
      </w:r>
      <w:r w:rsidRPr="00E52F3C">
        <w:rPr>
          <w:rFonts w:ascii="Avenir Roman" w:hAnsi="Avenir Roman"/>
          <w:b/>
          <w:lang w:val="en-US"/>
        </w:rPr>
        <w:t xml:space="preserve"> experts in complementary business </w:t>
      </w:r>
      <w:r w:rsidR="00E52F3C" w:rsidRPr="00E52F3C">
        <w:rPr>
          <w:rFonts w:ascii="Avenir Roman" w:hAnsi="Avenir Roman"/>
          <w:b/>
          <w:lang w:val="en-US"/>
        </w:rPr>
        <w:t>areas</w:t>
      </w:r>
      <w:r w:rsidRPr="004734CA">
        <w:rPr>
          <w:rFonts w:ascii="Avenir Roman" w:hAnsi="Avenir Roman"/>
          <w:lang w:val="en-US"/>
        </w:rPr>
        <w:t xml:space="preserve"> (finance and inv</w:t>
      </w:r>
      <w:r w:rsidR="00E52F3C">
        <w:rPr>
          <w:rFonts w:ascii="Avenir Roman" w:hAnsi="Avenir Roman"/>
          <w:lang w:val="en-US"/>
        </w:rPr>
        <w:t>estments, blockchain and crypto</w:t>
      </w:r>
      <w:r w:rsidRPr="004734CA">
        <w:rPr>
          <w:rFonts w:ascii="Avenir Roman" w:hAnsi="Avenir Roman"/>
          <w:lang w:val="en-US"/>
        </w:rPr>
        <w:t>assets, compliance and regulation) assists the management team based in Luxembourg.</w:t>
      </w:r>
    </w:p>
    <w:p w:rsidR="001F1BA6" w:rsidRPr="00C33003" w:rsidRDefault="001F1BA6" w:rsidP="008117CF">
      <w:pPr>
        <w:spacing w:after="0" w:line="240" w:lineRule="auto"/>
        <w:jc w:val="both"/>
        <w:rPr>
          <w:rFonts w:ascii="Avenir Roman" w:hAnsi="Avenir Roman"/>
          <w:lang w:val="en-US"/>
        </w:rPr>
      </w:pPr>
    </w:p>
    <w:p w:rsidR="00EC5BFD" w:rsidRPr="002F37F6" w:rsidRDefault="001F1BA6" w:rsidP="0079744D">
      <w:pPr>
        <w:spacing w:after="0" w:line="240" w:lineRule="auto"/>
        <w:jc w:val="both"/>
        <w:rPr>
          <w:lang w:val="en-US"/>
        </w:rPr>
      </w:pPr>
      <w:r w:rsidRPr="001F1BA6">
        <w:rPr>
          <w:rFonts w:ascii="Avenir Roman" w:hAnsi="Avenir Roman"/>
          <w:lang w:val="en-US"/>
        </w:rPr>
        <w:t xml:space="preserve">This operational capability is </w:t>
      </w:r>
      <w:r w:rsidR="002F37F6">
        <w:rPr>
          <w:rFonts w:ascii="Avenir Roman" w:hAnsi="Avenir Roman"/>
          <w:lang w:val="en-US"/>
        </w:rPr>
        <w:t>supported</w:t>
      </w:r>
      <w:r w:rsidRPr="001F1BA6">
        <w:rPr>
          <w:rFonts w:ascii="Avenir Roman" w:hAnsi="Avenir Roman"/>
          <w:lang w:val="en-US"/>
        </w:rPr>
        <w:t xml:space="preserve"> by </w:t>
      </w:r>
      <w:r w:rsidR="002F37F6">
        <w:rPr>
          <w:rFonts w:ascii="Avenir Roman" w:hAnsi="Avenir Roman"/>
          <w:lang w:val="en-US"/>
        </w:rPr>
        <w:t>privileged</w:t>
      </w:r>
      <w:r w:rsidRPr="001F1BA6">
        <w:rPr>
          <w:rFonts w:ascii="Avenir Roman" w:hAnsi="Avenir Roman"/>
          <w:lang w:val="en-US"/>
        </w:rPr>
        <w:t xml:space="preserve"> partnerships, </w:t>
      </w:r>
      <w:r w:rsidRPr="002F37F6">
        <w:rPr>
          <w:rFonts w:ascii="Avenir Roman" w:hAnsi="Avenir Roman"/>
          <w:b/>
          <w:lang w:val="en-US"/>
        </w:rPr>
        <w:t>Fundstrat Global Advisors</w:t>
      </w:r>
      <w:r w:rsidRPr="001F1BA6">
        <w:rPr>
          <w:rFonts w:ascii="Avenir Roman" w:hAnsi="Avenir Roman"/>
          <w:lang w:val="en-US"/>
        </w:rPr>
        <w:t xml:space="preserve">, the </w:t>
      </w:r>
      <w:r w:rsidR="0053786B">
        <w:rPr>
          <w:rFonts w:ascii="Avenir Roman" w:hAnsi="Avenir Roman"/>
          <w:lang w:val="en-US"/>
        </w:rPr>
        <w:t>first</w:t>
      </w:r>
      <w:r w:rsidR="002F37F6">
        <w:rPr>
          <w:rFonts w:ascii="Avenir Roman" w:hAnsi="Avenir Roman"/>
          <w:lang w:val="en-US"/>
        </w:rPr>
        <w:t xml:space="preserve"> and </w:t>
      </w:r>
      <w:r w:rsidR="0053786B">
        <w:rPr>
          <w:rFonts w:ascii="Avenir Roman" w:hAnsi="Avenir Roman"/>
          <w:lang w:val="en-US"/>
        </w:rPr>
        <w:t xml:space="preserve">the </w:t>
      </w:r>
      <w:r w:rsidR="002F37F6">
        <w:rPr>
          <w:rFonts w:ascii="Avenir Roman" w:hAnsi="Avenir Roman"/>
          <w:lang w:val="en-US"/>
        </w:rPr>
        <w:t>only cryptoassets</w:t>
      </w:r>
      <w:r w:rsidRPr="001F1BA6">
        <w:rPr>
          <w:rFonts w:ascii="Avenir Roman" w:hAnsi="Avenir Roman"/>
          <w:lang w:val="en-US"/>
        </w:rPr>
        <w:t xml:space="preserve"> analytics company, based in New York an</w:t>
      </w:r>
      <w:r w:rsidR="002F37F6">
        <w:rPr>
          <w:rFonts w:ascii="Avenir Roman" w:hAnsi="Avenir Roman"/>
          <w:lang w:val="en-US"/>
        </w:rPr>
        <w:t>d founded by Thomas Lee, former</w:t>
      </w:r>
      <w:r w:rsidRPr="001F1BA6">
        <w:rPr>
          <w:rFonts w:ascii="Avenir Roman" w:hAnsi="Avenir Roman"/>
          <w:lang w:val="en-US"/>
        </w:rPr>
        <w:t xml:space="preserve"> J</w:t>
      </w:r>
      <w:r w:rsidR="002F37F6">
        <w:rPr>
          <w:rFonts w:ascii="Avenir Roman" w:hAnsi="Avenir Roman"/>
          <w:lang w:val="en-US"/>
        </w:rPr>
        <w:t>.</w:t>
      </w:r>
      <w:r w:rsidRPr="001F1BA6">
        <w:rPr>
          <w:rFonts w:ascii="Avenir Roman" w:hAnsi="Avenir Roman"/>
          <w:lang w:val="en-US"/>
        </w:rPr>
        <w:t>P</w:t>
      </w:r>
      <w:r w:rsidR="002F37F6">
        <w:rPr>
          <w:rFonts w:ascii="Avenir Roman" w:hAnsi="Avenir Roman"/>
          <w:lang w:val="en-US"/>
        </w:rPr>
        <w:t>.</w:t>
      </w:r>
      <w:r w:rsidRPr="001F1BA6">
        <w:rPr>
          <w:rFonts w:ascii="Avenir Roman" w:hAnsi="Avenir Roman"/>
          <w:lang w:val="en-US"/>
        </w:rPr>
        <w:t xml:space="preserve"> Morgan's Chief Equity S</w:t>
      </w:r>
      <w:r w:rsidR="002F37F6">
        <w:rPr>
          <w:rFonts w:ascii="Avenir Roman" w:hAnsi="Avenir Roman"/>
          <w:lang w:val="en-US"/>
        </w:rPr>
        <w:t xml:space="preserve">trategist, and John Bai, </w:t>
      </w:r>
      <w:r w:rsidR="002F37F6" w:rsidRPr="002F37F6">
        <w:rPr>
          <w:rFonts w:ascii="Avenir Roman" w:hAnsi="Avenir Roman"/>
          <w:lang w:val="en-US"/>
        </w:rPr>
        <w:t>former head of Asia and U.S. equity sales at Mizuho Securities</w:t>
      </w:r>
      <w:r w:rsidRPr="001F1BA6">
        <w:rPr>
          <w:rFonts w:ascii="Avenir Roman" w:hAnsi="Avenir Roman"/>
          <w:lang w:val="en-US"/>
        </w:rPr>
        <w:t xml:space="preserve">. As well as </w:t>
      </w:r>
      <w:r w:rsidR="0053786B" w:rsidRPr="0053786B">
        <w:rPr>
          <w:rFonts w:ascii="Avenir Roman" w:hAnsi="Avenir Roman"/>
          <w:b/>
          <w:lang w:val="en-US"/>
        </w:rPr>
        <w:t>The Institute for Technological Research SystemX</w:t>
      </w:r>
      <w:r w:rsidRPr="001F1BA6">
        <w:rPr>
          <w:rFonts w:ascii="Avenir Roman" w:hAnsi="Avenir Roman"/>
          <w:lang w:val="en-US"/>
        </w:rPr>
        <w:t>, Fou</w:t>
      </w:r>
      <w:r w:rsidR="0053786B">
        <w:rPr>
          <w:rFonts w:ascii="Avenir Roman" w:hAnsi="Avenir Roman"/>
          <w:lang w:val="en-US"/>
        </w:rPr>
        <w:t xml:space="preserve">ndation under the aegis of the </w:t>
      </w:r>
      <w:r w:rsidRPr="001F1BA6">
        <w:rPr>
          <w:rFonts w:ascii="Avenir Roman" w:hAnsi="Avenir Roman"/>
          <w:lang w:val="en-US"/>
        </w:rPr>
        <w:t>Ministry of Research</w:t>
      </w:r>
      <w:r w:rsidR="0053786B">
        <w:rPr>
          <w:rFonts w:ascii="Avenir Roman" w:hAnsi="Avenir Roman"/>
          <w:lang w:val="en-US"/>
        </w:rPr>
        <w:t xml:space="preserve"> of France</w:t>
      </w:r>
      <w:r w:rsidRPr="001F1BA6">
        <w:rPr>
          <w:rFonts w:ascii="Avenir Roman" w:hAnsi="Avenir Roman"/>
          <w:lang w:val="en-US"/>
        </w:rPr>
        <w:t>.</w:t>
      </w:r>
    </w:p>
    <w:p w:rsidR="0079744D" w:rsidRPr="00C33003" w:rsidRDefault="0079744D" w:rsidP="0079744D">
      <w:pPr>
        <w:jc w:val="both"/>
        <w:rPr>
          <w:lang w:val="en-US"/>
        </w:rPr>
      </w:pPr>
    </w:p>
    <w:p w:rsidR="002E0C5B" w:rsidRPr="002E0C5B" w:rsidRDefault="00396226" w:rsidP="002E0C5B">
      <w:pPr>
        <w:jc w:val="both"/>
        <w:rPr>
          <w:lang w:val="en-US"/>
        </w:rPr>
      </w:pPr>
      <w:r>
        <w:rPr>
          <w:lang w:val="en-US"/>
        </w:rPr>
        <w:t xml:space="preserve">That’s how the management company </w:t>
      </w:r>
      <w:r w:rsidR="002E0C5B" w:rsidRPr="002E0C5B">
        <w:rPr>
          <w:lang w:val="en-US"/>
        </w:rPr>
        <w:t xml:space="preserve">creates the first investment vehicle covering the entire Blockchain ecosystem: </w:t>
      </w:r>
      <w:r w:rsidR="002E0C5B" w:rsidRPr="00396226">
        <w:rPr>
          <w:b/>
          <w:i/>
          <w:lang w:val="en-US"/>
        </w:rPr>
        <w:t>Olymp Fund</w:t>
      </w:r>
      <w:r w:rsidR="002E0C5B" w:rsidRPr="002E0C5B">
        <w:rPr>
          <w:lang w:val="en-US"/>
        </w:rPr>
        <w:t>.</w:t>
      </w:r>
      <w:r>
        <w:rPr>
          <w:lang w:val="en-US"/>
        </w:rPr>
        <w:t xml:space="preserve"> </w:t>
      </w:r>
      <w:r w:rsidR="002E0C5B" w:rsidRPr="002E0C5B">
        <w:rPr>
          <w:lang w:val="en-US"/>
        </w:rPr>
        <w:t>The fund is dedicated to traditional investors (family offices, private equity funds, institution</w:t>
      </w:r>
      <w:r>
        <w:rPr>
          <w:lang w:val="en-US"/>
        </w:rPr>
        <w:t>al investors) as well as cryptoassets’</w:t>
      </w:r>
      <w:r w:rsidR="002E0C5B" w:rsidRPr="002E0C5B">
        <w:rPr>
          <w:lang w:val="en-US"/>
        </w:rPr>
        <w:t xml:space="preserve"> specialists</w:t>
      </w:r>
      <w:r>
        <w:rPr>
          <w:lang w:val="en-US"/>
        </w:rPr>
        <w:t>,</w:t>
      </w:r>
      <w:r w:rsidR="002E0C5B" w:rsidRPr="002E0C5B">
        <w:rPr>
          <w:lang w:val="en-US"/>
        </w:rPr>
        <w:t xml:space="preserve"> the "crypto-enthusiasts". </w:t>
      </w:r>
      <w:r w:rsidR="002E0C5B" w:rsidRPr="00396226">
        <w:rPr>
          <w:b/>
          <w:i/>
          <w:lang w:val="en-US"/>
        </w:rPr>
        <w:t>Olymp Fund</w:t>
      </w:r>
      <w:r w:rsidR="002E0C5B" w:rsidRPr="00396226">
        <w:rPr>
          <w:b/>
          <w:lang w:val="en-US"/>
        </w:rPr>
        <w:t xml:space="preserve"> is the only investment fund in the world that accompanies investors in crypto-currencies (bitcoin / Ether).</w:t>
      </w:r>
    </w:p>
    <w:p w:rsidR="002E0C5B" w:rsidRPr="002E0C5B" w:rsidRDefault="002E0C5B" w:rsidP="002E0C5B">
      <w:pPr>
        <w:jc w:val="both"/>
        <w:rPr>
          <w:lang w:val="en-US"/>
        </w:rPr>
      </w:pPr>
    </w:p>
    <w:p w:rsidR="00D746A5" w:rsidRPr="002E0C5B" w:rsidRDefault="002E0C5B" w:rsidP="002E0C5B">
      <w:pPr>
        <w:jc w:val="both"/>
        <w:rPr>
          <w:lang w:val="en-US"/>
        </w:rPr>
      </w:pPr>
      <w:r w:rsidRPr="00396226">
        <w:rPr>
          <w:i/>
          <w:lang w:val="en-US"/>
        </w:rPr>
        <w:t>Olymp Capital</w:t>
      </w:r>
      <w:r w:rsidRPr="002E0C5B">
        <w:rPr>
          <w:lang w:val="en-US"/>
        </w:rPr>
        <w:t xml:space="preserve"> now aims to be the </w:t>
      </w:r>
      <w:r w:rsidRPr="00396226">
        <w:rPr>
          <w:b/>
          <w:lang w:val="en-US"/>
        </w:rPr>
        <w:t>European leader</w:t>
      </w:r>
      <w:r w:rsidRPr="002E0C5B">
        <w:rPr>
          <w:lang w:val="en-US"/>
        </w:rPr>
        <w:t xml:space="preserve"> in investments in this new </w:t>
      </w:r>
      <w:r w:rsidR="00396226">
        <w:rPr>
          <w:lang w:val="en-US"/>
        </w:rPr>
        <w:t xml:space="preserve">type of </w:t>
      </w:r>
      <w:r w:rsidRPr="002E0C5B">
        <w:rPr>
          <w:lang w:val="en-US"/>
        </w:rPr>
        <w:t>asset</w:t>
      </w:r>
      <w:r w:rsidR="00396226">
        <w:rPr>
          <w:lang w:val="en-US"/>
        </w:rPr>
        <w:t>s</w:t>
      </w:r>
      <w:r w:rsidRPr="002E0C5B">
        <w:rPr>
          <w:lang w:val="en-US"/>
        </w:rPr>
        <w:t>.</w:t>
      </w:r>
    </w:p>
    <w:p w:rsidR="00FA230E" w:rsidRDefault="005625FD" w:rsidP="00FA230E">
      <w:pPr>
        <w:spacing w:after="0" w:line="240" w:lineRule="auto"/>
        <w:rPr>
          <w:i/>
        </w:rPr>
      </w:pPr>
      <w:r w:rsidRPr="005625FD">
        <w:rPr>
          <w:i/>
        </w:rPr>
        <w:t>Contact</w:t>
      </w:r>
      <w:r w:rsidR="00396226">
        <w:rPr>
          <w:i/>
        </w:rPr>
        <w:t>s</w:t>
      </w:r>
      <w:r w:rsidRPr="005625FD">
        <w:rPr>
          <w:i/>
        </w:rPr>
        <w:t> : Christophe de Courson</w:t>
      </w:r>
      <w:r w:rsidR="00FA230E">
        <w:rPr>
          <w:i/>
        </w:rPr>
        <w:t>, Olymp Capital</w:t>
      </w:r>
      <w:r w:rsidR="00BF109E">
        <w:rPr>
          <w:i/>
        </w:rPr>
        <w:t xml:space="preserve"> CEO</w:t>
      </w:r>
      <w:bookmarkStart w:id="0" w:name="_GoBack"/>
      <w:bookmarkEnd w:id="0"/>
    </w:p>
    <w:p w:rsidR="00727043" w:rsidRDefault="00396226" w:rsidP="00FA230E">
      <w:pPr>
        <w:spacing w:after="0" w:line="240" w:lineRule="auto"/>
        <w:rPr>
          <w:i/>
        </w:rPr>
      </w:pPr>
      <w:r>
        <w:rPr>
          <w:i/>
        </w:rPr>
        <w:t>Number</w:t>
      </w:r>
      <w:r w:rsidR="00FA230E">
        <w:rPr>
          <w:i/>
        </w:rPr>
        <w:t> :</w:t>
      </w:r>
      <w:r w:rsidR="005625FD" w:rsidRPr="005625FD">
        <w:rPr>
          <w:i/>
        </w:rPr>
        <w:t xml:space="preserve"> +33 6 85 44 14 64 –</w:t>
      </w:r>
      <w:r w:rsidR="00FA230E">
        <w:rPr>
          <w:i/>
        </w:rPr>
        <w:t xml:space="preserve"> </w:t>
      </w:r>
      <w:r>
        <w:rPr>
          <w:i/>
        </w:rPr>
        <w:t>e-</w:t>
      </w:r>
      <w:r w:rsidR="00FA230E">
        <w:rPr>
          <w:i/>
        </w:rPr>
        <w:t>mail :</w:t>
      </w:r>
      <w:hyperlink r:id="rId8" w:history="1">
        <w:r w:rsidR="005625FD" w:rsidRPr="009B125F">
          <w:rPr>
            <w:rStyle w:val="a9"/>
            <w:i/>
          </w:rPr>
          <w:t>cdc@olymp.capital</w:t>
        </w:r>
      </w:hyperlink>
    </w:p>
    <w:p w:rsidR="005625FD" w:rsidRDefault="005625FD" w:rsidP="00052731">
      <w:pPr>
        <w:rPr>
          <w:i/>
          <w:lang w:val="ru-RU"/>
        </w:rPr>
      </w:pPr>
    </w:p>
    <w:p w:rsidR="00C33003" w:rsidRDefault="00C33003" w:rsidP="00052731">
      <w:pPr>
        <w:rPr>
          <w:i/>
          <w:lang w:val="ru-RU"/>
        </w:rPr>
      </w:pPr>
    </w:p>
    <w:p w:rsidR="00C33003" w:rsidRDefault="00C33003" w:rsidP="00052731">
      <w:pPr>
        <w:rPr>
          <w:i/>
          <w:lang w:val="ru-RU"/>
        </w:rPr>
      </w:pPr>
    </w:p>
    <w:p w:rsidR="00C33003" w:rsidRDefault="00C33003" w:rsidP="00052731">
      <w:pPr>
        <w:rPr>
          <w:i/>
          <w:lang w:val="ru-RU"/>
        </w:rPr>
      </w:pPr>
    </w:p>
    <w:p w:rsidR="00C33003" w:rsidRDefault="00C33003" w:rsidP="00052731">
      <w:pPr>
        <w:rPr>
          <w:i/>
          <w:lang w:val="ru-RU"/>
        </w:rPr>
      </w:pPr>
    </w:p>
    <w:p w:rsidR="00C33003" w:rsidRDefault="00C33003" w:rsidP="00052731">
      <w:pPr>
        <w:rPr>
          <w:i/>
          <w:lang w:val="ru-RU"/>
        </w:rPr>
      </w:pPr>
    </w:p>
    <w:p w:rsidR="00C33003" w:rsidRDefault="00C33003" w:rsidP="00052731">
      <w:pPr>
        <w:rPr>
          <w:i/>
          <w:lang w:val="ru-RU"/>
        </w:rPr>
      </w:pPr>
    </w:p>
    <w:p w:rsidR="00C33003" w:rsidRPr="00CC2DCE" w:rsidRDefault="00C33003" w:rsidP="00C33003">
      <w:pPr>
        <w:spacing w:after="0" w:line="240" w:lineRule="auto"/>
        <w:jc w:val="center"/>
        <w:rPr>
          <w:rFonts w:ascii="Avenir Roman" w:hAnsi="Avenir Roman"/>
          <w:b/>
        </w:rPr>
      </w:pPr>
      <w:r>
        <w:rPr>
          <w:rFonts w:ascii="Avenir Roman" w:hAnsi="Avenir Roman"/>
          <w:b/>
        </w:rPr>
        <w:t>Lancement d’Olymp Capital</w:t>
      </w:r>
      <w:r w:rsidRPr="00CC2DCE">
        <w:rPr>
          <w:rFonts w:ascii="Avenir Roman" w:hAnsi="Avenir Roman"/>
          <w:b/>
        </w:rPr>
        <w:t>, premièr</w:t>
      </w:r>
      <w:r>
        <w:rPr>
          <w:rFonts w:ascii="Avenir Roman" w:hAnsi="Avenir Roman"/>
          <w:b/>
        </w:rPr>
        <w:t xml:space="preserve">e société de gestion d’actifs (AIFM) </w:t>
      </w:r>
      <w:r w:rsidRPr="00CC2DCE">
        <w:rPr>
          <w:rFonts w:ascii="Avenir Roman" w:hAnsi="Avenir Roman"/>
          <w:b/>
        </w:rPr>
        <w:t>européen</w:t>
      </w:r>
      <w:r>
        <w:rPr>
          <w:rFonts w:ascii="Avenir Roman" w:hAnsi="Avenir Roman"/>
          <w:b/>
        </w:rPr>
        <w:t>ne</w:t>
      </w:r>
      <w:r>
        <w:rPr>
          <w:rFonts w:ascii="Avenir Roman" w:hAnsi="Avenir Roman"/>
          <w:b/>
        </w:rPr>
        <w:br/>
        <w:t xml:space="preserve">spécialisée dans la blockchain et les </w:t>
      </w:r>
      <w:r w:rsidRPr="00CC2DCE">
        <w:rPr>
          <w:rFonts w:ascii="Avenir Roman" w:hAnsi="Avenir Roman"/>
          <w:b/>
        </w:rPr>
        <w:t>crypto-actifs </w:t>
      </w:r>
    </w:p>
    <w:p w:rsidR="00C33003" w:rsidRPr="00CC2DCE" w:rsidRDefault="00C33003" w:rsidP="00C33003">
      <w:pPr>
        <w:spacing w:after="0" w:line="240" w:lineRule="auto"/>
        <w:jc w:val="both"/>
        <w:rPr>
          <w:rFonts w:ascii="Avenir Roman" w:hAnsi="Avenir Roman"/>
          <w:b/>
        </w:rPr>
      </w:pP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  <w:i/>
        </w:rPr>
      </w:pPr>
    </w:p>
    <w:p w:rsidR="00C33003" w:rsidRPr="00C33003" w:rsidRDefault="00C33003" w:rsidP="00C33003">
      <w:pPr>
        <w:spacing w:after="0" w:line="240" w:lineRule="auto"/>
        <w:jc w:val="both"/>
        <w:rPr>
          <w:i/>
        </w:rPr>
      </w:pPr>
    </w:p>
    <w:p w:rsidR="00C33003" w:rsidRPr="00C33003" w:rsidRDefault="00C33003" w:rsidP="00C33003">
      <w:pPr>
        <w:spacing w:after="0" w:line="240" w:lineRule="auto"/>
        <w:jc w:val="both"/>
        <w:rPr>
          <w:i/>
        </w:rPr>
      </w:pP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  <w:b/>
        </w:rPr>
      </w:pPr>
      <w:r>
        <w:rPr>
          <w:rFonts w:ascii="Avenir Roman" w:hAnsi="Avenir Roman"/>
          <w:i/>
        </w:rPr>
        <w:t>Luxembourg</w:t>
      </w:r>
      <w:r w:rsidRPr="00CC2DCE">
        <w:rPr>
          <w:rFonts w:ascii="Avenir Roman" w:hAnsi="Avenir Roman"/>
          <w:i/>
        </w:rPr>
        <w:t xml:space="preserve">, le </w:t>
      </w:r>
      <w:r>
        <w:rPr>
          <w:rFonts w:ascii="Avenir Roman" w:hAnsi="Avenir Roman"/>
          <w:i/>
        </w:rPr>
        <w:t>jeudi 14 Juin</w:t>
      </w:r>
      <w:r w:rsidRPr="00CC2DCE">
        <w:rPr>
          <w:rFonts w:ascii="Avenir Roman" w:hAnsi="Avenir Roman"/>
          <w:i/>
        </w:rPr>
        <w:t xml:space="preserve"> 2018 </w:t>
      </w:r>
      <w:r w:rsidRPr="00CC2DCE">
        <w:rPr>
          <w:rFonts w:ascii="Avenir Roman" w:hAnsi="Avenir Roman"/>
        </w:rPr>
        <w:t>-</w:t>
      </w:r>
      <w:r w:rsidRPr="006B745B">
        <w:rPr>
          <w:rFonts w:ascii="Avenir Roman" w:hAnsi="Avenir Roman"/>
          <w:b/>
        </w:rPr>
        <w:t xml:space="preserve">Paul Bougnoux (Largillière </w:t>
      </w:r>
      <w:r w:rsidRPr="006B61FD">
        <w:rPr>
          <w:rFonts w:ascii="Avenir Roman" w:hAnsi="Avenir Roman"/>
          <w:b/>
        </w:rPr>
        <w:t>Finance) et Christophe</w:t>
      </w:r>
      <w:r w:rsidRPr="006B745B">
        <w:rPr>
          <w:rFonts w:ascii="Avenir Roman" w:hAnsi="Avenir Roman"/>
          <w:b/>
        </w:rPr>
        <w:t xml:space="preserve"> de Courson (Agentic Group) </w:t>
      </w:r>
      <w:r>
        <w:rPr>
          <w:rFonts w:ascii="Avenir Roman" w:hAnsi="Avenir Roman"/>
          <w:b/>
        </w:rPr>
        <w:t>annoncent le lancement d’Olymp Capital,</w:t>
      </w:r>
      <w:r w:rsidRPr="00CC2DCE">
        <w:rPr>
          <w:rFonts w:ascii="Avenir Roman" w:hAnsi="Avenir Roman"/>
          <w:b/>
        </w:rPr>
        <w:t>premièr</w:t>
      </w:r>
      <w:r>
        <w:rPr>
          <w:rFonts w:ascii="Avenir Roman" w:hAnsi="Avenir Roman"/>
          <w:b/>
        </w:rPr>
        <w:t xml:space="preserve">e société de gestion d’actifs </w:t>
      </w:r>
      <w:r w:rsidRPr="00CC2DCE">
        <w:rPr>
          <w:rFonts w:ascii="Avenir Roman" w:hAnsi="Avenir Roman"/>
          <w:b/>
        </w:rPr>
        <w:t>européen</w:t>
      </w:r>
      <w:r>
        <w:rPr>
          <w:rFonts w:ascii="Avenir Roman" w:hAnsi="Avenir Roman"/>
          <w:b/>
        </w:rPr>
        <w:t>ne dédiée àla Blockchain et aux crypto-actifs.</w:t>
      </w: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  <w:i/>
        </w:rPr>
      </w:pP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  <w:i/>
        </w:rPr>
      </w:pP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  <w:r>
        <w:rPr>
          <w:rFonts w:ascii="Avenir Roman" w:hAnsi="Avenir Roman"/>
          <w:i/>
        </w:rPr>
        <w:t>Olymp Capital</w:t>
      </w:r>
      <w:r>
        <w:rPr>
          <w:rFonts w:ascii="Avenir Roman" w:hAnsi="Avenir Roman"/>
        </w:rPr>
        <w:t>(</w:t>
      </w:r>
      <w:hyperlink r:id="rId9" w:history="1">
        <w:r w:rsidRPr="009B125F">
          <w:rPr>
            <w:rStyle w:val="a9"/>
            <w:rFonts w:ascii="Avenir Roman" w:hAnsi="Avenir Roman"/>
          </w:rPr>
          <w:t>www.olymp.capital</w:t>
        </w:r>
      </w:hyperlink>
      <w:r>
        <w:rPr>
          <w:rFonts w:ascii="Avenir Roman" w:hAnsi="Avenir Roman"/>
        </w:rPr>
        <w:t xml:space="preserve">) apporte une solution globale d’investissement et de gestion de cette nouvelle classe d’actifs aux investisseurs professionnels. </w:t>
      </w:r>
      <w:r w:rsidRPr="004407DC">
        <w:rPr>
          <w:rFonts w:ascii="Avenir Roman" w:hAnsi="Avenir Roman"/>
          <w:i/>
        </w:rPr>
        <w:t>Olymp Capital</w:t>
      </w:r>
      <w:r>
        <w:rPr>
          <w:rFonts w:ascii="Avenir Roman" w:hAnsi="Avenir Roman"/>
        </w:rPr>
        <w:t>est animée par des équipess’appuyant sur les meilleures pratiques,aussi biendans la finance traditionnelle que dansl’écosystème blockchain.</w:t>
      </w: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  <w:r w:rsidRPr="000D3737">
        <w:rPr>
          <w:rFonts w:ascii="Avenir Roman" w:hAnsi="Avenir Roman"/>
          <w:i/>
        </w:rPr>
        <w:t>Olymp Capital</w:t>
      </w:r>
      <w:r>
        <w:rPr>
          <w:rFonts w:ascii="Avenir Roman" w:hAnsi="Avenir Roman"/>
        </w:rPr>
        <w:t xml:space="preserve">a d’ores et déjà établi un </w:t>
      </w:r>
      <w:r w:rsidRPr="004407DC">
        <w:rPr>
          <w:rFonts w:ascii="Avenir Roman" w:hAnsi="Avenir Roman"/>
          <w:b/>
        </w:rPr>
        <w:t>réseau et une présence mondiale</w:t>
      </w:r>
      <w:r>
        <w:rPr>
          <w:rFonts w:ascii="Avenir Roman" w:hAnsi="Avenir Roman"/>
        </w:rPr>
        <w:t xml:space="preserve"> (Luxembourg, Paris, New-York, San-Franscico, Singapour) afin d’identifier les meilleures opportunités d’investissement et accompagner les opérations sélectionnées.</w:t>
      </w: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  <w:r w:rsidRPr="006B745B">
        <w:rPr>
          <w:rFonts w:ascii="Avenir Roman" w:hAnsi="Avenir Roman"/>
        </w:rPr>
        <w:t xml:space="preserve">Un </w:t>
      </w:r>
      <w:r w:rsidRPr="009D20DC">
        <w:rPr>
          <w:rFonts w:ascii="Avenir Roman" w:hAnsi="Avenir Roman"/>
          <w:b/>
        </w:rPr>
        <w:t>groupe international d’advisors</w:t>
      </w:r>
      <w:r>
        <w:rPr>
          <w:rFonts w:ascii="Avenir Roman" w:hAnsi="Avenir Roman"/>
          <w:b/>
        </w:rPr>
        <w:t xml:space="preserve">constitué d’experts reconnus dans des secteurs d’activités complémentaires </w:t>
      </w:r>
      <w:r w:rsidRPr="006B745B">
        <w:rPr>
          <w:rFonts w:ascii="Avenir Roman" w:hAnsi="Avenir Roman"/>
        </w:rPr>
        <w:t>(</w:t>
      </w:r>
      <w:r>
        <w:rPr>
          <w:rFonts w:ascii="Avenir Roman" w:hAnsi="Avenir Roman"/>
        </w:rPr>
        <w:t>finance et investissements, blockchain et crypto-actifs, compliance et régulation</w:t>
      </w:r>
      <w:r w:rsidRPr="00D746A5">
        <w:rPr>
          <w:rFonts w:ascii="Avenir Roman" w:hAnsi="Avenir Roman"/>
        </w:rPr>
        <w:t>)</w:t>
      </w:r>
      <w:r w:rsidRPr="006B745B">
        <w:rPr>
          <w:rFonts w:ascii="Avenir Roman" w:hAnsi="Avenir Roman"/>
        </w:rPr>
        <w:t>assiste l’équipe de gestion</w:t>
      </w:r>
      <w:r>
        <w:rPr>
          <w:rFonts w:ascii="Avenir Roman" w:hAnsi="Avenir Roman"/>
        </w:rPr>
        <w:t xml:space="preserve"> basée à Luxembourg</w:t>
      </w:r>
      <w:r w:rsidRPr="006B745B">
        <w:rPr>
          <w:rFonts w:ascii="Avenir Roman" w:hAnsi="Avenir Roman"/>
        </w:rPr>
        <w:t>.</w:t>
      </w:r>
    </w:p>
    <w:p w:rsidR="00C33003" w:rsidRPr="006B745B" w:rsidRDefault="00C33003" w:rsidP="00C33003">
      <w:pPr>
        <w:spacing w:after="0" w:line="240" w:lineRule="auto"/>
        <w:jc w:val="both"/>
        <w:rPr>
          <w:rFonts w:ascii="Avenir Roman" w:hAnsi="Avenir Roman"/>
        </w:rPr>
      </w:pPr>
    </w:p>
    <w:p w:rsidR="00C33003" w:rsidRPr="006139CA" w:rsidRDefault="00C33003" w:rsidP="00C33003">
      <w:pPr>
        <w:spacing w:after="0" w:line="240" w:lineRule="auto"/>
        <w:jc w:val="both"/>
        <w:rPr>
          <w:rFonts w:ascii="Avenir Roman" w:hAnsi="Avenir Roman"/>
        </w:rPr>
      </w:pPr>
      <w:r w:rsidRPr="006B745B">
        <w:rPr>
          <w:rFonts w:ascii="Avenir Roman" w:hAnsi="Avenir Roman"/>
        </w:rPr>
        <w:t xml:space="preserve">Cette capacité </w:t>
      </w:r>
      <w:r>
        <w:rPr>
          <w:rFonts w:ascii="Avenir Roman" w:hAnsi="Avenir Roman"/>
        </w:rPr>
        <w:t>opérationnelle</w:t>
      </w:r>
      <w:r w:rsidRPr="006B745B">
        <w:rPr>
          <w:rFonts w:ascii="Avenir Roman" w:hAnsi="Avenir Roman"/>
        </w:rPr>
        <w:t xml:space="preserve"> est renforcée par </w:t>
      </w:r>
      <w:r>
        <w:rPr>
          <w:rFonts w:ascii="Avenir Roman" w:hAnsi="Avenir Roman"/>
        </w:rPr>
        <w:t>des</w:t>
      </w:r>
      <w:r w:rsidRPr="006B745B">
        <w:rPr>
          <w:rFonts w:ascii="Avenir Roman" w:hAnsi="Avenir Roman"/>
        </w:rPr>
        <w:t xml:space="preserve"> partenariat</w:t>
      </w:r>
      <w:r>
        <w:rPr>
          <w:rFonts w:ascii="Avenir Roman" w:hAnsi="Avenir Roman"/>
        </w:rPr>
        <w:t>s privilégiés,</w:t>
      </w:r>
      <w:r w:rsidRPr="009D20DC">
        <w:rPr>
          <w:rFonts w:ascii="Avenir Roman" w:hAnsi="Avenir Roman"/>
          <w:b/>
        </w:rPr>
        <w:t>Fundstrat Global Advisors</w:t>
      </w:r>
      <w:r w:rsidRPr="006B745B">
        <w:rPr>
          <w:rFonts w:ascii="Avenir Roman" w:hAnsi="Avenir Roman"/>
        </w:rPr>
        <w:t xml:space="preserve">, première et seule société d’analyse en crypto-assets, basée à New York et fondée par Thomas Lee, précédemment </w:t>
      </w:r>
      <w:r w:rsidRPr="009D20DC">
        <w:rPr>
          <w:rFonts w:ascii="Avenir Roman" w:hAnsi="Avenir Roman"/>
        </w:rPr>
        <w:t>Chief EquityStrategist de J.P. Morgan, et John Bai, précédemment Chef Equity Sales Asie &amp; US chez Mizuho Securities</w:t>
      </w:r>
      <w:r>
        <w:rPr>
          <w:rFonts w:ascii="Avenir Roman" w:hAnsi="Avenir Roman"/>
        </w:rPr>
        <w:t>. Ainsi quel’</w:t>
      </w:r>
      <w:r w:rsidRPr="008117CF">
        <w:rPr>
          <w:rFonts w:ascii="Avenir Roman" w:hAnsi="Avenir Roman"/>
          <w:b/>
        </w:rPr>
        <w:t>Institut de Recherche Technologique SystemX</w:t>
      </w:r>
      <w:r>
        <w:rPr>
          <w:rFonts w:ascii="Avenir Roman" w:hAnsi="Avenir Roman"/>
        </w:rPr>
        <w:t>, Fondation sous l’égide du Ministère de la Recherche français.</w:t>
      </w: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  <w:r>
        <w:rPr>
          <w:rFonts w:ascii="Avenir Roman" w:hAnsi="Avenir Roman"/>
        </w:rPr>
        <w:t xml:space="preserve">La société de gestion crée ainsi le premier véhicule d’investissement couvrant l’ensemble de l’écosystème Blockchain : </w:t>
      </w:r>
      <w:r w:rsidRPr="005625FD">
        <w:rPr>
          <w:rFonts w:ascii="Avenir Roman" w:hAnsi="Avenir Roman"/>
          <w:b/>
          <w:i/>
        </w:rPr>
        <w:t>Olymp Fund</w:t>
      </w:r>
      <w:r>
        <w:rPr>
          <w:rFonts w:ascii="Avenir Roman" w:hAnsi="Avenir Roman"/>
        </w:rPr>
        <w:t xml:space="preserve">.Le fonds est dédié aux investisseur </w:t>
      </w:r>
      <w:r w:rsidRPr="00CC2DCE">
        <w:rPr>
          <w:rFonts w:ascii="Avenir Roman" w:hAnsi="Avenir Roman"/>
        </w:rPr>
        <w:t xml:space="preserve">traditionnels (family offices, fonds de </w:t>
      </w:r>
      <w:r w:rsidRPr="00CC2DCE">
        <w:rPr>
          <w:rFonts w:ascii="Avenir Roman" w:hAnsi="Avenir Roman"/>
          <w:i/>
        </w:rPr>
        <w:t>privateequity</w:t>
      </w:r>
      <w:r>
        <w:rPr>
          <w:rFonts w:ascii="Avenir Roman" w:hAnsi="Avenir Roman"/>
        </w:rPr>
        <w:t xml:space="preserve">, institutionnels) ainsi qu’aux spécialistes en crypto-actifs, les « crypto-enthousiastes ». </w:t>
      </w:r>
      <w:r w:rsidRPr="005625FD">
        <w:rPr>
          <w:rFonts w:ascii="Avenir Roman" w:hAnsi="Avenir Roman"/>
          <w:b/>
          <w:i/>
        </w:rPr>
        <w:t>Olymp Fund</w:t>
      </w:r>
      <w:r w:rsidRPr="005625FD">
        <w:rPr>
          <w:rFonts w:ascii="Avenir Roman" w:hAnsi="Avenir Roman"/>
          <w:b/>
        </w:rPr>
        <w:t xml:space="preserve">est le seul fonds d’investissement </w:t>
      </w:r>
      <w:r>
        <w:rPr>
          <w:rFonts w:ascii="Avenir Roman" w:hAnsi="Avenir Roman"/>
          <w:b/>
        </w:rPr>
        <w:t>au</w:t>
      </w:r>
      <w:r w:rsidRPr="005625FD">
        <w:rPr>
          <w:rFonts w:ascii="Avenir Roman" w:hAnsi="Avenir Roman"/>
          <w:b/>
        </w:rPr>
        <w:t xml:space="preserve"> monde</w:t>
      </w:r>
      <w:r>
        <w:rPr>
          <w:rFonts w:ascii="Avenir Roman" w:hAnsi="Avenir Roman"/>
          <w:b/>
        </w:rPr>
        <w:t>qui accompagne</w:t>
      </w:r>
      <w:r w:rsidRPr="005625FD">
        <w:rPr>
          <w:rFonts w:ascii="Avenir Roman" w:hAnsi="Avenir Roman"/>
          <w:b/>
        </w:rPr>
        <w:t xml:space="preserve"> lesinvestisseurs en crypto-monnaies (</w:t>
      </w:r>
      <w:r>
        <w:rPr>
          <w:rFonts w:ascii="Avenir Roman" w:hAnsi="Avenir Roman"/>
          <w:b/>
        </w:rPr>
        <w:t>bitcoin/Ether</w:t>
      </w:r>
      <w:r w:rsidRPr="005625FD">
        <w:rPr>
          <w:rFonts w:ascii="Avenir Roman" w:hAnsi="Avenir Roman"/>
          <w:b/>
        </w:rPr>
        <w:t>)</w:t>
      </w:r>
      <w:r w:rsidRPr="007E33DA">
        <w:rPr>
          <w:rFonts w:ascii="Avenir Roman" w:hAnsi="Avenir Roman"/>
        </w:rPr>
        <w:t>.</w:t>
      </w:r>
    </w:p>
    <w:p w:rsidR="00C33003" w:rsidRDefault="00C33003" w:rsidP="00C33003">
      <w:pPr>
        <w:spacing w:after="0" w:line="240" w:lineRule="auto"/>
        <w:jc w:val="both"/>
        <w:rPr>
          <w:rFonts w:ascii="Avenir Roman" w:hAnsi="Avenir Roman"/>
        </w:rPr>
      </w:pPr>
    </w:p>
    <w:p w:rsidR="00C33003" w:rsidRPr="00CC2DCE" w:rsidRDefault="00C33003" w:rsidP="00C33003">
      <w:pPr>
        <w:spacing w:after="0" w:line="240" w:lineRule="auto"/>
        <w:jc w:val="both"/>
        <w:rPr>
          <w:rFonts w:ascii="Avenir Roman" w:hAnsi="Avenir Roman"/>
        </w:rPr>
      </w:pPr>
      <w:r>
        <w:rPr>
          <w:rFonts w:ascii="Avenir Roman" w:hAnsi="Avenir Roman"/>
          <w:i/>
        </w:rPr>
        <w:t>Olymp Capital</w:t>
      </w:r>
      <w:r w:rsidRPr="00CC2DCE">
        <w:rPr>
          <w:rFonts w:ascii="Avenir Roman" w:hAnsi="Avenir Roman"/>
        </w:rPr>
        <w:t xml:space="preserve"> ambitionne dès à présent d’être le </w:t>
      </w:r>
      <w:r w:rsidRPr="009D20DC">
        <w:rPr>
          <w:rFonts w:ascii="Avenir Roman" w:hAnsi="Avenir Roman"/>
          <w:b/>
        </w:rPr>
        <w:t>leader européen</w:t>
      </w:r>
      <w:r w:rsidRPr="00CC2DCE">
        <w:rPr>
          <w:rFonts w:ascii="Avenir Roman" w:hAnsi="Avenir Roman"/>
        </w:rPr>
        <w:t xml:space="preserve"> en investissements dans cette nouvelle classe d’actifs.</w:t>
      </w:r>
    </w:p>
    <w:p w:rsidR="00C33003" w:rsidRDefault="00C33003" w:rsidP="00C33003">
      <w:pPr>
        <w:jc w:val="both"/>
      </w:pPr>
    </w:p>
    <w:p w:rsidR="00C33003" w:rsidRDefault="00C33003" w:rsidP="00C33003">
      <w:pPr>
        <w:jc w:val="both"/>
      </w:pPr>
    </w:p>
    <w:p w:rsidR="00C33003" w:rsidRDefault="00C33003" w:rsidP="00C33003">
      <w:pPr>
        <w:spacing w:after="0" w:line="240" w:lineRule="auto"/>
        <w:rPr>
          <w:i/>
        </w:rPr>
      </w:pPr>
      <w:r w:rsidRPr="005625FD">
        <w:rPr>
          <w:i/>
        </w:rPr>
        <w:t>Contact : Christophe de Courson</w:t>
      </w:r>
      <w:r>
        <w:rPr>
          <w:i/>
        </w:rPr>
        <w:t>, Olymp Capital CEO</w:t>
      </w:r>
    </w:p>
    <w:p w:rsidR="00C33003" w:rsidRDefault="00C33003" w:rsidP="00C33003">
      <w:pPr>
        <w:spacing w:after="0" w:line="240" w:lineRule="auto"/>
        <w:rPr>
          <w:i/>
        </w:rPr>
      </w:pPr>
      <w:r>
        <w:rPr>
          <w:i/>
        </w:rPr>
        <w:t>Tél. :</w:t>
      </w:r>
      <w:r w:rsidRPr="005625FD">
        <w:rPr>
          <w:i/>
        </w:rPr>
        <w:t xml:space="preserve"> +33 6 85 44 14 64 –</w:t>
      </w:r>
      <w:r>
        <w:rPr>
          <w:i/>
        </w:rPr>
        <w:t xml:space="preserve"> mail :</w:t>
      </w:r>
      <w:hyperlink r:id="rId10" w:history="1">
        <w:r w:rsidRPr="009B125F">
          <w:rPr>
            <w:rStyle w:val="a9"/>
            <w:i/>
          </w:rPr>
          <w:t>cdc@olymp.capital</w:t>
        </w:r>
      </w:hyperlink>
    </w:p>
    <w:p w:rsidR="00C33003" w:rsidRPr="00C33003" w:rsidRDefault="00C33003" w:rsidP="00052731">
      <w:pPr>
        <w:rPr>
          <w:i/>
          <w:lang w:val="ru-RU"/>
        </w:rPr>
      </w:pPr>
    </w:p>
    <w:sectPr w:rsidR="00C33003" w:rsidRPr="00C33003" w:rsidSect="00FD0D3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60B" w:rsidRDefault="0050660B" w:rsidP="00612358">
      <w:pPr>
        <w:spacing w:after="0" w:line="240" w:lineRule="auto"/>
      </w:pPr>
      <w:r>
        <w:separator/>
      </w:r>
    </w:p>
  </w:endnote>
  <w:endnote w:type="continuationSeparator" w:id="1">
    <w:p w:rsidR="0050660B" w:rsidRDefault="0050660B" w:rsidP="0061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venir Roman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0E" w:rsidRDefault="00FA230E" w:rsidP="00FA230E">
    <w:pPr>
      <w:pStyle w:val="a5"/>
      <w:jc w:val="center"/>
    </w:pPr>
  </w:p>
  <w:p w:rsidR="00FA230E" w:rsidRPr="003E3E36" w:rsidRDefault="00FA230E" w:rsidP="00FA230E">
    <w:pPr>
      <w:pStyle w:val="a5"/>
      <w:rPr>
        <w:sz w:val="18"/>
      </w:rPr>
    </w:pPr>
    <w:bookmarkStart w:id="1" w:name="_Hlk516672116"/>
    <w:r w:rsidRPr="003E3E36">
      <w:rPr>
        <w:sz w:val="18"/>
      </w:rPr>
      <w:t>Olymp Capital S.A., société anonyme au capital social de 30</w:t>
    </w:r>
    <w:r>
      <w:rPr>
        <w:sz w:val="18"/>
      </w:rPr>
      <w:t> </w:t>
    </w:r>
    <w:r w:rsidRPr="003E3E36">
      <w:rPr>
        <w:sz w:val="18"/>
      </w:rPr>
      <w:t>000€</w:t>
    </w:r>
    <w:r>
      <w:rPr>
        <w:sz w:val="18"/>
      </w:rPr>
      <w:t>. RCS Luxembourg en cours d’immatriculation</w:t>
    </w:r>
  </w:p>
  <w:p w:rsidR="00FA230E" w:rsidRPr="003E3E36" w:rsidRDefault="00FA230E" w:rsidP="00FA230E">
    <w:pPr>
      <w:pStyle w:val="a5"/>
      <w:rPr>
        <w:sz w:val="18"/>
      </w:rPr>
    </w:pPr>
    <w:r w:rsidRPr="003E3E36">
      <w:rPr>
        <w:sz w:val="18"/>
      </w:rPr>
      <w:t>Adresse : 30, Boulevard Royal L-2449 Luxembourg</w:t>
    </w:r>
    <w:bookmarkEnd w:id="1"/>
  </w:p>
  <w:p w:rsidR="00612358" w:rsidRDefault="006123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60B" w:rsidRDefault="0050660B" w:rsidP="00612358">
      <w:pPr>
        <w:spacing w:after="0" w:line="240" w:lineRule="auto"/>
      </w:pPr>
      <w:r>
        <w:separator/>
      </w:r>
    </w:p>
  </w:footnote>
  <w:footnote w:type="continuationSeparator" w:id="1">
    <w:p w:rsidR="0050660B" w:rsidRDefault="0050660B" w:rsidP="0061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58" w:rsidRDefault="003C4537" w:rsidP="003C4537">
    <w:pPr>
      <w:pStyle w:val="a3"/>
      <w:ind w:left="284" w:hanging="284"/>
      <w:jc w:val="right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765539</wp:posOffset>
          </wp:positionH>
          <wp:positionV relativeFrom="paragraph">
            <wp:posOffset>-7148</wp:posOffset>
          </wp:positionV>
          <wp:extent cx="1818168" cy="1058852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el Olymp Capi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168" cy="1058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2358">
      <w:rPr>
        <w:noProof/>
        <w:lang w:val="ru-RU" w:eastAsia="ru-RU"/>
      </w:rPr>
      <w:drawing>
        <wp:inline distT="0" distB="0" distL="0" distR="0">
          <wp:extent cx="2933117" cy="297712"/>
          <wp:effectExtent l="0" t="0" r="635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948" cy="359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6E2"/>
    <w:multiLevelType w:val="multilevel"/>
    <w:tmpl w:val="FF48F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EDC"/>
    <w:rsid w:val="00052731"/>
    <w:rsid w:val="00091EE8"/>
    <w:rsid w:val="000979C0"/>
    <w:rsid w:val="000A51B1"/>
    <w:rsid w:val="000C191D"/>
    <w:rsid w:val="000E73B2"/>
    <w:rsid w:val="0011331B"/>
    <w:rsid w:val="00146456"/>
    <w:rsid w:val="0017112A"/>
    <w:rsid w:val="001F1BA6"/>
    <w:rsid w:val="00214511"/>
    <w:rsid w:val="00242569"/>
    <w:rsid w:val="00244D61"/>
    <w:rsid w:val="00274831"/>
    <w:rsid w:val="002800B7"/>
    <w:rsid w:val="002B7651"/>
    <w:rsid w:val="002C500F"/>
    <w:rsid w:val="002E0C5B"/>
    <w:rsid w:val="002F37F6"/>
    <w:rsid w:val="00337110"/>
    <w:rsid w:val="00357BBA"/>
    <w:rsid w:val="003677D8"/>
    <w:rsid w:val="00396226"/>
    <w:rsid w:val="00396F2A"/>
    <w:rsid w:val="003B396D"/>
    <w:rsid w:val="003C3133"/>
    <w:rsid w:val="003C4537"/>
    <w:rsid w:val="003E3A1E"/>
    <w:rsid w:val="003F687E"/>
    <w:rsid w:val="00400A15"/>
    <w:rsid w:val="004333A5"/>
    <w:rsid w:val="004407DC"/>
    <w:rsid w:val="00464858"/>
    <w:rsid w:val="004734CA"/>
    <w:rsid w:val="004A230C"/>
    <w:rsid w:val="004A7D75"/>
    <w:rsid w:val="004C4E67"/>
    <w:rsid w:val="004E76FF"/>
    <w:rsid w:val="005010C6"/>
    <w:rsid w:val="0050660B"/>
    <w:rsid w:val="005070BE"/>
    <w:rsid w:val="00517330"/>
    <w:rsid w:val="0053786B"/>
    <w:rsid w:val="005625FD"/>
    <w:rsid w:val="005E3988"/>
    <w:rsid w:val="00612358"/>
    <w:rsid w:val="006139CA"/>
    <w:rsid w:val="006519E1"/>
    <w:rsid w:val="006969E2"/>
    <w:rsid w:val="006B61FD"/>
    <w:rsid w:val="006D3701"/>
    <w:rsid w:val="00767A6A"/>
    <w:rsid w:val="0079744D"/>
    <w:rsid w:val="007E33DA"/>
    <w:rsid w:val="00807AB8"/>
    <w:rsid w:val="008117CF"/>
    <w:rsid w:val="0083104F"/>
    <w:rsid w:val="00856D85"/>
    <w:rsid w:val="00857623"/>
    <w:rsid w:val="008A13AD"/>
    <w:rsid w:val="008B493B"/>
    <w:rsid w:val="00904EDC"/>
    <w:rsid w:val="009111F2"/>
    <w:rsid w:val="009306A7"/>
    <w:rsid w:val="009545EF"/>
    <w:rsid w:val="009819C4"/>
    <w:rsid w:val="009903B2"/>
    <w:rsid w:val="009953CA"/>
    <w:rsid w:val="009C3B6D"/>
    <w:rsid w:val="00A23F20"/>
    <w:rsid w:val="00A47FCC"/>
    <w:rsid w:val="00AE0C1D"/>
    <w:rsid w:val="00B229CB"/>
    <w:rsid w:val="00BB2E3F"/>
    <w:rsid w:val="00BF109E"/>
    <w:rsid w:val="00C21E89"/>
    <w:rsid w:val="00C33003"/>
    <w:rsid w:val="00C45FBC"/>
    <w:rsid w:val="00C61D55"/>
    <w:rsid w:val="00C95E43"/>
    <w:rsid w:val="00D25648"/>
    <w:rsid w:val="00D746A5"/>
    <w:rsid w:val="00D7624F"/>
    <w:rsid w:val="00E06017"/>
    <w:rsid w:val="00E46654"/>
    <w:rsid w:val="00E52F3C"/>
    <w:rsid w:val="00E9758B"/>
    <w:rsid w:val="00EB5CE5"/>
    <w:rsid w:val="00EC197C"/>
    <w:rsid w:val="00EC5BFD"/>
    <w:rsid w:val="00F40F5C"/>
    <w:rsid w:val="00FA230E"/>
    <w:rsid w:val="00FD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358"/>
  </w:style>
  <w:style w:type="paragraph" w:styleId="a5">
    <w:name w:val="footer"/>
    <w:basedOn w:val="a"/>
    <w:link w:val="a6"/>
    <w:uiPriority w:val="99"/>
    <w:unhideWhenUsed/>
    <w:rsid w:val="0061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358"/>
  </w:style>
  <w:style w:type="paragraph" w:styleId="a7">
    <w:name w:val="Balloon Text"/>
    <w:basedOn w:val="a"/>
    <w:link w:val="a8"/>
    <w:uiPriority w:val="99"/>
    <w:semiHidden/>
    <w:unhideWhenUsed/>
    <w:rsid w:val="007974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44D"/>
    <w:rPr>
      <w:rFonts w:ascii="Lucida Grande" w:hAnsi="Lucida Grande" w:cs="Lucida Grande"/>
      <w:sz w:val="18"/>
      <w:szCs w:val="18"/>
    </w:rPr>
  </w:style>
  <w:style w:type="character" w:styleId="a9">
    <w:name w:val="Hyperlink"/>
    <w:basedOn w:val="a0"/>
    <w:uiPriority w:val="99"/>
    <w:unhideWhenUsed/>
    <w:rsid w:val="005625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25F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c@olymp.capit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ymp.capit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dc@olymp.capi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ymp.capit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François-Xavier Piffault</dc:creator>
  <cp:lastModifiedBy>Windows User</cp:lastModifiedBy>
  <cp:revision>2</cp:revision>
  <cp:lastPrinted>2018-06-13T13:06:00Z</cp:lastPrinted>
  <dcterms:created xsi:type="dcterms:W3CDTF">2018-06-15T17:43:00Z</dcterms:created>
  <dcterms:modified xsi:type="dcterms:W3CDTF">2018-06-15T17:43:00Z</dcterms:modified>
</cp:coreProperties>
</file>