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D37" w:rsidRPr="00163D37" w:rsidRDefault="00163D37" w:rsidP="00163D37">
      <w:pPr>
        <w:autoSpaceDE w:val="0"/>
        <w:autoSpaceDN w:val="0"/>
        <w:adjustRightInd w:val="0"/>
        <w:spacing w:after="0" w:line="240" w:lineRule="auto"/>
        <w:rPr>
          <w:rFonts w:ascii="Times New Roman" w:hAnsi="Times New Roman" w:cs="Times New Roman"/>
          <w:sz w:val="28"/>
          <w:szCs w:val="28"/>
        </w:rPr>
      </w:pPr>
      <w:r w:rsidRPr="00163D37">
        <w:rPr>
          <w:rFonts w:ascii="Times New Roman" w:hAnsi="Times New Roman" w:cs="Times New Roman"/>
          <w:sz w:val="28"/>
          <w:szCs w:val="28"/>
        </w:rPr>
        <w:t xml:space="preserve">HAHNEL Зарядное устройство </w:t>
      </w:r>
      <w:proofErr w:type="spellStart"/>
      <w:r w:rsidRPr="00163D37">
        <w:rPr>
          <w:rFonts w:ascii="Times New Roman" w:hAnsi="Times New Roman" w:cs="Times New Roman"/>
          <w:sz w:val="28"/>
          <w:szCs w:val="28"/>
        </w:rPr>
        <w:t>Ventra</w:t>
      </w:r>
      <w:proofErr w:type="spellEnd"/>
      <w:r w:rsidRPr="00163D37">
        <w:rPr>
          <w:rFonts w:ascii="Times New Roman" w:hAnsi="Times New Roman" w:cs="Times New Roman"/>
          <w:sz w:val="28"/>
          <w:szCs w:val="28"/>
        </w:rPr>
        <w:t xml:space="preserve"> AA 2700</w:t>
      </w:r>
    </w:p>
    <w:p w:rsidR="00163D37" w:rsidRPr="00163D37" w:rsidRDefault="00163D37" w:rsidP="00163D37">
      <w:pPr>
        <w:autoSpaceDE w:val="0"/>
        <w:autoSpaceDN w:val="0"/>
        <w:adjustRightInd w:val="0"/>
        <w:spacing w:after="0" w:line="240" w:lineRule="auto"/>
        <w:rPr>
          <w:rFonts w:ascii="Times New Roman" w:hAnsi="Times New Roman" w:cs="Times New Roman"/>
          <w:sz w:val="28"/>
          <w:szCs w:val="28"/>
        </w:rPr>
      </w:pPr>
      <w:r w:rsidRPr="00163D37">
        <w:rPr>
          <w:rFonts w:ascii="Times New Roman" w:hAnsi="Times New Roman" w:cs="Times New Roman"/>
          <w:sz w:val="28"/>
          <w:szCs w:val="28"/>
        </w:rPr>
        <w:t xml:space="preserve">Зарядное устройство </w:t>
      </w:r>
      <w:proofErr w:type="spellStart"/>
      <w:r w:rsidRPr="00163D37">
        <w:rPr>
          <w:rFonts w:ascii="Times New Roman" w:hAnsi="Times New Roman" w:cs="Times New Roman"/>
          <w:sz w:val="28"/>
          <w:szCs w:val="28"/>
        </w:rPr>
        <w:t>Ventra</w:t>
      </w:r>
      <w:proofErr w:type="spellEnd"/>
      <w:r w:rsidRPr="00163D37">
        <w:rPr>
          <w:rFonts w:ascii="Times New Roman" w:hAnsi="Times New Roman" w:cs="Times New Roman"/>
          <w:sz w:val="28"/>
          <w:szCs w:val="28"/>
        </w:rPr>
        <w:t xml:space="preserve"> AA 2700 производства фирмы HAHNEL подходит для  повышения уровня заряда батарей типов ААА и АА на большой скорости. Это зарядное устройство являет собой образец утончённости и изысканности дизайна, легко помещаясь в любой сумке для фототехники. </w:t>
      </w:r>
    </w:p>
    <w:p w:rsidR="00163D37" w:rsidRPr="00163D37" w:rsidRDefault="00163D37" w:rsidP="00163D37">
      <w:pPr>
        <w:autoSpaceDE w:val="0"/>
        <w:autoSpaceDN w:val="0"/>
        <w:adjustRightInd w:val="0"/>
        <w:spacing w:after="0" w:line="240" w:lineRule="auto"/>
        <w:rPr>
          <w:rFonts w:ascii="Times New Roman" w:hAnsi="Times New Roman" w:cs="Times New Roman"/>
          <w:sz w:val="28"/>
          <w:szCs w:val="28"/>
        </w:rPr>
      </w:pPr>
      <w:r w:rsidRPr="00163D37">
        <w:rPr>
          <w:rFonts w:ascii="Times New Roman" w:hAnsi="Times New Roman" w:cs="Times New Roman"/>
          <w:sz w:val="28"/>
          <w:szCs w:val="28"/>
        </w:rPr>
        <w:t xml:space="preserve">Компенсировать напряжение в сети помогает встроенный микрочип, он же и предохранит аккумулятор Вашей фототехники от перезарядки. Ток, воспринимаемый  устройством для подзарядки, составляет 800 </w:t>
      </w:r>
      <w:proofErr w:type="spellStart"/>
      <w:r w:rsidRPr="00163D37">
        <w:rPr>
          <w:rFonts w:ascii="Times New Roman" w:hAnsi="Times New Roman" w:cs="Times New Roman"/>
          <w:sz w:val="28"/>
          <w:szCs w:val="28"/>
        </w:rPr>
        <w:t>mA</w:t>
      </w:r>
      <w:proofErr w:type="spellEnd"/>
      <w:r w:rsidRPr="00163D37">
        <w:rPr>
          <w:rFonts w:ascii="Times New Roman" w:hAnsi="Times New Roman" w:cs="Times New Roman"/>
          <w:sz w:val="28"/>
          <w:szCs w:val="28"/>
        </w:rPr>
        <w:t xml:space="preserve">. Время подзарядки с помощью зарядного устройства для аккумулятора </w:t>
      </w:r>
      <w:proofErr w:type="spellStart"/>
      <w:r w:rsidRPr="00163D37">
        <w:rPr>
          <w:rFonts w:ascii="Times New Roman" w:hAnsi="Times New Roman" w:cs="Times New Roman"/>
          <w:sz w:val="28"/>
          <w:szCs w:val="28"/>
        </w:rPr>
        <w:t>Ventra</w:t>
      </w:r>
      <w:proofErr w:type="spellEnd"/>
      <w:r w:rsidRPr="00163D37">
        <w:rPr>
          <w:rFonts w:ascii="Times New Roman" w:hAnsi="Times New Roman" w:cs="Times New Roman"/>
          <w:sz w:val="28"/>
          <w:szCs w:val="28"/>
        </w:rPr>
        <w:t xml:space="preserve"> AA 2700 зависит от текущего состояния батареи, но в основном насчитывает в среднем около 3-4 часов.</w:t>
      </w:r>
    </w:p>
    <w:p w:rsidR="00163D37" w:rsidRPr="00163D37" w:rsidRDefault="00163D37" w:rsidP="00163D37">
      <w:pPr>
        <w:autoSpaceDE w:val="0"/>
        <w:autoSpaceDN w:val="0"/>
        <w:adjustRightInd w:val="0"/>
        <w:spacing w:after="0" w:line="240" w:lineRule="auto"/>
        <w:rPr>
          <w:rFonts w:ascii="Times New Roman" w:hAnsi="Times New Roman" w:cs="Times New Roman"/>
          <w:sz w:val="28"/>
          <w:szCs w:val="28"/>
        </w:rPr>
      </w:pPr>
      <w:r w:rsidRPr="00163D37">
        <w:rPr>
          <w:rFonts w:ascii="Times New Roman" w:hAnsi="Times New Roman" w:cs="Times New Roman"/>
          <w:sz w:val="28"/>
          <w:szCs w:val="28"/>
        </w:rPr>
        <w:t xml:space="preserve">HAHNEL Зарядное устройство </w:t>
      </w:r>
      <w:proofErr w:type="spellStart"/>
      <w:r w:rsidRPr="00163D37">
        <w:rPr>
          <w:rFonts w:ascii="Times New Roman" w:hAnsi="Times New Roman" w:cs="Times New Roman"/>
          <w:sz w:val="28"/>
          <w:szCs w:val="28"/>
        </w:rPr>
        <w:t>Ventra</w:t>
      </w:r>
      <w:proofErr w:type="spellEnd"/>
      <w:r w:rsidRPr="00163D37">
        <w:rPr>
          <w:rFonts w:ascii="Times New Roman" w:hAnsi="Times New Roman" w:cs="Times New Roman"/>
          <w:sz w:val="28"/>
          <w:szCs w:val="28"/>
        </w:rPr>
        <w:t xml:space="preserve"> AA 2700 имеет два уровня системы зарядки. Наиболее выгодной для покупателей является зарядка низковольтная, которая достаточно сильно сможет продлить срок для процесса службы Вашей батареи для фототехники, следующая сразу же после подзарядки быстрой вплоть до максимальной отметки емкости аккумулятора, нужной для работы.</w:t>
      </w:r>
    </w:p>
    <w:p w:rsidR="00163D37" w:rsidRPr="00163D37" w:rsidRDefault="00163D37" w:rsidP="00163D37">
      <w:pPr>
        <w:autoSpaceDE w:val="0"/>
        <w:autoSpaceDN w:val="0"/>
        <w:adjustRightInd w:val="0"/>
        <w:spacing w:after="0" w:line="240" w:lineRule="auto"/>
        <w:rPr>
          <w:rFonts w:ascii="Times New Roman" w:hAnsi="Times New Roman" w:cs="Times New Roman"/>
          <w:sz w:val="28"/>
          <w:szCs w:val="28"/>
        </w:rPr>
      </w:pPr>
      <w:r w:rsidRPr="00163D37">
        <w:rPr>
          <w:rFonts w:ascii="Times New Roman" w:hAnsi="Times New Roman" w:cs="Times New Roman"/>
          <w:sz w:val="28"/>
          <w:szCs w:val="28"/>
        </w:rPr>
        <w:t xml:space="preserve">Данное зарядное устройство имеет довольно-таки мизерный вес и удобные размеры, а также автоматичное определение уровня напряжения, что помогает сделать устройство для </w:t>
      </w:r>
      <w:proofErr w:type="spellStart"/>
      <w:r w:rsidRPr="00163D37">
        <w:rPr>
          <w:rFonts w:ascii="Times New Roman" w:hAnsi="Times New Roman" w:cs="Times New Roman"/>
          <w:sz w:val="28"/>
          <w:szCs w:val="28"/>
        </w:rPr>
        <w:t>дозарядки</w:t>
      </w:r>
      <w:proofErr w:type="spellEnd"/>
      <w:r w:rsidRPr="00163D37">
        <w:rPr>
          <w:rFonts w:ascii="Times New Roman" w:hAnsi="Times New Roman" w:cs="Times New Roman"/>
          <w:sz w:val="28"/>
          <w:szCs w:val="28"/>
        </w:rPr>
        <w:t xml:space="preserve"> для любого уважающего себя профессионального фотографа чуть ли не идеальным спутником при любом его путешествии.</w:t>
      </w:r>
    </w:p>
    <w:p w:rsidR="00163D37" w:rsidRPr="00163D37" w:rsidRDefault="00163D37" w:rsidP="00163D37">
      <w:pPr>
        <w:autoSpaceDE w:val="0"/>
        <w:autoSpaceDN w:val="0"/>
        <w:adjustRightInd w:val="0"/>
        <w:spacing w:after="0" w:line="240" w:lineRule="auto"/>
        <w:rPr>
          <w:rFonts w:ascii="Times New Roman" w:hAnsi="Times New Roman" w:cs="Times New Roman"/>
          <w:sz w:val="28"/>
          <w:szCs w:val="28"/>
        </w:rPr>
      </w:pPr>
      <w:r w:rsidRPr="00163D37">
        <w:rPr>
          <w:rFonts w:ascii="Times New Roman" w:hAnsi="Times New Roman" w:cs="Times New Roman"/>
          <w:sz w:val="28"/>
          <w:szCs w:val="28"/>
        </w:rPr>
        <w:t xml:space="preserve">Зарядное устройство подобного типа обладает поддержкой таких типов батарей как ААА, </w:t>
      </w:r>
      <w:proofErr w:type="spellStart"/>
      <w:r w:rsidRPr="00163D37">
        <w:rPr>
          <w:rFonts w:ascii="Times New Roman" w:hAnsi="Times New Roman" w:cs="Times New Roman"/>
          <w:sz w:val="28"/>
          <w:szCs w:val="28"/>
        </w:rPr>
        <w:t>Ni-CD</w:t>
      </w:r>
      <w:proofErr w:type="spellEnd"/>
      <w:r w:rsidRPr="00163D37">
        <w:rPr>
          <w:rFonts w:ascii="Times New Roman" w:hAnsi="Times New Roman" w:cs="Times New Roman"/>
          <w:sz w:val="28"/>
          <w:szCs w:val="28"/>
        </w:rPr>
        <w:t xml:space="preserve">, AA, </w:t>
      </w:r>
      <w:proofErr w:type="spellStart"/>
      <w:r w:rsidRPr="00163D37">
        <w:rPr>
          <w:rFonts w:ascii="Times New Roman" w:hAnsi="Times New Roman" w:cs="Times New Roman"/>
          <w:sz w:val="28"/>
          <w:szCs w:val="28"/>
        </w:rPr>
        <w:t>Ni-MH</w:t>
      </w:r>
      <w:proofErr w:type="spellEnd"/>
      <w:r w:rsidRPr="00163D37">
        <w:rPr>
          <w:rFonts w:ascii="Times New Roman" w:hAnsi="Times New Roman" w:cs="Times New Roman"/>
          <w:sz w:val="28"/>
          <w:szCs w:val="28"/>
        </w:rPr>
        <w:t xml:space="preserve">. </w:t>
      </w:r>
    </w:p>
    <w:p w:rsidR="00163D37" w:rsidRPr="00163D37" w:rsidRDefault="00163D37" w:rsidP="00163D37">
      <w:pPr>
        <w:autoSpaceDE w:val="0"/>
        <w:autoSpaceDN w:val="0"/>
        <w:adjustRightInd w:val="0"/>
        <w:spacing w:after="0" w:line="240" w:lineRule="auto"/>
        <w:rPr>
          <w:rFonts w:ascii="Times New Roman" w:hAnsi="Times New Roman" w:cs="Times New Roman"/>
          <w:sz w:val="28"/>
          <w:szCs w:val="28"/>
        </w:rPr>
      </w:pPr>
      <w:r w:rsidRPr="00163D37">
        <w:rPr>
          <w:rFonts w:ascii="Times New Roman" w:hAnsi="Times New Roman" w:cs="Times New Roman"/>
          <w:sz w:val="28"/>
          <w:szCs w:val="28"/>
        </w:rPr>
        <w:t xml:space="preserve">В комплект для поставки устройства для подзарядки торговой марки HAHNEL входит, собственно, само устройство </w:t>
      </w:r>
      <w:proofErr w:type="spellStart"/>
      <w:r w:rsidRPr="00163D37">
        <w:rPr>
          <w:rFonts w:ascii="Times New Roman" w:hAnsi="Times New Roman" w:cs="Times New Roman"/>
          <w:sz w:val="28"/>
          <w:szCs w:val="28"/>
        </w:rPr>
        <w:t>дляповышения</w:t>
      </w:r>
      <w:proofErr w:type="spellEnd"/>
      <w:r w:rsidRPr="00163D37">
        <w:rPr>
          <w:rFonts w:ascii="Times New Roman" w:hAnsi="Times New Roman" w:cs="Times New Roman"/>
          <w:sz w:val="28"/>
          <w:szCs w:val="28"/>
        </w:rPr>
        <w:t xml:space="preserve"> уровня заряда батарей и 4 аккумулятора </w:t>
      </w:r>
      <w:proofErr w:type="spellStart"/>
      <w:r w:rsidRPr="00163D37">
        <w:rPr>
          <w:rFonts w:ascii="Times New Roman" w:hAnsi="Times New Roman" w:cs="Times New Roman"/>
          <w:sz w:val="28"/>
          <w:szCs w:val="28"/>
        </w:rPr>
        <w:t>Ni-MH</w:t>
      </w:r>
      <w:proofErr w:type="spellEnd"/>
      <w:r w:rsidRPr="00163D37">
        <w:rPr>
          <w:rFonts w:ascii="Times New Roman" w:hAnsi="Times New Roman" w:cs="Times New Roman"/>
          <w:sz w:val="28"/>
          <w:szCs w:val="28"/>
        </w:rPr>
        <w:t xml:space="preserve">,  АА с емкостью до 2500 </w:t>
      </w:r>
      <w:proofErr w:type="spellStart"/>
      <w:r w:rsidRPr="00163D37">
        <w:rPr>
          <w:rFonts w:ascii="Times New Roman" w:hAnsi="Times New Roman" w:cs="Times New Roman"/>
          <w:sz w:val="28"/>
          <w:szCs w:val="28"/>
        </w:rPr>
        <w:t>mAh</w:t>
      </w:r>
      <w:proofErr w:type="spellEnd"/>
      <w:r w:rsidRPr="00163D37">
        <w:rPr>
          <w:rFonts w:ascii="Times New Roman" w:hAnsi="Times New Roman" w:cs="Times New Roman"/>
          <w:sz w:val="28"/>
          <w:szCs w:val="28"/>
        </w:rPr>
        <w:t xml:space="preserve"> и показателем мощности в 1,25V, что поистине идеально гармоничны с фотовспышками и  фотоаппаратами цифрового качества.</w:t>
      </w:r>
    </w:p>
    <w:p w:rsidR="00163D37" w:rsidRPr="00163D37" w:rsidRDefault="00163D37" w:rsidP="00163D37">
      <w:pPr>
        <w:autoSpaceDE w:val="0"/>
        <w:autoSpaceDN w:val="0"/>
        <w:adjustRightInd w:val="0"/>
        <w:spacing w:after="0" w:line="240" w:lineRule="auto"/>
        <w:rPr>
          <w:rFonts w:ascii="Times New Roman" w:hAnsi="Times New Roman" w:cs="Times New Roman"/>
          <w:sz w:val="28"/>
          <w:szCs w:val="28"/>
        </w:rPr>
      </w:pPr>
      <w:r w:rsidRPr="00163D37">
        <w:rPr>
          <w:rFonts w:ascii="Times New Roman" w:hAnsi="Times New Roman" w:cs="Times New Roman"/>
          <w:sz w:val="28"/>
          <w:szCs w:val="28"/>
        </w:rPr>
        <w:t xml:space="preserve">Идеальное сочетание двух ступеней программной зарядки, представленных </w:t>
      </w:r>
      <w:proofErr w:type="spellStart"/>
      <w:r w:rsidRPr="00163D37">
        <w:rPr>
          <w:rFonts w:ascii="Times New Roman" w:hAnsi="Times New Roman" w:cs="Times New Roman"/>
          <w:sz w:val="28"/>
          <w:szCs w:val="28"/>
        </w:rPr>
        <w:t>дозарядкой</w:t>
      </w:r>
      <w:proofErr w:type="spellEnd"/>
      <w:r w:rsidRPr="00163D37">
        <w:rPr>
          <w:rFonts w:ascii="Times New Roman" w:hAnsi="Times New Roman" w:cs="Times New Roman"/>
          <w:sz w:val="28"/>
          <w:szCs w:val="28"/>
        </w:rPr>
        <w:t xml:space="preserve"> аккумуляторов до нужных в работе параметров и подзарядка при помощи плавного пуска.</w:t>
      </w:r>
    </w:p>
    <w:p w:rsidR="00163D37" w:rsidRPr="00163D37" w:rsidRDefault="00163D37" w:rsidP="00163D37">
      <w:pPr>
        <w:autoSpaceDE w:val="0"/>
        <w:autoSpaceDN w:val="0"/>
        <w:adjustRightInd w:val="0"/>
        <w:spacing w:after="0" w:line="240" w:lineRule="auto"/>
        <w:rPr>
          <w:rFonts w:ascii="Times New Roman" w:hAnsi="Times New Roman" w:cs="Times New Roman"/>
          <w:sz w:val="28"/>
          <w:szCs w:val="28"/>
        </w:rPr>
      </w:pPr>
      <w:r w:rsidRPr="00163D37">
        <w:rPr>
          <w:rFonts w:ascii="Times New Roman" w:hAnsi="Times New Roman" w:cs="Times New Roman"/>
          <w:sz w:val="28"/>
          <w:szCs w:val="28"/>
        </w:rPr>
        <w:t>Также для представленного выше устройства для повышения уровня заряда батареи предусмотрен адаптер для автотранспорта.</w:t>
      </w:r>
    </w:p>
    <w:p w:rsidR="00163D37" w:rsidRPr="00163D37" w:rsidRDefault="00163D37" w:rsidP="00163D37">
      <w:pPr>
        <w:autoSpaceDE w:val="0"/>
        <w:autoSpaceDN w:val="0"/>
        <w:adjustRightInd w:val="0"/>
        <w:spacing w:after="0" w:line="240" w:lineRule="auto"/>
        <w:rPr>
          <w:rFonts w:ascii="Times New Roman" w:hAnsi="Times New Roman" w:cs="Times New Roman"/>
          <w:sz w:val="28"/>
          <w:szCs w:val="28"/>
        </w:rPr>
      </w:pPr>
    </w:p>
    <w:p w:rsidR="00163D37" w:rsidRPr="00163D37" w:rsidRDefault="00163D37" w:rsidP="00163D37">
      <w:pPr>
        <w:autoSpaceDE w:val="0"/>
        <w:autoSpaceDN w:val="0"/>
        <w:adjustRightInd w:val="0"/>
        <w:spacing w:after="0" w:line="240" w:lineRule="auto"/>
        <w:rPr>
          <w:rFonts w:ascii="Times New Roman" w:hAnsi="Times New Roman" w:cs="Times New Roman"/>
          <w:sz w:val="28"/>
          <w:szCs w:val="28"/>
        </w:rPr>
      </w:pPr>
    </w:p>
    <w:p w:rsidR="000B4500" w:rsidRPr="00163D37" w:rsidRDefault="000B4500">
      <w:pPr>
        <w:rPr>
          <w:rFonts w:ascii="Times New Roman" w:hAnsi="Times New Roman" w:cs="Times New Roman"/>
          <w:sz w:val="28"/>
          <w:szCs w:val="28"/>
        </w:rPr>
      </w:pPr>
    </w:p>
    <w:sectPr w:rsidR="000B4500" w:rsidRPr="00163D37" w:rsidSect="00754968">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0B4500"/>
    <w:rsid w:val="000B4500"/>
    <w:rsid w:val="00163D37"/>
    <w:rsid w:val="00AC287F"/>
    <w:rsid w:val="00CE3D83"/>
    <w:rsid w:val="00E15F93"/>
    <w:rsid w:val="00F556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8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45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45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303</Words>
  <Characters>1730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Лесёнок</dc:creator>
  <cp:keywords/>
  <dc:description/>
  <cp:lastModifiedBy>Лесёнок</cp:lastModifiedBy>
  <cp:revision>3</cp:revision>
  <dcterms:created xsi:type="dcterms:W3CDTF">2014-04-03T13:08:00Z</dcterms:created>
  <dcterms:modified xsi:type="dcterms:W3CDTF">2014-04-03T20:34:00Z</dcterms:modified>
</cp:coreProperties>
</file>