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E3C" w:rsidRDefault="00093C06" w:rsidP="007E6E3C">
      <w:pPr>
        <w:pStyle w:val="3"/>
        <w:rPr>
          <w:lang w:val="ru-RU"/>
        </w:rPr>
      </w:pPr>
      <w:r>
        <w:rPr>
          <w:lang w:val="ru-RU"/>
        </w:rPr>
        <w:t>Виробництво аналогу синтепона синтепона</w:t>
      </w:r>
    </w:p>
    <w:p w:rsidR="007E6E3C" w:rsidRPr="008533CA" w:rsidRDefault="00093C06" w:rsidP="007E6E3C">
      <w:r>
        <w:rPr>
          <w:lang w:val="ru-RU"/>
        </w:rPr>
        <w:t>Аналог с</w:t>
      </w:r>
      <w:r w:rsidR="007E6E3C">
        <w:rPr>
          <w:lang w:val="ru-RU"/>
        </w:rPr>
        <w:t>интепон</w:t>
      </w:r>
      <w:r>
        <w:rPr>
          <w:lang w:val="ru-RU"/>
        </w:rPr>
        <w:t>а</w:t>
      </w:r>
      <w:r w:rsidR="007E6E3C">
        <w:rPr>
          <w:lang w:val="ru-RU"/>
        </w:rPr>
        <w:t xml:space="preserve"> від українського виробника – це першочергово приємна </w:t>
      </w:r>
      <w:r w:rsidR="007E6E3C" w:rsidRPr="007E6E3C">
        <w:rPr>
          <w:b/>
          <w:lang w:val="ru-RU"/>
        </w:rPr>
        <w:t>ціна</w:t>
      </w:r>
      <w:r w:rsidR="007E6E3C">
        <w:rPr>
          <w:lang w:val="ru-RU"/>
        </w:rPr>
        <w:t xml:space="preserve">, проте </w:t>
      </w:r>
      <w:r w:rsidRPr="00093C06">
        <w:rPr>
          <w:lang w:val="ru-RU"/>
        </w:rPr>
        <w:t>в інноваційного матеріалу багато інших переваг перед класичним наповнювачем</w:t>
      </w:r>
      <w:r w:rsidR="007E6E3C">
        <w:rPr>
          <w:lang w:val="ru-RU"/>
        </w:rPr>
        <w:t xml:space="preserve">. Харківська компанія </w:t>
      </w:r>
      <w:r w:rsidR="007E6E3C">
        <w:rPr>
          <w:lang w:val="en-US"/>
        </w:rPr>
        <w:t>Megasynt</w:t>
      </w:r>
      <w:r w:rsidR="007E6E3C" w:rsidRPr="008533CA">
        <w:rPr>
          <w:lang w:val="ru-RU"/>
        </w:rPr>
        <w:t xml:space="preserve"> </w:t>
      </w:r>
      <w:r w:rsidR="007E6E3C">
        <w:rPr>
          <w:lang w:val="ru-RU"/>
        </w:rPr>
        <w:t>використову</w:t>
      </w:r>
      <w:r w:rsidR="007E6E3C">
        <w:t>є найсучасніші технології та створює якісний продукт, кращий за імпортний синтепон.</w:t>
      </w:r>
    </w:p>
    <w:p w:rsidR="007E6E3C" w:rsidRPr="00F31A54" w:rsidRDefault="007E6E3C" w:rsidP="007E6E3C">
      <w:pPr>
        <w:pStyle w:val="a3"/>
      </w:pPr>
      <w:r>
        <w:t>Якісний</w:t>
      </w:r>
      <w:r w:rsidRPr="00F450A0">
        <w:rPr>
          <w:b/>
        </w:rPr>
        <w:t xml:space="preserve"> </w:t>
      </w:r>
      <w:r w:rsidRPr="007E6E3C">
        <w:rPr>
          <w:b/>
        </w:rPr>
        <w:t>український</w:t>
      </w:r>
      <w:r>
        <w:t xml:space="preserve"> </w:t>
      </w:r>
      <w:r w:rsidR="00093C06">
        <w:t xml:space="preserve">аналог </w:t>
      </w:r>
      <w:r>
        <w:t>синтепон</w:t>
      </w:r>
      <w:r w:rsidR="00093C06">
        <w:t>а</w:t>
      </w:r>
    </w:p>
    <w:p w:rsidR="007E6E3C" w:rsidRPr="00EE4AC1" w:rsidRDefault="007E6E3C" w:rsidP="007E6E3C">
      <w:pPr>
        <w:rPr>
          <w:lang w:val="ru-RU"/>
        </w:rPr>
      </w:pPr>
      <w:r w:rsidRPr="007E6E3C">
        <w:t xml:space="preserve">Синтепон виробництва </w:t>
      </w:r>
      <w:r>
        <w:rPr>
          <w:lang w:val="en-US"/>
        </w:rPr>
        <w:t>Megasynt</w:t>
      </w:r>
      <w:r w:rsidRPr="007E6E3C">
        <w:t xml:space="preserve"> – це утеплювач для виготовлення подушок, ковдр, тощо. </w:t>
      </w:r>
      <w:r>
        <w:rPr>
          <w:lang w:val="ru-RU"/>
        </w:rPr>
        <w:t>Матеріал має неткану основу та складається з великої кількості синтетичних волокон – саме волокниста структура виробу забезпечує збереження тепла.</w:t>
      </w:r>
    </w:p>
    <w:p w:rsidR="007E6E3C" w:rsidRPr="00F450A0" w:rsidRDefault="007E6E3C" w:rsidP="007E6E3C">
      <w:r>
        <w:rPr>
          <w:lang w:val="ru-RU"/>
        </w:rPr>
        <w:t>Синтетичний</w:t>
      </w:r>
      <w:r w:rsidRPr="008F5EE6">
        <w:rPr>
          <w:lang w:val="ru-RU"/>
        </w:rPr>
        <w:t xml:space="preserve"> </w:t>
      </w:r>
      <w:r w:rsidRPr="007E6E3C">
        <w:rPr>
          <w:b/>
          <w:lang w:val="ru-RU"/>
        </w:rPr>
        <w:t>український</w:t>
      </w:r>
      <w:r w:rsidRPr="008F5EE6">
        <w:rPr>
          <w:lang w:val="ru-RU"/>
        </w:rPr>
        <w:t xml:space="preserve"> </w:t>
      </w:r>
      <w:r w:rsidR="00093C06">
        <w:rPr>
          <w:lang w:val="ru-RU"/>
        </w:rPr>
        <w:t xml:space="preserve">аналог </w:t>
      </w:r>
      <w:r>
        <w:rPr>
          <w:lang w:val="ru-RU"/>
        </w:rPr>
        <w:t>синтепон</w:t>
      </w:r>
      <w:r w:rsidR="00093C06">
        <w:rPr>
          <w:lang w:val="ru-RU"/>
        </w:rPr>
        <w:t>а</w:t>
      </w:r>
      <w:r>
        <w:rPr>
          <w:lang w:val="ru-RU"/>
        </w:rPr>
        <w:t xml:space="preserve"> гіпоалергенний, тому його можна використовувати для створення товарів як для дорослих, так і для дітей.</w:t>
      </w:r>
      <w:r w:rsidRPr="00F450A0">
        <w:rPr>
          <w:lang w:val="ru-RU"/>
        </w:rPr>
        <w:t xml:space="preserve"> </w:t>
      </w:r>
      <w:r>
        <w:rPr>
          <w:lang w:val="ru-RU"/>
        </w:rPr>
        <w:t xml:space="preserve">Рішення </w:t>
      </w:r>
      <w:r w:rsidRPr="007E6E3C">
        <w:rPr>
          <w:b/>
          <w:lang w:val="ru-RU"/>
        </w:rPr>
        <w:t>купити синтепон</w:t>
      </w:r>
      <w:r>
        <w:rPr>
          <w:lang w:val="ru-RU"/>
        </w:rPr>
        <w:t xml:space="preserve"> від </w:t>
      </w:r>
      <w:r>
        <w:rPr>
          <w:lang w:val="en-US"/>
        </w:rPr>
        <w:t>Megasynt</w:t>
      </w:r>
      <w:r>
        <w:t xml:space="preserve"> </w:t>
      </w:r>
      <w:r w:rsidR="00093C06" w:rsidRPr="00093C06">
        <w:t>забезпечує можливість створювати широкий асортимент якісного та довговічного товару.</w:t>
      </w:r>
    </w:p>
    <w:p w:rsidR="007E6E3C" w:rsidRPr="007E6E3C" w:rsidRDefault="007E6E3C" w:rsidP="007E6E3C">
      <w:pPr>
        <w:pStyle w:val="a3"/>
      </w:pPr>
      <w:r w:rsidRPr="007E6E3C">
        <w:t>Властивості матеріалу</w:t>
      </w:r>
    </w:p>
    <w:p w:rsidR="007E6E3C" w:rsidRPr="00006921" w:rsidRDefault="007E6E3C" w:rsidP="007E6E3C">
      <w:r w:rsidRPr="007E6E3C">
        <w:t xml:space="preserve">Синтепон виробництва </w:t>
      </w:r>
      <w:r>
        <w:rPr>
          <w:lang w:val="en-US"/>
        </w:rPr>
        <w:t>Megasynt</w:t>
      </w:r>
      <w:r>
        <w:t xml:space="preserve"> має наступні переваги перед імпортними утеплювачами:</w:t>
      </w:r>
    </w:p>
    <w:p w:rsidR="007E6E3C" w:rsidRDefault="007E6E3C" w:rsidP="007E6E3C">
      <w:pPr>
        <w:pStyle w:val="a5"/>
        <w:numPr>
          <w:ilvl w:val="0"/>
          <w:numId w:val="2"/>
        </w:numPr>
        <w:rPr>
          <w:lang w:val="ru-RU"/>
        </w:rPr>
      </w:pPr>
      <w:r>
        <w:rPr>
          <w:lang w:val="ru-RU"/>
        </w:rPr>
        <w:t>невелика вага;</w:t>
      </w:r>
    </w:p>
    <w:p w:rsidR="007E6E3C" w:rsidRDefault="007E6E3C" w:rsidP="007E6E3C">
      <w:pPr>
        <w:pStyle w:val="a5"/>
        <w:numPr>
          <w:ilvl w:val="0"/>
          <w:numId w:val="2"/>
        </w:numPr>
        <w:rPr>
          <w:lang w:val="ru-RU"/>
        </w:rPr>
      </w:pPr>
      <w:r>
        <w:rPr>
          <w:lang w:val="ru-RU"/>
        </w:rPr>
        <w:t>стійкість до вологи та вбирання запахів;</w:t>
      </w:r>
    </w:p>
    <w:p w:rsidR="007E6E3C" w:rsidRDefault="007E6E3C" w:rsidP="007E6E3C">
      <w:pPr>
        <w:pStyle w:val="a5"/>
        <w:numPr>
          <w:ilvl w:val="0"/>
          <w:numId w:val="2"/>
        </w:numPr>
        <w:rPr>
          <w:lang w:val="ru-RU"/>
        </w:rPr>
      </w:pPr>
      <w:r>
        <w:rPr>
          <w:lang w:val="ru-RU"/>
        </w:rPr>
        <w:t>збереження тепла;</w:t>
      </w:r>
    </w:p>
    <w:p w:rsidR="007E6E3C" w:rsidRDefault="007E6E3C" w:rsidP="007E6E3C">
      <w:pPr>
        <w:pStyle w:val="a5"/>
        <w:numPr>
          <w:ilvl w:val="0"/>
          <w:numId w:val="2"/>
        </w:numPr>
        <w:rPr>
          <w:lang w:val="ru-RU"/>
        </w:rPr>
      </w:pPr>
      <w:r>
        <w:rPr>
          <w:lang w:val="ru-RU"/>
        </w:rPr>
        <w:t>тривале зберігання м'якості;</w:t>
      </w:r>
    </w:p>
    <w:p w:rsidR="007E6E3C" w:rsidRDefault="007E6E3C" w:rsidP="007E6E3C">
      <w:pPr>
        <w:pStyle w:val="a5"/>
        <w:numPr>
          <w:ilvl w:val="0"/>
          <w:numId w:val="2"/>
        </w:numPr>
        <w:rPr>
          <w:lang w:val="ru-RU"/>
        </w:rPr>
      </w:pPr>
      <w:r>
        <w:rPr>
          <w:lang w:val="ru-RU"/>
        </w:rPr>
        <w:t>пружність.</w:t>
      </w:r>
    </w:p>
    <w:p w:rsidR="00BC5776" w:rsidRPr="000F2E34" w:rsidRDefault="007E6E3C" w:rsidP="007E6E3C">
      <w:pPr>
        <w:rPr>
          <w:lang w:val="ru-RU"/>
        </w:rPr>
      </w:pPr>
      <w:r>
        <w:rPr>
          <w:lang w:val="ru-RU"/>
        </w:rPr>
        <w:t xml:space="preserve">Клієнти та підприємства мають можливість </w:t>
      </w:r>
      <w:r w:rsidRPr="007E6E3C">
        <w:rPr>
          <w:b/>
          <w:lang w:val="ru-RU"/>
        </w:rPr>
        <w:t>дешево купити синтепон</w:t>
      </w:r>
      <w:r>
        <w:rPr>
          <w:lang w:val="ru-RU"/>
        </w:rPr>
        <w:t xml:space="preserve"> </w:t>
      </w:r>
      <w:r w:rsidR="008F0028">
        <w:rPr>
          <w:lang w:val="en-US"/>
        </w:rPr>
        <w:t>Megasynt</w:t>
      </w:r>
      <w:r w:rsidR="008F0028">
        <w:t>,</w:t>
      </w:r>
      <w:r w:rsidR="008F0028">
        <w:t xml:space="preserve"> </w:t>
      </w:r>
      <w:r>
        <w:rPr>
          <w:lang w:val="ru-RU"/>
        </w:rPr>
        <w:t xml:space="preserve">оброблений на стегальному обладнанні. Покупці можуть обирати тип накладного матеріалу та регулювати параметри стібки, включаючи візерунок, кількість прострочених машинних швів та їх щільність. </w:t>
      </w:r>
      <w:r w:rsidR="008F0028" w:rsidRPr="008F0028">
        <w:rPr>
          <w:lang w:val="ru-RU"/>
        </w:rPr>
        <w:t>Широкий спектр методів обробки аналогу синтепона дозволяє створити унікальний продукт для кожного клієнта.</w:t>
      </w:r>
      <w:bookmarkStart w:id="0" w:name="_GoBack"/>
      <w:bookmarkEnd w:id="0"/>
    </w:p>
    <w:p w:rsidR="00C36E54" w:rsidRPr="007E6E3C" w:rsidRDefault="00C36E54" w:rsidP="007E6E3C"/>
    <w:sectPr w:rsidR="00C36E54" w:rsidRPr="007E6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83817"/>
    <w:multiLevelType w:val="hybridMultilevel"/>
    <w:tmpl w:val="1CEE18C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525320"/>
    <w:multiLevelType w:val="hybridMultilevel"/>
    <w:tmpl w:val="58A2979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0A0"/>
    <w:rsid w:val="00093C06"/>
    <w:rsid w:val="000F2E34"/>
    <w:rsid w:val="00357553"/>
    <w:rsid w:val="005805B9"/>
    <w:rsid w:val="0067718A"/>
    <w:rsid w:val="006A28F5"/>
    <w:rsid w:val="00794F61"/>
    <w:rsid w:val="007E6E3C"/>
    <w:rsid w:val="008667B9"/>
    <w:rsid w:val="008F0028"/>
    <w:rsid w:val="00A66B30"/>
    <w:rsid w:val="00B8752E"/>
    <w:rsid w:val="00BC5776"/>
    <w:rsid w:val="00C36E54"/>
    <w:rsid w:val="00D410BC"/>
    <w:rsid w:val="00D8308F"/>
    <w:rsid w:val="00E0478E"/>
    <w:rsid w:val="00F450A0"/>
    <w:rsid w:val="00F9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E3C"/>
    <w:pPr>
      <w:widowControl w:val="0"/>
      <w:spacing w:after="0" w:line="240" w:lineRule="auto"/>
      <w:contextualSpacing/>
      <w:jc w:val="both"/>
    </w:pPr>
    <w:rPr>
      <w:rFonts w:ascii="Times New Roman" w:hAnsi="Times New Roman"/>
      <w:noProof/>
      <w:sz w:val="24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5805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805B9"/>
    <w:rPr>
      <w:rFonts w:asciiTheme="majorHAnsi" w:eastAsiaTheme="majorEastAsia" w:hAnsiTheme="majorHAnsi" w:cstheme="majorBidi"/>
      <w:b/>
      <w:bCs/>
      <w:noProof/>
      <w:color w:val="4F81BD" w:themeColor="accent1"/>
      <w:sz w:val="24"/>
      <w:lang w:val="uk-UA"/>
    </w:rPr>
  </w:style>
  <w:style w:type="paragraph" w:styleId="a3">
    <w:name w:val="Subtitle"/>
    <w:basedOn w:val="a"/>
    <w:next w:val="a"/>
    <w:link w:val="a4"/>
    <w:uiPriority w:val="11"/>
    <w:qFormat/>
    <w:rsid w:val="00F450A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F450A0"/>
    <w:rPr>
      <w:rFonts w:asciiTheme="majorHAnsi" w:eastAsiaTheme="majorEastAsia" w:hAnsiTheme="majorHAnsi" w:cstheme="majorBidi"/>
      <w:i/>
      <w:iCs/>
      <w:noProof/>
      <w:color w:val="4F81BD" w:themeColor="accent1"/>
      <w:spacing w:val="15"/>
      <w:sz w:val="24"/>
      <w:szCs w:val="24"/>
      <w:lang w:val="uk-UA"/>
    </w:rPr>
  </w:style>
  <w:style w:type="paragraph" w:styleId="a5">
    <w:name w:val="List Paragraph"/>
    <w:basedOn w:val="a"/>
    <w:uiPriority w:val="34"/>
    <w:qFormat/>
    <w:rsid w:val="00F450A0"/>
    <w:pPr>
      <w:ind w:left="720"/>
    </w:pPr>
  </w:style>
  <w:style w:type="character" w:styleId="a6">
    <w:name w:val="Hyperlink"/>
    <w:basedOn w:val="a0"/>
    <w:uiPriority w:val="99"/>
    <w:unhideWhenUsed/>
    <w:rsid w:val="00BC57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E3C"/>
    <w:pPr>
      <w:widowControl w:val="0"/>
      <w:spacing w:after="0" w:line="240" w:lineRule="auto"/>
      <w:contextualSpacing/>
      <w:jc w:val="both"/>
    </w:pPr>
    <w:rPr>
      <w:rFonts w:ascii="Times New Roman" w:hAnsi="Times New Roman"/>
      <w:noProof/>
      <w:sz w:val="24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5805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805B9"/>
    <w:rPr>
      <w:rFonts w:asciiTheme="majorHAnsi" w:eastAsiaTheme="majorEastAsia" w:hAnsiTheme="majorHAnsi" w:cstheme="majorBidi"/>
      <w:b/>
      <w:bCs/>
      <w:noProof/>
      <w:color w:val="4F81BD" w:themeColor="accent1"/>
      <w:sz w:val="24"/>
      <w:lang w:val="uk-UA"/>
    </w:rPr>
  </w:style>
  <w:style w:type="paragraph" w:styleId="a3">
    <w:name w:val="Subtitle"/>
    <w:basedOn w:val="a"/>
    <w:next w:val="a"/>
    <w:link w:val="a4"/>
    <w:uiPriority w:val="11"/>
    <w:qFormat/>
    <w:rsid w:val="00F450A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F450A0"/>
    <w:rPr>
      <w:rFonts w:asciiTheme="majorHAnsi" w:eastAsiaTheme="majorEastAsia" w:hAnsiTheme="majorHAnsi" w:cstheme="majorBidi"/>
      <w:i/>
      <w:iCs/>
      <w:noProof/>
      <w:color w:val="4F81BD" w:themeColor="accent1"/>
      <w:spacing w:val="15"/>
      <w:sz w:val="24"/>
      <w:szCs w:val="24"/>
      <w:lang w:val="uk-UA"/>
    </w:rPr>
  </w:style>
  <w:style w:type="paragraph" w:styleId="a5">
    <w:name w:val="List Paragraph"/>
    <w:basedOn w:val="a"/>
    <w:uiPriority w:val="34"/>
    <w:qFormat/>
    <w:rsid w:val="00F450A0"/>
    <w:pPr>
      <w:ind w:left="720"/>
    </w:pPr>
  </w:style>
  <w:style w:type="character" w:styleId="a6">
    <w:name w:val="Hyperlink"/>
    <w:basedOn w:val="a0"/>
    <w:uiPriority w:val="99"/>
    <w:unhideWhenUsed/>
    <w:rsid w:val="00BC57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924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7</cp:revision>
  <dcterms:created xsi:type="dcterms:W3CDTF">2023-07-18T11:50:00Z</dcterms:created>
  <dcterms:modified xsi:type="dcterms:W3CDTF">2023-07-23T06:25:00Z</dcterms:modified>
</cp:coreProperties>
</file>