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1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DEDICATED TEAM AGREEMENT</w:t>
      </w:r>
    </w:p>
    <w:p w:rsidR="00000000" w:rsidDel="00000000" w:rsidP="00000000" w:rsidRDefault="00000000" w:rsidRPr="00000000" w14:paraId="00000002">
      <w:pPr>
        <w:ind w:right="-61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right="-61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______ 202__</w:t>
      </w:r>
    </w:p>
    <w:p w:rsidR="00000000" w:rsidDel="00000000" w:rsidP="00000000" w:rsidRDefault="00000000" w:rsidRPr="00000000" w14:paraId="00000004">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 (hereinafter referred to as - "</w:t>
      </w:r>
      <w:r w:rsidDel="00000000" w:rsidR="00000000" w:rsidRPr="00000000">
        <w:rPr>
          <w:rFonts w:ascii="Times New Roman" w:cs="Times New Roman" w:eastAsia="Times New Roman" w:hAnsi="Times New Roman"/>
          <w:b w:val="1"/>
          <w:rtl w:val="0"/>
        </w:rPr>
        <w:t xml:space="preserve">Customer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one hand and</w:t>
      </w:r>
    </w:p>
    <w:p w:rsidR="00000000" w:rsidDel="00000000" w:rsidP="00000000" w:rsidRDefault="00000000" w:rsidRPr="00000000" w14:paraId="00000006">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 registered at ________________________, represented by: ________________________________________________ (hereinafter referred to as - "</w:t>
      </w:r>
      <w:r w:rsidDel="00000000" w:rsidR="00000000" w:rsidRPr="00000000">
        <w:rPr>
          <w:rFonts w:ascii="Times New Roman" w:cs="Times New Roman" w:eastAsia="Times New Roman" w:hAnsi="Times New Roman"/>
          <w:b w:val="1"/>
          <w:rtl w:val="0"/>
        </w:rPr>
        <w:t xml:space="preserve">Contractor</w:t>
      </w:r>
      <w:r w:rsidDel="00000000" w:rsidR="00000000" w:rsidRPr="00000000">
        <w:rPr>
          <w:rFonts w:ascii="Times New Roman" w:cs="Times New Roman" w:eastAsia="Times New Roman" w:hAnsi="Times New Roman"/>
          <w:rtl w:val="0"/>
        </w:rPr>
        <w:t xml:space="preserve">") on the other hand, which are hereinafter collectively referred to as - "Parties" and each separately - "Party", have concluded this Dedicated Team Agreement (hereinafter referred to as - "Agreement") about the following:</w:t>
      </w:r>
    </w:p>
    <w:p w:rsidR="00000000" w:rsidDel="00000000" w:rsidP="00000000" w:rsidRDefault="00000000" w:rsidRPr="00000000" w14:paraId="00000007">
      <w:pPr>
        <w:ind w:right="-6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numPr>
          <w:ilvl w:val="0"/>
          <w:numId w:val="1"/>
        </w:numPr>
        <w:ind w:left="566.9291338582675" w:right="-615" w:hanging="1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TERMS AND DEFINITIONS</w:t>
      </w:r>
    </w:p>
    <w:p w:rsidR="00000000" w:rsidDel="00000000" w:rsidP="00000000" w:rsidRDefault="00000000" w:rsidRPr="00000000" w14:paraId="00000009">
      <w:pPr>
        <w:ind w:left="566.9291338582675" w:right="-615"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Dedicated Team</w:t>
      </w:r>
      <w:r w:rsidDel="00000000" w:rsidR="00000000" w:rsidRPr="00000000">
        <w:rPr>
          <w:rFonts w:ascii="Times New Roman" w:cs="Times New Roman" w:eastAsia="Times New Roman" w:hAnsi="Times New Roman"/>
          <w:rtl w:val="0"/>
        </w:rPr>
        <w:t xml:space="preserve"> is a business model in which both Parties to this agreement mutually agree on the workload and requirements for the project, indicating the required amount of time, and the Contractor provides IT specialists who meet the Customer's requirements, who fully concentrate on his projects.</w:t>
      </w:r>
    </w:p>
    <w:p w:rsidR="00000000" w:rsidDel="00000000" w:rsidP="00000000" w:rsidRDefault="00000000" w:rsidRPr="00000000" w14:paraId="0000000B">
      <w:pPr>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Project Team</w:t>
      </w:r>
      <w:r w:rsidDel="00000000" w:rsidR="00000000" w:rsidRPr="00000000">
        <w:rPr>
          <w:rFonts w:ascii="Times New Roman" w:cs="Times New Roman" w:eastAsia="Times New Roman" w:hAnsi="Times New Roman"/>
          <w:rtl w:val="0"/>
        </w:rPr>
        <w:t xml:space="preserve"> is Contractor’s employees with defined skill sets and experience who cooperate with the Contractor based on a contract. These persons-entrepreneurs perform assignments and tasks for the Customer.</w:t>
      </w:r>
    </w:p>
    <w:p w:rsidR="00000000" w:rsidDel="00000000" w:rsidP="00000000" w:rsidRDefault="00000000" w:rsidRPr="00000000" w14:paraId="0000000D">
      <w:pPr>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is 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list of software tasks provided in the SOW, which must be performed by the Project Team.</w:t>
      </w:r>
    </w:p>
    <w:p w:rsidR="00000000" w:rsidDel="00000000" w:rsidP="00000000" w:rsidRDefault="00000000" w:rsidRPr="00000000" w14:paraId="0000000F">
      <w:pPr>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is information to which access is restricted by a natural or legal person, except for subjects of power, and which may be disseminated in the manner prescribed by them at their request in accordance with the conditions provided by them.</w:t>
      </w:r>
    </w:p>
    <w:p w:rsidR="00000000" w:rsidDel="00000000" w:rsidP="00000000" w:rsidRDefault="00000000" w:rsidRPr="00000000" w14:paraId="00000011">
      <w:pPr>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data</w:t>
      </w:r>
      <w:r w:rsidDel="00000000" w:rsidR="00000000" w:rsidRPr="00000000">
        <w:rPr>
          <w:rFonts w:ascii="Times New Roman" w:cs="Times New Roman" w:eastAsia="Times New Roman" w:hAnsi="Times New Roman"/>
          <w:rtl w:val="0"/>
        </w:rPr>
        <w:t xml:space="preserve"> is any information that relates to a specific person or a person who may be specifically identified.</w:t>
      </w:r>
    </w:p>
    <w:p w:rsidR="00000000" w:rsidDel="00000000" w:rsidP="00000000" w:rsidRDefault="00000000" w:rsidRPr="00000000" w14:paraId="00000013">
      <w:pPr>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Defect</w:t>
      </w:r>
      <w:r w:rsidDel="00000000" w:rsidR="00000000" w:rsidRPr="00000000">
        <w:rPr>
          <w:rFonts w:ascii="Times New Roman" w:cs="Times New Roman" w:eastAsia="Times New Roman" w:hAnsi="Times New Roman"/>
          <w:rtl w:val="0"/>
        </w:rPr>
        <w:t xml:space="preserve"> is a defect, error, or bug in the result of the service that adversely/significantly affects the appearance, operation, and functionality, but excludes any defects or errors caused or resulting from:</w:t>
      </w:r>
    </w:p>
    <w:p w:rsidR="00000000" w:rsidDel="00000000" w:rsidP="00000000" w:rsidRDefault="00000000" w:rsidRPr="00000000" w14:paraId="00000015">
      <w:pPr>
        <w:numPr>
          <w:ilvl w:val="2"/>
          <w:numId w:val="1"/>
        </w:numPr>
        <w:ind w:left="2160"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act or omission of the Customer;</w:t>
      </w:r>
    </w:p>
    <w:p w:rsidR="00000000" w:rsidDel="00000000" w:rsidP="00000000" w:rsidRDefault="00000000" w:rsidRPr="00000000" w14:paraId="00000016">
      <w:pPr>
        <w:numPr>
          <w:ilvl w:val="2"/>
          <w:numId w:val="1"/>
        </w:numPr>
        <w:ind w:left="2160"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Customer's failure to comply with any of its obligations under this Agreement.</w:t>
      </w:r>
    </w:p>
    <w:p w:rsidR="00000000" w:rsidDel="00000000" w:rsidP="00000000" w:rsidRDefault="00000000" w:rsidRPr="00000000" w14:paraId="00000017">
      <w:pPr>
        <w:ind w:left="216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Scope of work (SOW)</w:t>
      </w:r>
      <w:r w:rsidDel="00000000" w:rsidR="00000000" w:rsidRPr="00000000">
        <w:rPr>
          <w:rFonts w:ascii="Times New Roman" w:cs="Times New Roman" w:eastAsia="Times New Roman" w:hAnsi="Times New Roman"/>
          <w:rtl w:val="0"/>
        </w:rPr>
        <w:t xml:space="preserve"> is a document, which indicates the scope, quantity, and conditions of services provided by the Contractor 's Project Team, and is an integral part of the Agreement.</w:t>
      </w:r>
    </w:p>
    <w:p w:rsidR="00000000" w:rsidDel="00000000" w:rsidP="00000000" w:rsidRDefault="00000000" w:rsidRPr="00000000" w14:paraId="00000019">
      <w:pPr>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Intellectual Property Rights (IPR)</w:t>
      </w:r>
      <w:r w:rsidDel="00000000" w:rsidR="00000000" w:rsidRPr="00000000">
        <w:rPr>
          <w:rFonts w:ascii="Times New Roman" w:cs="Times New Roman" w:eastAsia="Times New Roman" w:hAnsi="Times New Roman"/>
          <w:rtl w:val="0"/>
        </w:rPr>
        <w:t xml:space="preserve"> is the result of the execution of the Customer's tasks by the Project Team, who transferred their rights to use and dispose of their copyrights to the Contractor free of charge. </w:t>
      </w:r>
    </w:p>
    <w:p w:rsidR="00000000" w:rsidDel="00000000" w:rsidP="00000000" w:rsidRDefault="00000000" w:rsidRPr="00000000" w14:paraId="0000001B">
      <w:pPr>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is a tool that helps illustrate the development of a project in time and space.</w:t>
      </w:r>
    </w:p>
    <w:p w:rsidR="00000000" w:rsidDel="00000000" w:rsidP="00000000" w:rsidRDefault="00000000" w:rsidRPr="00000000" w14:paraId="0000001D">
      <w:pPr>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1"/>
        </w:numPr>
        <w:ind w:left="566.9291338582675" w:right="-615" w:hanging="1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SUBJECT OF THE AGREEMENT</w:t>
      </w:r>
    </w:p>
    <w:p w:rsidR="00000000" w:rsidDel="00000000" w:rsidP="00000000" w:rsidRDefault="00000000" w:rsidRPr="00000000" w14:paraId="0000001F">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66.9291338582675" w:hanging="149.99999999999994"/>
      </w:pPr>
      <w:rPr>
        <w:u w:val="none"/>
      </w:rPr>
    </w:lvl>
    <w:lvl w:ilvl="1">
      <w:start w:val="1"/>
      <w:numFmt w:val="decimal"/>
      <w:lvlText w:val="%1.%2."/>
      <w:lvlJc w:val="right"/>
      <w:pPr>
        <w:ind w:left="708.6614173228347"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