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2D" w:rsidRPr="0077092D" w:rsidRDefault="0077092D" w:rsidP="0077092D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</w:pPr>
      <w:proofErr w:type="gram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Золоте</w:t>
      </w:r>
      <w:proofErr w:type="gram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 xml:space="preserve"> </w:t>
      </w:r>
      <w:proofErr w:type="spell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століття</w:t>
      </w:r>
      <w:proofErr w:type="spell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 xml:space="preserve"> </w:t>
      </w:r>
      <w:proofErr w:type="spell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грецької</w:t>
      </w:r>
      <w:proofErr w:type="spell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 xml:space="preserve"> патристики: </w:t>
      </w:r>
      <w:proofErr w:type="spell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Афанасій</w:t>
      </w:r>
      <w:proofErr w:type="spell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 xml:space="preserve"> </w:t>
      </w:r>
      <w:proofErr w:type="spell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Александрійський</w:t>
      </w:r>
      <w:proofErr w:type="spell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 xml:space="preserve">, </w:t>
      </w:r>
      <w:proofErr w:type="spell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Каппадокійські</w:t>
      </w:r>
      <w:proofErr w:type="spell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 xml:space="preserve"> </w:t>
      </w:r>
      <w:proofErr w:type="spellStart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Отці</w:t>
      </w:r>
      <w:proofErr w:type="spellEnd"/>
      <w:r w:rsidRPr="0077092D">
        <w:rPr>
          <w:rFonts w:ascii="Times New Roman" w:eastAsia="Times New Roman" w:hAnsi="Times New Roman" w:cs="Times New Roman"/>
          <w:b/>
          <w:sz w:val="32"/>
          <w:szCs w:val="28"/>
          <w:lang w:val="ru-RU" w:eastAsia="uk-UA"/>
        </w:rPr>
        <w:t>.</w:t>
      </w:r>
    </w:p>
    <w:p w:rsidR="0077092D" w:rsidRPr="0077092D" w:rsidRDefault="0077092D" w:rsidP="0077092D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 теологів цього часу особливо цікавий Григорій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Ніський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(335-394), який разом з братом Василем (331-379) і Григорієм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Назіанзіном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(330-390), став гідним наступником грецької спадщини. Вернер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Джегер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охарактеризував це так: "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Оріген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Климент вийшли на високий рівень рефлексії, однак тепер було потрібно куди більше. </w:t>
      </w:r>
    </w:p>
    <w:p w:rsidR="0077092D" w:rsidRPr="0077092D" w:rsidRDefault="0077092D" w:rsidP="0077092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Оріген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без сумніву, надав християнської релігії дух грецької філософської традиції, але те, до чого прагнули Батьки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Каппадокії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це була якась тотальна християнська цивілізація. Поставивши собі такою метою, вони внесли істотний внесок у створення нової широкої культури, що очевидно випливає з будь-якого фрагмента їх творів. Вони протистояли грецької думки,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стимулируемой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державної міццю (згадаймо імператора Юстиніана), але тим не менше не приховували свого захоплення перед спадщиною греків. Між грецькою релігією і грецькою культурою можна знайти демаркаційну лінію. Очевидним чином, є життєва зв'язок між християнством і еллінізмом в новій формі і на іншому рівні, знайдена вже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Орігеном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Не буде великим перебільшенням говорити про якусь різновиди християнського неокласицизму. У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каппадокійських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працях християнство виступило законним правонаступником грецької традиції, гідною незгасною життя. Не тільки тому, що вона долала сама себе, граючи важливу роль в процесі цивілізації світу, а й рятувала, даючи нове життя культурної спадщини, особливо риторичним школам цього часу ,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становившимся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занадто штучними на тлі класичної традиції. Ми чимало говорили про відродження грецької та римської класики, як на Заході, так і на Сході. Однак не слід недооцінювати той факт, що в IV столітті в епоху великих Отців Церкви відбулося справжнє відродження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греко-римської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літератури, яка дійшла до наших днів, персоналізована в магічних іменах цієї епохи. Різницю між грецьким духом і римським характеризує той факт, що латинський Захід </w:t>
      </w: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мав свого Августина, тоді як грецький Схід формував свою культуру через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Каппадокських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Отців. </w:t>
      </w:r>
    </w:p>
    <w:p w:rsidR="0077092D" w:rsidRPr="0077092D" w:rsidRDefault="0077092D" w:rsidP="0077092D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Джегер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підготував нове критичне видання творів Григорія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Нісського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показує інше прочитання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Каппадокських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філософів і теологів. Як би то не було, але феномен розростання простору розуму всередині віри без того, щоб редукувати розум до світського його вимірюванню, стає для нас фактом. " Скористаємося ж Святим Письмом як правила і закону для будь-якої теорії ", - заявляє Григорій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Ніський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Світська культура" стерильна, бо не приводить частина до цілого ... Адже не всі ці теорії в усьому порожні і беззмістовні, але чомусь часто перериваються викиднем перш, ніж потраплять в світлову зону Божественного пізнання ". Грецька філософія, поза всяким сумнівом, плідна, але лише тоді, коли вона майстерно очищена:" Моральна філософія і філософія природи сприяють справжнього духовного життя доти, поки нам вдається відокремлювати їх теоретичні посилки від потворних спотворень мирського плану ". </w:t>
      </w:r>
    </w:p>
    <w:p w:rsidR="0077092D" w:rsidRPr="0077092D" w:rsidRDefault="0077092D" w:rsidP="0077092D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 Велике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Катехитичної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міркування ", найбільш яскраве твір Григорія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Нісського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здійснює перший органічний синтез християнських догм, системно раціоналізовані з можливою повнотою. Воно залишалося зразком для наслідування на багато століть. </w:t>
      </w:r>
    </w:p>
    <w:p w:rsidR="00337001" w:rsidRPr="0077092D" w:rsidRDefault="0077092D" w:rsidP="0077092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092D">
        <w:rPr>
          <w:rFonts w:ascii="Times New Roman" w:hAnsi="Times New Roman" w:cs="Times New Roman"/>
          <w:b/>
          <w:bCs/>
          <w:sz w:val="28"/>
          <w:szCs w:val="28"/>
        </w:rPr>
        <w:t>Афанасій Великий</w:t>
      </w:r>
      <w:r w:rsidRPr="0077092D">
        <w:rPr>
          <w:rFonts w:ascii="Times New Roman" w:hAnsi="Times New Roman" w:cs="Times New Roman"/>
          <w:sz w:val="28"/>
          <w:szCs w:val="28"/>
        </w:rPr>
        <w:t xml:space="preserve"> або </w:t>
      </w:r>
      <w:r w:rsidRPr="0077092D">
        <w:rPr>
          <w:rFonts w:ascii="Times New Roman" w:hAnsi="Times New Roman" w:cs="Times New Roman"/>
          <w:b/>
          <w:bCs/>
          <w:sz w:val="28"/>
          <w:szCs w:val="28"/>
        </w:rPr>
        <w:t xml:space="preserve">Атанасій </w:t>
      </w:r>
      <w:proofErr w:type="spellStart"/>
      <w:r w:rsidRPr="0077092D">
        <w:rPr>
          <w:rFonts w:ascii="Times New Roman" w:hAnsi="Times New Roman" w:cs="Times New Roman"/>
          <w:b/>
          <w:bCs/>
          <w:sz w:val="28"/>
          <w:szCs w:val="28"/>
        </w:rPr>
        <w:t>Александрійський</w:t>
      </w:r>
      <w:proofErr w:type="spellEnd"/>
      <w:r w:rsidRPr="007709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092D">
        <w:rPr>
          <w:rFonts w:ascii="Times New Roman" w:hAnsi="Times New Roman" w:cs="Times New Roman"/>
          <w:sz w:val="28"/>
          <w:szCs w:val="28"/>
        </w:rPr>
        <w:fldChar w:fldCharType="begin"/>
      </w:r>
      <w:r w:rsidRPr="0077092D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"https://uk.wikipedia.org/wiki/%D0%93%D1%80%D0%B5%D1%86%D1%8C%D0%BA%D0%B0_%D0%BC%D0%BE%D0%B2%D0%B0" \o "Грецька мова" </w:instrText>
      </w:r>
      <w:r w:rsidRPr="0077092D">
        <w:rPr>
          <w:rFonts w:ascii="Times New Roman" w:hAnsi="Times New Roman" w:cs="Times New Roman"/>
          <w:sz w:val="28"/>
          <w:szCs w:val="28"/>
        </w:rPr>
        <w:fldChar w:fldCharType="separate"/>
      </w:r>
      <w:r w:rsidRPr="0077092D">
        <w:rPr>
          <w:rStyle w:val="a4"/>
          <w:rFonts w:ascii="Times New Roman" w:hAnsi="Times New Roman" w:cs="Times New Roman"/>
          <w:color w:val="auto"/>
          <w:sz w:val="28"/>
          <w:szCs w:val="28"/>
        </w:rPr>
        <w:t>грец</w:t>
      </w:r>
      <w:proofErr w:type="spellEnd"/>
      <w:r w:rsidRPr="0077092D">
        <w:rPr>
          <w:rStyle w:val="a4"/>
          <w:rFonts w:ascii="Times New Roman" w:hAnsi="Times New Roman" w:cs="Times New Roman"/>
          <w:color w:val="auto"/>
          <w:sz w:val="28"/>
          <w:szCs w:val="28"/>
        </w:rPr>
        <w:t>.</w:t>
      </w:r>
      <w:r w:rsidRPr="0077092D">
        <w:rPr>
          <w:rFonts w:ascii="Times New Roman" w:hAnsi="Times New Roman" w:cs="Times New Roman"/>
          <w:sz w:val="28"/>
          <w:szCs w:val="28"/>
        </w:rPr>
        <w:fldChar w:fldCharType="end"/>
      </w:r>
      <w:r w:rsidRPr="0077092D">
        <w:rPr>
          <w:rFonts w:ascii="Times New Roman" w:hAnsi="Times New Roman" w:cs="Times New Roman"/>
          <w:sz w:val="28"/>
          <w:szCs w:val="28"/>
        </w:rPr>
        <w:t xml:space="preserve"> </w:t>
      </w:r>
      <w:r w:rsidRPr="0077092D">
        <w:rPr>
          <w:rFonts w:ascii="Times New Roman" w:hAnsi="Times New Roman" w:cs="Times New Roman"/>
          <w:sz w:val="28"/>
          <w:szCs w:val="28"/>
          <w:lang w:val="el-GR"/>
        </w:rPr>
        <w:t>Αθανάσιος Αλεξανδρείας</w:t>
      </w:r>
      <w:r w:rsidRPr="0077092D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tooltip="295" w:history="1">
        <w:r w:rsidRPr="0077092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295</w:t>
        </w:r>
      </w:hyperlink>
      <w:r w:rsidRPr="0077092D">
        <w:rPr>
          <w:rFonts w:ascii="Times New Roman" w:hAnsi="Times New Roman" w:cs="Times New Roman"/>
          <w:sz w:val="28"/>
          <w:szCs w:val="28"/>
        </w:rPr>
        <w:t xml:space="preserve">, Александрія — </w:t>
      </w:r>
      <w:hyperlink r:id="rId5" w:tooltip="2 травня" w:history="1">
        <w:r w:rsidRPr="0077092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 травня</w:t>
        </w:r>
      </w:hyperlink>
      <w:r w:rsidRPr="0077092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373" w:history="1">
        <w:r w:rsidRPr="0077092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373</w:t>
        </w:r>
      </w:hyperlink>
      <w:r w:rsidRPr="0077092D">
        <w:rPr>
          <w:rFonts w:ascii="Times New Roman" w:hAnsi="Times New Roman" w:cs="Times New Roman"/>
          <w:sz w:val="28"/>
          <w:szCs w:val="28"/>
        </w:rPr>
        <w:t xml:space="preserve">, там же) — отець Церкви, єпископ </w:t>
      </w:r>
      <w:proofErr w:type="spellStart"/>
      <w:r w:rsidRPr="0077092D">
        <w:rPr>
          <w:rFonts w:ascii="Times New Roman" w:hAnsi="Times New Roman" w:cs="Times New Roman"/>
          <w:sz w:val="28"/>
          <w:szCs w:val="28"/>
        </w:rPr>
        <w:t>Александрійський</w:t>
      </w:r>
      <w:proofErr w:type="spellEnd"/>
      <w:r w:rsidRPr="0077092D">
        <w:rPr>
          <w:rFonts w:ascii="Times New Roman" w:hAnsi="Times New Roman" w:cs="Times New Roman"/>
          <w:sz w:val="28"/>
          <w:szCs w:val="28"/>
        </w:rPr>
        <w:t>. Головний противник аріанства, захисник віри, відстоював догмати про природу Святої Трійці</w:t>
      </w:r>
      <w:r w:rsidRPr="00770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092D">
        <w:rPr>
          <w:rFonts w:ascii="Times New Roman" w:hAnsi="Times New Roman" w:cs="Times New Roman"/>
          <w:sz w:val="28"/>
          <w:szCs w:val="28"/>
        </w:rPr>
        <w:t xml:space="preserve">та божественності Ісуса. Визнаний святим багатьма християнськими конфесіями. Йому приписують написання </w:t>
      </w:r>
      <w:proofErr w:type="spellStart"/>
      <w:r w:rsidRPr="0077092D">
        <w:rPr>
          <w:rFonts w:ascii="Times New Roman" w:hAnsi="Times New Roman" w:cs="Times New Roman"/>
          <w:sz w:val="28"/>
          <w:szCs w:val="28"/>
        </w:rPr>
        <w:t>Афанасієвського</w:t>
      </w:r>
      <w:proofErr w:type="spellEnd"/>
      <w:r w:rsidRPr="0077092D">
        <w:rPr>
          <w:rFonts w:ascii="Times New Roman" w:hAnsi="Times New Roman" w:cs="Times New Roman"/>
          <w:sz w:val="28"/>
          <w:szCs w:val="28"/>
        </w:rPr>
        <w:t xml:space="preserve"> символу віри.</w:t>
      </w:r>
    </w:p>
    <w:p w:rsidR="0077092D" w:rsidRPr="0077092D" w:rsidRDefault="0077092D" w:rsidP="0077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Афанасій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Александрійський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відправився у </w:t>
      </w:r>
      <w:hyperlink r:id="rId7" w:tooltip="Рим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Рим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Папи </w:t>
      </w:r>
      <w:hyperlink r:id="rId8" w:tooltip="Юлій I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Юлія I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(337–352), старанням якого був виправданий на помісному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Сардікійському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Соборі у </w:t>
      </w:r>
      <w:hyperlink r:id="rId9" w:tooltip="343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343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році. Після цього святитель Афанасій повернувся в Александрію, але за намовою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аріан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його кілька разів виганяли з міста. </w:t>
      </w:r>
    </w:p>
    <w:p w:rsidR="0077092D" w:rsidRPr="0077092D" w:rsidRDefault="0077092D" w:rsidP="0077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Незважаючи на багаторічні (в загальній складності понад 20 років) гоніння й переслідування єретиків, святитель Афанасій продовжував відстоювати чистоту віри і невпинно викривати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аріан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проти яких написав багато послань і богословських трактатів. </w:t>
      </w:r>
    </w:p>
    <w:p w:rsidR="0077092D" w:rsidRPr="0077092D" w:rsidRDefault="0077092D" w:rsidP="0077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імператорі </w:t>
      </w:r>
      <w:hyperlink r:id="rId10" w:tooltip="Флавій Клавдій Юліан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Юліані Відступнику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(361–363) святитель Афанасій опинився у вигнанні в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Фівадійській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пустелі. Після смерті імператора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Первосвятитель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керував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Александрійською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Церквою ще 7 років аж до своєї смерті </w:t>
      </w:r>
      <w:hyperlink r:id="rId11" w:tooltip="2 травня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2 травня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373 року. </w:t>
      </w:r>
    </w:p>
    <w:p w:rsidR="0077092D" w:rsidRPr="0077092D" w:rsidRDefault="0077092D" w:rsidP="0077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Твори: численні коментарі до</w:t>
      </w:r>
      <w:r w:rsidRPr="007709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Біблії, </w:t>
      </w:r>
      <w:hyperlink r:id="rId12" w:tooltip="Аскет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аскетичні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настанови, слова та бесіди, листи, </w:t>
      </w:r>
      <w:hyperlink r:id="rId13" w:tooltip="Християнська апологетика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апологетичні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hyperlink r:id="rId14" w:tooltip="Догмат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догматичні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твори, в яких відстоював чистоту </w:t>
      </w:r>
      <w:hyperlink r:id="rId15" w:tooltip="Віровчення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віровчення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Особливе значення у </w:t>
      </w:r>
      <w:hyperlink r:id="rId16" w:tooltip="Полеміка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полеміці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аріанами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мали «Історія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аріан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hyperlink r:id="rId17" w:tooltip="Ченці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ченців»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«Чотири слова проти </w:t>
      </w:r>
      <w:proofErr w:type="spellStart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аріан</w:t>
      </w:r>
      <w:proofErr w:type="spellEnd"/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», «Книга про Трійцю і про Духа Святого». Йому належить також життєпис преподобного </w:t>
      </w:r>
      <w:hyperlink r:id="rId18" w:tooltip="Антоній Великий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Антонія Великого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77092D" w:rsidRPr="0077092D" w:rsidRDefault="0077092D" w:rsidP="00770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7092D" w:rsidRPr="0077092D" w:rsidRDefault="0077092D" w:rsidP="00770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Афанасій Великий на </w:t>
      </w:r>
      <w:hyperlink r:id="rId19" w:tooltip="Перший Нікейський собор" w:history="1">
        <w:proofErr w:type="spellStart"/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Нікейському</w:t>
        </w:r>
        <w:proofErr w:type="spellEnd"/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соборі</w:t>
        </w:r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7092D" w:rsidRPr="0077092D" w:rsidRDefault="0077092D" w:rsidP="0077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Спільне святкування святителя Афанасія та </w:t>
      </w:r>
      <w:hyperlink r:id="rId20" w:tooltip="Кирило Александрійський" w:history="1"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Кирила </w:t>
        </w:r>
        <w:proofErr w:type="spellStart"/>
        <w:r w:rsidRPr="0077092D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Александрійського</w:t>
        </w:r>
        <w:proofErr w:type="spellEnd"/>
      </w:hyperlink>
      <w:r w:rsidRPr="007709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встановлено за їх багаторічні великі труди і подвиги, понесені на захист догматів Вселенської церкви проти єресі. 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9281"/>
        <w:gridCol w:w="360"/>
      </w:tblGrid>
      <w:tr w:rsidR="0077092D" w:rsidRPr="0077092D" w:rsidTr="0077092D">
        <w:trPr>
          <w:trHeight w:val="97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77092D" w:rsidRPr="0077092D" w:rsidRDefault="0077092D" w:rsidP="0077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0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90500" cy="209550"/>
                  <wp:effectExtent l="19050" t="0" r="0" b="0"/>
                  <wp:docPr id="2" name="Рисунок 2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092D" w:rsidRPr="0077092D" w:rsidRDefault="0077092D" w:rsidP="0077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09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Вбивати недозволено, але винищувати ворога на війні і законно, і гідно похвали; тому ті, що відзначилися в боях удостоюються великих почестей, і їм споруджуються пам’ятники, що сповіщають про їх заслуги.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092D" w:rsidRPr="0077092D" w:rsidRDefault="0077092D" w:rsidP="0077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0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90500" cy="209550"/>
                  <wp:effectExtent l="19050" t="0" r="0" b="0"/>
                  <wp:docPr id="3" name="Рисунок 3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92D" w:rsidRPr="0077092D" w:rsidTr="0077092D">
        <w:trPr>
          <w:trHeight w:val="611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092D" w:rsidRPr="0077092D" w:rsidRDefault="0077092D" w:rsidP="0077092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09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— Святитель Афанасій Великий, «Послання до ченця </w:t>
            </w:r>
            <w:proofErr w:type="spellStart"/>
            <w:r w:rsidRPr="007709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Амуна</w:t>
            </w:r>
            <w:proofErr w:type="spellEnd"/>
            <w:r w:rsidRPr="007709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», яке було затверджено як </w:t>
            </w:r>
            <w:proofErr w:type="spellStart"/>
            <w:r w:rsidRPr="007709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загальноцерковне</w:t>
            </w:r>
            <w:proofErr w:type="spellEnd"/>
            <w:r w:rsidRPr="007709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вчення на VI і VII Вселенських Соборах</w:t>
            </w:r>
          </w:p>
        </w:tc>
      </w:tr>
    </w:tbl>
    <w:p w:rsidR="0077092D" w:rsidRPr="0077092D" w:rsidRDefault="0077092D"/>
    <w:sectPr w:rsidR="0077092D" w:rsidRPr="0077092D" w:rsidSect="0033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092D"/>
    <w:rsid w:val="00337001"/>
    <w:rsid w:val="0077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7092D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77092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E%D0%BB%D1%96%D0%B9_I" TargetMode="External"/><Relationship Id="rId13" Type="http://schemas.openxmlformats.org/officeDocument/2006/relationships/hyperlink" Target="https://uk.wikipedia.org/wiki/%D0%A5%D1%80%D0%B8%D1%81%D1%82%D0%B8%D1%8F%D0%BD%D1%81%D1%8C%D0%BA%D0%B0_%D0%B0%D0%BF%D0%BE%D0%BB%D0%BE%D0%B3%D0%B5%D1%82%D0%B8%D0%BA%D0%B0" TargetMode="External"/><Relationship Id="rId18" Type="http://schemas.openxmlformats.org/officeDocument/2006/relationships/hyperlink" Target="https://uk.wikipedia.org/wiki/%D0%90%D0%BD%D1%82%D0%BE%D0%BD%D1%96%D0%B9_%D0%92%D0%B5%D0%BB%D0%B8%D0%BA%D0%B8%D0%B9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yperlink" Target="https://uk.wikipedia.org/wiki/%D0%A0%D0%B8%D0%BC" TargetMode="External"/><Relationship Id="rId12" Type="http://schemas.openxmlformats.org/officeDocument/2006/relationships/hyperlink" Target="https://uk.wikipedia.org/wiki/%D0%90%D1%81%D0%BA%D0%B5%D1%82" TargetMode="External"/><Relationship Id="rId17" Type="http://schemas.openxmlformats.org/officeDocument/2006/relationships/hyperlink" Target="https://uk.wikipedia.org/wiki/%D0%A7%D0%B5%D0%BD%D1%86%D1%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k.wikipedia.org/wiki/%D0%9F%D0%BE%D0%BB%D0%B5%D0%BC%D1%96%D0%BA%D0%B0" TargetMode="External"/><Relationship Id="rId20" Type="http://schemas.openxmlformats.org/officeDocument/2006/relationships/hyperlink" Target="https://uk.wikipedia.org/wiki/%D0%9A%D0%B8%D1%80%D0%B8%D0%BB%D0%BE_%D0%90%D0%BB%D0%B5%D0%BA%D1%81%D0%B0%D0%BD%D0%B4%D1%80%D1%96%D0%B9%D1%81%D1%8C%D0%BA%D0%B8%D0%B9" TargetMode="External"/><Relationship Id="rId1" Type="http://schemas.openxmlformats.org/officeDocument/2006/relationships/styles" Target="styles.xml"/><Relationship Id="rId6" Type="http://schemas.openxmlformats.org/officeDocument/2006/relationships/hyperlink" Target="https://uk.wikipedia.org/wiki/373" TargetMode="External"/><Relationship Id="rId11" Type="http://schemas.openxmlformats.org/officeDocument/2006/relationships/hyperlink" Target="https://uk.wikipedia.org/wiki/2_%D1%82%D1%80%D0%B0%D0%B2%D0%BD%D1%8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k.wikipedia.org/wiki/2_%D1%82%D1%80%D0%B0%D0%B2%D0%BD%D1%8F" TargetMode="External"/><Relationship Id="rId15" Type="http://schemas.openxmlformats.org/officeDocument/2006/relationships/hyperlink" Target="https://uk.wikipedia.org/wiki/%D0%92%D1%96%D1%80%D0%BE%D0%B2%D1%87%D0%B5%D0%BD%D0%BD%D1%8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k.wikipedia.org/wiki/%D0%A4%D0%BB%D0%B0%D0%B2%D1%96%D0%B9_%D0%9A%D0%BB%D0%B0%D0%B2%D0%B4%D1%96%D0%B9_%D0%AE%D0%BB%D1%96%D0%B0%D0%BD" TargetMode="External"/><Relationship Id="rId19" Type="http://schemas.openxmlformats.org/officeDocument/2006/relationships/hyperlink" Target="https://uk.wikipedia.org/wiki/%D0%9F%D0%B5%D1%80%D1%88%D0%B8%D0%B9_%D0%9D%D1%96%D0%BA%D0%B5%D0%B9%D1%81%D1%8C%D0%BA%D0%B8%D0%B9_%D1%81%D0%BE%D0%B1%D0%BE%D1%80" TargetMode="External"/><Relationship Id="rId4" Type="http://schemas.openxmlformats.org/officeDocument/2006/relationships/hyperlink" Target="https://uk.wikipedia.org/wiki/295" TargetMode="External"/><Relationship Id="rId9" Type="http://schemas.openxmlformats.org/officeDocument/2006/relationships/hyperlink" Target="https://uk.wikipedia.org/wiki/343" TargetMode="External"/><Relationship Id="rId14" Type="http://schemas.openxmlformats.org/officeDocument/2006/relationships/hyperlink" Target="https://uk.wikipedia.org/wiki/%D0%94%D0%BE%D0%B3%D0%BC%D0%B0%D1%82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4680</Words>
  <Characters>2668</Characters>
  <Application>Microsoft Office Word</Application>
  <DocSecurity>0</DocSecurity>
  <Lines>22</Lines>
  <Paragraphs>14</Paragraphs>
  <ScaleCrop>false</ScaleCrop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gapxhi</dc:creator>
  <cp:lastModifiedBy>gapxhi</cp:lastModifiedBy>
  <cp:revision>1</cp:revision>
  <dcterms:created xsi:type="dcterms:W3CDTF">2023-01-23T07:23:00Z</dcterms:created>
  <dcterms:modified xsi:type="dcterms:W3CDTF">2023-01-23T07:29:00Z</dcterms:modified>
</cp:coreProperties>
</file>