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509AC603"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keepNext w:val="0"/>
        <w:widowControl w:val="1"/>
        <w:shd w:val="clear" w:fill="auto"/>
        <w:spacing w:lineRule="auto" w:line="360" w:beforeAutospacing="0" w:afterAutospacing="0"/>
        <w:ind w:firstLine="0"/>
        <w:rPr>
          <w:rFonts w:ascii="Times New Roman" w:hAnsi="Times New Roman"/>
          <w:b w:val="1"/>
          <w:i w:val="0"/>
          <w:color w:val="auto"/>
          <w:sz w:val="28"/>
          <w:shd w:val="clear" w:fill="FFFFFF"/>
        </w:rPr>
      </w:pPr>
      <w:bookmarkStart w:id="0" w:name="_dx_frag_StartFragment"/>
      <w:bookmarkEnd w:id="0"/>
      <w:r>
        <w:rPr>
          <w:rFonts w:ascii="Times New Roman" w:hAnsi="Times New Roman"/>
          <w:b w:val="1"/>
          <w:i w:val="0"/>
          <w:color w:val="auto"/>
          <w:sz w:val="28"/>
          <w:shd w:val="clear" w:fill="FFFFFF"/>
        </w:rPr>
        <w:t>РОЗДІЛ 2.СУЧАСНИЙ СТАН ПРОБЛЕМИ ВПЛИВУ ІНТЕРНЕТ ЗАЛЕЖНОСТІ НА ФОРМУВАННЯ ОСОБИСТОСТІ ПІДЛІТКА ТА ЇЇ ПРОФІЛАКТИКА</w:t>
      </w:r>
    </w:p>
    <w:p>
      <w:pPr>
        <w:keepNext w:val="0"/>
        <w:widowControl w:val="1"/>
        <w:shd w:val="clear" w:fill="auto"/>
        <w:spacing w:lineRule="auto" w:line="360" w:beforeAutospacing="0" w:afterAutospacing="0"/>
        <w:ind w:firstLine="0"/>
        <w:rPr>
          <w:rFonts w:ascii="Times New Roman" w:hAnsi="Times New Roman"/>
          <w:b w:val="1"/>
          <w:i w:val="0"/>
          <w:color w:val="auto"/>
          <w:sz w:val="28"/>
          <w:shd w:val="clear" w:fill="FFFFFF"/>
        </w:rPr>
      </w:pPr>
      <w:r>
        <w:rPr>
          <w:rFonts w:ascii="Times New Roman" w:hAnsi="Times New Roman"/>
          <w:b w:val="1"/>
          <w:i w:val="0"/>
          <w:color w:val="auto"/>
          <w:sz w:val="28"/>
          <w:shd w:val="clear" w:fill="FFFFFF"/>
        </w:rPr>
        <w:t>2.1 Сучасні підходи до визначення змісту та причин виникнення інтернет-залежності від соціальних мереж у студентської молоді.</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Інтернет-залежність та залежність від соціальних мереж стала актуальною проблемою серед студентської молоді в наш час. </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Серед великої кількості сучасних культрур та способів життя, вникає багато методів для самовираження підлітка. В той же час в будь якому сучасному суспільстві з'являється необхідність соціального контролю девіантних проявів поведінки, таких як: тютюнопаління, наркоманія, ігроманія, алкоголізм. Всі вони являються залежностями. До переліку залежностей також входять трудоголізм, залежність від здорового способу життя та інтернет-залежність. Ці типи девіантної поведінки не настільки асоціальні, як попередні, та не мають у собі вираженої загрози суспільству,  та все ж мають руйнівні наслідки для людини та суспільства. При залежності від соціальних мереж та Інтернету, людина поступово втрачає важливі соціальні контакти, здоров'я та деградує.</w:t>
      </w:r>
    </w:p>
    <w:p>
      <w:pPr>
        <w:keepNext w:val="0"/>
        <w:widowControl w:val="1"/>
        <w:shd w:val="clear" w:fill="auto"/>
        <w:spacing w:lineRule="auto" w:line="36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Комп’ютерна залежність – різновид психічної залежності, який характеризується патологічною тягою людини до роботи або проведення часу за комп'ютером.</w:t>
      </w:r>
      <w:r>
        <w:rPr>
          <w:rFonts w:ascii="Times New Roman" w:hAnsi="Times New Roman"/>
          <w:b w:val="0"/>
          <w:i w:val="0"/>
          <w:color w:val="auto"/>
          <w:sz w:val="28"/>
        </w:rPr>
        <w:t>[1, с. 106-112]</w:t>
      </w:r>
      <w:r>
        <w:rPr>
          <w:rFonts w:ascii="Times New Roman" w:hAnsi="Times New Roman"/>
          <w:color w:val="auto"/>
          <w:sz w:val="28"/>
        </w:rPr>
        <w:t xml:space="preserve"> </w:t>
      </w:r>
    </w:p>
    <w:p>
      <w:pPr>
        <w:keepNext w:val="0"/>
        <w:widowControl w:val="1"/>
        <w:shd w:val="clear" w:fill="auto"/>
        <w:spacing w:lineRule="auto" w:line="360" w:beforeAutospacing="0" w:afterAutospacing="0"/>
        <w:ind w:firstLine="0"/>
        <w:rPr>
          <w:rStyle w:val="C3"/>
          <w:rFonts w:ascii="Times New Roman" w:hAnsi="Times New Roman"/>
          <w:b w:val="0"/>
          <w:sz w:val="28"/>
          <w:shd w:val="clear" w:fill="FFFFFF"/>
        </w:rPr>
      </w:pPr>
      <w:r>
        <w:rPr>
          <w:rFonts w:ascii="Times New Roman" w:hAnsi="Times New Roman"/>
          <w:sz w:val="28"/>
          <w:shd w:val="clear" w:fill="FFFFFF"/>
        </w:rPr>
        <w:t xml:space="preserve">   Загалом до комп’ютерної залежності вчені відносили залежність людини від комп’ютерних ігор. Та зі стрімким розвитком та розповсюдженням Інтернет-мережі, в науковому світі заговорили про гостроту проблеми «інтернет-залежності». Інтернет-залежність -  це </w:t>
      </w:r>
      <w:r>
        <w:rPr>
          <w:rStyle w:val="C3"/>
          <w:rFonts w:ascii="Times New Roman" w:hAnsi="Times New Roman"/>
          <w:b w:val="0"/>
          <w:sz w:val="28"/>
          <w:shd w:val="clear" w:fill="FFFFFF"/>
        </w:rPr>
        <w:t>психічний розлад, нав'язливе бажання підключитися до Інтернету і хвороблива нездатність вчасно відключитися від Інтернету.</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Згідно з даними останніх досліджень відхід у цифровий світ фантазій став однією з  дуже поширених поведінкових стратегій  сучасної молоді у важких, а й іноді, повсякденних життєвих ситуаціях.</w:t>
      </w:r>
      <w:r>
        <w:rPr>
          <w:rStyle w:val="C4"/>
          <w:rFonts w:ascii="Times New Roman" w:hAnsi="Times New Roman"/>
          <w:sz w:val="28"/>
        </w:rPr>
        <w:t> </w:t>
      </w:r>
      <w:r>
        <w:rPr>
          <w:rFonts w:ascii="Times New Roman" w:hAnsi="Times New Roman"/>
          <w:sz w:val="28"/>
        </w:rPr>
        <w:t>Наприклад, комп'ютерна гра стає</w:t>
      </w:r>
      <w:r>
        <w:rPr>
          <w:rStyle w:val="C4"/>
          <w:rFonts w:ascii="Times New Roman" w:hAnsi="Times New Roman"/>
          <w:sz w:val="28"/>
        </w:rPr>
        <w:t> </w:t>
      </w:r>
      <w:r>
        <w:rPr>
          <w:rStyle w:val="C4"/>
          <w:rFonts w:ascii="Times New Roman" w:hAnsi="Times New Roman"/>
          <w:sz w:val="28"/>
        </w:rPr>
        <w:fldChar w:fldCharType="begin"/>
      </w:r>
      <w:r>
        <w:rPr>
          <w:rStyle w:val="C4"/>
          <w:rFonts w:ascii="Times New Roman" w:hAnsi="Times New Roman"/>
          <w:sz w:val="28"/>
        </w:rPr>
        <w:instrText>HYPERLINK "http://ua-referat.com/%D0%9C%D0%B5%D1%85%D0%B0%D0%BD%D1%96%D0%B7%D0%BC%D1%96" \o "Механізмі"</w:instrText>
      </w:r>
      <w:r>
        <w:rPr>
          <w:rStyle w:val="C4"/>
          <w:rFonts w:ascii="Times New Roman" w:hAnsi="Times New Roman"/>
          <w:sz w:val="28"/>
        </w:rPr>
        <w:fldChar w:fldCharType="separate"/>
      </w:r>
      <w:r>
        <w:rPr>
          <w:rStyle w:val="C2"/>
          <w:rFonts w:ascii="Times New Roman" w:hAnsi="Times New Roman"/>
          <w:color w:val="auto"/>
          <w:sz w:val="28"/>
          <w:u w:val="none"/>
        </w:rPr>
        <w:t>механізмом</w:t>
      </w:r>
      <w:r>
        <w:rPr>
          <w:rStyle w:val="C4"/>
          <w:rFonts w:ascii="Times New Roman" w:hAnsi="Times New Roman"/>
          <w:sz w:val="28"/>
        </w:rPr>
        <w:fldChar w:fldCharType="end"/>
      </w:r>
      <w:r>
        <w:rPr>
          <w:rStyle w:val="C4"/>
          <w:rFonts w:ascii="Times New Roman" w:hAnsi="Times New Roman"/>
          <w:sz w:val="28"/>
        </w:rPr>
        <w:t> </w:t>
      </w:r>
      <w:r>
        <w:rPr>
          <w:rFonts w:ascii="Times New Roman" w:hAnsi="Times New Roman"/>
          <w:sz w:val="28"/>
        </w:rPr>
        <w:t>втечі певної частини дітей та молоді від реальності.</w:t>
      </w:r>
      <w:r>
        <w:rPr>
          <w:rStyle w:val="C4"/>
          <w:rFonts w:ascii="Times New Roman" w:hAnsi="Times New Roman"/>
          <w:sz w:val="28"/>
        </w:rPr>
        <w:t> </w:t>
      </w:r>
      <w:r>
        <w:rPr>
          <w:rFonts w:ascii="Times New Roman" w:hAnsi="Times New Roman"/>
          <w:sz w:val="28"/>
        </w:rPr>
        <w:t xml:space="preserve">Вже існують припущення, згідно з яким «алкоголем» постіндустріальної епохи були наркотики, а в </w:t>
      </w:r>
      <w:r>
        <w:rPr>
          <w:rFonts w:ascii="Times New Roman" w:hAnsi="Times New Roman"/>
          <w:sz w:val="28"/>
        </w:rPr>
        <w:fldChar w:fldCharType="begin"/>
      </w:r>
      <w:r>
        <w:rPr>
          <w:rFonts w:ascii="Times New Roman" w:hAnsi="Times New Roman"/>
          <w:sz w:val="28"/>
        </w:rPr>
        <w:instrText>HYPERLINK "http://ua-referat.com/%D0%86%D0%BD%D1%84%D0%BE%D1%80%D0%BC%D0%B0%D1%86%D1%96%D1%8F" \o "Інформація"</w:instrText>
      </w:r>
      <w:r>
        <w:rPr>
          <w:rFonts w:ascii="Times New Roman" w:hAnsi="Times New Roman"/>
          <w:sz w:val="28"/>
        </w:rPr>
        <w:fldChar w:fldCharType="separate"/>
      </w:r>
      <w:r>
        <w:rPr>
          <w:rStyle w:val="C2"/>
          <w:rFonts w:ascii="Times New Roman" w:hAnsi="Times New Roman"/>
          <w:color w:val="auto"/>
          <w:sz w:val="28"/>
          <w:u w:val="none"/>
        </w:rPr>
        <w:t>інформаційну</w:t>
      </w:r>
      <w:r>
        <w:rPr>
          <w:rFonts w:ascii="Times New Roman" w:hAnsi="Times New Roman"/>
          <w:sz w:val="28"/>
        </w:rPr>
        <w:fldChar w:fldCharType="end"/>
      </w:r>
      <w:r>
        <w:rPr>
          <w:rFonts w:ascii="Times New Roman" w:hAnsi="Times New Roman"/>
          <w:sz w:val="28"/>
        </w:rPr>
        <w:t xml:space="preserve"> епоху </w:t>
      </w:r>
      <w:r>
        <w:rPr>
          <w:rStyle w:val="C4"/>
          <w:rFonts w:ascii="Times New Roman" w:hAnsi="Times New Roman"/>
          <w:sz w:val="28"/>
        </w:rPr>
        <w:t> ни</w:t>
      </w:r>
      <w:r>
        <w:rPr>
          <w:rFonts w:ascii="Times New Roman" w:hAnsi="Times New Roman"/>
          <w:sz w:val="28"/>
        </w:rPr>
        <w:t xml:space="preserve">м стануть комп'ютерні ігри.[2] </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Сучасні підходи до визначення змісту та причин виникнення цієї проблеми включають дослідження таких аспектів, як психологічні та соціальні фактори.</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Інтернет-залежність та зловживання соціальними мережами являється однією з найбільш актуальних проблем сучасного освітнього середовища. Студенти проводять в Інтернеті все більше часу, відчуваючи та компенсуючи потребу зв'язку з друзями, спілкуванні та отриманні нової інформації. Але коли це стає дуже частим і відбувається за рахунок відволікаючих дій, як-от перегляду відео або соціальних мереж, студенти можуть стати залежними  від цього типу діяльності.</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Проблема інтернет-залежності може мати негативний вплив на академічні результати студентів, а також на їх соціальне життя та здоров'я. Деякі з можливих наслідків включають знижену ефективність навчання, втрату спілкування в реальному світі, порушення ритму сну та бодрості, депресію та зниження самооцінки.</w:t>
      </w:r>
    </w:p>
    <w:p>
      <w:pPr>
        <w:keepNext w:val="0"/>
        <w:widowControl w:val="1"/>
        <w:shd w:val="clear" w:fill="FFFFFF"/>
        <w:spacing w:lineRule="auto" w:line="360" w:after="0" w:beforeAutospacing="0" w:afterAutospacing="0"/>
        <w:ind w:firstLine="400"/>
        <w:jc w:val="both"/>
        <w:rPr>
          <w:rFonts w:ascii="Times New Roman" w:hAnsi="Times New Roman"/>
          <w:b w:val="0"/>
          <w:sz w:val="28"/>
        </w:rPr>
      </w:pPr>
      <w:r>
        <w:rPr>
          <w:rFonts w:ascii="Times New Roman" w:hAnsi="Times New Roman"/>
          <w:b w:val="0"/>
          <w:sz w:val="28"/>
        </w:rPr>
        <w:t>Симптоми інтернет-залежності досить чіткі, вони є двох видів:</w:t>
      </w:r>
    </w:p>
    <w:p>
      <w:pPr>
        <w:keepNext w:val="0"/>
        <w:widowControl w:val="1"/>
        <w:shd w:val="clear" w:fill="FFFFFF"/>
        <w:spacing w:lineRule="auto" w:line="360" w:after="0" w:beforeAutospacing="0" w:afterAutospacing="0"/>
        <w:jc w:val="both"/>
        <w:rPr>
          <w:rFonts w:ascii="Times New Roman" w:hAnsi="Times New Roman"/>
          <w:b w:val="0"/>
          <w:sz w:val="28"/>
        </w:rPr>
      </w:pPr>
      <w:r>
        <w:rPr>
          <w:rFonts w:ascii="Times New Roman" w:hAnsi="Times New Roman"/>
          <w:b w:val="0"/>
          <w:sz w:val="28"/>
        </w:rPr>
        <w:t xml:space="preserve">Психологічні симптоми включають відчуття ейфорії та піднесеності, нездатності зупинити роботу за комп'ютером, збільшення часу, проведеного за комп'ютером, ігнорування друзів та сім'ї, відчуття порожнечі, депресії та роздратованості поза комп'ютером, перекладання повсякденних турбот  на плечі родичів чи членів сім'ї.</w:t>
      </w:r>
    </w:p>
    <w:p>
      <w:pPr>
        <w:keepNext w:val="0"/>
        <w:widowControl w:val="1"/>
        <w:shd w:val="clear" w:fill="FFFFFF"/>
        <w:spacing w:lineRule="auto" w:line="360" w:after="0" w:beforeAutospacing="0" w:afterAutospacing="0"/>
        <w:jc w:val="both"/>
        <w:rPr>
          <w:rFonts w:ascii="Times New Roman" w:hAnsi="Times New Roman"/>
          <w:b w:val="0"/>
          <w:sz w:val="28"/>
        </w:rPr>
      </w:pPr>
      <w:r>
        <w:rPr>
          <w:rFonts w:ascii="Times New Roman" w:hAnsi="Times New Roman"/>
          <w:b w:val="0"/>
          <w:sz w:val="28"/>
        </w:rPr>
        <w:t>Фізичні симптоми включають зап'ястний тунельний синдром, сухі очі, головні болі, болі у спині, нерегулярне харчування, недотримання гігієни, розлади сну.</w:t>
      </w:r>
      <w:r>
        <w:rPr>
          <w:rFonts w:ascii="Times New Roman" w:hAnsi="Times New Roman"/>
          <w:sz w:val="28"/>
        </w:rPr>
        <w:t xml:space="preserve">[2] </w:t>
      </w:r>
    </w:p>
    <w:p>
      <w:pPr>
        <w:keepNext w:val="0"/>
        <w:widowControl w:val="1"/>
        <w:shd w:val="clear" w:fill="FFFFFF"/>
        <w:spacing w:lineRule="auto" w:line="360" w:after="0" w:beforeAutospacing="0" w:afterAutospacing="0"/>
        <w:jc w:val="both"/>
        <w:rPr>
          <w:rFonts w:ascii="Times New Roman" w:hAnsi="Times New Roman"/>
          <w:b w:val="0"/>
          <w:sz w:val="28"/>
        </w:rPr>
      </w:pPr>
      <w:r>
        <w:rPr>
          <w:rFonts w:ascii="Times New Roman" w:hAnsi="Times New Roman"/>
          <w:b w:val="0"/>
          <w:sz w:val="28"/>
        </w:rPr>
        <w:t xml:space="preserve">  Інтернет-залежних користувачів можна відрізнити від інших людей. Вони занурені в себе, не помічають або ігнорують зовнішні події та погано адаптуються до реального життя. Навіть краса природи стає  менш важливою для них , оскільки комп'ютерна графіка дозволяє створювати  неймовірні фантастичні пейзажі.</w:t>
        <w:tab/>
        <w:tab/>
      </w:r>
    </w:p>
    <w:p>
      <w:pPr>
        <w:keepNext w:val="0"/>
        <w:widowControl w:val="1"/>
        <w:shd w:val="clear" w:fill="FFFFFF"/>
        <w:spacing w:lineRule="auto" w:line="360" w:after="0" w:beforeAutospacing="0" w:afterAutospacing="0"/>
        <w:ind w:hanging="0" w:left="0"/>
        <w:jc w:val="both"/>
        <w:rPr>
          <w:rFonts w:ascii="Times New Roman" w:hAnsi="Times New Roman"/>
          <w:sz w:val="28"/>
        </w:rPr>
      </w:pPr>
      <w:r>
        <w:rPr>
          <w:rFonts w:ascii="Times New Roman" w:hAnsi="Times New Roman"/>
          <w:sz w:val="28"/>
        </w:rPr>
        <w:t xml:space="preserve">  Потяг до комп`ютерних ігор – із подорожами до неймовірних світів усе більше занурює у віртуальність. Цей стан вже й називається інтернет-залежністю.</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Інтернет-залежність від соціальних мереж є відносно новим явищем, і  дослідження в цій області ще тривають. Проте, деякі сучасні підходи до визначення змісту та причин виникнення інтернет-залежності від соціальних мереж включають:</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Причини виникнення інтернет-залежності: вона може бути спричинена стрессом, тривогою та  депресією, а також бажанням втечі від реального життя та соціальної ізоляції.</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   Зміст інтернет-залежності: вона може бути пов'язана з потребою в створенні віртуальної ідентичності, пошуку підтримки та взаємодії з іншими користувачами, а також потребою в створенні та сприйнятті емоційного контенту.</w:t>
      </w:r>
    </w:p>
    <w:p>
      <w:pPr>
        <w:keepNext w:val="0"/>
        <w:widowControl w:val="1"/>
        <w:shd w:val="clear" w:fill="auto"/>
        <w:spacing w:lineRule="auto" w:line="360" w:beforeAutospacing="0" w:afterAutospacing="0"/>
        <w:ind w:firstLine="0"/>
        <w:rPr>
          <w:rFonts w:ascii="Times New Roman" w:hAnsi="Times New Roman"/>
          <w:sz w:val="28"/>
        </w:rPr>
      </w:pPr>
      <w:r>
        <w:rPr>
          <w:rFonts w:ascii="Times New Roman" w:hAnsi="Times New Roman"/>
          <w:sz w:val="28"/>
        </w:rPr>
        <w:t xml:space="preserve">Відмінності в залежності від соціальних мереж у студентської молоді: студенти можуть мати більшу схильність до залежності від соціальних мереж через зменшення соціальних контактів та збільшення технологічного використання у порівнянні з іншими віковими групами. </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Основні 5 типів інтернет-залежності такі:</w:t>
      </w:r>
      <w:r>
        <w:rPr>
          <w:rStyle w:val="C4"/>
          <w:rFonts w:ascii="Times New Roman" w:hAnsi="Times New Roman"/>
          <w:sz w:val="28"/>
          <w:shd w:val="clear" w:fill="FFFFFF"/>
        </w:rPr>
        <w:t> </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1. Нав'язливий веб-серфінг - нескінченні подорожі по Всесвітній павутині, пошук інформації.</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2. Пристрасть до віртуального спілкування і віртуальних знайомств - великі обсяги листування, постійна участь в чатах, веб-форумах, надмірність знайомих і друзів в Мережі.</w:t>
      </w:r>
      <w:r>
        <w:rPr>
          <w:rStyle w:val="C4"/>
          <w:rFonts w:ascii="Times New Roman" w:hAnsi="Times New Roman"/>
          <w:sz w:val="28"/>
          <w:shd w:val="clear" w:fill="FFFFFF"/>
        </w:rPr>
        <w:t> </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3. Ігрова залежність - нав'язливе захоплення комп'ютерними іграми по мережі.</w:t>
      </w:r>
      <w:r>
        <w:rPr>
          <w:rStyle w:val="C4"/>
          <w:rFonts w:ascii="Times New Roman" w:hAnsi="Times New Roman"/>
          <w:sz w:val="28"/>
          <w:shd w:val="clear" w:fill="FFFFFF"/>
        </w:rPr>
        <w:t> </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4. Нав'язлива фінансова потреба - гра по мережі в азартні ігри, непотрібні покупки в інтернет-магазинах або постійні участі в інтернет-аукціонах.</w:t>
      </w:r>
      <w:r>
        <w:rPr>
          <w:rStyle w:val="C4"/>
          <w:rFonts w:ascii="Times New Roman" w:hAnsi="Times New Roman"/>
          <w:sz w:val="28"/>
          <w:shd w:val="clear" w:fill="FFFFFF"/>
        </w:rPr>
        <w:t> </w:t>
      </w:r>
    </w:p>
    <w:p>
      <w:pPr>
        <w:keepNext w:val="0"/>
        <w:widowControl w:val="1"/>
        <w:spacing w:lineRule="auto" w:line="360" w:after="0" w:beforeAutospacing="0" w:afterAutospacing="0"/>
        <w:ind w:firstLine="709"/>
        <w:jc w:val="both"/>
        <w:rPr>
          <w:rFonts w:ascii="Times New Roman" w:hAnsi="Times New Roman"/>
          <w:sz w:val="28"/>
        </w:rPr>
      </w:pPr>
      <w:r>
        <w:rPr>
          <w:rFonts w:ascii="Times New Roman" w:hAnsi="Times New Roman"/>
          <w:sz w:val="28"/>
          <w:shd w:val="clear" w:fill="FFFFFF"/>
        </w:rPr>
        <w:t>5. Кіберсексуальна залежність - нав'язливий потяг до відвідування порносайтів і заняття кіберсексом.</w:t>
      </w:r>
      <w:r>
        <w:rPr>
          <w:rStyle w:val="C4"/>
          <w:rFonts w:ascii="Times New Roman" w:hAnsi="Times New Roman"/>
          <w:sz w:val="28"/>
          <w:shd w:val="clear" w:fill="FFFFFF"/>
        </w:rPr>
        <w:t> </w:t>
      </w:r>
      <w:r>
        <w:rPr>
          <w:rFonts w:ascii="Times New Roman" w:hAnsi="Times New Roman"/>
          <w:sz w:val="28"/>
        </w:rPr>
        <w:t xml:space="preserve">[3] </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Проблема залежності студентів від соціальних мереж  та Інтернету є актуальною та може бути вирішена за допомогою комплексного підходу, який включає в себе профілактичні заходи  та науково обгрунтовані рішення. Наприклад, дослідження показують, що використання спеціальних додатків, які обмежують час користування  соціальними мережами , може допомогти у контролюванні залежності. Важливе використання профілактичних заходів, таких як розвиток навичок самоконтролю та управління часом, підвищення обізнаності щодо можливих наслідків залежності, підтримка позитивних зв'язків та соціальної включеності, і підтримка психологічного благополуччя.     Наприклад, студенти можуть визначати час на виконання різних завдань, встановлювати таймер на короткі перерви між роботою та використовувати техніки медитації та релаксації для зняття стресу  та покращення концентрації. Крім того, важливо створювати університетськи програми, спрямовані на підтримку освітян, які мають проблеми з інтернет-залежністью, і надавати їм необхідну допомогу.</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З метою ефективної профілактики та лікування інтернет-залежності від соціальних мереж у студентської молоді важливо розуміти зміст та причини цього явища з психологічної сторони та розробити програми психологічної підтримки, спрямовані на розвиток особистісних ресурсів студентів.</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Для досягнення цієї мети можна використовувати різноманітні підходи, такі як індивідуальна та групова психологічна коррекція, тренінги та семінари з питань саморегуляції та розвитку соціальних навичок, підтримка з боку близьких та друзів, а також залучення до активної соціальної діяльності. </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Важливо також працювати х педагогами та батьками студентів, надавати їм інформацію про ризики використання соціальних мереж та інтернету, а також навчати ефективним стратегіям підтримки та спілкування зі студентами.</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В цілому ефективна профілактика та лікування інтернет-залежності від соціальних мереж у студентської молоді  має бути комплексним підходом, що включає в себе як індивідуальну, так і групову роботу з психологами, педагогами та батьками, а також використання сучасних методів технологій психологічної підтримки та саморозвитку.</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Сучасні підходи до визначення змісту та причин виникнення цієї проблеми включають  дослідження таких аспектів, як психологічні та соціальні фактори.</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Один із підходів полягає у визначенні інтернет-залежності як патологічного стану, що виникає в результаті використанні соціальних мереж. Цей підхід передбачає визначення критеріїв,які вказують на наявність інтернет-залежності, таких як невротична поведінка, відсутність контролю над використанням соціальних мереж та інші.</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Інший підхід полягає у дослідженні соціальних факторів, які можуть впливати на виникнення інтернет-залежності. Наприклад, дослідження показують, що низька самооцінка, соціальна незахищеність та бажання отримати визнання в соціальних мережах можуть бути факторами, які сприяють виникненню залежності.</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Інші дослідження зосереджуються на психологічних аспектах виникнення, таких як депресія, тривога та інші психічні розлади, які можуть зумовлювати потребу в уникненні реальності та пошуку спілкування в Інтернеті.</w:t>
      </w:r>
    </w:p>
    <w:p>
      <w:pPr>
        <w:keepNext w:val="0"/>
        <w:widowControl w:val="1"/>
        <w:shd w:val="clear" w:fill="auto"/>
        <w:spacing w:lineRule="auto" w:line="360" w:beforeAutospacing="0" w:afterAutospacing="0"/>
        <w:ind w:firstLine="0"/>
        <w:rPr>
          <w:rFonts w:ascii="Times New Roman" w:hAnsi="Times New Roman"/>
          <w:b w:val="0"/>
          <w:i w:val="0"/>
          <w:color w:val="auto"/>
          <w:sz w:val="28"/>
          <w:shd w:val="clear" w:fill="FFFFFF"/>
        </w:rPr>
      </w:pPr>
      <w:r>
        <w:rPr>
          <w:rFonts w:ascii="Times New Roman" w:hAnsi="Times New Roman"/>
          <w:b w:val="0"/>
          <w:i w:val="0"/>
          <w:color w:val="auto"/>
          <w:sz w:val="28"/>
          <w:shd w:val="clear" w:fill="FFFFFF"/>
        </w:rPr>
        <w:t xml:space="preserve">   Враховуючи ці підходи можна вважати, що інтернет-залежність  виникає як результат взаємодії психологічних та соціальних факторів, що потребує комплексного підходу до її вивчення та лікування. Для ефективного розв'язання цієї потреби потрібно враховувати різноманітні аспекти, включаючи психологічні, соціальні та біологічні чинники, які можуть сприяти розвитку залежності.</w:t>
      </w:r>
    </w:p>
    <w:p>
      <w:pPr>
        <w:keepNext w:val="0"/>
        <w:widowControl w:val="1"/>
        <w:shd w:val="clear" w:fill="FFFFFF"/>
        <w:spacing w:lineRule="auto" w:line="360" w:after="0" w:beforeAutospacing="0" w:afterAutospacing="0"/>
        <w:ind w:firstLine="400"/>
        <w:jc w:val="both"/>
        <w:rPr>
          <w:rFonts w:ascii="Times New Roman" w:hAnsi="Times New Roman"/>
          <w:sz w:val="28"/>
        </w:rPr>
      </w:pPr>
      <w:r>
        <w:rPr>
          <w:rFonts w:ascii="Times New Roman" w:hAnsi="Times New Roman"/>
          <w:sz w:val="28"/>
        </w:rPr>
        <w:t>Такі американські вчені як Дж. Босард, Г. Ріккерд та ін. виділяють три стадії інтернет-залежності:</w:t>
      </w:r>
    </w:p>
    <w:p>
      <w:pPr>
        <w:pStyle w:val="P1"/>
        <w:keepNext w:val="0"/>
        <w:widowControl w:val="1"/>
        <w:numPr>
          <w:ilvl w:val="0"/>
          <w:numId w:val="7"/>
        </w:numPr>
        <w:shd w:val="clear" w:fill="FFFFFF"/>
        <w:spacing w:lineRule="auto" w:line="360" w:beforeAutospacing="0" w:afterAutospacing="0"/>
        <w:ind w:firstLine="709" w:left="0"/>
        <w:jc w:val="both"/>
        <w:rPr>
          <w:rFonts w:ascii="Times New Roman" w:hAnsi="Times New Roman"/>
          <w:sz w:val="28"/>
        </w:rPr>
      </w:pPr>
      <w:r>
        <w:rPr>
          <w:rFonts w:ascii="Times New Roman" w:hAnsi="Times New Roman"/>
          <w:sz w:val="28"/>
        </w:rPr>
        <w:t>На першій стадії це більш-менш легкий розлад. Через захоплення «новою іграшкою» людина перестає займатися усім іншим. Поступово людина віддаляється від родичів і друзів, залишаючи пріоритет за «всесвітньою павутиною». Як правило, користувач приховує від рідних, скільки часу він проводить на сайтах.</w:t>
      </w:r>
    </w:p>
    <w:p>
      <w:pPr>
        <w:pStyle w:val="P1"/>
        <w:keepNext w:val="0"/>
        <w:widowControl w:val="1"/>
        <w:numPr>
          <w:ilvl w:val="0"/>
          <w:numId w:val="7"/>
        </w:numPr>
        <w:shd w:val="clear" w:fill="FFFFFF"/>
        <w:spacing w:lineRule="auto" w:line="360" w:beforeAutospacing="0" w:afterAutospacing="0"/>
        <w:ind w:firstLine="400" w:left="0"/>
        <w:jc w:val="both"/>
        <w:rPr>
          <w:rFonts w:ascii="Times New Roman" w:hAnsi="Times New Roman"/>
          <w:sz w:val="28"/>
        </w:rPr>
      </w:pPr>
      <w:r>
        <w:rPr>
          <w:rFonts w:ascii="Times New Roman" w:hAnsi="Times New Roman"/>
          <w:sz w:val="28"/>
        </w:rPr>
        <w:t xml:space="preserve">На другій стадії симптоми стрімко  наростають. З'являється почуття необхідності  постійно перевіряти електронну пошту, соціальні мережі, відповідати на повідомлення. Людин починає ізолюватися від реального світу, відносин з близькими та друзями, виникає ризик втратити роботу та інші соціальні проблеми.</w:t>
      </w:r>
    </w:p>
    <w:p>
      <w:pPr>
        <w:pStyle w:val="P1"/>
        <w:keepNext w:val="0"/>
        <w:widowControl w:val="1"/>
        <w:shd w:val="clear" w:fill="FFFFFF"/>
        <w:spacing w:lineRule="auto" w:line="360" w:beforeAutospacing="0" w:afterAutospacing="0"/>
        <w:ind w:hanging="0" w:left="0"/>
        <w:jc w:val="both"/>
        <w:rPr>
          <w:rFonts w:ascii="Times New Roman" w:hAnsi="Times New Roman"/>
          <w:sz w:val="28"/>
        </w:rPr>
      </w:pPr>
      <w:r>
        <w:rPr>
          <w:rFonts w:ascii="Times New Roman" w:hAnsi="Times New Roman"/>
          <w:sz w:val="28"/>
        </w:rPr>
        <w:t xml:space="preserve">   3.Третя стадія – соціальна дезадаптація. Користувач, вже не одержуючи задоволення від спілкування через Інтернет, все-таки постійно «висить» на сайтах. Стан депресії призводить до серйозних конфліктів на роботі і в сім`ї.</w:t>
      </w:r>
    </w:p>
    <w:p>
      <w:pPr>
        <w:pStyle w:val="P1"/>
        <w:keepNext w:val="0"/>
        <w:widowControl w:val="1"/>
        <w:shd w:val="clear" w:fill="auto"/>
        <w:spacing w:lineRule="auto" w:line="360" w:beforeAutospacing="0" w:afterAutospacing="0"/>
        <w:ind w:firstLine="0" w:left="0"/>
        <w:rPr>
          <w:rFonts w:ascii="Times New Roman" w:hAnsi="Times New Roman"/>
          <w:sz w:val="28"/>
        </w:rPr>
      </w:pPr>
      <w:r>
        <w:rPr>
          <w:rFonts w:ascii="Times New Roman" w:hAnsi="Times New Roman"/>
          <w:sz w:val="28"/>
        </w:rPr>
        <w:t xml:space="preserve">Одним із можливих способів лікування інтернет-залежності є психотерапія, яка може допомогти клієнту зрозуміти причини своєї залежності та навчити його ефективних стратегій управління власним життям. Також можуть бути корисними методи медитації та йоги, які сприяють зменшенню стресу та покращенню емоційного стану. [3] </w:t>
      </w:r>
    </w:p>
    <w:p>
      <w:pPr>
        <w:pStyle w:val="P1"/>
        <w:keepNext w:val="0"/>
        <w:widowControl w:val="1"/>
        <w:shd w:val="clear" w:fill="auto"/>
        <w:spacing w:lineRule="auto" w:line="360" w:beforeAutospacing="0" w:afterAutospacing="0"/>
        <w:ind w:firstLine="0" w:left="0"/>
        <w:rPr>
          <w:rFonts w:ascii="Times New Roman" w:hAnsi="Times New Roman"/>
          <w:sz w:val="28"/>
        </w:rPr>
      </w:pPr>
      <w:r>
        <w:rPr>
          <w:rFonts w:ascii="Times New Roman" w:hAnsi="Times New Roman"/>
          <w:sz w:val="28"/>
        </w:rPr>
        <w:t xml:space="preserve">   Для попередження розвитку залежності від соціальних мереж важливо навчати дітей та молодь ефективному використанню Інтернету та соціальних мереж. Родичі та вчителі повинні навчити молодь бути критичними до інформації, яку вони знаходять в Інтернеті,  та допомагати їм розвивати здоровий спосіб життя, включаючи фізичну активність та соціальні контакти в реальному житті.</w:t>
      </w:r>
    </w:p>
    <w:p>
      <w:pPr>
        <w:pStyle w:val="P1"/>
        <w:keepNext w:val="0"/>
        <w:widowControl w:val="1"/>
        <w:shd w:val="clear" w:fill="auto"/>
        <w:spacing w:lineRule="auto" w:line="360" w:beforeAutospacing="0" w:afterAutospacing="0"/>
        <w:ind w:firstLine="0" w:left="0"/>
        <w:rPr>
          <w:rFonts w:ascii="Times New Roman" w:hAnsi="Times New Roman"/>
          <w:sz w:val="28"/>
        </w:rPr>
      </w:pPr>
      <w:r>
        <w:rPr>
          <w:rFonts w:ascii="Times New Roman" w:hAnsi="Times New Roman"/>
          <w:sz w:val="28"/>
        </w:rPr>
        <w:t xml:space="preserve">   Медитація та йога сприяють  зменшенню стресу  та покращенню емоційного стану , оскільки допомагають зосередитися на теперішньому моменті та знизити рівень тривоги. Регулярна практика  медитації та йоги може допомогти людям  як страждають від Інтернет-залежності зосередитися на реальному житті та повернутися до здорових звичок.</w:t>
      </w:r>
    </w:p>
    <w:p>
      <w:pPr>
        <w:pStyle w:val="P1"/>
        <w:keepNext w:val="0"/>
        <w:widowControl w:val="1"/>
        <w:shd w:val="clear" w:fill="auto"/>
        <w:spacing w:lineRule="auto" w:line="360" w:beforeAutospacing="0" w:afterAutospacing="0"/>
        <w:ind w:firstLine="0" w:left="0"/>
        <w:rPr>
          <w:rFonts w:ascii="Times New Roman" w:hAnsi="Times New Roman"/>
          <w:sz w:val="28"/>
        </w:rPr>
      </w:pPr>
      <w:r>
        <w:rPr>
          <w:rFonts w:ascii="Times New Roman" w:hAnsi="Times New Roman"/>
          <w:sz w:val="28"/>
        </w:rPr>
        <w:t xml:space="preserve">   Розумне використання часу на фізичну активність  та соціальні контакти  в реальному житті сприяє  здоровому способу життя . Такі звички як зайняття спортом , зустрічі з друзями та родиною в реальному житті , можуть зменшити час , проведений в Інтернеті , і допомогти людям  зберегти реальні  соціальні зв'язки  та збагатити своє життя різноманітними враженнями. </w:t>
      </w:r>
    </w:p>
    <w:p>
      <w:pPr>
        <w:keepNext w:val="0"/>
        <w:widowControl w:val="1"/>
        <w:shd w:val="clear" w:fill="auto"/>
        <w:spacing w:lineRule="auto" w:line="360" w:after="300" w:beforeAutospacing="0" w:afterAutospacing="0"/>
        <w:ind w:firstLine="0"/>
        <w:rPr>
          <w:rFonts w:ascii="Times New Roman" w:hAnsi="Times New Roman"/>
          <w:b w:val="1"/>
          <w:sz w:val="28"/>
          <w:shd w:val="clear" w:fill="FFFFFF"/>
        </w:rPr>
      </w:pPr>
      <w:r>
        <w:rPr>
          <w:rFonts w:ascii="Times New Roman" w:hAnsi="Times New Roman"/>
          <w:b w:val="1"/>
          <w:sz w:val="28"/>
          <w:shd w:val="clear" w:fill="FFFFFF"/>
        </w:rPr>
        <w:t>2.3 Попередження та профілактика залежності від віртуального спілкування у підлітковому середовищі</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Залежність від віртуального спілкування серед підлітків стає все більш актуальною проблемою. Проте, існує кілька ефективних підходів до попередження та профілактики цієї проблеми з боку практияної психології.</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Пошук альтернативних способів спілкування:</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Практичний психолог може підтримувати підлітків у пошуку альтернативних способів спілкування, таких як участі у спортивних командах, клубах за інтересами, добровільних організаціях та інших суспільних активностях. Це дозволить підліткам насолоджуватися реальними взаємодіями з однолітками та зміншити їхню залежність від віртуального спілкування.</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 xml:space="preserve">   Під час проведення індивідуальних консультацій практичний психолог може допомогти підліткам зрозуміти причини їхньої залежності від соціальних мереж та спільно знайти способи її подолання. Такі консультації можуть включати різноманітні техніки, такі як когнітивно-поведінкова терапія, що допоможе підліткам управляти своїми емоціями та розвивати навички самоконтролю. Проведення тренінгів є ще одним ефективним методом, яким може скористатися практичний психолог. Такі тренінги можуть включати ігри та вправи, що сприяють зменшенню використання соціальних мереж та розвитку навичок у становленні позитивних міжособистісних взаємин з однолітками та іншими людьми. Наприклад, учасники тренінгу можуть тренуватися у підтримці один одного, взаємному слуханні та вираженні своїх думок та почуттів у реальному житті.</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 xml:space="preserve">   Практичний психолог може рекомендувати підліткам спробувати неочікувані види спорту, які можуть зацікавити їх: фехтування, наприклад, або пейнтбол. Також можна пропонувати відвідувати танцювальні класи або гуртки акторської майстерності , щоб розвивати навички взаємодії  та спілкування з однолітками в реальному житті. Крім того, під час проведення тренінгів  можна використовувати нестандартні вправи, які стимулюють  учасників до взаємодії та спілкування. Наприклад гра: "Позитивний поєдинок", де підлітки повинні вислухати один одного  та відповідати на позитивні коментарі, або вправа "Хто я?", де кожен учасник  повинен описати про себе, як можливо більше деталей , а інші учасники повинні задавати питання та підтримувати розмову. </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 xml:space="preserve">   Важливість таких заходів полягає у тому, що залежність від соціальних мереж може призвести до різних проблем, таких як порушення сну, зниження самооцінки, відчуття самотності та відчуження від реального світу. Це може мати негативний вплив на психічне та фізичне здоров'я підлітків та стати перешкодою у формуванні їхньої особистості.</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 xml:space="preserve"> Отже, практичний психолог може відіграти важливу роль у допомозі підліткам подолати залежність від соціальних мереж. Він може використовувати різноманітні методи, такі як індивідуальні консультації, проведення тренінгів та підтримка підлітків у пошуках альтернативних способів спілкування. Ці заходи допоможуть підліткам насолоджуватися реальними взаємодіями з однолітками та зменшити їхню залежність від віртуального світу, що сприятиме формуванню їхньої особистості та здорового способу життя. </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Контроль за часом, провденим в Інтернеті:</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 xml:space="preserve">   Практичний психолог може допомогти підліткам підібрати розумну стратегію використання часу в Інтернеті, включаючи встановлення меж для використання соціальних мереж та інших онлайн-активностей. Це дозволить студентам контролювати свої дії та запобігати залежногсті від віртуального спілкування.</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Розвиток навичок соціальної адаптації:</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 xml:space="preserve">   Практичний психолог може допомогти освітянам розвивати навички соціальної адаптації та сприяти іхньому здоровому соціальному розвитку. Це включає розвиток навичок спілкування, розвиток емоційної інтелігенції, навичок підтримки взаємодії та інших вмінь, необхідних для успішного соціальної взаємодії.</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Сприяння здоровому способу життя:</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 xml:space="preserve">   Психолог може допомогти дітям розвивати здоровий спосіб життя, включаючи харчову поведінку, регулярну фізичну активність та здоровий сон. Здоровий спосіб життя може підвищити рівень самооцінки та допомогти підтілкам зменшити залежність від віртуального спілкування.</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shd w:val="clear" w:fill="FFFFFF"/>
        </w:rPr>
        <w:t>Підтримка родинних стосунків:</w:t>
      </w:r>
    </w:p>
    <w:p>
      <w:pPr>
        <w:keepNext w:val="0"/>
        <w:widowControl w:val="1"/>
        <w:shd w:val="clear" w:fill="auto"/>
        <w:spacing w:lineRule="auto" w:line="360" w:after="300" w:beforeAutospacing="0" w:afterAutospacing="0"/>
        <w:rPr>
          <w:rFonts w:ascii="Times New Roman" w:hAnsi="Times New Roman"/>
          <w:sz w:val="28"/>
        </w:rPr>
      </w:pPr>
      <w:r>
        <w:rPr>
          <w:rFonts w:ascii="Times New Roman" w:hAnsi="Times New Roman"/>
          <w:sz w:val="28"/>
          <w:shd w:val="clear" w:fill="FFFFFF"/>
        </w:rPr>
        <w:t xml:space="preserve">   Психолог може підтримувати родинні стосунки та допомагати підліткам розвивати здорові взаємини з батьками та рідними. Психолог може надати допомогу підліткам, які мають залежність від віртуального спілкування, підтримуючи їх в родинних стосунках  та допомагаючи розвивати  здорові взаємини  з батьками та рідними. Це допоможе зменшити потребу  підлітків у віртуальному спілкуванні , відчуваючи себе підтриманими та коханими. </w:t>
      </w:r>
      <w:r>
        <w:rPr>
          <w:rFonts w:ascii="Times New Roman" w:hAnsi="Times New Roman"/>
          <w:sz w:val="28"/>
        </w:rPr>
        <w:t>[4, с. 20-27]</w:t>
      </w:r>
    </w:p>
    <w:p>
      <w:pPr>
        <w:keepNext w:val="0"/>
        <w:widowControl w:val="1"/>
        <w:shd w:val="clear" w:fill="auto"/>
        <w:spacing w:lineRule="auto" w:line="360" w:after="300" w:beforeAutospacing="0" w:afterAutospacing="0"/>
        <w:rPr>
          <w:rFonts w:ascii="Times New Roman" w:hAnsi="Times New Roman"/>
          <w:sz w:val="28"/>
          <w:shd w:val="clear" w:fill="FFFFFF"/>
        </w:rPr>
      </w:pPr>
      <w:r>
        <w:rPr>
          <w:rFonts w:ascii="Times New Roman" w:hAnsi="Times New Roman"/>
          <w:sz w:val="28"/>
        </w:rPr>
        <w:t xml:space="preserve">   </w:t>
      </w:r>
      <w:r>
        <w:rPr>
          <w:rFonts w:ascii="Times New Roman" w:hAnsi="Times New Roman"/>
          <w:sz w:val="28"/>
          <w:shd w:val="clear" w:fill="FFFFFF"/>
        </w:rPr>
        <w:t xml:space="preserve">Методики та інструменти, які може використовувати практичний психолог для допомоги підліткам вирішити проблему залежності від соціальних мереж та інших онлайн-активностей, можуть включати наступні: </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Когнітивно-поведінкова терапія (КПТ) - це психотерапевтичний підхід, який базується на ідеї, що  на наші думки та переконання впливають наші емоції та поведінка. КПТ може допомогти підліткам виявити шкідливі думки та переконання, які сприяють залежності від соціальних мереж та інтернету, та розвинути більш здорові способи мислення та поведінки.</w:t>
      </w:r>
      <w:r>
        <w:rPr>
          <w:rFonts w:ascii="Times New Roman" w:hAnsi="Times New Roman"/>
          <w:sz w:val="28"/>
        </w:rPr>
        <w:t xml:space="preserve"> </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Мінімалістичний підхід до використання технологій - це підхід, який ставить перед собою мету обмежити кількість часу, який підліток проводить в Інтернеті. Підлітки можуть встановити межі для використання технологій, які не дозволяють їм проводити надмірний час у всесвітній павутині.</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Самоконтроль  та моніторинг: ця інструменти можуть включати ведення щоденника, в якому підліток записує свій час, проведений в Інтернеті, та перевірку використання соціальних мереж,  та інших онлайн-активностей. Це може допомогти підліткам стежити за своїми діями та робити свідомі вибори.</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Підтримка та співпраця: Практичний психолог може підтримувати підлітків у їхньому процесі зміни  та співпрацювати з ними, щоб вони могли досягти свої цілей. Підтримка може включати регулярні зустрічі з психологом, підтримуючі повідомлення та дзвінки, щоб надихнути, надати мотивацію на досягнення поставлених цілей. Співпраця може означати, що підліток та психолог працюють разом над розвитком стратегій, які допоможуть підлітку контролювати своє використання Інтернету та соціальних мереж.</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Терапія діалектичної поведінки (ТДП): це підхід до психотерапії, який допомагає людям розвивати навички регулювання емоцій та поведінки. В рамках ТДП, практичний психолог може допомогти клієнтам розвивати навички регулювання емоцій та поведінки в контексті використання Інтернету.</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Родинна терапія - це підхід до психотерапії,який фокусується на проблемах, що виникають у взажминах між членами родини. В рамках родинної терапії, практичний психолог може допомогти родині розібратися в причинах інтернет-залежності підлітка та знайти способи її протидії.</w:t>
      </w:r>
      <w:r>
        <w:rPr>
          <w:rFonts w:ascii="Times New Roman" w:hAnsi="Times New Roman"/>
          <w:sz w:val="28"/>
        </w:rPr>
        <w:t xml:space="preserve"> </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При проведенні анкетування батьків, можемо помітити, що 74% опитуваних не ціквляться особистим життям свої дітей через навантаженість, а 50% помічають фізичні ознаки наслідків Інтернет-залежності. 89% респондентів зазвичай не проводять з дітьми  бесід, щодо безпечного використання соціальних мереж та Інтернету.</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Виходячи з досвіду психологів Н. Болсуновської, З. Некрасової, Т. Оранж і А. Рябцевої, можемо узагальнити рекомендації батькам щодо профілактики Інтернет-залежності дитини.</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1. Особистий приклад батьків. </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2.Батькам бажано організовувати вільний час дитини, сімейні захоплення.</w:t>
      </w:r>
      <w:r>
        <w:rPr>
          <w:rFonts w:ascii="Times New Roman" w:hAnsi="Times New Roman"/>
          <w:sz w:val="28"/>
        </w:rPr>
        <w:t>[</w:t>
      </w:r>
      <w:r>
        <w:rPr>
          <w:rFonts w:ascii="Times New Roman" w:hAnsi="Times New Roman"/>
          <w:sz w:val="28"/>
        </w:rPr>
        <w:t>6</w:t>
      </w:r>
      <w:r>
        <w:rPr>
          <w:rFonts w:ascii="Times New Roman" w:hAnsi="Times New Roman"/>
          <w:sz w:val="28"/>
        </w:rPr>
        <w:t>]</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Дослідивши теоретичні основи залежності від Інтернету як соціального явища,  ми розробили анкету на виявлення Інтернет-залежності серед студентів Криворізького державного педагогічного університету, на кафкдрі практичної психології. У дослідженні брали участь 30 респондентів: 17 дівчат і 13 хлопців. На основі анкетування ми можемо зробити висновки, що в 71% сімей батьки не приділяють або не приділяли у свій час належної уваги підліткам, тому й виникає проблема залежності, якамає серйозний вплив на життя людини. </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Дослідження показують, що залежність від соціальних мереж  може бути зменшена  за допомогою родинної  підтримки та розвитку інших інтересів. Батьки можуть спробувати  проводити разом  побутові задачі  та займатись творчістью , щоб залучити увагу підлітка  до інших видів діяльності. Важливо також давати підлітку  можливість розвиватись в різних напрямках та мотивувати його в цьому. </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Крім того, можна створити сімейні ритуали, щоб підтримувати  навички спілкування та доброзичливу атмосферу вдома. Наприклад, проводити щотижня сімейні вечори  або збиратись разом для обговорення планів на майбутнє.  Такі ритуали можуть допомогти  розвивати навички спілкування  та висловлювання власних думок. </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Крім того, важливо звертати увагу на  взаємини в родині. Дитина повинна відчувати  батьківську любов та підтримку , інакше вона може шукати  компенсацію у віртуальному  світі. Батьки  можуть спробувати  бути врівноваженими та довірливими, не переносячи свої невдачі на дітей.  Крім того важливо забезпечити підлітку приватність і довіру, не вручаючись в його особисте життя  та не контролюючи кожен його крок в соціальних мережах. </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Нарешті, для того, щоб запобігти залежності від соціальних мереж , бажано обмежити час , проведений в них. Для цьо</w:t>
      </w:r>
      <w:r>
        <w:rPr>
          <w:rFonts w:ascii="Times New Roman" w:hAnsi="Times New Roman"/>
          <w:b w:val="0"/>
          <w:i w:val="0"/>
          <w:color w:val="000000"/>
          <w:sz w:val="28"/>
        </w:rPr>
        <w:t xml:space="preserve">го можна встановити правила  про корисування гаджетами вдома, які дозволили б підлітку використовувати їх лише  на певний час вдень. Також важливо забезпечити різноманітність занять та розваг, щоб він мав  можливість розвиватись в різних напрямках  та бути задоволеним своїм життям в офлайні.</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t xml:space="preserve">   Доброзичливе ставлення, довірливі відносини, бесіди за яких батьки поводять себе спокіно, врівноважено та не критикуючи - основний шлях для вирішення проблеми втечі у віртуальний світ.</w:t>
      </w:r>
      <w:r>
        <w:rPr>
          <w:rFonts w:ascii="Times New Roman" w:hAnsi="Times New Roman"/>
          <w:sz w:val="28"/>
        </w:rPr>
        <w:t>[</w:t>
      </w:r>
      <w:r>
        <w:rPr>
          <w:rFonts w:ascii="Times New Roman" w:hAnsi="Times New Roman"/>
          <w:sz w:val="28"/>
        </w:rPr>
        <w:t>7</w:t>
      </w:r>
      <w:r>
        <w:rPr>
          <w:rFonts w:ascii="Times New Roman" w:hAnsi="Times New Roman"/>
          <w:sz w:val="28"/>
        </w:rPr>
        <w:t xml:space="preserve">, с. </w:t>
      </w:r>
      <w:r>
        <w:rPr>
          <w:rFonts w:ascii="Times New Roman" w:hAnsi="Times New Roman"/>
          <w:sz w:val="28"/>
        </w:rPr>
        <w:t>84</w:t>
      </w:r>
      <w:r>
        <w:rPr>
          <w:rFonts w:ascii="Times New Roman" w:hAnsi="Times New Roman"/>
          <w:sz w:val="28"/>
        </w:rPr>
        <w:t>]</w:t>
      </w:r>
    </w:p>
    <w:p>
      <w:pPr>
        <w:keepNext w:val="0"/>
        <w:widowControl w:val="1"/>
        <w:shd w:val="clear" w:fill="auto"/>
        <w:spacing w:lineRule="auto" w:line="360" w:before="0" w:after="450" w:beforeAutospacing="0" w:afterAutospacing="0"/>
        <w:ind w:firstLine="0" w:left="0" w:right="0"/>
        <w:jc w:val="both"/>
        <w:rPr>
          <w:rFonts w:ascii="Times New Roman" w:hAnsi="Times New Roman"/>
          <w:b w:val="0"/>
          <w:i w:val="0"/>
          <w:color w:val="000000"/>
          <w:sz w:val="28"/>
        </w:rPr>
      </w:pPr>
      <w:r>
        <w:rPr>
          <w:rFonts w:ascii="Times New Roman" w:hAnsi="Times New Roman"/>
          <w:b w:val="0"/>
          <w:i w:val="0"/>
          <w:color w:val="000000"/>
          <w:sz w:val="28"/>
        </w:rPr>
        <w:br w:type="textWrapping"/>
        <w:t xml:space="preserve">   Згідно з думки  З. Некрасової, проблема комп’ютерної залежності – це насамперед проблема батьківсько-дитячих стосунків. Важливо, щоб дитина відчувала батьківську любов, відчувала, що її люблять і приймають такою, якою вона є. Важливо, щоб батьки звернули увагу на власний емоційний стан, не переносили негативні емоції на своїх дітей.</w:t>
      </w:r>
      <w:r>
        <w:rPr>
          <w:rFonts w:ascii="Times New Roman" w:hAnsi="Times New Roman"/>
          <w:sz w:val="28"/>
        </w:rPr>
        <w:t xml:space="preserve">[5, с. </w:t>
      </w:r>
      <w:r>
        <w:rPr>
          <w:rFonts w:ascii="Times New Roman" w:hAnsi="Times New Roman"/>
          <w:sz w:val="28"/>
        </w:rPr>
        <w:t>125</w:t>
      </w:r>
      <w:r>
        <w:rPr>
          <w:rFonts w:ascii="Times New Roman" w:hAnsi="Times New Roman"/>
          <w:sz w:val="28"/>
        </w:rPr>
        <w:t>]</w:t>
      </w:r>
    </w:p>
    <w:p>
      <w:pPr>
        <w:keepNext w:val="0"/>
        <w:widowControl w:val="1"/>
        <w:shd w:val="clear" w:fill="auto"/>
        <w:spacing w:lineRule="auto" w:line="360" w:before="0" w:after="450" w:beforeAutospacing="0" w:afterAutospacing="0"/>
        <w:ind w:firstLine="0" w:left="0" w:right="0"/>
        <w:jc w:val="both"/>
        <w:rPr>
          <w:rFonts w:ascii="Times New Roman" w:hAnsi="Times New Roman"/>
          <w:sz w:val="28"/>
          <w:shd w:val="clear" w:fill="FFFFFF"/>
        </w:rPr>
      </w:pPr>
      <w:r>
        <w:rPr>
          <w:rFonts w:ascii="Times New Roman" w:hAnsi="Times New Roman"/>
          <w:sz w:val="28"/>
          <w:shd w:val="clear" w:fill="FFFFFF"/>
        </w:rPr>
        <w:t xml:space="preserve">   Мотиваційне інтерв'ювання -  це метод психотерапії, який допомагає людям змінити свою поведінку, ставлячи під сумнів їхні шкідливі звички та допомагаючи знайти новіі шляхи досягнення своїхх цілей. В рамках мотиваційного інтерв'ювання, практичний психолог може допомогти  зрозуміти наслідки надмірного використання Інтернету та спонукати їх до здорового способу життя, заснованого на балансі між онлайн та офлайн активностями.</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Групова терапія - це підхід до психотерапії, який відбувається в групі людей, які мають спільну проблему. В рамках груповох терапії, практичний психолог може допомогти підліткам розвивати навички соціальної взаємодії та підтримувати їх у процесі протистояння інтернет-залежності.</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Помічником практичного психолога можуть бути спеціальні інструменти, такі як тестування, анкетування, які допоможуть у зборі інформації про підлітків та їхні звички використання Інтернету. Також можна використовувати техніки поведінкової модифікації та планування дій, які допоможуть підліткам контролювати час, який вони проводять в Інтернеті, регулювати свої емоції та та розвивати навичка самоконтролювання.</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 xml:space="preserve">   Важливість використання цих інструментів та методик полягає в тому, що вони  можуть допомогти підліткам розвивати більш здорові звички використання соціальних мереж, контролювати свої дії та запобігати залежності від віртуального спілкування. Ці інструменти  можуть допомогти підліткам розуміти , як їхнє викорстання Інтернету впливаю на їхню психічну та фізіологічну  сфери життя , тому важливо знати , як правильно регулювати  час, проведений в Інтернеті  та забезпечити собі достатньо активності офлайн.</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sz w:val="28"/>
          <w:shd w:val="clear" w:fill="FFFFFF"/>
        </w:rPr>
        <w:t>Важливо пам'ятати, що кожний підліток є уникальною особистістю, тому підбір методик та методів до психологічної допомоги потребує індивідуального підходу та адаптації до конкретної ситуації.</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p>
    <w:p>
      <w:pPr>
        <w:spacing w:after="300" w:beforeAutospacing="0" w:afterAutospacing="0"/>
        <w:rPr>
          <w:rFonts w:ascii="Times New Roman" w:hAnsi="Times New Roman"/>
          <w:b w:val="1"/>
          <w:sz w:val="28"/>
          <w:shd w:val="clear" w:fill="FFFFFF"/>
        </w:rPr>
      </w:pPr>
      <w:r>
        <w:rPr>
          <w:rFonts w:ascii="Times New Roman" w:hAnsi="Times New Roman"/>
          <w:b w:val="1"/>
          <w:sz w:val="28"/>
          <w:shd w:val="clear" w:fill="FFFFFF"/>
        </w:rPr>
        <w:t>2.4 Технології профілактичної та просвітницької роботи з підлітками, які мають залежність від соціальних мереж</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У сучасному  світі соціальні мережі стали необхідною складовою життя для багатьох людей, особливо підлітків. Довготривала залежність  від соціальних мереж може призвести до  зниження фізичної активності, порушень сну та харчування, а також збільшення ризику розвитку ожиріння та інших хронічних захворювань. Крім того  залежність може викликати стрес , тривогу та депресію, що негативно впливає на  ментальний та психологічний стан студентів. Тому профілактична та просвітницька робота з підлітками, які мають залежність від соціальних мереж, є важливою задачею для практичної психології.</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Залежність від соціальних мереж - це стан, коли людина не можу контролювати своє використання соціальних мереж, вона стає залежною від цього процесу і це має негативний вплив на її життя. Дослідження показують, що залежність від цього процесу може призводити до зниження самооцінки депресії, тривоги, зменшення уваги та зниження академічних досягнень.</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У профілактичній та просвітницькій роботі з підлітками, які мають залежність , можуть використовуватись такі технології, як індивідуальні консультації з психологом, групові заняття зі спілкування та розвитку  соціальних навичок, підтримка спеціальних груп  в соціальних мережах  з наданням інформації  та рекомендацій, а також використання спеціальних додатків, які допомагають контролювати час.</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До них можуть належати:</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Психологічні підходи: це можуть бути техніки психотерапії, які допомагають підліткам розуміти свої почуття та емоції, що виникають під час використання соціальних мереж.</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Соціальні підходи: це можуть бути програми, які допомагають підліткам розвивати соціальні навички та сприяють створенню реальних соціальних зв'язків в ойлайн-житті. Такі програми можуть проводитись в школах або в молодіжних центрах.</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Освітні підходи: це можуть бути різноманітні тренінги, лекції, вебінари та інші форми навчання, які допомагають підліткам зрозуміти небезпеку залежності від соціальних мереж та навитися правильно використовувати їх.</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Існує кілька технологій, які можуть бути використані для профілактичної та просвітницької роботи з підлітками, які мають залежність від Інтернету.</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sz w:val="28"/>
          <w:shd w:val="clear" w:fill="FFFFFF"/>
        </w:rPr>
        <w:t xml:space="preserve">   Когнітивно-поведінкова терапія -  це форма психотерапії, яка може допомогти підліткам розуміти свої мотивації та вчинки, що викликають залежність від соціальних мереж. КПТ може надати інструменти для розвиток навичок самоконтролю та регулювання емоцій, що є важливим для подолання залежності. </w:t>
      </w:r>
      <w:r>
        <w:rPr>
          <w:rFonts w:ascii="Times New Roman" w:hAnsi="Times New Roman"/>
          <w:b w:val="0"/>
          <w:i w:val="0"/>
          <w:color w:val="000000"/>
          <w:sz w:val="28"/>
          <w:shd w:val="clear" w:fill="FFFFFF"/>
        </w:rPr>
        <w:t>КПТ (когнітивно-поведінкова терапія) виявляє подібні негативні стереотипи мислення клієнта та поступово звільняє його від них, замінюючи їх на позитивні та корисні. Цей підхід допомагає пацієнту критично переосмислити його сприйняття реальності та свою поведінку в ній.</w:t>
      </w:r>
      <w:r>
        <w:rPr>
          <w:rFonts w:ascii="Times New Roman" w:hAnsi="Times New Roman"/>
          <w:sz w:val="28"/>
        </w:rPr>
        <w:t>[</w:t>
      </w:r>
      <w:r>
        <w:rPr>
          <w:rFonts w:ascii="Times New Roman" w:hAnsi="Times New Roman"/>
          <w:sz w:val="28"/>
        </w:rPr>
        <w:t>8</w:t>
      </w:r>
      <w:r>
        <w:rPr>
          <w:rFonts w:ascii="Times New Roman" w:hAnsi="Times New Roman"/>
          <w:sz w:val="28"/>
        </w:rPr>
        <w:t xml:space="preserve">, с. 167-174] </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Медитація -  це практика, яка може допомогти зняти стрес та тривогу, які можуть призвести до залежності від соціальних мереж. Медитація також може підвищити рівень  самосвідомості та допомогти підліткам краще розуміти свої потреби та бажання.</w:t>
      </w:r>
      <w:r>
        <w:rPr>
          <w:rFonts w:ascii="Times New Roman" w:hAnsi="Times New Roman"/>
          <w:sz w:val="28"/>
        </w:rPr>
        <w:t>[</w:t>
      </w:r>
      <w:r>
        <w:rPr>
          <w:rFonts w:ascii="Times New Roman" w:hAnsi="Times New Roman"/>
          <w:sz w:val="28"/>
        </w:rPr>
        <w:t>9</w:t>
      </w:r>
      <w:r>
        <w:rPr>
          <w:rFonts w:ascii="Times New Roman" w:hAnsi="Times New Roman"/>
          <w:sz w:val="28"/>
        </w:rPr>
        <w:t xml:space="preserve">, с. 519-528] </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Програми із обмеженням часу використання соціальних мереж - це технологія,  яка може допомогти підліткам обмежити  свій час на соціальних мережах та підвищити рівень самоконтролю. Ці програми можуть включати інструменти для моніторингу часу, який витрачається на Інтернет, або для блокування доступу до них.</w:t>
      </w:r>
      <w:r>
        <w:rPr>
          <w:rFonts w:ascii="Times New Roman" w:hAnsi="Times New Roman"/>
          <w:sz w:val="28"/>
        </w:rPr>
        <w:t>[1</w:t>
      </w:r>
      <w:r>
        <w:rPr>
          <w:rFonts w:ascii="Times New Roman" w:hAnsi="Times New Roman"/>
          <w:sz w:val="28"/>
        </w:rPr>
        <w:t>0</w:t>
      </w:r>
      <w:r>
        <w:rPr>
          <w:rFonts w:ascii="Times New Roman" w:hAnsi="Times New Roman"/>
          <w:sz w:val="28"/>
        </w:rPr>
        <w:t xml:space="preserve">, с. 395-401] </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Крім того важливо включати у профілактичну та просвітницьку роботу з підлітками батьків та педагогів, щоб вони були свідомими щодо ризиків. надавали зворотній зв'язок та були прикладом для наслідування, та допомагали студентам розвивати навички використанні Інтернету у здоровий спосіб.</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Практичний психолг на базі може розробити інформаційні матеріали, які будуть спрямовані на зміеншення залежності від соціальних мереж. Це можуть бути плакати, буклети, відеоролики тощо, які містять інформацію про те, як використовувати соціальні мережі правильно та безпечно.</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Проведення тренінгів зі зміншення залежності від Інтернету також буде мати гарний результат. Тренінг може містити вправи та ігри, які сприяють зменшення використання "всесвітньої павутини" та розвитку навичок управління емоціями та часом.</w:t>
      </w:r>
      <w:r>
        <w:rPr>
          <w:rFonts w:ascii="Times New Roman" w:hAnsi="Times New Roman"/>
          <w:b w:val="0"/>
          <w:i w:val="0"/>
          <w:color w:val="000000"/>
          <w:sz w:val="28"/>
          <w:shd w:val="clear" w:fill="FFFFFF"/>
        </w:rPr>
        <w:t xml:space="preserve"> </w:t>
      </w:r>
      <w:r>
        <w:rPr>
          <w:rFonts w:ascii="Times New Roman" w:hAnsi="Times New Roman"/>
          <w:sz w:val="28"/>
        </w:rPr>
        <w:t>[1</w:t>
      </w:r>
      <w:r>
        <w:rPr>
          <w:rFonts w:ascii="Times New Roman" w:hAnsi="Times New Roman"/>
          <w:sz w:val="28"/>
        </w:rPr>
        <w:t>1</w:t>
      </w:r>
      <w:r>
        <w:rPr>
          <w:rFonts w:ascii="Times New Roman" w:hAnsi="Times New Roman"/>
          <w:sz w:val="28"/>
        </w:rPr>
        <w:t xml:space="preserve">, с. </w:t>
      </w:r>
      <w:r>
        <w:rPr>
          <w:rFonts w:ascii="Times New Roman" w:hAnsi="Times New Roman"/>
          <w:sz w:val="28"/>
        </w:rPr>
        <w:t>331-342</w:t>
      </w:r>
      <w:r>
        <w:rPr>
          <w:rFonts w:ascii="Times New Roman" w:hAnsi="Times New Roman"/>
          <w:sz w:val="28"/>
        </w:rPr>
        <w:t xml:space="preserve">] </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Проведення індивідуальних консультацій зі студентами, які мають залежність. Під час консультації  можна обговорювати проблеми, які виникають у зв'язку з надмірним споживанням контенту та відслідкувати причинно-наслідкові зв'язки і спільно шукати способи вирішення.</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Створення груп підтримки для студентів, група може допомогти підтримувати мотивацію та збільшити самооцінку, а також створити позитивну атмосферу, де абітурієнти можуть обговорювати свої проблеми та ділитись досвідом з іншими, які переживають подібну ситуацію.</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 xml:space="preserve">   Практичний психолог на базі навчального закладу може розроблювати програми зменшення використання соціальнихз мереж, які міститимуть в собі ігри та вправи, спрямовані на зменшення часу, проведеного в соціальних  мережах. </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Наприклад:</w:t>
      </w:r>
    </w:p>
    <w:p>
      <w:pPr>
        <w:keepNext w:val="0"/>
        <w:widowControl w:val="1"/>
        <w:shd w:val="clear" w:fill="auto"/>
        <w:spacing w:lineRule="auto" w:line="360" w:after="300" w:beforeAutospacing="0" w:afterAutospacing="0"/>
        <w:ind w:firstLine="0"/>
        <w:rPr>
          <w:rFonts w:ascii="Times New Roman" w:hAnsi="Times New Roman"/>
          <w:b w:val="0"/>
          <w:i w:val="0"/>
          <w:color w:val="000000"/>
          <w:sz w:val="28"/>
          <w:shd w:val="clear" w:fill="FFFFFF"/>
        </w:rPr>
      </w:pPr>
      <w:r>
        <w:rPr>
          <w:rFonts w:ascii="Times New Roman" w:hAnsi="Times New Roman"/>
          <w:b w:val="0"/>
          <w:i w:val="0"/>
          <w:color w:val="000000"/>
          <w:sz w:val="28"/>
          <w:shd w:val="clear" w:fill="FFFFFF"/>
        </w:rPr>
        <w:t>Мозковий штурм "Разом знайдемо вихід"</w:t>
      </w:r>
    </w:p>
    <w:p>
      <w:pPr>
        <w:spacing w:before="0" w:after="150" w:beforeAutospacing="0" w:afterAutospacing="0"/>
        <w:ind w:firstLine="0" w:left="0" w:right="0"/>
        <w:rPr>
          <w:rFonts w:ascii="Times New Roman" w:hAnsi="Times New Roman"/>
          <w:b w:val="0"/>
          <w:i w:val="0"/>
          <w:color w:val="auto"/>
          <w:sz w:val="28"/>
        </w:rPr>
      </w:pPr>
      <w:r>
        <w:rPr>
          <w:rFonts w:ascii="Times New Roman" w:hAnsi="Times New Roman"/>
          <w:b w:val="0"/>
          <w:i w:val="0"/>
          <w:color w:val="auto"/>
          <w:sz w:val="28"/>
        </w:rPr>
        <w:t>Об’єднайте учнів у кілька команд. Члени кожної із них протягом шести хвилин мають генерувати ідеї-відповіді на запитання вчителя. Капітани команд фіксують усі ідеї. Після цього команди мають дві хвилини, щоб обрати найкращу відповідь на кожне запитання. Насамкінець капітани презентують ідеї і спільними рішеннями обирають найкращі варіанти розв’язання проблем.</w:t>
      </w:r>
    </w:p>
    <w:p>
      <w:pPr>
        <w:spacing w:before="0" w:after="150" w:beforeAutospacing="0" w:afterAutospacing="0"/>
        <w:ind w:firstLine="0" w:left="0" w:right="0"/>
        <w:rPr>
          <w:rFonts w:ascii="Times New Roman" w:hAnsi="Times New Roman"/>
          <w:b w:val="0"/>
          <w:i w:val="0"/>
          <w:color w:val="auto"/>
          <w:sz w:val="28"/>
        </w:rPr>
      </w:pPr>
      <w:r>
        <w:rPr>
          <w:rFonts w:ascii="Times New Roman" w:hAnsi="Times New Roman"/>
          <w:b w:val="0"/>
          <w:i w:val="0"/>
          <w:color w:val="auto"/>
          <w:sz w:val="28"/>
        </w:rPr>
        <w:t>Запитання до класу:</w:t>
      </w:r>
    </w:p>
    <w:p>
      <w:pPr>
        <w:spacing w:before="0" w:after="0" w:beforeAutospacing="0" w:afterAutospacing="0"/>
        <w:ind w:hanging="0" w:left="720" w:right="0"/>
        <w:rPr>
          <w:rFonts w:ascii="Times New Roman" w:hAnsi="Times New Roman"/>
          <w:b w:val="0"/>
          <w:i w:val="0"/>
          <w:color w:val="auto"/>
          <w:sz w:val="28"/>
        </w:rPr>
      </w:pPr>
      <w:r>
        <w:rPr>
          <w:rFonts w:ascii="Times New Roman" w:hAnsi="Times New Roman"/>
          <w:b w:val="0"/>
          <w:i w:val="0"/>
          <w:color w:val="auto"/>
          <w:sz w:val="28"/>
        </w:rPr>
        <w:t>1.Яка найбільша загроза соціальних мереж?</w:t>
      </w:r>
    </w:p>
    <w:p>
      <w:pPr>
        <w:spacing w:before="0" w:after="0" w:beforeAutospacing="0" w:afterAutospacing="0"/>
        <w:ind w:hanging="360" w:left="720" w:right="0"/>
        <w:rPr>
          <w:rFonts w:ascii="Times New Roman" w:hAnsi="Times New Roman"/>
          <w:b w:val="0"/>
          <w:i w:val="0"/>
          <w:color w:val="auto"/>
          <w:sz w:val="28"/>
        </w:rPr>
      </w:pPr>
      <w:r>
        <w:rPr>
          <w:rFonts w:ascii="Times New Roman" w:hAnsi="Times New Roman"/>
          <w:b w:val="0"/>
          <w:i w:val="0"/>
          <w:color w:val="auto"/>
          <w:sz w:val="28"/>
        </w:rPr>
        <w:t xml:space="preserve">     2.Чи переможе залежність видалення акаунту з соцмереж?</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 xml:space="preserve">          3.Які альтернативи соціальним мережам? </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  Висновки: Залежність від соціальних мереж є серйозною проблемою для підлітків та може мати негативний вплив на їх фізичне та психічне здоров'я. Тому профілактична та просвітницька робота з підлітками, які мають залежність від соціальних мереж є важливою задачею для практичної психології. Різні підходи можуть бути використані для цієї роботи,включаючи: соціальні, психологічні та освітні. Емпіричні дослідження показують, що такі програми можуть значно зменшити відсоток залежності від  соціальних мереж  серед підлітків та покращити їх психічне здоров'я. Важливо розуміти, що соціальні мережі  можуть бути корисним інструментом, якщо вони використовуються правильно, але вони можуть стати і проблемою, якщо їх використовувати занадто часто або неправильно.</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 xml:space="preserve">Програми профілактичної та просвітницької роботи повинні бути доступними для всіх підлітків, щоб допомогти їм зрозуміти ризики використання соціальних мереж та вчасно виявляти залежність від них. Доцільно проводити так програми в школах  або молодіжних центрах, де їх можуть відвідувати більше підлітків і залучити до участі в них психологів, соціальних працівників та інших фахвців.</w:t>
      </w:r>
    </w:p>
    <w:p>
      <w:pPr>
        <w:keepNext w:val="0"/>
        <w:widowControl w:val="1"/>
        <w:shd w:val="clear" w:fill="auto"/>
        <w:spacing w:lineRule="auto" w:line="360" w:after="300" w:beforeAutospacing="0" w:afterAutospacing="0"/>
        <w:ind w:firstLine="0"/>
        <w:rPr>
          <w:rFonts w:ascii="Times New Roman" w:hAnsi="Times New Roman"/>
          <w:b w:val="0"/>
          <w:sz w:val="28"/>
          <w:shd w:val="clear" w:fill="FFFFFF"/>
        </w:rPr>
      </w:pPr>
      <w:r>
        <w:rPr>
          <w:rFonts w:ascii="Times New Roman" w:hAnsi="Times New Roman"/>
          <w:b w:val="0"/>
          <w:sz w:val="28"/>
          <w:shd w:val="clear" w:fill="FFFFFF"/>
        </w:rPr>
        <w:t>Крім того, важливо забезпечувати належний контроль з боку батьків та вчителів щодо використання соціальних мереж підлітками. Батьки та вчителі можуть допомогти встановлювати режими корисування соціальними мережами та відслідковувати їх активність в Інтернеті, щоб забезпечити їх безпеку та здоров'я.</w:t>
      </w:r>
    </w:p>
    <w:p>
      <w:pPr>
        <w:keepNext w:val="0"/>
        <w:widowControl w:val="1"/>
        <w:shd w:val="clear" w:fill="auto"/>
        <w:spacing w:lineRule="auto" w:line="360" w:after="300" w:beforeAutospacing="0" w:afterAutospacing="0"/>
        <w:ind w:firstLine="0"/>
        <w:jc w:val="center"/>
        <w:rPr>
          <w:rFonts w:ascii="Times New Roman" w:hAnsi="Times New Roman"/>
          <w:b w:val="1"/>
          <w:sz w:val="28"/>
          <w:shd w:val="clear" w:fill="FFFFFF"/>
        </w:rPr>
      </w:pPr>
      <w:r>
        <w:rPr>
          <w:rFonts w:ascii="Times New Roman" w:hAnsi="Times New Roman"/>
          <w:b w:val="1"/>
          <w:sz w:val="28"/>
          <w:shd w:val="clear" w:fill="FFFFFF"/>
        </w:rPr>
        <w:t>Висновки до розділу.</w:t>
      </w:r>
    </w:p>
    <w:p>
      <w:pPr>
        <w:keepNext w:val="0"/>
        <w:widowControl w:val="1"/>
        <w:shd w:val="clear" w:fill="auto"/>
        <w:spacing w:lineRule="auto" w:line="360" w:after="300" w:beforeAutospacing="0" w:afterAutospacing="0"/>
        <w:ind w:firstLine="0"/>
        <w:rPr>
          <w:rFonts w:ascii="Times New Roman" w:hAnsi="Times New Roman"/>
          <w:b w:val="0"/>
          <w:i w:val="0"/>
          <w:color w:val="auto"/>
          <w:sz w:val="28"/>
        </w:rPr>
      </w:pPr>
      <w:r>
        <w:rPr>
          <w:rFonts w:ascii="Times New Roman" w:hAnsi="Times New Roman"/>
          <w:b w:val="0"/>
          <w:i w:val="0"/>
          <w:color w:val="auto"/>
          <w:sz w:val="28"/>
        </w:rPr>
        <w:t>Залежність від Інтернету та соціальних мереж є однією з найбільш актуальних проблем сучасної молоді. Згідно з дослідженнями, понад 90% підлітків користуються Інтернетом, а більшість з них є активними користувачами соціальних мереж. Однак, існує ризик, що використання Інтернету та соціальних мереж може стати причиною залежності та вплинути на формування особистості підлітка. Залежність від Інтернету та соціальних мереж може мати серйозний вплив на психічне та фізичне здоров'я підлітків. Дослідження показують, що люди залежні від Інтернету та соціальних мереж можуть мати проблеми зі сном, навчанням, розвитком соціальних навичок та ризик розвитку депресії та тривожності. Крім того, залежність від Інтернету та соціальних мереж може вплинути на формування особистості підлітка, зокрема на розвиток самооцінки, соціальної поведінки та взаємодії з іншими людьми. Для профілактики та лікування залежності від Інтернету та соціальних мереж використовуються різні методи, такі як психотерапія, медитація, програми обмеження часу використання соціальних мереж та інші. Наприклад, когнітивно-поведінкова терапія (КПТ) є формою психотерапії, яка може допомогти підліткам розуміти свої мотивації та вчинки, що викликають залежність від соціальних мереж, надати інструменти для розвитку навичок самоконтролю та рег</w:t>
      </w:r>
      <w:r>
        <w:rPr>
          <w:rFonts w:ascii="Times New Roman" w:hAnsi="Times New Roman"/>
          <w:color w:val="auto"/>
          <w:sz w:val="28"/>
        </w:rPr>
        <w:t xml:space="preserve"> </w:t>
      </w:r>
      <w:r>
        <w:rPr>
          <w:rFonts w:ascii="Times New Roman" w:hAnsi="Times New Roman"/>
          <w:b w:val="0"/>
          <w:i w:val="0"/>
          <w:color w:val="auto"/>
          <w:sz w:val="28"/>
        </w:rPr>
        <w:t>улювання використання Інтернету. Також медитація та міндфулнес можуть допомогти підліткам управляти своїми емоціями та стресом, що може бути фактором у розвитку залежності від Інтернету та соціальних мереж. Для запобігання залежності від Інтернету та соціальних мереж важливо розуміти, що залежність може розвиватися повільно та непомітно. Тому, батьки та вчителі мають відстежувати час, який підлітки проводять в Інтернеті та на соціальних мережах, та розмовляти з ними про можливі ризики та шляхи запобігання залежності. Додатково, важливо створювати можливості для активного відпочинку та здійснення соціальної взаємодії в реальному житті. Узагалі, проблема залежності від Інтернету та соціальних мереж вимагає більшого уваги від громадськості та спеціалістів у галузі психології та медицини. Інформаційні кампанії, зосереджені на забезпеченні знань та розуміння залежності від Інтернету та соціальних мереж, а також надання підліткам можливостей для здорового використання Інтернету та соціальних мереж, можуть допомогти вирішувати цю проблему.</w:t>
      </w:r>
      <w:r>
        <w:rPr>
          <w:rFonts w:ascii="Times New Roman" w:hAnsi="Times New Roman"/>
          <w:color w:val="auto"/>
          <w:sz w:val="28"/>
        </w:rPr>
        <w:t xml:space="preserve"> </w:t>
      </w:r>
      <w:r>
        <w:rPr>
          <w:rFonts w:ascii="Times New Roman" w:hAnsi="Times New Roman"/>
          <w:b w:val="0"/>
          <w:i w:val="0"/>
          <w:color w:val="auto"/>
          <w:sz w:val="28"/>
        </w:rPr>
        <w:t>Дуже важливо зрозуміти, що залежність від Інтернету та соціальних мереж є серйозною проблемою, яка може мати негативний вплив на фізичне та психічне здоров'я підлітків. Оскільки це проблема, яка все більше поширюється серед підлітків, то дуже важливо знати, як попередити розвиток цієї залежності. Одним з ключових факторів у запобіганні залежності є встановлення часових обмежень на користування Інтернетом та соціальними мережами. Батьки та вчителі повинні бути відповідальними за те, щоб підлітки не проводили занадто багато часу в Інтернеті. Також дуже важливо розмовляти з підлітками про можливі ризики та наслідки зловживання Інтернетом та соціальними мережами. Додатково, медитація та міндфулнес можуть допомогти підліткам управляти своїми емоціями та стресом, що може знизити ризик розвитку залежності від Інтернету та соціальних мереж. Більш того, створення можливостей для активного відпочинку та соціальної взаємодії в реальному житті може знизити бажання проводити більше часу в Інтернеті та на соціальних мережах. Загалом, проблема залежності від Інтернету та соціальних мереж є серйозною проблемою, яка вимагає уваги та дій від громадськості та спеціалістів у галузі психології та медицини.</w:t>
      </w:r>
    </w:p>
    <w:p>
      <w:pPr>
        <w:keepNext w:val="0"/>
        <w:widowControl w:val="1"/>
        <w:shd w:val="clear" w:fill="auto"/>
        <w:spacing w:lineRule="auto" w:line="360" w:after="300" w:beforeAutospacing="0" w:afterAutospacing="0"/>
        <w:ind w:firstLine="0"/>
        <w:rPr>
          <w:rFonts w:ascii="Times New Roman" w:hAnsi="Times New Roman"/>
          <w:sz w:val="28"/>
          <w:shd w:val="clear" w:fill="FFFFFF"/>
        </w:rPr>
      </w:pPr>
      <w:r>
        <w:rPr>
          <w:rFonts w:ascii="Times New Roman" w:hAnsi="Times New Roman"/>
          <w:b w:val="0"/>
          <w:i w:val="0"/>
          <w:color w:val="auto"/>
          <w:sz w:val="28"/>
        </w:rPr>
        <w:t>Знання про ризики та шляхи запобігання залежності, а також надання можливостей для здорового використання Інтернету та</w:t>
      </w:r>
      <w:r>
        <w:rPr>
          <w:rFonts w:ascii="Times New Roman" w:hAnsi="Times New Roman"/>
          <w:color w:val="auto"/>
          <w:sz w:val="28"/>
        </w:rPr>
        <w:t xml:space="preserve"> </w:t>
      </w:r>
      <w:r>
        <w:rPr>
          <w:rFonts w:ascii="Times New Roman" w:hAnsi="Times New Roman"/>
          <w:b w:val="0"/>
          <w:i w:val="0"/>
          <w:color w:val="auto"/>
          <w:sz w:val="28"/>
        </w:rPr>
        <w:t>соціальних мереж є важливими для забезпечення фізичного та психічного здоров'я підлітків. Батьки, вчителі та інші дорослі повинні відігравати важливу роль у встановленні правильних звичок користування Інтернетом та соціальними мережами. Також медитація та міндфулнес можуть бути корисними інструментами у зменшенні ризику розвитку залежності. В кінці кінців, важливо забезпечити баланс між онлайн та офлайн життям, щоб підлітки могли насолоджуватись користуванням Інтернетом та соціальними мережами, не ризикуючи своїм здоров'ям і добробутом.</w:t>
      </w:r>
      <w:r>
        <w:rPr>
          <w:rFonts w:ascii="Times New Roman" w:hAnsi="Times New Roman"/>
          <w:color w:val="auto"/>
          <w:sz w:val="28"/>
        </w:rPr>
        <w:t xml:space="preserve"> </w:t>
      </w:r>
      <w:r>
        <w:rPr>
          <w:rFonts w:ascii="Times New Roman" w:hAnsi="Times New Roman"/>
          <w:color w:val="auto"/>
          <w:sz w:val="28"/>
          <w:shd w:val="clear" w:fill="FFFFFF"/>
        </w:rPr>
        <w:br w:type="textWrapping"/>
      </w: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sz w:val="28"/>
        </w:rPr>
      </w:pPr>
    </w:p>
    <w:p>
      <w:pPr>
        <w:pStyle w:val="P1"/>
        <w:keepNext w:val="0"/>
        <w:widowControl w:val="1"/>
        <w:shd w:val="clear" w:fill="auto"/>
        <w:spacing w:lineRule="auto" w:line="360" w:beforeAutospacing="0" w:afterAutospacing="0"/>
        <w:ind w:firstLine="0" w:left="0"/>
        <w:jc w:val="center"/>
        <w:rPr>
          <w:rFonts w:ascii="Times New Roman" w:hAnsi="Times New Roman"/>
          <w:b w:val="1"/>
          <w:sz w:val="28"/>
        </w:rPr>
      </w:pPr>
      <w:r>
        <w:rPr>
          <w:rFonts w:ascii="Times New Roman" w:hAnsi="Times New Roman"/>
          <w:b w:val="1"/>
          <w:sz w:val="28"/>
        </w:rPr>
        <w:t>Список використаної літератури:</w:t>
      </w:r>
    </w:p>
    <w:p>
      <w:pPr>
        <w:pStyle w:val="P1"/>
        <w:keepNext w:val="0"/>
        <w:widowControl w:val="1"/>
        <w:shd w:val="clear" w:fill="auto"/>
        <w:spacing w:lineRule="auto" w:line="360" w:beforeAutospacing="0" w:afterAutospacing="0"/>
        <w:ind w:firstLine="0" w:left="0"/>
        <w:jc w:val="center"/>
        <w:rPr>
          <w:rFonts w:ascii="Times New Roman" w:hAnsi="Times New Roman"/>
          <w:sz w:val="28"/>
        </w:rPr>
      </w:pPr>
    </w:p>
    <w:p>
      <w:pPr>
        <w:pStyle w:val="P1"/>
        <w:spacing w:lineRule="auto" w:line="360" w:beforeAutospacing="0" w:afterAutospacing="0"/>
        <w:ind w:firstLine="709" w:left="0"/>
        <w:jc w:val="both"/>
        <w:rPr>
          <w:rFonts w:ascii="Times New Roman" w:hAnsi="Times New Roman"/>
          <w:sz w:val="28"/>
        </w:rPr>
      </w:pPr>
      <w:r>
        <w:rPr>
          <w:rFonts w:ascii="Times New Roman" w:hAnsi="Times New Roman"/>
          <w:sz w:val="28"/>
        </w:rPr>
        <w:t>1.Матеюк О. А. Бар’єри у процесі міжособистісної комунікації як засіб протидії психологічному впливові / О. А. Матеюк // Збірник наукових праць інституту психології ім. Г. С. Костюка АПН України / За ред. С. Д. Максименка – К., 2005. – Т. VII, випуск 2. – С. 106-112.</w:t>
      </w:r>
    </w:p>
    <w:p>
      <w:pPr>
        <w:pStyle w:val="P1"/>
        <w:spacing w:lineRule="auto" w:line="360" w:beforeAutospacing="0" w:afterAutospacing="0"/>
        <w:ind w:firstLine="709" w:left="0"/>
        <w:jc w:val="both"/>
        <w:rPr>
          <w:rFonts w:ascii="Times New Roman" w:hAnsi="Times New Roman"/>
          <w:sz w:val="28"/>
        </w:rPr>
      </w:pPr>
      <w:r>
        <w:rPr>
          <w:rFonts w:ascii="Times New Roman" w:hAnsi="Times New Roman"/>
          <w:sz w:val="28"/>
        </w:rPr>
        <w:t xml:space="preserve">2.Проблеми віртуального спілкування [Електронний ресурс]. – Режим доступу: </w:t>
      </w:r>
      <w:r>
        <w:rPr>
          <w:rFonts w:ascii="Times New Roman" w:hAnsi="Times New Roman"/>
          <w:sz w:val="28"/>
        </w:rPr>
        <w:fldChar w:fldCharType="begin"/>
      </w:r>
      <w:r>
        <w:rPr>
          <w:rFonts w:ascii="Times New Roman" w:hAnsi="Times New Roman"/>
          <w:sz w:val="28"/>
        </w:rPr>
        <w:instrText>HYPERLINK "http://comp–doctor.ru/psi/psi–virtualnoe–%20obshhenie.php"</w:instrText>
      </w:r>
      <w:r>
        <w:rPr>
          <w:rFonts w:ascii="Times New Roman" w:hAnsi="Times New Roman"/>
          <w:sz w:val="28"/>
        </w:rPr>
        <w:fldChar w:fldCharType="separate"/>
      </w:r>
      <w:r>
        <w:rPr>
          <w:rStyle w:val="C2"/>
          <w:rFonts w:ascii="Times New Roman" w:hAnsi="Times New Roman"/>
          <w:color w:val="auto"/>
          <w:sz w:val="28"/>
          <w:u w:val="none"/>
        </w:rPr>
        <w:t>http://comp–doctor.ru/psi/psi–virtualnoe– obshhenie.php</w:t>
      </w:r>
      <w:r>
        <w:rPr>
          <w:rFonts w:ascii="Times New Roman" w:hAnsi="Times New Roman"/>
          <w:sz w:val="28"/>
        </w:rPr>
        <w:fldChar w:fldCharType="end"/>
      </w:r>
    </w:p>
    <w:p>
      <w:pPr>
        <w:spacing w:lineRule="auto" w:line="360" w:beforeAutospacing="0" w:afterAutospacing="0"/>
        <w:ind w:hanging="0" w:left="0"/>
        <w:jc w:val="both"/>
        <w:rPr>
          <w:rFonts w:ascii="Times New Roman" w:hAnsi="Times New Roman"/>
          <w:sz w:val="28"/>
        </w:rPr>
      </w:pPr>
      <w:r>
        <w:rPr>
          <w:rFonts w:ascii="Times New Roman" w:hAnsi="Times New Roman"/>
          <w:sz w:val="28"/>
        </w:rPr>
        <w:t xml:space="preserve">  3.Інтернет-залежність [Електронний ресурс]. – Режим доступу: </w:t>
      </w:r>
      <w:r>
        <w:rPr>
          <w:rFonts w:ascii="Times New Roman" w:hAnsi="Times New Roman"/>
          <w:sz w:val="28"/>
        </w:rPr>
        <w:fldChar w:fldCharType="begin"/>
      </w:r>
      <w:r>
        <w:rPr>
          <w:rFonts w:ascii="Times New Roman" w:hAnsi="Times New Roman"/>
          <w:sz w:val="28"/>
        </w:rPr>
        <w:instrText>HYPERLINK "http://uk.wikipedia.org/wiki/%D0%86%D0%BD%D1%82%D0%B5%D1%80%D0%BD%D0%B5%D1%25"</w:instrText>
      </w:r>
      <w:r>
        <w:rPr>
          <w:rFonts w:ascii="Times New Roman" w:hAnsi="Times New Roman"/>
          <w:sz w:val="28"/>
        </w:rPr>
        <w:fldChar w:fldCharType="separate"/>
      </w:r>
      <w:r>
        <w:rPr>
          <w:rStyle w:val="C2"/>
          <w:rFonts w:ascii="Times New Roman" w:hAnsi="Times New Roman"/>
          <w:color w:val="auto"/>
          <w:sz w:val="28"/>
          <w:u w:val="none"/>
        </w:rPr>
        <w:t>http://uk.wikipedia.org/wiki/%D0%86%D0%BD%D1%82%D0%B5%D1%80%D0%BD%D0%B5%D1%</w:t>
      </w:r>
      <w:r>
        <w:rPr>
          <w:rFonts w:ascii="Times New Roman" w:hAnsi="Times New Roman"/>
          <w:sz w:val="28"/>
        </w:rPr>
        <w:fldChar w:fldCharType="end"/>
      </w:r>
    </w:p>
    <w:p>
      <w:pPr>
        <w:pStyle w:val="P1"/>
        <w:spacing w:lineRule="auto" w:line="360" w:beforeAutospacing="0" w:afterAutospacing="0"/>
        <w:ind w:firstLine="709" w:left="0"/>
        <w:jc w:val="both"/>
        <w:rPr>
          <w:rFonts w:ascii="Times New Roman" w:hAnsi="Times New Roman"/>
          <w:sz w:val="28"/>
        </w:rPr>
      </w:pPr>
      <w:r>
        <w:rPr>
          <w:rFonts w:ascii="Times New Roman" w:hAnsi="Times New Roman"/>
          <w:sz w:val="28"/>
        </w:rPr>
        <w:t>4.Єгоров А. Ю., Кузнєцова Н., Петрова Є. Особливості особистості підлітків з Інтернет-залежністю // Питання психічного здоров'я дітей та підлітків. – 2005. Т.5. – № 2. – с. 20-27</w:t>
      </w:r>
    </w:p>
    <w:p>
      <w:pPr>
        <w:pStyle w:val="P1"/>
        <w:spacing w:lineRule="auto" w:line="360" w:beforeAutospacing="0" w:afterAutospacing="0"/>
        <w:ind w:firstLine="709" w:left="0"/>
        <w:jc w:val="both"/>
        <w:rPr>
          <w:rFonts w:ascii="Times New Roman" w:hAnsi="Times New Roman"/>
          <w:sz w:val="28"/>
        </w:rPr>
      </w:pPr>
      <w:r>
        <w:rPr>
          <w:rFonts w:ascii="Times New Roman" w:hAnsi="Times New Roman"/>
          <w:b w:val="0"/>
          <w:i w:val="0"/>
          <w:color w:val="000000"/>
          <w:sz w:val="28"/>
        </w:rPr>
        <w:t>5</w:t>
      </w:r>
      <w:r>
        <w:rPr>
          <w:rFonts w:ascii="Times New Roman" w:hAnsi="Times New Roman"/>
          <w:b w:val="0"/>
          <w:i w:val="0"/>
          <w:color w:val="000000"/>
          <w:sz w:val="28"/>
        </w:rPr>
        <w:t>.Некрасова З., Некрасова Н. Как оттащить ребенка от компьютера и что потом с ним делать. Киев: София, 2008. 125 с.</w:t>
      </w:r>
      <w:r>
        <w:rPr>
          <w:rFonts w:ascii="Times New Roman" w:hAnsi="Times New Roman"/>
          <w:sz w:val="28"/>
        </w:rPr>
        <w:t xml:space="preserve"> </w:t>
      </w:r>
    </w:p>
    <w:p>
      <w:pPr>
        <w:pStyle w:val="P1"/>
        <w:spacing w:lineRule="auto" w:line="360" w:beforeAutospacing="0" w:afterAutospacing="0"/>
        <w:ind w:hanging="0" w:left="0"/>
        <w:jc w:val="both"/>
        <w:rPr>
          <w:rFonts w:ascii="Times New Roman" w:hAnsi="Times New Roman"/>
          <w:b w:val="0"/>
          <w:i w:val="0"/>
          <w:color w:val="000000"/>
          <w:sz w:val="28"/>
        </w:rPr>
      </w:pPr>
      <w:r>
        <w:rPr>
          <w:rFonts w:ascii="Times New Roman" w:hAnsi="Times New Roman"/>
          <w:b w:val="0"/>
          <w:i w:val="0"/>
          <w:color w:val="000000"/>
          <w:sz w:val="28"/>
        </w:rPr>
        <w:t xml:space="preserve">    </w:t>
      </w:r>
      <w:r>
        <w:rPr>
          <w:rFonts w:ascii="Times New Roman" w:hAnsi="Times New Roman"/>
          <w:b w:val="0"/>
          <w:i w:val="0"/>
          <w:color w:val="000000"/>
          <w:sz w:val="28"/>
        </w:rPr>
        <w:t>6</w:t>
      </w:r>
      <w:r>
        <w:rPr>
          <w:rFonts w:ascii="Times New Roman" w:hAnsi="Times New Roman"/>
          <w:b w:val="0"/>
          <w:i w:val="0"/>
          <w:color w:val="000000"/>
          <w:sz w:val="28"/>
        </w:rPr>
        <w:t>.Оранж Т. Медиадиета для детей. Руководство для родителей: как преодолеть зависимость от телевизора и компьютерных игр. Москва: Диля, 2007.</w:t>
      </w:r>
    </w:p>
    <w:p>
      <w:pPr>
        <w:pStyle w:val="P1"/>
        <w:spacing w:lineRule="auto" w:line="360" w:beforeAutospacing="0" w:afterAutospacing="0"/>
        <w:ind w:hanging="0" w:left="0"/>
        <w:jc w:val="both"/>
        <w:rPr>
          <w:rFonts w:ascii="Times New Roman" w:hAnsi="Times New Roman"/>
          <w:b w:val="0"/>
          <w:i w:val="0"/>
          <w:color w:val="000000"/>
          <w:sz w:val="28"/>
        </w:rPr>
      </w:pPr>
      <w:r>
        <w:rPr>
          <w:rFonts w:ascii="Times New Roman" w:hAnsi="Times New Roman"/>
          <w:b w:val="0"/>
          <w:i w:val="0"/>
          <w:color w:val="000000"/>
          <w:sz w:val="28"/>
        </w:rPr>
        <w:t xml:space="preserve">      </w:t>
      </w:r>
      <w:r>
        <w:rPr>
          <w:rFonts w:ascii="Times New Roman" w:hAnsi="Times New Roman"/>
          <w:b w:val="0"/>
          <w:i w:val="0"/>
          <w:color w:val="000000"/>
          <w:sz w:val="28"/>
        </w:rPr>
        <w:t>7</w:t>
      </w:r>
      <w:r>
        <w:rPr>
          <w:rFonts w:ascii="Times New Roman" w:hAnsi="Times New Roman"/>
          <w:b w:val="0"/>
          <w:i w:val="0"/>
          <w:color w:val="000000"/>
          <w:sz w:val="28"/>
        </w:rPr>
        <w:t>.Руденко І. Година психології на батьківських зборах. Черкаси : ОІПОПП, 2014. 84 с.</w:t>
      </w:r>
    </w:p>
    <w:p>
      <w:pPr>
        <w:pStyle w:val="P1"/>
        <w:spacing w:lineRule="auto" w:line="360" w:beforeAutospacing="0" w:afterAutospacing="0"/>
        <w:ind w:hanging="0" w:left="0"/>
        <w:jc w:val="both"/>
        <w:rPr>
          <w:rFonts w:ascii="Times New Roman" w:hAnsi="Times New Roman"/>
          <w:b w:val="0"/>
          <w:i w:val="0"/>
          <w:color w:val="auto"/>
          <w:sz w:val="28"/>
        </w:rPr>
      </w:pPr>
      <w:r>
        <w:rPr>
          <w:rFonts w:ascii="Times New Roman" w:hAnsi="Times New Roman"/>
          <w:b w:val="0"/>
          <w:i w:val="0"/>
          <w:color w:val="000000"/>
          <w:sz w:val="28"/>
        </w:rPr>
        <w:t xml:space="preserve">          </w:t>
      </w:r>
      <w:r>
        <w:rPr>
          <w:rFonts w:ascii="Times New Roman" w:hAnsi="Times New Roman"/>
          <w:b w:val="0"/>
          <w:i w:val="0"/>
          <w:color w:val="000000"/>
          <w:sz w:val="28"/>
        </w:rPr>
        <w:t>8</w:t>
      </w:r>
      <w:r>
        <w:rPr>
          <w:rFonts w:ascii="Times New Roman" w:hAnsi="Times New Roman"/>
          <w:b w:val="0"/>
          <w:i w:val="0"/>
          <w:color w:val="000000"/>
          <w:sz w:val="28"/>
        </w:rPr>
        <w:t xml:space="preserve">. </w:t>
      </w:r>
      <w:r>
        <w:rPr>
          <w:rFonts w:ascii="Times New Roman" w:hAnsi="Times New Roman"/>
          <w:b w:val="0"/>
          <w:i w:val="0"/>
          <w:color w:val="auto"/>
          <w:sz w:val="28"/>
        </w:rPr>
        <w:t>Liu, J., Nie, J., &amp; Wang, Y. (2019). Cognitive behavioral therapy for Internet addiction: A systematic review and meta-analysis. Journal of Psychiatric Research, 109, 167-174.</w:t>
      </w:r>
      <w:r>
        <w:rPr>
          <w:rFonts w:ascii="Times New Roman" w:hAnsi="Times New Roman"/>
          <w:color w:val="auto"/>
          <w:sz w:val="28"/>
        </w:rPr>
        <w:t xml:space="preserve"> </w:t>
      </w:r>
    </w:p>
    <w:p>
      <w:pPr>
        <w:spacing w:lineRule="auto" w:line="360" w:after="300" w:beforeAutospacing="0" w:afterAutospacing="0"/>
        <w:rPr>
          <w:rFonts w:ascii="Times New Roman" w:hAnsi="Times New Roman"/>
          <w:color w:val="auto"/>
          <w:sz w:val="28"/>
        </w:rPr>
      </w:pPr>
      <w:r>
        <w:rPr>
          <w:rFonts w:ascii="Times New Roman" w:hAnsi="Times New Roman"/>
          <w:b w:val="0"/>
          <w:i w:val="0"/>
          <w:color w:val="000000"/>
          <w:sz w:val="28"/>
        </w:rPr>
        <w:t xml:space="preserve">             </w:t>
      </w:r>
      <w:r>
        <w:rPr>
          <w:rFonts w:ascii="Times New Roman" w:hAnsi="Times New Roman"/>
          <w:b w:val="0"/>
          <w:i w:val="0"/>
          <w:color w:val="000000"/>
          <w:sz w:val="28"/>
        </w:rPr>
        <w:t>9</w:t>
      </w:r>
      <w:r>
        <w:rPr>
          <w:rFonts w:ascii="Times New Roman" w:hAnsi="Times New Roman"/>
          <w:b w:val="0"/>
          <w:i w:val="0"/>
          <w:color w:val="auto"/>
          <w:sz w:val="28"/>
        </w:rPr>
        <w:t>.Khoury, B., Sharma, M., Rush, S. E., &amp; Fournier, C. (2015). Mindfulness-based stress reduction for healthy individuals: A meta-analysis. Journal of Psychosomatic Research, 78(6), 519-528.</w:t>
      </w:r>
      <w:r>
        <w:rPr>
          <w:rFonts w:ascii="Times New Roman" w:hAnsi="Times New Roman"/>
          <w:color w:val="auto"/>
          <w:sz w:val="28"/>
        </w:rPr>
        <w:t xml:space="preserve"> </w:t>
      </w:r>
    </w:p>
    <w:p>
      <w:pPr>
        <w:keepNext w:val="0"/>
        <w:widowControl w:val="1"/>
        <w:shd w:val="clear" w:fill="auto"/>
        <w:spacing w:lineRule="auto" w:line="360" w:after="300" w:beforeAutospacing="0" w:afterAutospacing="0"/>
        <w:ind w:firstLine="0"/>
        <w:rPr>
          <w:rFonts w:ascii="Times New Roman" w:hAnsi="Times New Roman"/>
          <w:sz w:val="28"/>
        </w:rPr>
      </w:pPr>
      <w:r>
        <w:rPr>
          <w:rFonts w:ascii="Times New Roman" w:hAnsi="Times New Roman"/>
          <w:color w:val="auto"/>
          <w:sz w:val="28"/>
        </w:rPr>
        <w:t xml:space="preserve">           1</w:t>
      </w:r>
      <w:r>
        <w:rPr>
          <w:rFonts w:ascii="Times New Roman" w:hAnsi="Times New Roman"/>
          <w:color w:val="auto"/>
          <w:sz w:val="28"/>
        </w:rPr>
        <w:t>0</w:t>
      </w:r>
      <w:r>
        <w:rPr>
          <w:rFonts w:ascii="Times New Roman" w:hAnsi="Times New Roman"/>
          <w:color w:val="auto"/>
          <w:sz w:val="28"/>
        </w:rPr>
        <w:t>.</w:t>
      </w:r>
      <w:r>
        <w:rPr>
          <w:rFonts w:ascii="Times New Roman" w:hAnsi="Times New Roman"/>
          <w:b w:val="0"/>
          <w:i w:val="0"/>
          <w:color w:val="343541"/>
          <w:sz w:val="28"/>
        </w:rPr>
        <w:t>King, D. L., Delfabbro, P. H., &amp; Griffiths, M. D. (2018). The psychosocial impact of excessive Internet use. Cyberpsychology, Behavior, and Social Networking, 21(6), 395-401.</w:t>
      </w:r>
      <w:r>
        <w:rPr>
          <w:rFonts w:ascii="Times New Roman" w:hAnsi="Times New Roman"/>
          <w:sz w:val="28"/>
        </w:rPr>
        <w:t xml:space="preserve"> </w:t>
      </w:r>
    </w:p>
    <w:p>
      <w:pPr>
        <w:keepNext w:val="0"/>
        <w:widowControl w:val="1"/>
        <w:shd w:val="clear" w:fill="auto"/>
        <w:spacing w:lineRule="auto" w:line="360" w:after="300" w:beforeAutospacing="0" w:afterAutospacing="0"/>
        <w:ind w:firstLine="0"/>
        <w:rPr>
          <w:rFonts w:ascii="Times New Roman" w:hAnsi="Times New Roman"/>
          <w:color w:val="auto"/>
          <w:sz w:val="28"/>
        </w:rPr>
      </w:pPr>
      <w:r>
        <w:rPr>
          <w:rFonts w:ascii="Times New Roman" w:hAnsi="Times New Roman"/>
          <w:sz w:val="28"/>
        </w:rPr>
        <w:t xml:space="preserve">          1</w:t>
      </w:r>
      <w:r>
        <w:rPr>
          <w:rFonts w:ascii="Times New Roman" w:hAnsi="Times New Roman"/>
          <w:sz w:val="28"/>
        </w:rPr>
        <w:t>1</w:t>
      </w:r>
      <w:r>
        <w:rPr>
          <w:rFonts w:ascii="Times New Roman" w:hAnsi="Times New Roman"/>
          <w:sz w:val="28"/>
        </w:rPr>
        <w:t xml:space="preserve">. </w:t>
      </w:r>
      <w:r>
        <w:rPr>
          <w:rFonts w:ascii="Times New Roman" w:hAnsi="Times New Roman"/>
          <w:b w:val="0"/>
          <w:i w:val="0"/>
          <w:color w:val="343541"/>
          <w:sz w:val="28"/>
        </w:rPr>
        <w:t>King, D. L., Haagsma, M. C., Delfabbro, P. H., Gradisar, M., &amp; Griffiths, M. D. (2013). Toward a consensus definition of pathological video-gaming: A systematic review of psychometric assessment tools. Clinical Psychology Review, 33(3), 331-342.</w:t>
      </w:r>
      <w:r>
        <w:rPr>
          <w:rFonts w:ascii="Times New Roman" w:hAnsi="Times New Roman"/>
          <w:sz w:val="28"/>
        </w:rPr>
        <w:t xml:space="preserve"> </w:t>
      </w:r>
    </w:p>
    <w:p>
      <w:pPr>
        <w:pStyle w:val="P1"/>
        <w:spacing w:lineRule="auto" w:line="360" w:beforeAutospacing="0" w:afterAutospacing="0"/>
        <w:ind w:hanging="0" w:left="0"/>
        <w:jc w:val="both"/>
        <w:rPr>
          <w:rFonts w:ascii="Times New Roman" w:hAnsi="Times New Roman"/>
          <w:sz w:val="28"/>
        </w:rPr>
      </w:pPr>
    </w:p>
    <w:p>
      <w:pPr>
        <w:pStyle w:val="P1"/>
        <w:spacing w:lineRule="auto" w:line="360" w:beforeAutospacing="0" w:afterAutospacing="0"/>
        <w:ind w:firstLine="709" w:left="0"/>
        <w:jc w:val="both"/>
        <w:rPr>
          <w:rFonts w:ascii="Times New Roman" w:hAnsi="Times New Roman"/>
          <w:sz w:val="28"/>
        </w:rPr>
      </w:pPr>
    </w:p>
    <w:p>
      <w:pPr>
        <w:spacing w:lineRule="auto" w:line="360" w:beforeAutospacing="0" w:afterAutospacing="0"/>
        <w:ind w:firstLine="709" w:left="0"/>
        <w:jc w:val="both"/>
        <w:rPr>
          <w:rFonts w:ascii="Times New Roman" w:hAnsi="Times New Roman"/>
          <w:sz w:val="28"/>
        </w:rPr>
      </w:pPr>
    </w:p>
    <w:p>
      <w:pPr>
        <w:pStyle w:val="P1"/>
        <w:keepNext w:val="0"/>
        <w:widowControl w:val="1"/>
        <w:shd w:val="clear" w:fill="auto"/>
        <w:spacing w:lineRule="auto" w:line="360" w:beforeAutospacing="0" w:afterAutospacing="0"/>
        <w:ind w:firstLine="0" w:left="0"/>
        <w:rPr>
          <w:rFonts w:ascii="Times New Roman" w:hAnsi="Times New Roman"/>
          <w:b w:val="0"/>
          <w:i w:val="0"/>
          <w:color w:val="auto"/>
          <w:sz w:val="28"/>
          <w:shd w:val="clear" w:fill="FFFFFF"/>
        </w:rPr>
      </w:pPr>
    </w:p>
    <w:p>
      <w:pPr>
        <w:keepNext w:val="0"/>
        <w:widowControl w:val="1"/>
        <w:shd w:val="clear" w:fill="auto"/>
        <w:spacing w:lineRule="auto" w:line="360" w:beforeAutospacing="0" w:afterAutospacing="0"/>
        <w:ind w:firstLine="0"/>
        <w:rPr>
          <w:rFonts w:ascii="Times New Roman" w:hAnsi="Times New Roman"/>
          <w:b w:val="0"/>
          <w:i w:val="0"/>
          <w:color w:val="374151"/>
          <w:sz w:val="28"/>
          <w:shd w:val="clear" w:fill="F7F7F8"/>
        </w:rPr>
      </w:pPr>
    </w:p>
    <w:p>
      <w:pPr>
        <w:keepNext w:val="0"/>
        <w:widowControl w:val="1"/>
        <w:shd w:val="clear" w:fill="auto"/>
        <w:spacing w:lineRule="auto" w:line="360" w:beforeAutospacing="0" w:afterAutospacing="0"/>
        <w:ind w:firstLine="0"/>
        <w:rPr>
          <w:rFonts w:ascii="Times New Roman" w:hAnsi="Times New Roman"/>
          <w:b w:val="0"/>
          <w:i w:val="0"/>
          <w:color w:val="374151"/>
          <w:sz w:val="28"/>
          <w:shd w:val="clear" w:fill="F7F7F8"/>
        </w:rPr>
      </w:pPr>
    </w:p>
    <w:p>
      <w:pPr>
        <w:keepNext w:val="0"/>
        <w:widowControl w:val="1"/>
        <w:shd w:val="clear" w:fill="auto"/>
        <w:spacing w:lineRule="auto" w:line="360" w:beforeAutospacing="0" w:afterAutospacing="0"/>
        <w:ind w:firstLine="0"/>
        <w:rPr>
          <w:rFonts w:ascii="Times New Roman" w:hAnsi="Times New Roman"/>
          <w:b w:val="0"/>
          <w:i w:val="0"/>
          <w:color w:val="374151"/>
          <w:sz w:val="28"/>
          <w:shd w:val="clear" w:fill="F7F7F8"/>
        </w:rPr>
      </w:pPr>
    </w:p>
    <w:p>
      <w:pPr>
        <w:keepNext w:val="0"/>
        <w:widowControl w:val="1"/>
        <w:shd w:val="clear" w:fill="auto"/>
        <w:spacing w:lineRule="auto" w:line="360" w:beforeAutospacing="0" w:afterAutospacing="0"/>
        <w:ind w:firstLine="0"/>
        <w:rPr>
          <w:rFonts w:ascii="Times New Roman" w:hAnsi="Times New Roman"/>
          <w:b w:val="0"/>
          <w:i w:val="0"/>
          <w:color w:val="374151"/>
          <w:sz w:val="28"/>
          <w:shd w:val="clear" w:fill="F7F7F8"/>
        </w:rPr>
      </w:pPr>
    </w:p>
    <w:p>
      <w:pPr>
        <w:keepNext w:val="0"/>
        <w:widowControl w:val="1"/>
        <w:shd w:val="clear" w:fill="auto"/>
        <w:spacing w:lineRule="auto" w:line="360" w:beforeAutospacing="0" w:afterAutospacing="0"/>
        <w:ind w:firstLine="0"/>
        <w:rPr>
          <w:rFonts w:ascii="Segoe UI" w:hAnsi="Segoe UI"/>
          <w:b w:val="0"/>
          <w:i w:val="0"/>
          <w:color w:val="374151"/>
          <w:sz w:val="24"/>
          <w:shd w:val="clear" w:fill="F7F7F8"/>
        </w:rPr>
      </w:pPr>
    </w:p>
    <w:p>
      <w:pPr>
        <w:keepNext w:val="0"/>
        <w:widowControl w:val="1"/>
        <w:shd w:val="clear" w:fill="auto"/>
        <w:spacing w:lineRule="auto" w:line="360" w:beforeAutospacing="0" w:afterAutospacing="0"/>
        <w:ind w:firstLine="0"/>
        <w:rPr>
          <w:rFonts w:ascii="Times New Roman" w:hAnsi="Times New Roman"/>
          <w:b w:val="0"/>
          <w:i w:val="0"/>
          <w:color w:val="374151"/>
          <w:sz w:val="28"/>
          <w:shd w:val="clear" w:fill="F7F7F8"/>
        </w:rPr>
      </w:pPr>
    </w:p>
    <w:p>
      <w:pPr>
        <w:keepNext w:val="0"/>
        <w:widowControl w:val="1"/>
        <w:shd w:val="clear" w:fill="auto"/>
        <w:spacing w:lineRule="auto" w:line="360" w:beforeAutospacing="0" w:afterAutospacing="0"/>
        <w:ind w:firstLine="0"/>
        <w:rPr>
          <w:rFonts w:ascii="Times New Roman" w:hAnsi="Times New Roman"/>
          <w:color w:val="auto"/>
          <w:sz w:val="28"/>
        </w:rPr>
      </w:pPr>
    </w:p>
    <w:sectPr>
      <w:type w:val="nextPage"/>
      <w:pgMar w:left="1700" w:right="850" w:top="1133" w:bottom="1133" w:header="708" w:footer="708" w:gutter="0"/>
    </w:sectPr>
  </w:body>
</w:document>
</file>

<file path=word/numbering.xml><?xml version="1.0" encoding="utf-8"?>
<w:numbering xmlns:w="http://schemas.openxmlformats.org/wordprocessingml/2006/main">
  <w:abstractNum w:abstractNumId="0">
    <w:nsid w:val="2F36EC80"/>
    <w:multiLevelType w:val="hybridMultilevel"/>
    <w:lvl w:ilvl="0" w:tplc="399D4906">
      <w:start w:val="1"/>
      <w:numFmt w:val="decimal"/>
      <w:suff w:val="tab"/>
      <w:lvlText w:val="%1."/>
      <w:lvlJc w:val="left"/>
      <w:pPr>
        <w:ind w:hanging="360" w:left="720"/>
      </w:pPr>
      <w:rPr/>
    </w:lvl>
    <w:lvl w:ilvl="1" w:tplc="514594C1">
      <w:start w:val="1"/>
      <w:numFmt w:val="decimal"/>
      <w:suff w:val="tab"/>
      <w:lvlText w:val="%2."/>
      <w:lvlJc w:val="left"/>
      <w:pPr>
        <w:ind w:hanging="360" w:left="1440"/>
      </w:pPr>
      <w:rPr/>
    </w:lvl>
    <w:lvl w:ilvl="2" w:tplc="4207FA74">
      <w:start w:val="1"/>
      <w:numFmt w:val="decimal"/>
      <w:suff w:val="tab"/>
      <w:lvlText w:val="%3."/>
      <w:lvlJc w:val="left"/>
      <w:pPr>
        <w:ind w:hanging="360" w:left="2160"/>
      </w:pPr>
      <w:rPr/>
    </w:lvl>
    <w:lvl w:ilvl="3" w:tplc="02D888DA">
      <w:start w:val="1"/>
      <w:numFmt w:val="decimal"/>
      <w:suff w:val="tab"/>
      <w:lvlText w:val="%4."/>
      <w:lvlJc w:val="left"/>
      <w:pPr>
        <w:ind w:hanging="360" w:left="2880"/>
      </w:pPr>
      <w:rPr/>
    </w:lvl>
    <w:lvl w:ilvl="4" w:tplc="734A2779">
      <w:start w:val="1"/>
      <w:numFmt w:val="decimal"/>
      <w:suff w:val="tab"/>
      <w:lvlText w:val="%5."/>
      <w:lvlJc w:val="left"/>
      <w:pPr>
        <w:ind w:hanging="360" w:left="3600"/>
      </w:pPr>
      <w:rPr/>
    </w:lvl>
    <w:lvl w:ilvl="5" w:tplc="3BC4876A">
      <w:start w:val="1"/>
      <w:numFmt w:val="decimal"/>
      <w:suff w:val="tab"/>
      <w:lvlText w:val="%6."/>
      <w:lvlJc w:val="left"/>
      <w:pPr>
        <w:ind w:hanging="360" w:left="4320"/>
      </w:pPr>
      <w:rPr/>
    </w:lvl>
    <w:lvl w:ilvl="6" w:tplc="4F7BAECF">
      <w:start w:val="1"/>
      <w:numFmt w:val="decimal"/>
      <w:suff w:val="tab"/>
      <w:lvlText w:val="%7."/>
      <w:lvlJc w:val="left"/>
      <w:pPr>
        <w:ind w:hanging="360" w:left="5040"/>
      </w:pPr>
      <w:rPr/>
    </w:lvl>
    <w:lvl w:ilvl="7" w:tplc="42D7E6A7">
      <w:start w:val="1"/>
      <w:numFmt w:val="decimal"/>
      <w:suff w:val="tab"/>
      <w:lvlText w:val="%8."/>
      <w:lvlJc w:val="left"/>
      <w:pPr>
        <w:ind w:hanging="360" w:left="5760"/>
      </w:pPr>
      <w:rPr/>
    </w:lvl>
    <w:lvl w:ilvl="8" w:tplc="42573761">
      <w:start w:val="1"/>
      <w:numFmt w:val="decimal"/>
      <w:suff w:val="tab"/>
      <w:lvlText w:val="%9."/>
      <w:lvlJc w:val="left"/>
      <w:pPr>
        <w:ind w:hanging="360" w:left="6480"/>
      </w:pPr>
      <w:rPr/>
    </w:lvl>
  </w:abstractNum>
  <w:abstractNum w:abstractNumId="1">
    <w:nsid w:val="400B4DD7"/>
    <w:multiLevelType w:val="hybridMultilevel"/>
    <w:lvl w:ilvl="0" w:tplc="2A0D2331">
      <w:start w:val="1"/>
      <w:numFmt w:val="decimal"/>
      <w:suff w:val="tab"/>
      <w:lvlText w:val="%1."/>
      <w:lvlJc w:val="left"/>
      <w:pPr>
        <w:ind w:hanging="360" w:left="720"/>
      </w:pPr>
      <w:rPr/>
    </w:lvl>
    <w:lvl w:ilvl="1" w:tplc="583A82EA">
      <w:start w:val="1"/>
      <w:numFmt w:val="decimal"/>
      <w:suff w:val="tab"/>
      <w:lvlText w:val="%2."/>
      <w:lvlJc w:val="left"/>
      <w:pPr>
        <w:ind w:hanging="360" w:left="1440"/>
      </w:pPr>
      <w:rPr/>
    </w:lvl>
    <w:lvl w:ilvl="2" w:tplc="595CFD59">
      <w:start w:val="1"/>
      <w:numFmt w:val="decimal"/>
      <w:suff w:val="tab"/>
      <w:lvlText w:val="%3."/>
      <w:lvlJc w:val="left"/>
      <w:pPr>
        <w:ind w:hanging="360" w:left="2160"/>
      </w:pPr>
      <w:rPr/>
    </w:lvl>
    <w:lvl w:ilvl="3" w:tplc="7DAF6342">
      <w:start w:val="1"/>
      <w:numFmt w:val="decimal"/>
      <w:suff w:val="tab"/>
      <w:lvlText w:val="%4."/>
      <w:lvlJc w:val="left"/>
      <w:pPr>
        <w:ind w:hanging="360" w:left="2880"/>
      </w:pPr>
      <w:rPr/>
    </w:lvl>
    <w:lvl w:ilvl="4" w:tplc="75916C4F">
      <w:start w:val="1"/>
      <w:numFmt w:val="decimal"/>
      <w:suff w:val="tab"/>
      <w:lvlText w:val="%5."/>
      <w:lvlJc w:val="left"/>
      <w:pPr>
        <w:ind w:hanging="360" w:left="3600"/>
      </w:pPr>
      <w:rPr/>
    </w:lvl>
    <w:lvl w:ilvl="5" w:tplc="0581CC1E">
      <w:start w:val="1"/>
      <w:numFmt w:val="decimal"/>
      <w:suff w:val="tab"/>
      <w:lvlText w:val="%6."/>
      <w:lvlJc w:val="left"/>
      <w:pPr>
        <w:ind w:hanging="360" w:left="4320"/>
      </w:pPr>
      <w:rPr/>
    </w:lvl>
    <w:lvl w:ilvl="6" w:tplc="319AA06E">
      <w:start w:val="1"/>
      <w:numFmt w:val="decimal"/>
      <w:suff w:val="tab"/>
      <w:lvlText w:val="%7."/>
      <w:lvlJc w:val="left"/>
      <w:pPr>
        <w:ind w:hanging="360" w:left="5040"/>
      </w:pPr>
      <w:rPr/>
    </w:lvl>
    <w:lvl w:ilvl="7" w:tplc="4501A992">
      <w:start w:val="1"/>
      <w:numFmt w:val="decimal"/>
      <w:suff w:val="tab"/>
      <w:lvlText w:val="%8."/>
      <w:lvlJc w:val="left"/>
      <w:pPr>
        <w:ind w:hanging="360" w:left="5760"/>
      </w:pPr>
      <w:rPr/>
    </w:lvl>
    <w:lvl w:ilvl="8" w:tplc="652341C6">
      <w:start w:val="1"/>
      <w:numFmt w:val="decimal"/>
      <w:suff w:val="tab"/>
      <w:lvlText w:val="%9."/>
      <w:lvlJc w:val="left"/>
      <w:pPr>
        <w:ind w:hanging="360" w:left="6480"/>
      </w:pPr>
      <w:rPr/>
    </w:lvl>
  </w:abstractNum>
  <w:abstractNum w:abstractNumId="2">
    <w:nsid w:val="321FA176"/>
    <w:multiLevelType w:val="hybridMultilevel"/>
    <w:lvl w:ilvl="0" w:tplc="431BE5B1">
      <w:start w:val="1"/>
      <w:numFmt w:val="decimal"/>
      <w:suff w:val="tab"/>
      <w:lvlText w:val="%1."/>
      <w:lvlJc w:val="left"/>
      <w:pPr>
        <w:ind w:hanging="360" w:left="720"/>
      </w:pPr>
      <w:rPr/>
    </w:lvl>
    <w:lvl w:ilvl="1" w:tplc="1F809CDB">
      <w:start w:val="1"/>
      <w:numFmt w:val="decimal"/>
      <w:suff w:val="tab"/>
      <w:lvlText w:val="%2."/>
      <w:lvlJc w:val="left"/>
      <w:pPr>
        <w:ind w:hanging="360" w:left="1440"/>
      </w:pPr>
      <w:rPr/>
    </w:lvl>
    <w:lvl w:ilvl="2" w:tplc="26D8F939">
      <w:start w:val="1"/>
      <w:numFmt w:val="decimal"/>
      <w:suff w:val="tab"/>
      <w:lvlText w:val="%3."/>
      <w:lvlJc w:val="left"/>
      <w:pPr>
        <w:ind w:hanging="360" w:left="2160"/>
      </w:pPr>
      <w:rPr/>
    </w:lvl>
    <w:lvl w:ilvl="3" w:tplc="229EB960">
      <w:start w:val="1"/>
      <w:numFmt w:val="decimal"/>
      <w:suff w:val="tab"/>
      <w:lvlText w:val="%4."/>
      <w:lvlJc w:val="left"/>
      <w:pPr>
        <w:ind w:hanging="360" w:left="2880"/>
      </w:pPr>
      <w:rPr/>
    </w:lvl>
    <w:lvl w:ilvl="4" w:tplc="797F334A">
      <w:start w:val="1"/>
      <w:numFmt w:val="decimal"/>
      <w:suff w:val="tab"/>
      <w:lvlText w:val="%5."/>
      <w:lvlJc w:val="left"/>
      <w:pPr>
        <w:ind w:hanging="360" w:left="3600"/>
      </w:pPr>
      <w:rPr/>
    </w:lvl>
    <w:lvl w:ilvl="5" w:tplc="03DC3B31">
      <w:start w:val="1"/>
      <w:numFmt w:val="decimal"/>
      <w:suff w:val="tab"/>
      <w:lvlText w:val="%6."/>
      <w:lvlJc w:val="left"/>
      <w:pPr>
        <w:ind w:hanging="360" w:left="4320"/>
      </w:pPr>
      <w:rPr/>
    </w:lvl>
    <w:lvl w:ilvl="6" w:tplc="3B1A87A6">
      <w:start w:val="1"/>
      <w:numFmt w:val="decimal"/>
      <w:suff w:val="tab"/>
      <w:lvlText w:val="%7."/>
      <w:lvlJc w:val="left"/>
      <w:pPr>
        <w:ind w:hanging="360" w:left="5040"/>
      </w:pPr>
      <w:rPr/>
    </w:lvl>
    <w:lvl w:ilvl="7" w:tplc="7A1BD99E">
      <w:start w:val="1"/>
      <w:numFmt w:val="decimal"/>
      <w:suff w:val="tab"/>
      <w:lvlText w:val="%8."/>
      <w:lvlJc w:val="left"/>
      <w:pPr>
        <w:ind w:hanging="360" w:left="5760"/>
      </w:pPr>
      <w:rPr/>
    </w:lvl>
    <w:lvl w:ilvl="8" w:tplc="2B5B908D">
      <w:start w:val="1"/>
      <w:numFmt w:val="decimal"/>
      <w:suff w:val="tab"/>
      <w:lvlText w:val="%9."/>
      <w:lvlJc w:val="left"/>
      <w:pPr>
        <w:ind w:hanging="360" w:left="6480"/>
      </w:pPr>
      <w:rPr/>
    </w:lvl>
  </w:abstractNum>
  <w:abstractNum w:abstractNumId="3">
    <w:nsid w:val="2BFB6D1D"/>
    <w:multiLevelType w:val="hybridMultilevel"/>
    <w:lvl w:ilvl="0" w:tplc="0D978438">
      <w:start w:val="1"/>
      <w:numFmt w:val="decimal"/>
      <w:suff w:val="tab"/>
      <w:lvlText w:val="%1."/>
      <w:lvlJc w:val="left"/>
      <w:pPr>
        <w:ind w:hanging="360" w:left="720"/>
      </w:pPr>
      <w:rPr/>
    </w:lvl>
    <w:lvl w:ilvl="1" w:tplc="1A489F6D">
      <w:start w:val="1"/>
      <w:numFmt w:val="decimal"/>
      <w:suff w:val="tab"/>
      <w:lvlText w:val="%2."/>
      <w:lvlJc w:val="left"/>
      <w:pPr>
        <w:ind w:hanging="360" w:left="1440"/>
      </w:pPr>
      <w:rPr/>
    </w:lvl>
    <w:lvl w:ilvl="2" w:tplc="7A46A134">
      <w:start w:val="1"/>
      <w:numFmt w:val="decimal"/>
      <w:suff w:val="tab"/>
      <w:lvlText w:val="%3."/>
      <w:lvlJc w:val="left"/>
      <w:pPr>
        <w:ind w:hanging="360" w:left="2160"/>
      </w:pPr>
      <w:rPr/>
    </w:lvl>
    <w:lvl w:ilvl="3" w:tplc="2BCF107D">
      <w:start w:val="1"/>
      <w:numFmt w:val="decimal"/>
      <w:suff w:val="tab"/>
      <w:lvlText w:val="%4."/>
      <w:lvlJc w:val="left"/>
      <w:pPr>
        <w:ind w:hanging="360" w:left="2880"/>
      </w:pPr>
      <w:rPr/>
    </w:lvl>
    <w:lvl w:ilvl="4" w:tplc="45DD239D">
      <w:start w:val="1"/>
      <w:numFmt w:val="decimal"/>
      <w:suff w:val="tab"/>
      <w:lvlText w:val="%5."/>
      <w:lvlJc w:val="left"/>
      <w:pPr>
        <w:ind w:hanging="360" w:left="3600"/>
      </w:pPr>
      <w:rPr/>
    </w:lvl>
    <w:lvl w:ilvl="5" w:tplc="48BF163D">
      <w:start w:val="1"/>
      <w:numFmt w:val="decimal"/>
      <w:suff w:val="tab"/>
      <w:lvlText w:val="%6."/>
      <w:lvlJc w:val="left"/>
      <w:pPr>
        <w:ind w:hanging="360" w:left="4320"/>
      </w:pPr>
      <w:rPr/>
    </w:lvl>
    <w:lvl w:ilvl="6" w:tplc="217AADCD">
      <w:start w:val="1"/>
      <w:numFmt w:val="decimal"/>
      <w:suff w:val="tab"/>
      <w:lvlText w:val="%7."/>
      <w:lvlJc w:val="left"/>
      <w:pPr>
        <w:ind w:hanging="360" w:left="5040"/>
      </w:pPr>
      <w:rPr/>
    </w:lvl>
    <w:lvl w:ilvl="7" w:tplc="5525E3A8">
      <w:start w:val="1"/>
      <w:numFmt w:val="decimal"/>
      <w:suff w:val="tab"/>
      <w:lvlText w:val="%8."/>
      <w:lvlJc w:val="left"/>
      <w:pPr>
        <w:ind w:hanging="360" w:left="5760"/>
      </w:pPr>
      <w:rPr/>
    </w:lvl>
    <w:lvl w:ilvl="8" w:tplc="658C3CD3">
      <w:start w:val="1"/>
      <w:numFmt w:val="decimal"/>
      <w:suff w:val="tab"/>
      <w:lvlText w:val="%9."/>
      <w:lvlJc w:val="left"/>
      <w:pPr>
        <w:ind w:hanging="360" w:left="6480"/>
      </w:pPr>
      <w:rPr/>
    </w:lvl>
  </w:abstractNum>
  <w:abstractNum w:abstractNumId="4">
    <w:nsid w:val="56071AB2"/>
    <w:multiLevelType w:val="hybridMultilevel"/>
    <w:lvl w:ilvl="0" w:tplc="04220001">
      <w:start w:val="1"/>
      <w:numFmt w:val="bullet"/>
      <w:suff w:val="tab"/>
      <w:lvlText w:val="·"/>
      <w:lvlJc w:val="left"/>
      <w:pPr>
        <w:spacing w:lineRule="auto" w:line="240" w:after="0" w:beforeAutospacing="0" w:afterAutospacing="0"/>
        <w:ind w:hanging="360" w:left="795"/>
      </w:pPr>
      <w:rPr>
        <w:rFonts w:ascii="Symbol" w:hAnsi="Symbol"/>
      </w:rPr>
    </w:lvl>
    <w:lvl w:ilvl="1" w:tplc="04220003">
      <w:start w:val="1"/>
      <w:numFmt w:val="bullet"/>
      <w:suff w:val="tab"/>
      <w:lvlText w:val="o"/>
      <w:lvlJc w:val="left"/>
      <w:pPr>
        <w:spacing w:lineRule="auto" w:line="240" w:after="0" w:beforeAutospacing="0" w:afterAutospacing="0"/>
        <w:ind w:hanging="360" w:left="1515"/>
      </w:pPr>
      <w:rPr>
        <w:rFonts w:ascii="Courier New" w:hAnsi="Courier New"/>
      </w:rPr>
    </w:lvl>
    <w:lvl w:ilvl="2" w:tplc="04220005">
      <w:start w:val="1"/>
      <w:numFmt w:val="bullet"/>
      <w:suff w:val="tab"/>
      <w:lvlText w:val="§"/>
      <w:lvlJc w:val="left"/>
      <w:pPr>
        <w:spacing w:lineRule="auto" w:line="240" w:after="0" w:beforeAutospacing="0" w:afterAutospacing="0"/>
        <w:ind w:hanging="360" w:left="2235"/>
      </w:pPr>
      <w:rPr>
        <w:rFonts w:ascii="Wingdings" w:hAnsi="Wingdings"/>
      </w:rPr>
    </w:lvl>
    <w:lvl w:ilvl="3" w:tplc="04220001">
      <w:start w:val="1"/>
      <w:numFmt w:val="bullet"/>
      <w:suff w:val="tab"/>
      <w:lvlText w:val="·"/>
      <w:lvlJc w:val="left"/>
      <w:pPr>
        <w:spacing w:lineRule="auto" w:line="240" w:after="0" w:beforeAutospacing="0" w:afterAutospacing="0"/>
        <w:ind w:hanging="360" w:left="2955"/>
      </w:pPr>
      <w:rPr>
        <w:rFonts w:ascii="Symbol" w:hAnsi="Symbol"/>
      </w:rPr>
    </w:lvl>
    <w:lvl w:ilvl="4" w:tplc="04220003">
      <w:start w:val="1"/>
      <w:numFmt w:val="bullet"/>
      <w:suff w:val="tab"/>
      <w:lvlText w:val="o"/>
      <w:lvlJc w:val="left"/>
      <w:pPr>
        <w:spacing w:lineRule="auto" w:line="240" w:after="0" w:beforeAutospacing="0" w:afterAutospacing="0"/>
        <w:ind w:hanging="360" w:left="3675"/>
      </w:pPr>
      <w:rPr>
        <w:rFonts w:ascii="Courier New" w:hAnsi="Courier New"/>
      </w:rPr>
    </w:lvl>
    <w:lvl w:ilvl="5" w:tplc="04220005">
      <w:start w:val="1"/>
      <w:numFmt w:val="bullet"/>
      <w:suff w:val="tab"/>
      <w:lvlText w:val="§"/>
      <w:lvlJc w:val="left"/>
      <w:pPr>
        <w:spacing w:lineRule="auto" w:line="240" w:after="0" w:beforeAutospacing="0" w:afterAutospacing="0"/>
        <w:ind w:hanging="360" w:left="4395"/>
      </w:pPr>
      <w:rPr>
        <w:rFonts w:ascii="Wingdings" w:hAnsi="Wingdings"/>
      </w:rPr>
    </w:lvl>
    <w:lvl w:ilvl="6" w:tplc="04220001">
      <w:start w:val="1"/>
      <w:numFmt w:val="bullet"/>
      <w:suff w:val="tab"/>
      <w:lvlText w:val="·"/>
      <w:lvlJc w:val="left"/>
      <w:pPr>
        <w:spacing w:lineRule="auto" w:line="240" w:after="0" w:beforeAutospacing="0" w:afterAutospacing="0"/>
        <w:ind w:hanging="360" w:left="5115"/>
      </w:pPr>
      <w:rPr>
        <w:rFonts w:ascii="Symbol" w:hAnsi="Symbol"/>
      </w:rPr>
    </w:lvl>
    <w:lvl w:ilvl="7" w:tplc="04220003">
      <w:start w:val="1"/>
      <w:numFmt w:val="bullet"/>
      <w:suff w:val="tab"/>
      <w:lvlText w:val="o"/>
      <w:lvlJc w:val="left"/>
      <w:pPr>
        <w:spacing w:lineRule="auto" w:line="240" w:after="0" w:beforeAutospacing="0" w:afterAutospacing="0"/>
        <w:ind w:hanging="360" w:left="5835"/>
      </w:pPr>
      <w:rPr>
        <w:rFonts w:ascii="Courier New" w:hAnsi="Courier New"/>
      </w:rPr>
    </w:lvl>
    <w:lvl w:ilvl="8" w:tplc="04220005">
      <w:start w:val="1"/>
      <w:numFmt w:val="bullet"/>
      <w:suff w:val="tab"/>
      <w:lvlText w:val="§"/>
      <w:lvlJc w:val="left"/>
      <w:pPr>
        <w:spacing w:lineRule="auto" w:line="240" w:after="0" w:beforeAutospacing="0" w:afterAutospacing="0"/>
        <w:ind w:hanging="360" w:left="6555"/>
      </w:pPr>
      <w:rPr>
        <w:rFonts w:ascii="Wingdings" w:hAnsi="Wingdings"/>
      </w:rPr>
    </w:lvl>
  </w:abstractNum>
  <w:abstractNum w:abstractNumId="5">
    <w:nsid w:val="55F152E6"/>
    <w:multiLevelType w:val="hybridMultilevel"/>
    <w:lvl w:ilvl="0" w:tplc="04220001">
      <w:start w:val="1"/>
      <w:numFmt w:val="bullet"/>
      <w:suff w:val="tab"/>
      <w:lvlText w:val="·"/>
      <w:lvlJc w:val="left"/>
      <w:pPr>
        <w:spacing w:lineRule="auto" w:line="240" w:after="0" w:beforeAutospacing="0" w:afterAutospacing="0"/>
        <w:ind w:hanging="360" w:left="795"/>
      </w:pPr>
      <w:rPr>
        <w:rFonts w:ascii="Symbol" w:hAnsi="Symbol"/>
      </w:rPr>
    </w:lvl>
    <w:lvl w:ilvl="1" w:tplc="04220003">
      <w:start w:val="1"/>
      <w:numFmt w:val="bullet"/>
      <w:suff w:val="tab"/>
      <w:lvlText w:val="o"/>
      <w:lvlJc w:val="left"/>
      <w:pPr>
        <w:spacing w:lineRule="auto" w:line="240" w:after="0" w:beforeAutospacing="0" w:afterAutospacing="0"/>
        <w:ind w:hanging="360" w:left="1515"/>
      </w:pPr>
      <w:rPr>
        <w:rFonts w:ascii="Courier New" w:hAnsi="Courier New"/>
      </w:rPr>
    </w:lvl>
    <w:lvl w:ilvl="2" w:tplc="04220005">
      <w:start w:val="1"/>
      <w:numFmt w:val="bullet"/>
      <w:suff w:val="tab"/>
      <w:lvlText w:val="§"/>
      <w:lvlJc w:val="left"/>
      <w:pPr>
        <w:spacing w:lineRule="auto" w:line="240" w:after="0" w:beforeAutospacing="0" w:afterAutospacing="0"/>
        <w:ind w:hanging="360" w:left="2235"/>
      </w:pPr>
      <w:rPr>
        <w:rFonts w:ascii="Wingdings" w:hAnsi="Wingdings"/>
      </w:rPr>
    </w:lvl>
    <w:lvl w:ilvl="3" w:tplc="04220001">
      <w:start w:val="1"/>
      <w:numFmt w:val="bullet"/>
      <w:suff w:val="tab"/>
      <w:lvlText w:val="·"/>
      <w:lvlJc w:val="left"/>
      <w:pPr>
        <w:spacing w:lineRule="auto" w:line="240" w:after="0" w:beforeAutospacing="0" w:afterAutospacing="0"/>
        <w:ind w:hanging="360" w:left="2955"/>
      </w:pPr>
      <w:rPr>
        <w:rFonts w:ascii="Symbol" w:hAnsi="Symbol"/>
      </w:rPr>
    </w:lvl>
    <w:lvl w:ilvl="4" w:tplc="04220003">
      <w:start w:val="1"/>
      <w:numFmt w:val="bullet"/>
      <w:suff w:val="tab"/>
      <w:lvlText w:val="o"/>
      <w:lvlJc w:val="left"/>
      <w:pPr>
        <w:spacing w:lineRule="auto" w:line="240" w:after="0" w:beforeAutospacing="0" w:afterAutospacing="0"/>
        <w:ind w:hanging="360" w:left="3675"/>
      </w:pPr>
      <w:rPr>
        <w:rFonts w:ascii="Courier New" w:hAnsi="Courier New"/>
      </w:rPr>
    </w:lvl>
    <w:lvl w:ilvl="5" w:tplc="04220005">
      <w:start w:val="1"/>
      <w:numFmt w:val="bullet"/>
      <w:suff w:val="tab"/>
      <w:lvlText w:val="§"/>
      <w:lvlJc w:val="left"/>
      <w:pPr>
        <w:spacing w:lineRule="auto" w:line="240" w:after="0" w:beforeAutospacing="0" w:afterAutospacing="0"/>
        <w:ind w:hanging="360" w:left="4395"/>
      </w:pPr>
      <w:rPr>
        <w:rFonts w:ascii="Wingdings" w:hAnsi="Wingdings"/>
      </w:rPr>
    </w:lvl>
    <w:lvl w:ilvl="6" w:tplc="04220001">
      <w:start w:val="1"/>
      <w:numFmt w:val="bullet"/>
      <w:suff w:val="tab"/>
      <w:lvlText w:val="·"/>
      <w:lvlJc w:val="left"/>
      <w:pPr>
        <w:spacing w:lineRule="auto" w:line="240" w:after="0" w:beforeAutospacing="0" w:afterAutospacing="0"/>
        <w:ind w:hanging="360" w:left="5115"/>
      </w:pPr>
      <w:rPr>
        <w:rFonts w:ascii="Symbol" w:hAnsi="Symbol"/>
      </w:rPr>
    </w:lvl>
    <w:lvl w:ilvl="7" w:tplc="04220003">
      <w:start w:val="1"/>
      <w:numFmt w:val="bullet"/>
      <w:suff w:val="tab"/>
      <w:lvlText w:val="o"/>
      <w:lvlJc w:val="left"/>
      <w:pPr>
        <w:spacing w:lineRule="auto" w:line="240" w:after="0" w:beforeAutospacing="0" w:afterAutospacing="0"/>
        <w:ind w:hanging="360" w:left="5835"/>
      </w:pPr>
      <w:rPr>
        <w:rFonts w:ascii="Courier New" w:hAnsi="Courier New"/>
      </w:rPr>
    </w:lvl>
    <w:lvl w:ilvl="8" w:tplc="04220005">
      <w:start w:val="1"/>
      <w:numFmt w:val="bullet"/>
      <w:suff w:val="tab"/>
      <w:lvlText w:val="§"/>
      <w:lvlJc w:val="left"/>
      <w:pPr>
        <w:spacing w:lineRule="auto" w:line="240" w:after="0" w:beforeAutospacing="0" w:afterAutospacing="0"/>
        <w:ind w:hanging="360" w:left="6555"/>
      </w:pPr>
      <w:rPr>
        <w:rFonts w:ascii="Wingdings" w:hAnsi="Wingdings"/>
      </w:rPr>
    </w:lvl>
  </w:abstractNum>
  <w:abstractNum w:abstractNumId="6">
    <w:nsid w:val="386C34DB"/>
    <w:multiLevelType w:val="hybridMultilevel"/>
    <w:lvl w:ilvl="0" w:tplc="C1928410">
      <w:start w:val="1"/>
      <w:numFmt w:val="decimal"/>
      <w:suff w:val="tab"/>
      <w:lvlText w:val="%1."/>
      <w:lvlJc w:val="left"/>
      <w:pPr>
        <w:spacing w:lineRule="auto" w:line="240" w:after="0" w:beforeAutospacing="0" w:afterAutospacing="0"/>
        <w:ind w:hanging="360" w:left="760"/>
      </w:pPr>
      <w:rPr/>
    </w:lvl>
    <w:lvl w:ilvl="1" w:tplc="04220019">
      <w:start w:val="1"/>
      <w:numFmt w:val="lowerLetter"/>
      <w:suff w:val="tab"/>
      <w:lvlText w:val="%2."/>
      <w:lvlJc w:val="left"/>
      <w:pPr>
        <w:spacing w:lineRule="auto" w:line="240" w:after="0" w:beforeAutospacing="0" w:afterAutospacing="0"/>
        <w:ind w:hanging="360" w:left="1480"/>
      </w:pPr>
      <w:rPr/>
    </w:lvl>
    <w:lvl w:ilvl="2" w:tplc="0422001B">
      <w:start w:val="1"/>
      <w:numFmt w:val="lowerRoman"/>
      <w:suff w:val="tab"/>
      <w:lvlText w:val="%3."/>
      <w:lvlJc w:val="right"/>
      <w:pPr>
        <w:spacing w:lineRule="auto" w:line="240" w:after="0" w:beforeAutospacing="0" w:afterAutospacing="0"/>
        <w:ind w:hanging="180" w:left="2200"/>
      </w:pPr>
      <w:rPr/>
    </w:lvl>
    <w:lvl w:ilvl="3" w:tplc="0422000F">
      <w:start w:val="1"/>
      <w:numFmt w:val="decimal"/>
      <w:suff w:val="tab"/>
      <w:lvlText w:val="%4."/>
      <w:lvlJc w:val="left"/>
      <w:pPr>
        <w:spacing w:lineRule="auto" w:line="240" w:after="0" w:beforeAutospacing="0" w:afterAutospacing="0"/>
        <w:ind w:hanging="360" w:left="2920"/>
      </w:pPr>
      <w:rPr/>
    </w:lvl>
    <w:lvl w:ilvl="4" w:tplc="04220019">
      <w:start w:val="1"/>
      <w:numFmt w:val="lowerLetter"/>
      <w:suff w:val="tab"/>
      <w:lvlText w:val="%5."/>
      <w:lvlJc w:val="left"/>
      <w:pPr>
        <w:spacing w:lineRule="auto" w:line="240" w:after="0" w:beforeAutospacing="0" w:afterAutospacing="0"/>
        <w:ind w:hanging="360" w:left="3640"/>
      </w:pPr>
      <w:rPr/>
    </w:lvl>
    <w:lvl w:ilvl="5" w:tplc="0422001B">
      <w:start w:val="1"/>
      <w:numFmt w:val="lowerRoman"/>
      <w:suff w:val="tab"/>
      <w:lvlText w:val="%6."/>
      <w:lvlJc w:val="right"/>
      <w:pPr>
        <w:spacing w:lineRule="auto" w:line="240" w:after="0" w:beforeAutospacing="0" w:afterAutospacing="0"/>
        <w:ind w:hanging="180" w:left="4360"/>
      </w:pPr>
      <w:rPr/>
    </w:lvl>
    <w:lvl w:ilvl="6" w:tplc="0422000F">
      <w:start w:val="1"/>
      <w:numFmt w:val="decimal"/>
      <w:suff w:val="tab"/>
      <w:lvlText w:val="%7."/>
      <w:lvlJc w:val="left"/>
      <w:pPr>
        <w:spacing w:lineRule="auto" w:line="240" w:after="0" w:beforeAutospacing="0" w:afterAutospacing="0"/>
        <w:ind w:hanging="360" w:left="5080"/>
      </w:pPr>
      <w:rPr/>
    </w:lvl>
    <w:lvl w:ilvl="7" w:tplc="04220019">
      <w:start w:val="1"/>
      <w:numFmt w:val="lowerLetter"/>
      <w:suff w:val="tab"/>
      <w:lvlText w:val="%8."/>
      <w:lvlJc w:val="left"/>
      <w:pPr>
        <w:spacing w:lineRule="auto" w:line="240" w:after="0" w:beforeAutospacing="0" w:afterAutospacing="0"/>
        <w:ind w:hanging="360" w:left="5800"/>
      </w:pPr>
      <w:rPr/>
    </w:lvl>
    <w:lvl w:ilvl="8" w:tplc="0422001B">
      <w:start w:val="1"/>
      <w:numFmt w:val="lowerRoman"/>
      <w:suff w:val="tab"/>
      <w:lvlText w:val="%9."/>
      <w:lvlJc w:val="right"/>
      <w:pPr>
        <w:spacing w:lineRule="auto" w:line="240" w:after="0" w:beforeAutospacing="0" w:afterAutospacing="0"/>
        <w:ind w:hanging="180" w:left="6520"/>
      </w:pPr>
      <w:rPr/>
    </w:lvl>
  </w:abstractNum>
  <w:abstractNum w:abstractNumId="7">
    <w:nsid w:val="6521605D"/>
    <w:multiLevelType w:val="hybridMultilevel"/>
    <w:lvl w:ilvl="0" w:tplc="E63C2D36">
      <w:start w:val="1"/>
      <w:numFmt w:val="decimal"/>
      <w:suff w:val="tab"/>
      <w:lvlText w:val="%1."/>
      <w:lvlJc w:val="left"/>
      <w:pPr>
        <w:spacing w:lineRule="auto" w:line="240" w:after="0" w:beforeAutospacing="0" w:afterAutospacing="0"/>
        <w:ind w:hanging="360" w:left="1069"/>
      </w:pPr>
      <w:rPr/>
    </w:lvl>
    <w:lvl w:ilvl="1" w:tplc="04220019">
      <w:start w:val="1"/>
      <w:numFmt w:val="lowerLetter"/>
      <w:suff w:val="tab"/>
      <w:lvlText w:val="%2."/>
      <w:lvlJc w:val="left"/>
      <w:pPr>
        <w:spacing w:lineRule="auto" w:line="240" w:after="0" w:beforeAutospacing="0" w:afterAutospacing="0"/>
        <w:ind w:hanging="360" w:left="1789"/>
      </w:pPr>
      <w:rPr/>
    </w:lvl>
    <w:lvl w:ilvl="2" w:tplc="0422001B">
      <w:start w:val="1"/>
      <w:numFmt w:val="lowerRoman"/>
      <w:suff w:val="tab"/>
      <w:lvlText w:val="%3."/>
      <w:lvlJc w:val="right"/>
      <w:pPr>
        <w:spacing w:lineRule="auto" w:line="240" w:after="0" w:beforeAutospacing="0" w:afterAutospacing="0"/>
        <w:ind w:hanging="180" w:left="2509"/>
      </w:pPr>
      <w:rPr/>
    </w:lvl>
    <w:lvl w:ilvl="3" w:tplc="0422000F">
      <w:start w:val="1"/>
      <w:numFmt w:val="decimal"/>
      <w:suff w:val="tab"/>
      <w:lvlText w:val="%4."/>
      <w:lvlJc w:val="left"/>
      <w:pPr>
        <w:spacing w:lineRule="auto" w:line="240" w:after="0" w:beforeAutospacing="0" w:afterAutospacing="0"/>
        <w:ind w:hanging="360" w:left="3229"/>
      </w:pPr>
      <w:rPr/>
    </w:lvl>
    <w:lvl w:ilvl="4" w:tplc="04220019">
      <w:start w:val="1"/>
      <w:numFmt w:val="lowerLetter"/>
      <w:suff w:val="tab"/>
      <w:lvlText w:val="%5."/>
      <w:lvlJc w:val="left"/>
      <w:pPr>
        <w:spacing w:lineRule="auto" w:line="240" w:after="0" w:beforeAutospacing="0" w:afterAutospacing="0"/>
        <w:ind w:hanging="360" w:left="3949"/>
      </w:pPr>
      <w:rPr/>
    </w:lvl>
    <w:lvl w:ilvl="5" w:tplc="0422001B">
      <w:start w:val="1"/>
      <w:numFmt w:val="lowerRoman"/>
      <w:suff w:val="tab"/>
      <w:lvlText w:val="%6."/>
      <w:lvlJc w:val="right"/>
      <w:pPr>
        <w:spacing w:lineRule="auto" w:line="240" w:after="0" w:beforeAutospacing="0" w:afterAutospacing="0"/>
        <w:ind w:hanging="180" w:left="4669"/>
      </w:pPr>
      <w:rPr/>
    </w:lvl>
    <w:lvl w:ilvl="6" w:tplc="0422000F">
      <w:start w:val="1"/>
      <w:numFmt w:val="decimal"/>
      <w:suff w:val="tab"/>
      <w:lvlText w:val="%7."/>
      <w:lvlJc w:val="left"/>
      <w:pPr>
        <w:spacing w:lineRule="auto" w:line="240" w:after="0" w:beforeAutospacing="0" w:afterAutospacing="0"/>
        <w:ind w:hanging="360" w:left="5389"/>
      </w:pPr>
      <w:rPr/>
    </w:lvl>
    <w:lvl w:ilvl="7" w:tplc="04220019">
      <w:start w:val="1"/>
      <w:numFmt w:val="lowerLetter"/>
      <w:suff w:val="tab"/>
      <w:lvlText w:val="%8."/>
      <w:lvlJc w:val="left"/>
      <w:pPr>
        <w:spacing w:lineRule="auto" w:line="240" w:after="0" w:beforeAutospacing="0" w:afterAutospacing="0"/>
        <w:ind w:hanging="360" w:left="6109"/>
      </w:pPr>
      <w:rPr/>
    </w:lvl>
    <w:lvl w:ilvl="8" w:tplc="0422001B">
      <w:start w:val="1"/>
      <w:numFmt w:val="lowerRoman"/>
      <w:suff w:val="tab"/>
      <w:lvlText w:val="%9."/>
      <w:lvlJc w:val="right"/>
      <w:pPr>
        <w:spacing w:lineRule="auto" w:line="240" w:after="0" w:beforeAutospacing="0" w:afterAutospacing="0"/>
        <w:ind w:hanging="180" w:left="6829"/>
      </w:pPr>
      <w:rPr/>
    </w:lvl>
  </w:abstractNum>
  <w:abstractNum w:abstractNumId="8">
    <w:nsid w:val="607D2CF6"/>
    <w:multiLevelType w:val="hybridMultilevel"/>
    <w:lvl w:ilvl="0" w:tplc="2BE83796">
      <w:start w:val="1"/>
      <w:numFmt w:val="decimal"/>
      <w:suff w:val="tab"/>
      <w:lvlText w:val="%1."/>
      <w:lvlJc w:val="left"/>
      <w:pPr>
        <w:ind w:hanging="360" w:left="720"/>
      </w:pPr>
      <w:rPr/>
    </w:lvl>
    <w:lvl w:ilvl="1" w:tplc="47544F1C">
      <w:start w:val="1"/>
      <w:numFmt w:val="decimal"/>
      <w:suff w:val="tab"/>
      <w:lvlText w:val="%2."/>
      <w:lvlJc w:val="left"/>
      <w:pPr>
        <w:ind w:hanging="360" w:left="1440"/>
      </w:pPr>
      <w:rPr/>
    </w:lvl>
    <w:lvl w:ilvl="2" w:tplc="2E91F7FC">
      <w:start w:val="1"/>
      <w:numFmt w:val="decimal"/>
      <w:suff w:val="tab"/>
      <w:lvlText w:val="%3."/>
      <w:lvlJc w:val="left"/>
      <w:pPr>
        <w:ind w:hanging="360" w:left="2160"/>
      </w:pPr>
      <w:rPr/>
    </w:lvl>
    <w:lvl w:ilvl="3" w:tplc="37343D53">
      <w:start w:val="1"/>
      <w:numFmt w:val="decimal"/>
      <w:suff w:val="tab"/>
      <w:lvlText w:val="%4."/>
      <w:lvlJc w:val="left"/>
      <w:pPr>
        <w:ind w:hanging="360" w:left="2880"/>
      </w:pPr>
      <w:rPr/>
    </w:lvl>
    <w:lvl w:ilvl="4" w:tplc="7D6D79D1">
      <w:start w:val="1"/>
      <w:numFmt w:val="decimal"/>
      <w:suff w:val="tab"/>
      <w:lvlText w:val="%5."/>
      <w:lvlJc w:val="left"/>
      <w:pPr>
        <w:ind w:hanging="360" w:left="3600"/>
      </w:pPr>
      <w:rPr/>
    </w:lvl>
    <w:lvl w:ilvl="5" w:tplc="1C5915C8">
      <w:start w:val="1"/>
      <w:numFmt w:val="decimal"/>
      <w:suff w:val="tab"/>
      <w:lvlText w:val="%6."/>
      <w:lvlJc w:val="left"/>
      <w:pPr>
        <w:ind w:hanging="360" w:left="4320"/>
      </w:pPr>
      <w:rPr/>
    </w:lvl>
    <w:lvl w:ilvl="6" w:tplc="309E2FA6">
      <w:start w:val="1"/>
      <w:numFmt w:val="decimal"/>
      <w:suff w:val="tab"/>
      <w:lvlText w:val="%7."/>
      <w:lvlJc w:val="left"/>
      <w:pPr>
        <w:ind w:hanging="360" w:left="5040"/>
      </w:pPr>
      <w:rPr/>
    </w:lvl>
    <w:lvl w:ilvl="7" w:tplc="3B970BB0">
      <w:start w:val="1"/>
      <w:numFmt w:val="decimal"/>
      <w:suff w:val="tab"/>
      <w:lvlText w:val="%8."/>
      <w:lvlJc w:val="left"/>
      <w:pPr>
        <w:ind w:hanging="360" w:left="5760"/>
      </w:pPr>
      <w:rPr/>
    </w:lvl>
    <w:lvl w:ilvl="8" w:tplc="28F81A78">
      <w:start w:val="1"/>
      <w:numFmt w:val="decimal"/>
      <w:suff w:val="tab"/>
      <w:lvlText w:val="%9."/>
      <w:lvlJc w:val="left"/>
      <w:pPr>
        <w:ind w:hanging="360" w:left="6480"/>
      </w:pPr>
      <w:rPr/>
    </w:lvl>
  </w:abstractNum>
  <w:abstractNum w:abstractNumId="9">
    <w:nsid w:val="1556287A"/>
    <w:multiLevelType w:val="hybridMultilevel"/>
    <w:lvl w:ilvl="0" w:tplc="6D96D5D9">
      <w:start w:val="1"/>
      <w:numFmt w:val="decimal"/>
      <w:suff w:val="tab"/>
      <w:lvlText w:val="%1."/>
      <w:lvlJc w:val="left"/>
      <w:pPr>
        <w:ind w:hanging="360" w:left="720"/>
      </w:pPr>
      <w:rPr/>
    </w:lvl>
    <w:lvl w:ilvl="1" w:tplc="47D404FE">
      <w:start w:val="1"/>
      <w:numFmt w:val="decimal"/>
      <w:suff w:val="tab"/>
      <w:lvlText w:val="%2."/>
      <w:lvlJc w:val="left"/>
      <w:pPr>
        <w:ind w:hanging="360" w:left="1440"/>
      </w:pPr>
      <w:rPr/>
    </w:lvl>
    <w:lvl w:ilvl="2" w:tplc="51F19124">
      <w:start w:val="1"/>
      <w:numFmt w:val="decimal"/>
      <w:suff w:val="tab"/>
      <w:lvlText w:val="%3."/>
      <w:lvlJc w:val="left"/>
      <w:pPr>
        <w:ind w:hanging="360" w:left="2160"/>
      </w:pPr>
      <w:rPr/>
    </w:lvl>
    <w:lvl w:ilvl="3" w:tplc="76A777FF">
      <w:start w:val="1"/>
      <w:numFmt w:val="decimal"/>
      <w:suff w:val="tab"/>
      <w:lvlText w:val="%4."/>
      <w:lvlJc w:val="left"/>
      <w:pPr>
        <w:ind w:hanging="360" w:left="2880"/>
      </w:pPr>
      <w:rPr/>
    </w:lvl>
    <w:lvl w:ilvl="4" w:tplc="5687CDF6">
      <w:start w:val="1"/>
      <w:numFmt w:val="decimal"/>
      <w:suff w:val="tab"/>
      <w:lvlText w:val="%5."/>
      <w:lvlJc w:val="left"/>
      <w:pPr>
        <w:ind w:hanging="360" w:left="3600"/>
      </w:pPr>
      <w:rPr/>
    </w:lvl>
    <w:lvl w:ilvl="5" w:tplc="43CF94AC">
      <w:start w:val="1"/>
      <w:numFmt w:val="decimal"/>
      <w:suff w:val="tab"/>
      <w:lvlText w:val="%6."/>
      <w:lvlJc w:val="left"/>
      <w:pPr>
        <w:ind w:hanging="360" w:left="4320"/>
      </w:pPr>
      <w:rPr/>
    </w:lvl>
    <w:lvl w:ilvl="6" w:tplc="211CF7C4">
      <w:start w:val="1"/>
      <w:numFmt w:val="decimal"/>
      <w:suff w:val="tab"/>
      <w:lvlText w:val="%7."/>
      <w:lvlJc w:val="left"/>
      <w:pPr>
        <w:ind w:hanging="360" w:left="5040"/>
      </w:pPr>
      <w:rPr/>
    </w:lvl>
    <w:lvl w:ilvl="7" w:tplc="05287019">
      <w:start w:val="1"/>
      <w:numFmt w:val="decimal"/>
      <w:suff w:val="tab"/>
      <w:lvlText w:val="%8."/>
      <w:lvlJc w:val="left"/>
      <w:pPr>
        <w:ind w:hanging="360" w:left="5760"/>
      </w:pPr>
      <w:rPr/>
    </w:lvl>
    <w:lvl w:ilvl="8" w:tplc="08347AA1">
      <w:start w:val="1"/>
      <w:numFmt w:val="decimal"/>
      <w:suff w:val="tab"/>
      <w:lvlText w:val="%9."/>
      <w:lvlJc w:val="left"/>
      <w:pPr>
        <w:ind w:hanging="360" w:left="6480"/>
      </w:pPr>
      <w:rPr/>
    </w:lvl>
  </w:abstractNum>
  <w:abstractNum w:abstractNumId="10">
    <w:nsid w:val="219F0285"/>
    <w:multiLevelType w:val="hybridMultilevel"/>
    <w:lvl w:ilvl="0" w:tplc="6F61F485">
      <w:start w:val="1"/>
      <w:numFmt w:val="decimal"/>
      <w:suff w:val="tab"/>
      <w:lvlText w:val="%1."/>
      <w:lvlJc w:val="left"/>
      <w:pPr>
        <w:ind w:hanging="360" w:left="720"/>
      </w:pPr>
      <w:rPr/>
    </w:lvl>
    <w:lvl w:ilvl="1" w:tplc="7A15DA04">
      <w:start w:val="1"/>
      <w:numFmt w:val="decimal"/>
      <w:suff w:val="tab"/>
      <w:lvlText w:val="%2."/>
      <w:lvlJc w:val="left"/>
      <w:pPr>
        <w:ind w:hanging="360" w:left="1440"/>
      </w:pPr>
      <w:rPr/>
    </w:lvl>
    <w:lvl w:ilvl="2" w:tplc="429DE85A">
      <w:start w:val="1"/>
      <w:numFmt w:val="decimal"/>
      <w:suff w:val="tab"/>
      <w:lvlText w:val="%3."/>
      <w:lvlJc w:val="left"/>
      <w:pPr>
        <w:ind w:hanging="360" w:left="2160"/>
      </w:pPr>
      <w:rPr/>
    </w:lvl>
    <w:lvl w:ilvl="3" w:tplc="77A50770">
      <w:start w:val="1"/>
      <w:numFmt w:val="decimal"/>
      <w:suff w:val="tab"/>
      <w:lvlText w:val="%4."/>
      <w:lvlJc w:val="left"/>
      <w:pPr>
        <w:ind w:hanging="360" w:left="2880"/>
      </w:pPr>
      <w:rPr/>
    </w:lvl>
    <w:lvl w:ilvl="4" w:tplc="2D0AE788">
      <w:start w:val="1"/>
      <w:numFmt w:val="decimal"/>
      <w:suff w:val="tab"/>
      <w:lvlText w:val="%5."/>
      <w:lvlJc w:val="left"/>
      <w:pPr>
        <w:ind w:hanging="360" w:left="3600"/>
      </w:pPr>
      <w:rPr/>
    </w:lvl>
    <w:lvl w:ilvl="5" w:tplc="4F5B8ED0">
      <w:start w:val="1"/>
      <w:numFmt w:val="decimal"/>
      <w:suff w:val="tab"/>
      <w:lvlText w:val="%6."/>
      <w:lvlJc w:val="left"/>
      <w:pPr>
        <w:ind w:hanging="360" w:left="4320"/>
      </w:pPr>
      <w:rPr/>
    </w:lvl>
    <w:lvl w:ilvl="6" w:tplc="31B746CA">
      <w:start w:val="1"/>
      <w:numFmt w:val="decimal"/>
      <w:suff w:val="tab"/>
      <w:lvlText w:val="%7."/>
      <w:lvlJc w:val="left"/>
      <w:pPr>
        <w:ind w:hanging="360" w:left="5040"/>
      </w:pPr>
      <w:rPr/>
    </w:lvl>
    <w:lvl w:ilvl="7" w:tplc="1A3417B1">
      <w:start w:val="1"/>
      <w:numFmt w:val="decimal"/>
      <w:suff w:val="tab"/>
      <w:lvlText w:val="%8."/>
      <w:lvlJc w:val="left"/>
      <w:pPr>
        <w:ind w:hanging="360" w:left="5760"/>
      </w:pPr>
      <w:rPr/>
    </w:lvl>
    <w:lvl w:ilvl="8" w:tplc="4A074CEC">
      <w:start w:val="1"/>
      <w:numFmt w:val="decimal"/>
      <w:suff w:val="tab"/>
      <w:lvlText w:val="%9."/>
      <w:lvlJc w:val="left"/>
      <w:pPr>
        <w:ind w:hanging="360" w:left="6480"/>
      </w:pPr>
      <w:rPr/>
    </w:lvl>
  </w:abstractNum>
  <w:abstractNum w:abstractNumId="11">
    <w:nsid w:val="0ABEC538"/>
    <w:multiLevelType w:val="hybridMultilevel"/>
    <w:lvl w:ilvl="0" w:tplc="6593E2D0">
      <w:start w:val="1"/>
      <w:numFmt w:val="bullet"/>
      <w:suff w:val="tab"/>
      <w:lvlText w:val="·"/>
      <w:lvlJc w:val="left"/>
      <w:pPr>
        <w:ind w:hanging="360" w:left="720"/>
      </w:pPr>
      <w:rPr>
        <w:rFonts w:ascii="Symbol" w:hAnsi="Symbol"/>
      </w:rPr>
    </w:lvl>
    <w:lvl w:ilvl="1" w:tplc="319BDDA8">
      <w:start w:val="1"/>
      <w:numFmt w:val="bullet"/>
      <w:suff w:val="tab"/>
      <w:lvlText w:val="o"/>
      <w:lvlJc w:val="left"/>
      <w:pPr>
        <w:ind w:hanging="360" w:left="1440"/>
      </w:pPr>
      <w:rPr>
        <w:rFonts w:ascii="Symbol" w:hAnsi="Symbol"/>
      </w:rPr>
    </w:lvl>
    <w:lvl w:ilvl="2" w:tplc="2269C3F9">
      <w:start w:val="1"/>
      <w:numFmt w:val="bullet"/>
      <w:suff w:val="tab"/>
      <w:lvlText w:val="·"/>
      <w:lvlJc w:val="left"/>
      <w:pPr>
        <w:ind w:hanging="360" w:left="2160"/>
      </w:pPr>
      <w:rPr>
        <w:rFonts w:ascii="Symbol" w:hAnsi="Symbol"/>
      </w:rPr>
    </w:lvl>
    <w:lvl w:ilvl="3" w:tplc="46B54CAD">
      <w:start w:val="1"/>
      <w:numFmt w:val="bullet"/>
      <w:suff w:val="tab"/>
      <w:lvlText w:val="o"/>
      <w:lvlJc w:val="left"/>
      <w:pPr>
        <w:ind w:hanging="360" w:left="2880"/>
      </w:pPr>
      <w:rPr>
        <w:rFonts w:ascii="Symbol" w:hAnsi="Symbol"/>
      </w:rPr>
    </w:lvl>
    <w:lvl w:ilvl="4" w:tplc="1AB52BF4">
      <w:start w:val="1"/>
      <w:numFmt w:val="bullet"/>
      <w:suff w:val="tab"/>
      <w:lvlText w:val="·"/>
      <w:lvlJc w:val="left"/>
      <w:pPr>
        <w:ind w:hanging="360" w:left="3600"/>
      </w:pPr>
      <w:rPr>
        <w:rFonts w:ascii="Symbol" w:hAnsi="Symbol"/>
      </w:rPr>
    </w:lvl>
    <w:lvl w:ilvl="5" w:tplc="191B80A0">
      <w:start w:val="1"/>
      <w:numFmt w:val="bullet"/>
      <w:suff w:val="tab"/>
      <w:lvlText w:val="o"/>
      <w:lvlJc w:val="left"/>
      <w:pPr>
        <w:ind w:hanging="360" w:left="4320"/>
      </w:pPr>
      <w:rPr>
        <w:rFonts w:ascii="Symbol" w:hAnsi="Symbol"/>
      </w:rPr>
    </w:lvl>
    <w:lvl w:ilvl="6" w:tplc="3E0609A0">
      <w:start w:val="1"/>
      <w:numFmt w:val="bullet"/>
      <w:suff w:val="tab"/>
      <w:lvlText w:val="·"/>
      <w:lvlJc w:val="left"/>
      <w:pPr>
        <w:ind w:hanging="360" w:left="5040"/>
      </w:pPr>
      <w:rPr>
        <w:rFonts w:ascii="Symbol" w:hAnsi="Symbol"/>
      </w:rPr>
    </w:lvl>
    <w:lvl w:ilvl="7" w:tplc="03B9228A">
      <w:start w:val="1"/>
      <w:numFmt w:val="bullet"/>
      <w:suff w:val="tab"/>
      <w:lvlText w:val="o"/>
      <w:lvlJc w:val="left"/>
      <w:pPr>
        <w:ind w:hanging="360" w:left="5760"/>
      </w:pPr>
      <w:rPr>
        <w:rFonts w:ascii="Symbol" w:hAnsi="Symbol"/>
      </w:rPr>
    </w:lvl>
    <w:lvl w:ilvl="8" w:tplc="2078AE96">
      <w:start w:val="1"/>
      <w:numFmt w:val="bullet"/>
      <w:suff w:val="tab"/>
      <w:lvlText w:val="·"/>
      <w:lvlJc w:val="left"/>
      <w:pPr>
        <w:ind w:hanging="360" w:left="648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paragraph" w:styleId="P1">
    <w:name w:val="List Paragraph"/>
    <w:basedOn w:val="P0"/>
    <w:pPr>
      <w:ind w:left="720"/>
      <w:contextualSpacing w:val="1"/>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rPr>
      <w:b w:val="1"/>
    </w:rPr>
  </w:style>
  <w:style w:type="character" w:styleId="C4">
    <w:name w:val="apple-converted-space"/>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