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A2A660" w14:textId="77777777" w:rsidR="006E00F3" w:rsidRDefault="006E00F3">
      <w:pPr>
        <w:rPr>
          <w:lang w:val="ru-RU"/>
        </w:rPr>
      </w:pPr>
    </w:p>
    <w:p w14:paraId="25D7494C" w14:textId="77777777" w:rsidR="00521DFB" w:rsidRPr="00521DFB" w:rsidRDefault="00521DFB" w:rsidP="00521DFB">
      <w:pPr>
        <w:spacing w:before="400" w:after="120"/>
        <w:outlineLvl w:val="0"/>
        <w:rPr>
          <w:rFonts w:ascii="Times New Roman" w:eastAsia="Times New Roman" w:hAnsi="Times New Roman" w:cs="Times New Roman"/>
          <w:b/>
          <w:bCs/>
          <w:kern w:val="36"/>
          <w:sz w:val="48"/>
          <w:szCs w:val="48"/>
          <w:lang w:eastAsia="ru-RU"/>
          <w14:ligatures w14:val="none"/>
        </w:rPr>
      </w:pPr>
      <w:r w:rsidRPr="00521DFB">
        <w:rPr>
          <w:rFonts w:ascii="Arial" w:eastAsia="Times New Roman" w:hAnsi="Arial" w:cs="Arial"/>
          <w:color w:val="000000"/>
          <w:kern w:val="36"/>
          <w:sz w:val="40"/>
          <w:szCs w:val="40"/>
          <w:shd w:val="clear" w:color="auto" w:fill="FFFF00"/>
          <w:lang w:eastAsia="ru-RU"/>
          <w14:ligatures w14:val="none"/>
        </w:rPr>
        <w:t>Новые казино</w:t>
      </w:r>
      <w:r w:rsidRPr="00521DFB">
        <w:rPr>
          <w:rFonts w:ascii="Arial" w:eastAsia="Times New Roman" w:hAnsi="Arial" w:cs="Arial"/>
          <w:color w:val="000000"/>
          <w:kern w:val="36"/>
          <w:sz w:val="40"/>
          <w:szCs w:val="40"/>
          <w:lang w:eastAsia="ru-RU"/>
          <w14:ligatures w14:val="none"/>
        </w:rPr>
        <w:t xml:space="preserve"> в интернете в [year] году</w:t>
      </w:r>
    </w:p>
    <w:p w14:paraId="4F23B928"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 xml:space="preserve">В интернете регулярно появляются новые казино. Часто они предлагают больший ассортимент развлечений и более выгодные бонусы, чем уже давно существующие площадки. Это связано с тем, что аудитория у таких брендов еще не наработана. Поэтому часто условия для игроков на них лучше. Но информации в сети о таких площадках мало, поэтому перед регистрацией их стоит проверять более тщательно. На этой странице редакция сайта подготовила рейтинг </w:t>
      </w:r>
      <w:r w:rsidRPr="00521DFB">
        <w:rPr>
          <w:rFonts w:ascii="Arial" w:eastAsia="Times New Roman" w:hAnsi="Arial" w:cs="Arial"/>
          <w:color w:val="000000"/>
          <w:kern w:val="0"/>
          <w:sz w:val="22"/>
          <w:szCs w:val="22"/>
          <w:shd w:val="clear" w:color="auto" w:fill="FFFF00"/>
          <w:lang w:eastAsia="ru-RU"/>
          <w14:ligatures w14:val="none"/>
        </w:rPr>
        <w:t>новых казино в интернете в [year] году</w:t>
      </w:r>
      <w:r w:rsidRPr="00521DFB">
        <w:rPr>
          <w:rFonts w:ascii="Arial" w:eastAsia="Times New Roman" w:hAnsi="Arial" w:cs="Arial"/>
          <w:color w:val="000000"/>
          <w:kern w:val="0"/>
          <w:sz w:val="22"/>
          <w:szCs w:val="22"/>
          <w:lang w:eastAsia="ru-RU"/>
          <w14:ligatures w14:val="none"/>
        </w:rPr>
        <w:t>. В него вошли молодые бренды, предлагающие игрокам лучшие условия. </w:t>
      </w:r>
    </w:p>
    <w:p w14:paraId="2883177D" w14:textId="77777777" w:rsidR="00521DFB" w:rsidRPr="00521DFB" w:rsidRDefault="00521DFB" w:rsidP="00521DFB">
      <w:pPr>
        <w:spacing w:before="360" w:after="200"/>
        <w:outlineLvl w:val="1"/>
        <w:rPr>
          <w:rFonts w:ascii="Times New Roman" w:eastAsia="Times New Roman" w:hAnsi="Times New Roman" w:cs="Times New Roman"/>
          <w:b/>
          <w:bCs/>
          <w:kern w:val="0"/>
          <w:sz w:val="36"/>
          <w:szCs w:val="36"/>
          <w:lang w:eastAsia="ru-RU"/>
          <w14:ligatures w14:val="none"/>
        </w:rPr>
      </w:pPr>
      <w:r w:rsidRPr="00521DFB">
        <w:rPr>
          <w:rFonts w:ascii="Arial" w:eastAsia="Times New Roman" w:hAnsi="Arial" w:cs="Arial"/>
          <w:color w:val="000000"/>
          <w:kern w:val="0"/>
          <w:sz w:val="32"/>
          <w:szCs w:val="32"/>
          <w:lang w:eastAsia="ru-RU"/>
          <w14:ligatures w14:val="none"/>
        </w:rPr>
        <w:t>Как часто появляются казино в интернете</w:t>
      </w:r>
    </w:p>
    <w:p w14:paraId="4828D5B9"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В среднем новые площадки появляются раз в несколько месяцев, а иногда даже недель. Их запускают как уже популярные операторы, владеющие несколькими брендами, так и неизвестные компании. Молодые сайты активно привлекают пользователей рекламой. Но не стоит слепо ей доверять. Предварительно важно проверять честность площадки и анализировать ее по всем важным параметрам.</w:t>
      </w:r>
    </w:p>
    <w:p w14:paraId="619C06B4" w14:textId="77777777" w:rsidR="00521DFB" w:rsidRPr="00521DFB" w:rsidRDefault="00521DFB" w:rsidP="00521DFB">
      <w:pPr>
        <w:spacing w:before="360" w:after="200"/>
        <w:outlineLvl w:val="1"/>
        <w:rPr>
          <w:rFonts w:ascii="Times New Roman" w:eastAsia="Times New Roman" w:hAnsi="Times New Roman" w:cs="Times New Roman"/>
          <w:b/>
          <w:bCs/>
          <w:kern w:val="0"/>
          <w:sz w:val="36"/>
          <w:szCs w:val="36"/>
          <w:lang w:eastAsia="ru-RU"/>
          <w14:ligatures w14:val="none"/>
        </w:rPr>
      </w:pPr>
      <w:r w:rsidRPr="00521DFB">
        <w:rPr>
          <w:rFonts w:ascii="Arial" w:eastAsia="Times New Roman" w:hAnsi="Arial" w:cs="Arial"/>
          <w:color w:val="000000"/>
          <w:kern w:val="0"/>
          <w:sz w:val="32"/>
          <w:szCs w:val="32"/>
          <w:lang w:eastAsia="ru-RU"/>
          <w14:ligatures w14:val="none"/>
        </w:rPr>
        <w:t xml:space="preserve">Список </w:t>
      </w:r>
      <w:r w:rsidRPr="00521DFB">
        <w:rPr>
          <w:rFonts w:ascii="Arial" w:eastAsia="Times New Roman" w:hAnsi="Arial" w:cs="Arial"/>
          <w:color w:val="000000"/>
          <w:kern w:val="0"/>
          <w:sz w:val="32"/>
          <w:szCs w:val="32"/>
          <w:shd w:val="clear" w:color="auto" w:fill="FFFF00"/>
          <w:lang w:eastAsia="ru-RU"/>
          <w14:ligatures w14:val="none"/>
        </w:rPr>
        <w:t>новых онлайн казино</w:t>
      </w:r>
      <w:r w:rsidRPr="00521DFB">
        <w:rPr>
          <w:rFonts w:ascii="Arial" w:eastAsia="Times New Roman" w:hAnsi="Arial" w:cs="Arial"/>
          <w:color w:val="000000"/>
          <w:kern w:val="0"/>
          <w:sz w:val="32"/>
          <w:szCs w:val="32"/>
          <w:lang w:eastAsia="ru-RU"/>
          <w14:ligatures w14:val="none"/>
        </w:rPr>
        <w:t xml:space="preserve"> в [year] году</w:t>
      </w:r>
    </w:p>
    <w:p w14:paraId="39BA01D4"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 xml:space="preserve">При выборе казино опытные игроки учитывают его репутацию, изучают отзывы других пользователей. Но если площадка только появилась, сделать это сложно, так как информации о ней минимум. Это увеличивает риски для пользователей. В помощь им редакция сайта подготовила рейтинг на странице. Эксперты лично проверили десятки </w:t>
      </w:r>
      <w:r w:rsidRPr="00521DFB">
        <w:rPr>
          <w:rFonts w:ascii="Arial" w:eastAsia="Times New Roman" w:hAnsi="Arial" w:cs="Arial"/>
          <w:color w:val="000000"/>
          <w:kern w:val="0"/>
          <w:sz w:val="22"/>
          <w:szCs w:val="22"/>
          <w:shd w:val="clear" w:color="auto" w:fill="FFFF00"/>
          <w:lang w:eastAsia="ru-RU"/>
          <w14:ligatures w14:val="none"/>
        </w:rPr>
        <w:t>новых онлайн казино</w:t>
      </w:r>
      <w:r w:rsidRPr="00521DFB">
        <w:rPr>
          <w:rFonts w:ascii="Arial" w:eastAsia="Times New Roman" w:hAnsi="Arial" w:cs="Arial"/>
          <w:color w:val="000000"/>
          <w:kern w:val="0"/>
          <w:sz w:val="22"/>
          <w:szCs w:val="22"/>
          <w:lang w:eastAsia="ru-RU"/>
          <w14:ligatures w14:val="none"/>
        </w:rPr>
        <w:t>. Они оценивали каталог аппаратов, промо политику, сроки и условия выплат. В результате в список вошли операторы, которые вовремя выводят деньги и предлагают оригинальные игры. По всем параметрам они не уступают популярным сайтам, работающим уже не один год. </w:t>
      </w:r>
    </w:p>
    <w:p w14:paraId="2FE50512" w14:textId="77777777" w:rsidR="00521DFB" w:rsidRPr="00521DFB" w:rsidRDefault="00521DFB" w:rsidP="00521DFB">
      <w:pPr>
        <w:spacing w:before="360" w:after="200"/>
        <w:outlineLvl w:val="1"/>
        <w:rPr>
          <w:rFonts w:ascii="Times New Roman" w:eastAsia="Times New Roman" w:hAnsi="Times New Roman" w:cs="Times New Roman"/>
          <w:b/>
          <w:bCs/>
          <w:kern w:val="0"/>
          <w:sz w:val="36"/>
          <w:szCs w:val="36"/>
          <w:lang w:eastAsia="ru-RU"/>
          <w14:ligatures w14:val="none"/>
        </w:rPr>
      </w:pPr>
      <w:r w:rsidRPr="00521DFB">
        <w:rPr>
          <w:rFonts w:ascii="Arial" w:eastAsia="Times New Roman" w:hAnsi="Arial" w:cs="Arial"/>
          <w:color w:val="000000"/>
          <w:kern w:val="0"/>
          <w:sz w:val="32"/>
          <w:szCs w:val="32"/>
          <w:lang w:eastAsia="ru-RU"/>
          <w14:ligatures w14:val="none"/>
        </w:rPr>
        <w:t>Как составлялся список новых сайтов</w:t>
      </w:r>
    </w:p>
    <w:p w14:paraId="00006254"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Попавшие в рейтинг казино проверялись экспертами по десяткам параметров. Учитывали наличие лицензии, репутацию, бонусную политику и другие критерии ниже. </w:t>
      </w:r>
    </w:p>
    <w:p w14:paraId="29C8DB60"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Удобство сайта</w:t>
      </w:r>
    </w:p>
    <w:p w14:paraId="1994C7D2"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Это первое, на что обращают внимание при посещении площадки. Если оператор надежный и настроен на долгую работу, он не пожалеет времени или средств на создание сайта. Он будет иметь удобный интерфейс и приятный дизайн. Важно, чтобы пользователь мог быстро найти все необходимые ему разделы.</w:t>
      </w:r>
    </w:p>
    <w:p w14:paraId="7BC291A9"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Лицензия</w:t>
      </w:r>
    </w:p>
    <w:p w14:paraId="725B0072"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 xml:space="preserve">Некоторые </w:t>
      </w:r>
      <w:r w:rsidRPr="00521DFB">
        <w:rPr>
          <w:rFonts w:ascii="Arial" w:eastAsia="Times New Roman" w:hAnsi="Arial" w:cs="Arial"/>
          <w:color w:val="000000"/>
          <w:kern w:val="0"/>
          <w:sz w:val="22"/>
          <w:szCs w:val="22"/>
          <w:shd w:val="clear" w:color="auto" w:fill="FFFF00"/>
          <w:lang w:eastAsia="ru-RU"/>
          <w14:ligatures w14:val="none"/>
        </w:rPr>
        <w:t>новые казино в интернете</w:t>
      </w:r>
      <w:r w:rsidRPr="00521DFB">
        <w:rPr>
          <w:rFonts w:ascii="Arial" w:eastAsia="Times New Roman" w:hAnsi="Arial" w:cs="Arial"/>
          <w:color w:val="000000"/>
          <w:kern w:val="0"/>
          <w:sz w:val="22"/>
          <w:szCs w:val="22"/>
          <w:lang w:eastAsia="ru-RU"/>
          <w14:ligatures w14:val="none"/>
        </w:rPr>
        <w:t xml:space="preserve"> работают без лицензии. Ее отсутствие не всегда означает, что сайт мошеннический. Но пользователь ничем не защищен, а риски столкнуться с обманом выше. Поэтому опытные игроки всегда проверяют наличие лицензии. Если она есть, значит, оператор честно выплачивает деньги, добавляет в лобби оригинальные игры и не вмешиваются в их работу. Также пользователи лицензионного казино могут обратиться в комиссию, выдавшую разрешение.</w:t>
      </w:r>
    </w:p>
    <w:p w14:paraId="282CFF97"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lastRenderedPageBreak/>
        <w:t>Лицензии отличаются по строгости требований. Большинство казино работают по разрешению игорной комиссии Кюрасао, которая отличается лояльными требованиями, а также низкой ценой. Авторитетным регулятором считается Malta Gaming Authority, которая тщательно проверяет операторов и контролирует их работу. Самые строгие требования у игорной комиссии Великобритании. Площадки, работающие по такой лицензии, могут лишиться ее из-за малейших нарушений.</w:t>
      </w:r>
    </w:p>
    <w:p w14:paraId="6156062A"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i/>
          <w:iCs/>
          <w:color w:val="000000"/>
          <w:kern w:val="0"/>
          <w:sz w:val="22"/>
          <w:szCs w:val="22"/>
          <w:lang w:eastAsia="ru-RU"/>
          <w14:ligatures w14:val="none"/>
        </w:rPr>
        <w:t>Данные о разрешении размещают внизу сайта. Там же должен находиться кликабельный логотип игорной комиссии. При нажатии на него открывается страница с подробной информацией. </w:t>
      </w:r>
    </w:p>
    <w:p w14:paraId="3C376FF2"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Репутация и отзывы</w:t>
      </w:r>
    </w:p>
    <w:p w14:paraId="35CE65F7"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Отзывов о молодых казино не так много, как о проектах, работающих по несколько лет. Но и по тем, что уже есть, можно составить впечатление и оценить репутацию. Большинство отзывов должны быть положительными. Если же пользователи пишут, что казино обманывает с выплатами или подкручивает аппараты, лучше не регистрироваться в нем. </w:t>
      </w:r>
    </w:p>
    <w:p w14:paraId="4A2A8068"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Простые регистрация и верификация</w:t>
      </w:r>
    </w:p>
    <w:p w14:paraId="5B8D0127"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Слишком сложная процедура создания аккаунта обычно отталкивает новичков. Поэтому операторы ее упрощают. Для регистрации, как правило, нужно только указать почту либо телефон и пароль. Также выбирается валюта игрового счета и подтверждается принятие правил оператора. При наличии можно указать промокод. По нему начислят фриспины или денежный бонус. </w:t>
      </w:r>
    </w:p>
    <w:p w14:paraId="4B721A2C"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Еще более простой вариант регистрации — вход через социальные сети. Нужно просто выбрать один из доступных сервисов, затем подтвердить авторизацию.</w:t>
      </w:r>
    </w:p>
    <w:p w14:paraId="7362DE20"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Верификация не нужна для начала игры и пополнения счета. Но на большинстве сайтов ее запрашивают перед выводом. Для подтверждения личности нужно:</w:t>
      </w:r>
    </w:p>
    <w:p w14:paraId="32F07127" w14:textId="77777777" w:rsidR="00521DFB" w:rsidRPr="00521DFB" w:rsidRDefault="00521DFB" w:rsidP="00521DFB">
      <w:pPr>
        <w:numPr>
          <w:ilvl w:val="0"/>
          <w:numId w:val="1"/>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Заполнить детальную анкету в Личном кабинете. Там указывают личную и контактную информацию.</w:t>
      </w:r>
    </w:p>
    <w:p w14:paraId="4D31C4DA" w14:textId="77777777" w:rsidR="00521DFB" w:rsidRPr="00521DFB" w:rsidRDefault="00521DFB" w:rsidP="00521DFB">
      <w:pPr>
        <w:numPr>
          <w:ilvl w:val="0"/>
          <w:numId w:val="1"/>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Подтвердить телефон и электронную почту.</w:t>
      </w:r>
    </w:p>
    <w:p w14:paraId="0959B751" w14:textId="77777777" w:rsidR="00521DFB" w:rsidRPr="00521DFB" w:rsidRDefault="00521DFB" w:rsidP="00521DFB">
      <w:pPr>
        <w:numPr>
          <w:ilvl w:val="0"/>
          <w:numId w:val="1"/>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Загрузить снимок документа, подтверждающего личность. Это может быть паспорт, права и т.д.</w:t>
      </w:r>
    </w:p>
    <w:p w14:paraId="51DA42EA" w14:textId="77777777" w:rsidR="00521DFB" w:rsidRPr="00521DFB" w:rsidRDefault="00521DFB" w:rsidP="00521DFB">
      <w:pPr>
        <w:numPr>
          <w:ilvl w:val="0"/>
          <w:numId w:val="1"/>
        </w:numPr>
        <w:spacing w:after="200"/>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При необходимости — подтвердить платежный метод и место проживания. Это требуют не все операторы.</w:t>
      </w:r>
    </w:p>
    <w:p w14:paraId="3D45F675"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Правила верификации могут отличаться. Срок проверки документов не превышает 48-72 часа.</w:t>
      </w:r>
    </w:p>
    <w:p w14:paraId="400CAC1D"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Бонусы для игроков</w:t>
      </w:r>
    </w:p>
    <w:p w14:paraId="4133A48F"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shd w:val="clear" w:color="auto" w:fill="FFFF00"/>
          <w:lang w:eastAsia="ru-RU"/>
          <w14:ligatures w14:val="none"/>
        </w:rPr>
        <w:t>Новые интернет казино</w:t>
      </w:r>
      <w:r w:rsidRPr="00521DFB">
        <w:rPr>
          <w:rFonts w:ascii="Arial" w:eastAsia="Times New Roman" w:hAnsi="Arial" w:cs="Arial"/>
          <w:color w:val="000000"/>
          <w:kern w:val="0"/>
          <w:sz w:val="22"/>
          <w:szCs w:val="22"/>
          <w:lang w:eastAsia="ru-RU"/>
          <w14:ligatures w14:val="none"/>
        </w:rPr>
        <w:t xml:space="preserve"> активно привлекают игроков бонусами. Большинство из них предназначено для новых пользователей, но есть промо и для постоянных клиентов.</w:t>
      </w:r>
    </w:p>
    <w:p w14:paraId="753CDB7C" w14:textId="77777777" w:rsidR="00521DFB" w:rsidRPr="00521DFB" w:rsidRDefault="00521DFB" w:rsidP="00521DFB">
      <w:pPr>
        <w:spacing w:before="280" w:after="200"/>
        <w:outlineLvl w:val="3"/>
        <w:rPr>
          <w:rFonts w:ascii="Times New Roman" w:eastAsia="Times New Roman" w:hAnsi="Times New Roman" w:cs="Times New Roman"/>
          <w:b/>
          <w:bCs/>
          <w:kern w:val="0"/>
          <w:lang w:eastAsia="ru-RU"/>
          <w14:ligatures w14:val="none"/>
        </w:rPr>
      </w:pPr>
      <w:r w:rsidRPr="00521DFB">
        <w:rPr>
          <w:rFonts w:ascii="Arial" w:eastAsia="Times New Roman" w:hAnsi="Arial" w:cs="Arial"/>
          <w:color w:val="666666"/>
          <w:kern w:val="0"/>
          <w:lang w:eastAsia="ru-RU"/>
          <w14:ligatures w14:val="none"/>
        </w:rPr>
        <w:t>Фриспины</w:t>
      </w:r>
    </w:p>
    <w:p w14:paraId="3ABD2693"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 xml:space="preserve">Это бесплатные вращения в конкретных аппаратах. Их предоставляют за регистрацию, первый и последующие депозиты. На некоторых площадках фриспины начисляются еженедельно. Казино определяет аппараты, в которых можно использовать фриспины, и их стоимость. Если вращения принесли выигрыш, он </w:t>
      </w:r>
      <w:r w:rsidRPr="00521DFB">
        <w:rPr>
          <w:rFonts w:ascii="Arial" w:eastAsia="Times New Roman" w:hAnsi="Arial" w:cs="Arial"/>
          <w:color w:val="000000"/>
          <w:kern w:val="0"/>
          <w:sz w:val="22"/>
          <w:szCs w:val="22"/>
          <w:lang w:eastAsia="ru-RU"/>
          <w14:ligatures w14:val="none"/>
        </w:rPr>
        <w:lastRenderedPageBreak/>
        <w:t>поступает на бонусный баланс. Он доступен для вывода после открутки вейджера. В другом случае пользователь ничего не теряет.</w:t>
      </w:r>
    </w:p>
    <w:p w14:paraId="057D98EB"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i/>
          <w:iCs/>
          <w:color w:val="000000"/>
          <w:kern w:val="0"/>
          <w:sz w:val="22"/>
          <w:szCs w:val="22"/>
          <w:lang w:eastAsia="ru-RU"/>
          <w14:ligatures w14:val="none"/>
        </w:rPr>
        <w:t>Вейджер — это коэффициент, определяющий сумму ставок, которые нужно сделать для отыгрыша. Чем он ниже, тем лучше. </w:t>
      </w:r>
    </w:p>
    <w:p w14:paraId="3E6015BC" w14:textId="77777777" w:rsidR="00521DFB" w:rsidRPr="00521DFB" w:rsidRDefault="00521DFB" w:rsidP="00521DFB">
      <w:pPr>
        <w:spacing w:before="280" w:after="200"/>
        <w:outlineLvl w:val="3"/>
        <w:rPr>
          <w:rFonts w:ascii="Times New Roman" w:eastAsia="Times New Roman" w:hAnsi="Times New Roman" w:cs="Times New Roman"/>
          <w:b/>
          <w:bCs/>
          <w:kern w:val="0"/>
          <w:lang w:eastAsia="ru-RU"/>
          <w14:ligatures w14:val="none"/>
        </w:rPr>
      </w:pPr>
      <w:r w:rsidRPr="00521DFB">
        <w:rPr>
          <w:rFonts w:ascii="Arial" w:eastAsia="Times New Roman" w:hAnsi="Arial" w:cs="Arial"/>
          <w:color w:val="666666"/>
          <w:kern w:val="0"/>
          <w:lang w:eastAsia="ru-RU"/>
          <w14:ligatures w14:val="none"/>
        </w:rPr>
        <w:t>Бонусы за регистрацию</w:t>
      </w:r>
    </w:p>
    <w:p w14:paraId="072EA724"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Самые привлекательные бонусы для игроков — бездепозитные. Они начисляются сразу после создания аккаунта без пополнения счета. Бездепы выражены фриспинами или суммой, которая поступает на бонусный баланс. Пользователь может начинать играть без вложений. Даже при неудачном исходе он ничего не потеряет. Но отыграть бездепы получается не всегда, так как часто операторы устанавливают высокий вейджер. Все условия стоит изучать перед активацией. Кроме вейджера устанавливают ограничения на максимальную ставку, сумму вывода, доступные аппараты.</w:t>
      </w:r>
    </w:p>
    <w:p w14:paraId="23CEBB64"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Также на игровых сайтах действует приветственный пакет. Он начисляется за один, либо несколько первых депозитов и часто включает и деньги, и фриспины. Есть релоады для действующих клиентов. Они начисляются каждый месяц, неделю или даже день за повторные пополнения.</w:t>
      </w:r>
    </w:p>
    <w:p w14:paraId="43146468" w14:textId="77777777" w:rsidR="00521DFB" w:rsidRPr="00521DFB" w:rsidRDefault="00521DFB" w:rsidP="00521DFB">
      <w:pPr>
        <w:spacing w:before="280" w:after="200"/>
        <w:outlineLvl w:val="3"/>
        <w:rPr>
          <w:rFonts w:ascii="Times New Roman" w:eastAsia="Times New Roman" w:hAnsi="Times New Roman" w:cs="Times New Roman"/>
          <w:b/>
          <w:bCs/>
          <w:kern w:val="0"/>
          <w:lang w:eastAsia="ru-RU"/>
          <w14:ligatures w14:val="none"/>
        </w:rPr>
      </w:pPr>
      <w:r w:rsidRPr="00521DFB">
        <w:rPr>
          <w:rFonts w:ascii="Arial" w:eastAsia="Times New Roman" w:hAnsi="Arial" w:cs="Arial"/>
          <w:color w:val="666666"/>
          <w:kern w:val="0"/>
          <w:lang w:eastAsia="ru-RU"/>
          <w14:ligatures w14:val="none"/>
        </w:rPr>
        <w:t>Программа лояльности</w:t>
      </w:r>
    </w:p>
    <w:p w14:paraId="005CCAAB"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Это система поощрения постоянных клиентов. По ней игрокам начисляются баллы за активность. Когда соберется определенное их количество, пользователь повышает статус. Система включает несколько уровней. Чем выше статус, тем больше преимуществ доступно. Обладателям последних уровней доступны:</w:t>
      </w:r>
    </w:p>
    <w:p w14:paraId="02D7BBBF" w14:textId="77777777" w:rsidR="00521DFB" w:rsidRPr="00521DFB" w:rsidRDefault="00521DFB" w:rsidP="00521DFB">
      <w:pPr>
        <w:numPr>
          <w:ilvl w:val="0"/>
          <w:numId w:val="2"/>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Персональные бонусы.</w:t>
      </w:r>
    </w:p>
    <w:p w14:paraId="294A35A7" w14:textId="77777777" w:rsidR="00521DFB" w:rsidRPr="00521DFB" w:rsidRDefault="00521DFB" w:rsidP="00521DFB">
      <w:pPr>
        <w:numPr>
          <w:ilvl w:val="0"/>
          <w:numId w:val="2"/>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Увеличение лимитов на вывод.</w:t>
      </w:r>
    </w:p>
    <w:p w14:paraId="1EF9106A" w14:textId="77777777" w:rsidR="00521DFB" w:rsidRPr="00521DFB" w:rsidRDefault="00521DFB" w:rsidP="00521DFB">
      <w:pPr>
        <w:numPr>
          <w:ilvl w:val="0"/>
          <w:numId w:val="2"/>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Денежные подарки на дни рождения.</w:t>
      </w:r>
    </w:p>
    <w:p w14:paraId="53F77468" w14:textId="77777777" w:rsidR="00521DFB" w:rsidRPr="00521DFB" w:rsidRDefault="00521DFB" w:rsidP="00521DFB">
      <w:pPr>
        <w:numPr>
          <w:ilvl w:val="0"/>
          <w:numId w:val="2"/>
        </w:numPr>
        <w:spacing w:after="200"/>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Персональный менеджер и т.д.</w:t>
      </w:r>
    </w:p>
    <w:p w14:paraId="57399D53"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Ответственная игра</w:t>
      </w:r>
    </w:p>
    <w:p w14:paraId="58554BB9"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Надежные операторы придерживаются принципов ответственной игры. Они не допускают к регистрации несовершеннолетних и пользователей с лудоманией. Также предусмотрена функция самоисключения. С ее помощью игрок может ограничить себе доступ к казино.</w:t>
      </w:r>
    </w:p>
    <w:p w14:paraId="5B46D87D"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Ассортимент слотов и других игр</w:t>
      </w:r>
    </w:p>
    <w:p w14:paraId="47EC1CE9"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В каталогах топовых</w:t>
      </w:r>
      <w:r w:rsidRPr="00521DFB">
        <w:rPr>
          <w:rFonts w:ascii="Arial" w:eastAsia="Times New Roman" w:hAnsi="Arial" w:cs="Arial"/>
          <w:color w:val="000000"/>
          <w:kern w:val="0"/>
          <w:sz w:val="22"/>
          <w:szCs w:val="22"/>
          <w:shd w:val="clear" w:color="auto" w:fill="FFFF00"/>
          <w:lang w:eastAsia="ru-RU"/>
          <w14:ligatures w14:val="none"/>
        </w:rPr>
        <w:t xml:space="preserve"> новых онлайн казино</w:t>
      </w:r>
      <w:r w:rsidRPr="00521DFB">
        <w:rPr>
          <w:rFonts w:ascii="Arial" w:eastAsia="Times New Roman" w:hAnsi="Arial" w:cs="Arial"/>
          <w:color w:val="000000"/>
          <w:kern w:val="0"/>
          <w:sz w:val="22"/>
          <w:szCs w:val="22"/>
          <w:lang w:eastAsia="ru-RU"/>
          <w14:ligatures w14:val="none"/>
        </w:rPr>
        <w:t xml:space="preserve"> тысячи аппаратов. Большую часть каталога занимают слоты. Их делят на такие виды:</w:t>
      </w:r>
    </w:p>
    <w:tbl>
      <w:tblPr>
        <w:tblW w:w="9026" w:type="dxa"/>
        <w:tblCellMar>
          <w:top w:w="15" w:type="dxa"/>
          <w:left w:w="15" w:type="dxa"/>
          <w:bottom w:w="15" w:type="dxa"/>
          <w:right w:w="15" w:type="dxa"/>
        </w:tblCellMar>
        <w:tblLook w:val="04A0" w:firstRow="1" w:lastRow="0" w:firstColumn="1" w:lastColumn="0" w:noHBand="0" w:noVBand="1"/>
      </w:tblPr>
      <w:tblGrid>
        <w:gridCol w:w="2563"/>
        <w:gridCol w:w="6463"/>
      </w:tblGrid>
      <w:tr w:rsidR="00521DFB" w:rsidRPr="00521DFB" w14:paraId="4530F83A" w14:textId="77777777" w:rsidTr="00521D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1DE6E4" w14:textId="77777777" w:rsidR="00521DFB" w:rsidRPr="00521DFB" w:rsidRDefault="00521DFB" w:rsidP="00521DFB">
            <w:pPr>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Категория</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E2FA746" w14:textId="77777777" w:rsidR="00521DFB" w:rsidRPr="00521DFB" w:rsidRDefault="00521DFB" w:rsidP="00521DFB">
            <w:pPr>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Особенности</w:t>
            </w:r>
          </w:p>
        </w:tc>
      </w:tr>
      <w:tr w:rsidR="00521DFB" w:rsidRPr="00521DFB" w14:paraId="5AD533C7" w14:textId="77777777" w:rsidTr="00521D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2AFB412" w14:textId="77777777" w:rsidR="00521DFB" w:rsidRPr="00521DFB" w:rsidRDefault="00521DFB" w:rsidP="00521DFB">
            <w:pPr>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Классические </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9BD8B4" w14:textId="77777777" w:rsidR="00521DFB" w:rsidRPr="00521DFB" w:rsidRDefault="00521DFB" w:rsidP="00521DFB">
            <w:pPr>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Простые правила, немного линий и барабанов, минимум опций.</w:t>
            </w:r>
          </w:p>
        </w:tc>
      </w:tr>
      <w:tr w:rsidR="00521DFB" w:rsidRPr="00521DFB" w14:paraId="3AE1B8B9" w14:textId="77777777" w:rsidTr="00521D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0304796" w14:textId="77777777" w:rsidR="00521DFB" w:rsidRPr="00521DFB" w:rsidRDefault="00521DFB" w:rsidP="00521DFB">
            <w:pPr>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Современные</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372DB8" w14:textId="77777777" w:rsidR="00521DFB" w:rsidRPr="00521DFB" w:rsidRDefault="00521DFB" w:rsidP="00521DFB">
            <w:pPr>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Необычные механики, многоуровневые бонусы, спецэффекты, качественная графика. </w:t>
            </w:r>
          </w:p>
        </w:tc>
      </w:tr>
      <w:tr w:rsidR="00521DFB" w:rsidRPr="00521DFB" w14:paraId="47B19CF1" w14:textId="77777777" w:rsidTr="00521DFB">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7852A0" w14:textId="77777777" w:rsidR="00521DFB" w:rsidRPr="00521DFB" w:rsidRDefault="00521DFB" w:rsidP="00521DFB">
            <w:pPr>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lastRenderedPageBreak/>
              <w:t>С прогрессивным джекпотом</w:t>
            </w:r>
          </w:p>
        </w:tc>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3066732" w14:textId="77777777" w:rsidR="00521DFB" w:rsidRPr="00521DFB" w:rsidRDefault="00521DFB" w:rsidP="00521DFB">
            <w:pPr>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Постоянно растущий призовой фонд, максимальный выигрыш составляет миллионные суммы.</w:t>
            </w:r>
          </w:p>
        </w:tc>
      </w:tr>
    </w:tbl>
    <w:p w14:paraId="03DE9C3D"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Кроме слотов игрокам доступны другие виды игр. Это рулетки, покер, баккара, блэкджек, лотереи, кости и т.д. Также есть раздел с live трансляциями. Особенность таких игр — участие реального крупье, что воссоздает атмосферу присутствия в наземном заведении.</w:t>
      </w:r>
    </w:p>
    <w:p w14:paraId="23FABFC7"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Демо режим для бесплатной игры</w:t>
      </w:r>
    </w:p>
    <w:p w14:paraId="659BFEA5"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Во все аппараты кроме live игр встроены демо версии. Можно играть без вложений и рисков. Валюта для ставок — виртуальные фишки. Ценности у них нет — вывести выигрыш нельзя. В остальном демо игры идентичны платным версиям. В них можно изучать правила, тестировать стратегии. Также этот формат подойдет пользователям, которые играют ради удовольствия, а не ради выплат. Он обычно доступен даже без регистрации. </w:t>
      </w:r>
    </w:p>
    <w:p w14:paraId="2C84F97A"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Приложение</w:t>
      </w:r>
    </w:p>
    <w:p w14:paraId="046388A1"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У всех сайтов есть адаптивные мобильные версии, которые работают в браузере и не требуют скачивания. Но также некоторые операторы создают отдельные приложения для смартфонов. Возможности в них такие же, но играть удобнее. </w:t>
      </w:r>
    </w:p>
    <w:p w14:paraId="797D2AA7"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i/>
          <w:iCs/>
          <w:color w:val="000000"/>
          <w:kern w:val="0"/>
          <w:sz w:val="22"/>
          <w:szCs w:val="22"/>
          <w:lang w:eastAsia="ru-RU"/>
          <w14:ligatures w14:val="none"/>
        </w:rPr>
        <w:t>В зависимости от операционной системы скачать приложение можно с сайта казино или официального магазина.</w:t>
      </w:r>
    </w:p>
    <w:p w14:paraId="51DA4247"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Как пополнить счет и вывести выигрыш</w:t>
      </w:r>
    </w:p>
    <w:p w14:paraId="3D2D7024"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Транзакции происходят в кассе. Там выбирают вкладку («Депозит» или «Вывод»), вводят в форме платежные реквизиты и сумму с учетом действующих лимитов.</w:t>
      </w:r>
    </w:p>
    <w:p w14:paraId="1333E076"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Депозит зачисляется моментально, а вот скорость вывода зависит от казино. Обычно выплаты происходят за 24 часа, но срок может увеличиться при использования банковских карт. </w:t>
      </w:r>
    </w:p>
    <w:p w14:paraId="4836B801" w14:textId="77777777" w:rsidR="00521DFB" w:rsidRPr="00521DFB" w:rsidRDefault="00521DFB" w:rsidP="00521DFB">
      <w:pPr>
        <w:spacing w:before="280" w:after="200"/>
        <w:outlineLvl w:val="3"/>
        <w:rPr>
          <w:rFonts w:ascii="Times New Roman" w:eastAsia="Times New Roman" w:hAnsi="Times New Roman" w:cs="Times New Roman"/>
          <w:b/>
          <w:bCs/>
          <w:kern w:val="0"/>
          <w:lang w:eastAsia="ru-RU"/>
          <w14:ligatures w14:val="none"/>
        </w:rPr>
      </w:pPr>
      <w:r w:rsidRPr="00521DFB">
        <w:rPr>
          <w:rFonts w:ascii="Arial" w:eastAsia="Times New Roman" w:hAnsi="Arial" w:cs="Arial"/>
          <w:color w:val="666666"/>
          <w:kern w:val="0"/>
          <w:lang w:eastAsia="ru-RU"/>
          <w14:ligatures w14:val="none"/>
        </w:rPr>
        <w:t>Платежные системы</w:t>
      </w:r>
    </w:p>
    <w:p w14:paraId="763DCD7C"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shd w:val="clear" w:color="auto" w:fill="FFFF00"/>
          <w:lang w:eastAsia="ru-RU"/>
          <w14:ligatures w14:val="none"/>
        </w:rPr>
        <w:t>Новые казино</w:t>
      </w:r>
      <w:r w:rsidRPr="00521DFB">
        <w:rPr>
          <w:rFonts w:ascii="Arial" w:eastAsia="Times New Roman" w:hAnsi="Arial" w:cs="Arial"/>
          <w:color w:val="000000"/>
          <w:kern w:val="0"/>
          <w:sz w:val="22"/>
          <w:szCs w:val="22"/>
          <w:lang w:eastAsia="ru-RU"/>
          <w14:ligatures w14:val="none"/>
        </w:rPr>
        <w:t xml:space="preserve"> из списка поддерживают все популярные платежные методы: </w:t>
      </w:r>
    </w:p>
    <w:p w14:paraId="3C01070E" w14:textId="77777777" w:rsidR="00521DFB" w:rsidRPr="00521DFB" w:rsidRDefault="00521DFB" w:rsidP="00521DFB">
      <w:pPr>
        <w:numPr>
          <w:ilvl w:val="0"/>
          <w:numId w:val="3"/>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Карты: Visa и Mastercard.</w:t>
      </w:r>
    </w:p>
    <w:p w14:paraId="0E788B6A" w14:textId="77777777" w:rsidR="00521DFB" w:rsidRPr="00521DFB" w:rsidRDefault="00521DFB" w:rsidP="00521DFB">
      <w:pPr>
        <w:numPr>
          <w:ilvl w:val="0"/>
          <w:numId w:val="3"/>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Электронные системы и кошельки: Skrill, NETELLER, ЮMoney, QIWI.</w:t>
      </w:r>
    </w:p>
    <w:p w14:paraId="4189277E" w14:textId="77777777" w:rsidR="00521DFB" w:rsidRPr="00521DFB" w:rsidRDefault="00521DFB" w:rsidP="00521DFB">
      <w:pPr>
        <w:numPr>
          <w:ilvl w:val="0"/>
          <w:numId w:val="3"/>
        </w:numPr>
        <w:spacing w:after="200"/>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Криптовалюты: Bitcoin, RIpple, Litecoin, Ethereum.</w:t>
      </w:r>
    </w:p>
    <w:p w14:paraId="45BCD946"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Для выплат можно использовать только свои реквизиты. Не допускается вывод денег на счета третьих лиц. Если оператор требует подтвердить платежный метод, нужно загрузить фото банковской карты или скриншот электронного кошелька.</w:t>
      </w:r>
    </w:p>
    <w:p w14:paraId="78E83DB9" w14:textId="77777777" w:rsidR="00521DFB" w:rsidRPr="00521DFB" w:rsidRDefault="00521DFB" w:rsidP="00521DFB">
      <w:pPr>
        <w:spacing w:before="320" w:after="200"/>
        <w:outlineLvl w:val="2"/>
        <w:rPr>
          <w:rFonts w:ascii="Times New Roman" w:eastAsia="Times New Roman" w:hAnsi="Times New Roman" w:cs="Times New Roman"/>
          <w:b/>
          <w:bCs/>
          <w:kern w:val="0"/>
          <w:sz w:val="27"/>
          <w:szCs w:val="27"/>
          <w:lang w:eastAsia="ru-RU"/>
          <w14:ligatures w14:val="none"/>
        </w:rPr>
      </w:pPr>
      <w:r w:rsidRPr="00521DFB">
        <w:rPr>
          <w:rFonts w:ascii="Arial" w:eastAsia="Times New Roman" w:hAnsi="Arial" w:cs="Arial"/>
          <w:color w:val="434343"/>
          <w:kern w:val="0"/>
          <w:sz w:val="28"/>
          <w:szCs w:val="28"/>
          <w:lang w:eastAsia="ru-RU"/>
          <w14:ligatures w14:val="none"/>
        </w:rPr>
        <w:t>Работа службы поддержки</w:t>
      </w:r>
    </w:p>
    <w:p w14:paraId="0094E69C"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Если игроку будет нужен ответ на вопрос или помощь в решении какой-то проблемы, он может обратиться в саппорт. Если площадка хорошая, служба поддержки круглосуточная и отвечает сразу. Саппорт должен предоставлять помощь, а не ограничиваться шаблонными ответами. Для связи обычно доступно несколько методов: онлайн чат на сайте, электронная почта, мессенджеры и т.д.</w:t>
      </w:r>
    </w:p>
    <w:p w14:paraId="6B5FA0A6" w14:textId="77777777" w:rsidR="00521DFB" w:rsidRPr="00521DFB" w:rsidRDefault="00521DFB" w:rsidP="00521DFB">
      <w:pPr>
        <w:spacing w:before="360" w:after="200"/>
        <w:outlineLvl w:val="1"/>
        <w:rPr>
          <w:rFonts w:ascii="Times New Roman" w:eastAsia="Times New Roman" w:hAnsi="Times New Roman" w:cs="Times New Roman"/>
          <w:b/>
          <w:bCs/>
          <w:kern w:val="0"/>
          <w:sz w:val="36"/>
          <w:szCs w:val="36"/>
          <w:lang w:eastAsia="ru-RU"/>
          <w14:ligatures w14:val="none"/>
        </w:rPr>
      </w:pPr>
      <w:r w:rsidRPr="00521DFB">
        <w:rPr>
          <w:rFonts w:ascii="Arial" w:eastAsia="Times New Roman" w:hAnsi="Arial" w:cs="Arial"/>
          <w:color w:val="000000"/>
          <w:kern w:val="0"/>
          <w:sz w:val="32"/>
          <w:szCs w:val="32"/>
          <w:lang w:eastAsia="ru-RU"/>
          <w14:ligatures w14:val="none"/>
        </w:rPr>
        <w:lastRenderedPageBreak/>
        <w:t>Кто запускает новые игровые сайты</w:t>
      </w:r>
    </w:p>
    <w:p w14:paraId="4EA2E010"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Часто их открывают известные в мире азартных игр компании, которые уже владеют несколькими казино. Такие площадки вызывают больше доверия. Также молодые игровые сайты могут запускаться неизвестными компаниями. Это не значит, что они мошеннические, но проверять их стоит более тщательно. </w:t>
      </w:r>
    </w:p>
    <w:p w14:paraId="597AB06F" w14:textId="77777777" w:rsidR="00521DFB" w:rsidRPr="00521DFB" w:rsidRDefault="00521DFB" w:rsidP="00521DFB">
      <w:pPr>
        <w:spacing w:before="360" w:after="200"/>
        <w:outlineLvl w:val="1"/>
        <w:rPr>
          <w:rFonts w:ascii="Times New Roman" w:eastAsia="Times New Roman" w:hAnsi="Times New Roman" w:cs="Times New Roman"/>
          <w:b/>
          <w:bCs/>
          <w:kern w:val="0"/>
          <w:sz w:val="36"/>
          <w:szCs w:val="36"/>
          <w:lang w:eastAsia="ru-RU"/>
          <w14:ligatures w14:val="none"/>
        </w:rPr>
      </w:pPr>
      <w:r w:rsidRPr="00521DFB">
        <w:rPr>
          <w:rFonts w:ascii="Arial" w:eastAsia="Times New Roman" w:hAnsi="Arial" w:cs="Arial"/>
          <w:color w:val="000000"/>
          <w:kern w:val="0"/>
          <w:sz w:val="32"/>
          <w:szCs w:val="32"/>
          <w:lang w:eastAsia="ru-RU"/>
          <w14:ligatures w14:val="none"/>
        </w:rPr>
        <w:t xml:space="preserve">Зачем пользователи выбирают </w:t>
      </w:r>
      <w:r w:rsidRPr="00521DFB">
        <w:rPr>
          <w:rFonts w:ascii="Arial" w:eastAsia="Times New Roman" w:hAnsi="Arial" w:cs="Arial"/>
          <w:color w:val="000000"/>
          <w:kern w:val="0"/>
          <w:sz w:val="32"/>
          <w:szCs w:val="32"/>
          <w:shd w:val="clear" w:color="auto" w:fill="FFFF00"/>
          <w:lang w:eastAsia="ru-RU"/>
          <w14:ligatures w14:val="none"/>
        </w:rPr>
        <w:t>новые казино</w:t>
      </w:r>
    </w:p>
    <w:p w14:paraId="52CF7E5F"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Известные казино, работающие много лет, вызывают у игроков доверие. Но некоторые из них редко обновляют коллекции аппаратов и предлагают совсем мало бонусов. А новые сайты только формируют аудиторию и стараются привлечь как можно больше игроков. Поэтому они предлагают много аппаратов, постоянно увеличивают их количество, начисляют выгодные бонусы. Следуя за трендами, они добавляют в список доступных платежных методов криптовалюты. Многие площадки автоматизируют выплаты, что позволяет получать деньги всего за несколько часов. Все это привлекает игроков и побуждает их регистрироваться именно на новых сайтах. </w:t>
      </w:r>
    </w:p>
    <w:p w14:paraId="7D2FD980" w14:textId="77777777" w:rsidR="00521DFB" w:rsidRPr="00521DFB" w:rsidRDefault="00521DFB" w:rsidP="00521DFB">
      <w:pPr>
        <w:spacing w:before="360" w:after="200"/>
        <w:outlineLvl w:val="1"/>
        <w:rPr>
          <w:rFonts w:ascii="Times New Roman" w:eastAsia="Times New Roman" w:hAnsi="Times New Roman" w:cs="Times New Roman"/>
          <w:b/>
          <w:bCs/>
          <w:kern w:val="0"/>
          <w:sz w:val="36"/>
          <w:szCs w:val="36"/>
          <w:lang w:eastAsia="ru-RU"/>
          <w14:ligatures w14:val="none"/>
        </w:rPr>
      </w:pPr>
      <w:r w:rsidRPr="00521DFB">
        <w:rPr>
          <w:rFonts w:ascii="Arial" w:eastAsia="Times New Roman" w:hAnsi="Arial" w:cs="Arial"/>
          <w:color w:val="000000"/>
          <w:kern w:val="0"/>
          <w:sz w:val="32"/>
          <w:szCs w:val="32"/>
          <w:lang w:eastAsia="ru-RU"/>
          <w14:ligatures w14:val="none"/>
        </w:rPr>
        <w:t>Как начать играть онлайн на новых сайтах</w:t>
      </w:r>
    </w:p>
    <w:p w14:paraId="2FB7FF48"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Играть бесплатно можно даже без регистрации. Если пользователь хочет размещать ставки реальными деньгами, он должен создать аккаунт. Также потребуется пополнить счет. После этого можно запускать любой аппарат. </w:t>
      </w:r>
    </w:p>
    <w:p w14:paraId="40C949B1"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i/>
          <w:iCs/>
          <w:color w:val="000000"/>
          <w:kern w:val="0"/>
          <w:sz w:val="22"/>
          <w:szCs w:val="22"/>
          <w:lang w:eastAsia="ru-RU"/>
          <w14:ligatures w14:val="none"/>
        </w:rPr>
        <w:t>Если оператор предлагает бездепозитный бонус, можно пропустить этап пополнения счета и сразу начать игру на него. </w:t>
      </w:r>
    </w:p>
    <w:p w14:paraId="051CF1A8" w14:textId="77777777" w:rsidR="00521DFB" w:rsidRPr="00521DFB" w:rsidRDefault="00521DFB" w:rsidP="00521DFB">
      <w:pPr>
        <w:spacing w:before="360" w:after="200"/>
        <w:outlineLvl w:val="1"/>
        <w:rPr>
          <w:rFonts w:ascii="Times New Roman" w:eastAsia="Times New Roman" w:hAnsi="Times New Roman" w:cs="Times New Roman"/>
          <w:b/>
          <w:bCs/>
          <w:kern w:val="0"/>
          <w:sz w:val="36"/>
          <w:szCs w:val="36"/>
          <w:lang w:eastAsia="ru-RU"/>
          <w14:ligatures w14:val="none"/>
        </w:rPr>
      </w:pPr>
      <w:r w:rsidRPr="00521DFB">
        <w:rPr>
          <w:rFonts w:ascii="Arial" w:eastAsia="Times New Roman" w:hAnsi="Arial" w:cs="Arial"/>
          <w:color w:val="000000"/>
          <w:kern w:val="0"/>
          <w:sz w:val="32"/>
          <w:szCs w:val="32"/>
          <w:lang w:eastAsia="ru-RU"/>
          <w14:ligatures w14:val="none"/>
        </w:rPr>
        <w:t>Признаки мошеннических казино</w:t>
      </w:r>
    </w:p>
    <w:p w14:paraId="426F7227"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Наряду с надежными проектами в сети появляются и мошеннические. На то, что казино нечестное, могут указывать следующие признаки:</w:t>
      </w:r>
    </w:p>
    <w:p w14:paraId="487B1DE1" w14:textId="77777777" w:rsidR="00521DFB" w:rsidRPr="00521DFB" w:rsidRDefault="00521DFB" w:rsidP="00521DFB">
      <w:pPr>
        <w:numPr>
          <w:ilvl w:val="0"/>
          <w:numId w:val="4"/>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Отсутствие лицензии. На сайтах, у которых нет разрешения, игрок ничем не защищен и может столкнуться с обманом. Некоторые операторы заявляют о наличии лицензии, но эта информация ничем не подтверждается. Это тоже повод найти другое казино.</w:t>
      </w:r>
    </w:p>
    <w:p w14:paraId="3636272B" w14:textId="77777777" w:rsidR="00521DFB" w:rsidRPr="00521DFB" w:rsidRDefault="00521DFB" w:rsidP="00521DFB">
      <w:pPr>
        <w:numPr>
          <w:ilvl w:val="0"/>
          <w:numId w:val="4"/>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Некачественный сайт. Мошеннические проекты обычно имеют неудобный интерфейс и устаревший дизайн.</w:t>
      </w:r>
    </w:p>
    <w:p w14:paraId="56895BB6" w14:textId="77777777" w:rsidR="00521DFB" w:rsidRPr="00521DFB" w:rsidRDefault="00521DFB" w:rsidP="00521DFB">
      <w:pPr>
        <w:numPr>
          <w:ilvl w:val="0"/>
          <w:numId w:val="4"/>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Крупные лимиты на депозит и вывод. Таким способом недобросовестные казино заставляют пользователей дольше задерживаться на сайтах.</w:t>
      </w:r>
    </w:p>
    <w:p w14:paraId="6E902CB5" w14:textId="77777777" w:rsidR="00521DFB" w:rsidRPr="00521DFB" w:rsidRDefault="00521DFB" w:rsidP="00521DFB">
      <w:pPr>
        <w:numPr>
          <w:ilvl w:val="0"/>
          <w:numId w:val="4"/>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Мало игр в каталоге. Если в ассортименте всего пара сотен слотов, возможно, это скриптовые копии. На надежных игровых площадках количество развлечений составляет несколько тысяч. Кроме слотов есть карты, рулетки, live casino.</w:t>
      </w:r>
    </w:p>
    <w:p w14:paraId="2C10028F" w14:textId="77777777" w:rsidR="00521DFB" w:rsidRPr="00521DFB" w:rsidRDefault="00521DFB" w:rsidP="00521DFB">
      <w:pPr>
        <w:numPr>
          <w:ilvl w:val="0"/>
          <w:numId w:val="4"/>
        </w:numPr>
        <w:spacing w:after="200"/>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Слишком щедрые бонусы. Часто мошенники привлекают ими новых клиентов, но устанавливают правила отыгрыша, выполнить которые нереально.</w:t>
      </w:r>
    </w:p>
    <w:p w14:paraId="7D3EE384" w14:textId="77777777" w:rsidR="00521DFB" w:rsidRPr="00521DFB" w:rsidRDefault="00521DFB" w:rsidP="00521DFB">
      <w:pPr>
        <w:spacing w:before="360" w:after="200"/>
        <w:outlineLvl w:val="1"/>
        <w:rPr>
          <w:rFonts w:ascii="Times New Roman" w:eastAsia="Times New Roman" w:hAnsi="Times New Roman" w:cs="Times New Roman"/>
          <w:b/>
          <w:bCs/>
          <w:kern w:val="0"/>
          <w:sz w:val="36"/>
          <w:szCs w:val="36"/>
          <w:lang w:eastAsia="ru-RU"/>
          <w14:ligatures w14:val="none"/>
        </w:rPr>
      </w:pPr>
      <w:r w:rsidRPr="00521DFB">
        <w:rPr>
          <w:rFonts w:ascii="Arial" w:eastAsia="Times New Roman" w:hAnsi="Arial" w:cs="Arial"/>
          <w:color w:val="000000"/>
          <w:kern w:val="0"/>
          <w:sz w:val="32"/>
          <w:szCs w:val="32"/>
          <w:lang w:eastAsia="ru-RU"/>
          <w14:ligatures w14:val="none"/>
        </w:rPr>
        <w:t>Плюсы и минусы новых игровых сайтов</w:t>
      </w:r>
    </w:p>
    <w:p w14:paraId="70AB284D"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Среди преимуществ новых казино:</w:t>
      </w:r>
    </w:p>
    <w:p w14:paraId="7135FAA5" w14:textId="77777777" w:rsidR="00521DFB" w:rsidRPr="00521DFB" w:rsidRDefault="00521DFB" w:rsidP="00521DFB">
      <w:pPr>
        <w:numPr>
          <w:ilvl w:val="0"/>
          <w:numId w:val="5"/>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lastRenderedPageBreak/>
        <w:t>Простота регистрации.</w:t>
      </w:r>
    </w:p>
    <w:p w14:paraId="3EDD82B4" w14:textId="77777777" w:rsidR="00521DFB" w:rsidRPr="00521DFB" w:rsidRDefault="00521DFB" w:rsidP="00521DFB">
      <w:pPr>
        <w:numPr>
          <w:ilvl w:val="0"/>
          <w:numId w:val="5"/>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Разнообразие игр.</w:t>
      </w:r>
    </w:p>
    <w:p w14:paraId="52EC097B" w14:textId="77777777" w:rsidR="00521DFB" w:rsidRPr="00521DFB" w:rsidRDefault="00521DFB" w:rsidP="00521DFB">
      <w:pPr>
        <w:numPr>
          <w:ilvl w:val="0"/>
          <w:numId w:val="5"/>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Выгодные бонусы.</w:t>
      </w:r>
    </w:p>
    <w:p w14:paraId="4434A892" w14:textId="77777777" w:rsidR="00521DFB" w:rsidRPr="00521DFB" w:rsidRDefault="00521DFB" w:rsidP="00521DFB">
      <w:pPr>
        <w:numPr>
          <w:ilvl w:val="0"/>
          <w:numId w:val="5"/>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Продуманная программа лояльности.</w:t>
      </w:r>
    </w:p>
    <w:p w14:paraId="3333D0AA" w14:textId="77777777" w:rsidR="00521DFB" w:rsidRPr="00521DFB" w:rsidRDefault="00521DFB" w:rsidP="00521DFB">
      <w:pPr>
        <w:numPr>
          <w:ilvl w:val="0"/>
          <w:numId w:val="5"/>
        </w:numPr>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Быстрые выплаты.</w:t>
      </w:r>
    </w:p>
    <w:p w14:paraId="65D8EB9D" w14:textId="77777777" w:rsidR="00521DFB" w:rsidRPr="00521DFB" w:rsidRDefault="00521DFB" w:rsidP="00521DFB">
      <w:pPr>
        <w:numPr>
          <w:ilvl w:val="0"/>
          <w:numId w:val="5"/>
        </w:numPr>
        <w:spacing w:after="200"/>
        <w:textAlignment w:val="baseline"/>
        <w:rPr>
          <w:rFonts w:ascii="Arial" w:eastAsia="Times New Roman" w:hAnsi="Arial" w:cs="Arial"/>
          <w:color w:val="000000"/>
          <w:kern w:val="0"/>
          <w:sz w:val="22"/>
          <w:szCs w:val="22"/>
          <w:lang w:eastAsia="ru-RU"/>
          <w14:ligatures w14:val="none"/>
        </w:rPr>
      </w:pPr>
      <w:r w:rsidRPr="00521DFB">
        <w:rPr>
          <w:rFonts w:ascii="Arial" w:eastAsia="Times New Roman" w:hAnsi="Arial" w:cs="Arial"/>
          <w:color w:val="000000"/>
          <w:kern w:val="0"/>
          <w:sz w:val="22"/>
          <w:szCs w:val="22"/>
          <w:lang w:eastAsia="ru-RU"/>
          <w14:ligatures w14:val="none"/>
        </w:rPr>
        <w:t>Высокая вероятность победы в турнире или лотерее (из-за меньшего количества участников).</w:t>
      </w:r>
    </w:p>
    <w:p w14:paraId="4DD3C86A"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Минус только один. О таких сайтах мало информации в интернете и отзывов. Поэтому их нужно выбирать более ответственно. </w:t>
      </w:r>
    </w:p>
    <w:p w14:paraId="50BC774E" w14:textId="77777777" w:rsidR="00521DFB" w:rsidRPr="00521DFB" w:rsidRDefault="00521DFB" w:rsidP="00521DFB">
      <w:pPr>
        <w:spacing w:before="360" w:after="200"/>
        <w:outlineLvl w:val="1"/>
        <w:rPr>
          <w:rFonts w:ascii="Times New Roman" w:eastAsia="Times New Roman" w:hAnsi="Times New Roman" w:cs="Times New Roman"/>
          <w:b/>
          <w:bCs/>
          <w:kern w:val="0"/>
          <w:sz w:val="36"/>
          <w:szCs w:val="36"/>
          <w:lang w:eastAsia="ru-RU"/>
          <w14:ligatures w14:val="none"/>
        </w:rPr>
      </w:pPr>
      <w:r w:rsidRPr="00521DFB">
        <w:rPr>
          <w:rFonts w:ascii="Arial" w:eastAsia="Times New Roman" w:hAnsi="Arial" w:cs="Arial"/>
          <w:color w:val="000000"/>
          <w:kern w:val="0"/>
          <w:sz w:val="32"/>
          <w:szCs w:val="32"/>
          <w:lang w:eastAsia="ru-RU"/>
          <w14:ligatures w14:val="none"/>
        </w:rPr>
        <w:t>Часто задаваемые вопросы</w:t>
      </w:r>
    </w:p>
    <w:p w14:paraId="6939BB48"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b/>
          <w:bCs/>
          <w:color w:val="000000"/>
          <w:kern w:val="0"/>
          <w:sz w:val="22"/>
          <w:szCs w:val="22"/>
          <w:lang w:eastAsia="ru-RU"/>
          <w14:ligatures w14:val="none"/>
        </w:rPr>
        <w:t>Какие казино считают новыми?</w:t>
      </w:r>
    </w:p>
    <w:p w14:paraId="66D2B217"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Это площадки, появившиеся за последние 6-12 месяцев.</w:t>
      </w:r>
    </w:p>
    <w:p w14:paraId="3C06FCA4"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b/>
          <w:bCs/>
          <w:color w:val="000000"/>
          <w:kern w:val="0"/>
          <w:sz w:val="22"/>
          <w:szCs w:val="22"/>
          <w:lang w:eastAsia="ru-RU"/>
          <w14:ligatures w14:val="none"/>
        </w:rPr>
        <w:t>Список на странице актуален?</w:t>
      </w:r>
    </w:p>
    <w:p w14:paraId="7316E2B6"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Да, он регулярно обновляется. Если появляются новые достойные проекты, редакция вносит их в рейтинг после детальной проверки.</w:t>
      </w:r>
    </w:p>
    <w:p w14:paraId="500456BA"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b/>
          <w:bCs/>
          <w:color w:val="000000"/>
          <w:kern w:val="0"/>
          <w:sz w:val="22"/>
          <w:szCs w:val="22"/>
          <w:lang w:eastAsia="ru-RU"/>
          <w14:ligatures w14:val="none"/>
        </w:rPr>
        <w:t>Где найти промокод для активации бонуса?</w:t>
      </w:r>
    </w:p>
    <w:p w14:paraId="51800C17"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Они распространяются через социальные сети, тематические ресурсы, сайты-партнеры. Также их рассылают игрокам по email.</w:t>
      </w:r>
    </w:p>
    <w:p w14:paraId="385CA520"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b/>
          <w:bCs/>
          <w:color w:val="000000"/>
          <w:kern w:val="0"/>
          <w:sz w:val="22"/>
          <w:szCs w:val="22"/>
          <w:lang w:eastAsia="ru-RU"/>
          <w14:ligatures w14:val="none"/>
        </w:rPr>
        <w:t>Можно ли зарегистрироваться на нескольких площадках?</w:t>
      </w:r>
    </w:p>
    <w:p w14:paraId="55377D23"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Да, это не запрещено правилами. Но регистрироваться повторно на одной и той же площадке нельзя.</w:t>
      </w:r>
    </w:p>
    <w:p w14:paraId="4CC8909D"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b/>
          <w:bCs/>
          <w:color w:val="000000"/>
          <w:kern w:val="0"/>
          <w:sz w:val="22"/>
          <w:szCs w:val="22"/>
          <w:lang w:eastAsia="ru-RU"/>
          <w14:ligatures w14:val="none"/>
        </w:rPr>
        <w:t>Почему отказывают в выводе денег?</w:t>
      </w:r>
    </w:p>
    <w:p w14:paraId="4560BC43" w14:textId="77777777" w:rsidR="00521DFB" w:rsidRPr="00521DFB" w:rsidRDefault="00521DFB" w:rsidP="00521DFB">
      <w:pPr>
        <w:spacing w:after="200"/>
        <w:rPr>
          <w:rFonts w:ascii="Times New Roman" w:eastAsia="Times New Roman" w:hAnsi="Times New Roman" w:cs="Times New Roman"/>
          <w:kern w:val="0"/>
          <w:lang w:eastAsia="ru-RU"/>
          <w14:ligatures w14:val="none"/>
        </w:rPr>
      </w:pPr>
      <w:r w:rsidRPr="00521DFB">
        <w:rPr>
          <w:rFonts w:ascii="Arial" w:eastAsia="Times New Roman" w:hAnsi="Arial" w:cs="Arial"/>
          <w:color w:val="000000"/>
          <w:kern w:val="0"/>
          <w:sz w:val="22"/>
          <w:szCs w:val="22"/>
          <w:lang w:eastAsia="ru-RU"/>
          <w14:ligatures w14:val="none"/>
        </w:rPr>
        <w:t>Основные причины: неправильные реквизиты, отсутствие верификации, несоблюдение лимитов.</w:t>
      </w:r>
    </w:p>
    <w:p w14:paraId="2B233F64" w14:textId="77777777" w:rsidR="00521DFB" w:rsidRPr="00521DFB" w:rsidRDefault="00521DFB" w:rsidP="00521DFB">
      <w:pPr>
        <w:rPr>
          <w:rFonts w:ascii="Times New Roman" w:eastAsia="Times New Roman" w:hAnsi="Times New Roman" w:cs="Times New Roman"/>
          <w:kern w:val="0"/>
          <w:lang w:eastAsia="ru-RU"/>
          <w14:ligatures w14:val="none"/>
        </w:rPr>
      </w:pPr>
    </w:p>
    <w:p w14:paraId="698E54F1" w14:textId="77777777" w:rsidR="00521DFB" w:rsidRPr="00521DFB" w:rsidRDefault="00521DFB"/>
    <w:sectPr w:rsidR="00521DFB" w:rsidRPr="00521DF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EC7055"/>
    <w:multiLevelType w:val="multilevel"/>
    <w:tmpl w:val="79AAE8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B56FB8"/>
    <w:multiLevelType w:val="multilevel"/>
    <w:tmpl w:val="8ED649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C297537"/>
    <w:multiLevelType w:val="multilevel"/>
    <w:tmpl w:val="0F0EE6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19B3949"/>
    <w:multiLevelType w:val="multilevel"/>
    <w:tmpl w:val="A98E6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7C043AC"/>
    <w:multiLevelType w:val="multilevel"/>
    <w:tmpl w:val="C700F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23570505">
    <w:abstractNumId w:val="2"/>
  </w:num>
  <w:num w:numId="2" w16cid:durableId="644507434">
    <w:abstractNumId w:val="3"/>
  </w:num>
  <w:num w:numId="3" w16cid:durableId="176385178">
    <w:abstractNumId w:val="0"/>
  </w:num>
  <w:num w:numId="4" w16cid:durableId="84961630">
    <w:abstractNumId w:val="1"/>
  </w:num>
  <w:num w:numId="5" w16cid:durableId="89412762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3204"/>
    <w:rsid w:val="00143204"/>
    <w:rsid w:val="001F0D5A"/>
    <w:rsid w:val="004E1EE6"/>
    <w:rsid w:val="00521DFB"/>
    <w:rsid w:val="006E00F3"/>
    <w:rsid w:val="008E3149"/>
    <w:rsid w:val="00E8502B"/>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0D018AB"/>
  <w15:chartTrackingRefBased/>
  <w15:docId w15:val="{56CC06DE-425F-4448-805A-FE6CF47024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UA"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14320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unhideWhenUsed/>
    <w:qFormat/>
    <w:rsid w:val="0014320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unhideWhenUsed/>
    <w:qFormat/>
    <w:rsid w:val="0014320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unhideWhenUsed/>
    <w:qFormat/>
    <w:rsid w:val="0014320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4320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43204"/>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43204"/>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43204"/>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43204"/>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4320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rsid w:val="0014320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rsid w:val="0014320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rsid w:val="0014320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4320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4320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43204"/>
    <w:rPr>
      <w:rFonts w:eastAsiaTheme="majorEastAsia" w:cstheme="majorBidi"/>
      <w:color w:val="595959" w:themeColor="text1" w:themeTint="A6"/>
    </w:rPr>
  </w:style>
  <w:style w:type="character" w:customStyle="1" w:styleId="80">
    <w:name w:val="Заголовок 8 Знак"/>
    <w:basedOn w:val="a0"/>
    <w:link w:val="8"/>
    <w:uiPriority w:val="9"/>
    <w:semiHidden/>
    <w:rsid w:val="0014320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43204"/>
    <w:rPr>
      <w:rFonts w:eastAsiaTheme="majorEastAsia" w:cstheme="majorBidi"/>
      <w:color w:val="272727" w:themeColor="text1" w:themeTint="D8"/>
    </w:rPr>
  </w:style>
  <w:style w:type="paragraph" w:styleId="a3">
    <w:name w:val="Title"/>
    <w:basedOn w:val="a"/>
    <w:next w:val="a"/>
    <w:link w:val="a4"/>
    <w:uiPriority w:val="10"/>
    <w:qFormat/>
    <w:rsid w:val="00143204"/>
    <w:pPr>
      <w:spacing w:after="80"/>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14320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43204"/>
    <w:pPr>
      <w:numPr>
        <w:ilvl w:val="1"/>
      </w:numPr>
      <w:spacing w:after="160"/>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14320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143204"/>
    <w:pPr>
      <w:spacing w:before="160" w:after="160"/>
      <w:jc w:val="center"/>
    </w:pPr>
    <w:rPr>
      <w:i/>
      <w:iCs/>
      <w:color w:val="404040" w:themeColor="text1" w:themeTint="BF"/>
    </w:rPr>
  </w:style>
  <w:style w:type="character" w:customStyle="1" w:styleId="22">
    <w:name w:val="Цитата 2 Знак"/>
    <w:basedOn w:val="a0"/>
    <w:link w:val="21"/>
    <w:uiPriority w:val="29"/>
    <w:rsid w:val="00143204"/>
    <w:rPr>
      <w:i/>
      <w:iCs/>
      <w:color w:val="404040" w:themeColor="text1" w:themeTint="BF"/>
    </w:rPr>
  </w:style>
  <w:style w:type="paragraph" w:styleId="a7">
    <w:name w:val="List Paragraph"/>
    <w:basedOn w:val="a"/>
    <w:uiPriority w:val="34"/>
    <w:qFormat/>
    <w:rsid w:val="00143204"/>
    <w:pPr>
      <w:ind w:left="720"/>
      <w:contextualSpacing/>
    </w:pPr>
  </w:style>
  <w:style w:type="character" w:styleId="a8">
    <w:name w:val="Intense Emphasis"/>
    <w:basedOn w:val="a0"/>
    <w:uiPriority w:val="21"/>
    <w:qFormat/>
    <w:rsid w:val="00143204"/>
    <w:rPr>
      <w:i/>
      <w:iCs/>
      <w:color w:val="0F4761" w:themeColor="accent1" w:themeShade="BF"/>
    </w:rPr>
  </w:style>
  <w:style w:type="paragraph" w:styleId="a9">
    <w:name w:val="Intense Quote"/>
    <w:basedOn w:val="a"/>
    <w:next w:val="a"/>
    <w:link w:val="aa"/>
    <w:uiPriority w:val="30"/>
    <w:qFormat/>
    <w:rsid w:val="0014320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143204"/>
    <w:rPr>
      <w:i/>
      <w:iCs/>
      <w:color w:val="0F4761" w:themeColor="accent1" w:themeShade="BF"/>
    </w:rPr>
  </w:style>
  <w:style w:type="character" w:styleId="ab">
    <w:name w:val="Intense Reference"/>
    <w:basedOn w:val="a0"/>
    <w:uiPriority w:val="32"/>
    <w:qFormat/>
    <w:rsid w:val="00143204"/>
    <w:rPr>
      <w:b/>
      <w:bCs/>
      <w:smallCaps/>
      <w:color w:val="0F4761" w:themeColor="accent1" w:themeShade="BF"/>
      <w:spacing w:val="5"/>
    </w:rPr>
  </w:style>
  <w:style w:type="paragraph" w:styleId="ac">
    <w:name w:val="Normal (Web)"/>
    <w:basedOn w:val="a"/>
    <w:uiPriority w:val="99"/>
    <w:semiHidden/>
    <w:unhideWhenUsed/>
    <w:rsid w:val="00521DFB"/>
    <w:pPr>
      <w:spacing w:before="100" w:beforeAutospacing="1" w:after="100" w:afterAutospacing="1"/>
    </w:pPr>
    <w:rPr>
      <w:rFonts w:ascii="Times New Roman" w:eastAsia="Times New Roman" w:hAnsi="Times New Roman" w:cs="Times New Roman"/>
      <w:kern w:val="0"/>
      <w:lang w:eastAsia="ru-RU"/>
      <w14:ligatures w14:val="none"/>
    </w:rPr>
  </w:style>
  <w:style w:type="character" w:styleId="ad">
    <w:name w:val="Hyperlink"/>
    <w:basedOn w:val="a0"/>
    <w:uiPriority w:val="99"/>
    <w:semiHidden/>
    <w:unhideWhenUsed/>
    <w:rsid w:val="00521DF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91952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1797</Words>
  <Characters>11200</Characters>
  <Application>Microsoft Office Word</Application>
  <DocSecurity>0</DocSecurity>
  <Lines>203</Lines>
  <Paragraphs>100</Paragraphs>
  <ScaleCrop>false</ScaleCrop>
  <Company/>
  <LinksUpToDate>false</LinksUpToDate>
  <CharactersWithSpaces>12897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Паша Дмитрий</dc:creator>
  <cp:keywords/>
  <dc:description/>
  <cp:lastModifiedBy>Паша Дмитрий</cp:lastModifiedBy>
  <cp:revision>2</cp:revision>
  <dcterms:created xsi:type="dcterms:W3CDTF">2026-04-04T20:49:00Z</dcterms:created>
  <dcterms:modified xsi:type="dcterms:W3CDTF">2026-04-04T20:49:00Z</dcterms:modified>
</cp:coreProperties>
</file>