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Вправа 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Намалюй одну світову річ уважно й правдиво, і вона нагадає тобі мільйони живих істот нашого світу, які разом заговорять про одного універсального бога, що зветься не увагою, не Правдою, а Любов’ю. (Т. Осьмачка).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Острах, що він під час блукання загубить свою мрію, що вона загине непотрібна, ніким не спізнана, обхоплював його, і, стиснувши тремтячі руки, він заплющував очі.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Шаптала став ще більше мовчазним та ще більш уподобав самотність, бо ніколи не лишався наодинці. Мрія жила в ньому, і коли тихо було навкруги, вона неясними обрисами мерехкотіла перед очима, і Шаптала побожно схиляв перед нею голову. (В. Підмогильний).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Глянув попід машиною і похолов на нього. Сунув плямистий танк, той самий, що він підірвав, чи інший, який зумів прибрати підбитого з дороги чи обійти.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Обабіч, де припікало сонце, вже зеленіла тонка квітнева травка, і на кущах верби та вільхи прокльовувалася тужава брость. (В. Шевчук).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Очі ніби з весняної хмари. У них і подив від того білоповеневого квіту, що затоплює повесні цей підлісний масив міста, і якась сторожкість, яку можна побачити тільки в очах матері, і мудра задума, що влягається десь глибоко, барвою яблуневої пори золотої осені. (В. Качкан).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Цепок, яким він був прикований до вільхи, натягло. Видно повінь, покидаючи цю місцину, хотіла забрати з собою й човна та не подужала прив’язі. (Гр. Тютюнник).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бабуся гомоніла, нанизуючи нитку на нитку і все, що коїлось на базарі, де вона продавала ковбаси. В кого був трус, де зайнялося повстання проти влади, скільки людей розстріляно з наказу Надзвичайної Комісії, про все те можна було дізнатися від неї. (В. Підмогильний).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Правий був Платон, стверджуючи, що письмове слово не знає з ким можна розмовляти, а з ким не варто, воно може стати знаряддям і для достойного, і для невігласа. (П. Мовчан).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Тоді через воду переїжджають на плавучих помостах, які ходять не по линві. Їх відводять на веслах вище берегом і пускають за течією з допомогою керма. (Г. Данилевський).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примітивній свідомості спростачених 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згоголізованих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поколінь саме ім’я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стало віддавна синонімом якоїсь бездержавної, безієрархічної, безструктурної і остаточно безформеної Аркадії, де тихі води і ясні зорі, де вічно співає соловейко, без перерви квітнуть вишневі садки, а в них у холодку людність перманентно відпочиває на борщах і варениках, і в затишку мальовничі козаченьки невтомно кохають так само мальовничих дівчат... (Є. Маланюк).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даному тексті зустрічається декілька різних способів поєднання компонентів у складних синтаксичних конструкціях.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першому реченні ми бачимо просте речення з однією головною ідеєю, яке включає в себе багато залежних речень з прийменниковими фразами. Вони поєднуються між собою за допомогою сполучників "і" та "що", а також звертанням "що зветься".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другому реченні ми бачимо складне речення з головною та залежною частинами. Залежна частина починається зі слова "що", яке вводить приєднувальну підрядну означальну інформацію.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третьому реченні ми бачимо просте речення зі складною підлеглою частиною, яка складається зі зворотної прислівної конструкції та прислівника "бо".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четвертому реченні ми бачимо просте речення з двома дієсловами, які поєднуються між собою за допомогою сполучника "і".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п'ятому реченні ми бачимо просте речення з дієсловом у минулому часі та складною підлеглою частиною, яка складається з прислівника "вже" та прийменникової фрази з дієприкметником.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шостому реченні ми бачимо просте речення зі складною підлеглою частиною, яка складається зі зворотної прислівної конструкції та прикметника.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сьомому реченні ми бачимо просте речення зі складною підлеглою частиною, яка складається зі сполучника "яким" та прикметника-присудка.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восьмому реченні ми бачимо просте речення зі складною підлеглою частиною, яка склада ється зі сполучника "що" та підрядної частини речення. У десятому реченні ми бачимо складне речення з підрядною частиною речення типу умови, яка виражена за допомогою сполучника "якщо".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дев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ятому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ми бачимо складне речення з підрядною частиною, яка починається зі сполучника "що".  ми маємо складне речення з головною частиною, що містить дві дієслівні форми.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 десятому реченні   ми бачимо просте речення з складною підлеглою частиною.  ми маємо просте речення зі складною означальною частиною.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одинадцятому реченні зустрічається складне речення з підрядною частиною речення типу наслідку, яка виражена за допомогою сполучника "тому що".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дванадцятому реченні ми бачимо складне речення з підрядною частиною речення типу причини, яка виражена за допомогою сполучника "бо". Такі сполучники є дуже важливими в українській мові, оскільки вони дозволяють поєднувати різні частини мови в складні конструкції і створювати більш складні та різноманітні речення.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