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A24" w:rsidRDefault="00753A24" w:rsidP="00F15725">
      <w:pPr>
        <w:spacing w:after="0" w:line="240" w:lineRule="auto"/>
        <w:jc w:val="center"/>
        <w:rPr>
          <w:rFonts w:ascii="Times New Roman" w:eastAsia="Times New Roman" w:hAnsi="Times New Roman" w:cs="Times New Roman"/>
          <w:smallCaps/>
          <w:color w:val="000000"/>
          <w:sz w:val="30"/>
          <w:szCs w:val="30"/>
          <w:lang w:eastAsia="uk-UA"/>
        </w:rPr>
      </w:pPr>
    </w:p>
    <w:p w:rsidR="00F15725" w:rsidRPr="00CA6320" w:rsidRDefault="00F15725" w:rsidP="004F3ABA">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CA6320">
        <w:rPr>
          <w:rFonts w:ascii="Times New Roman" w:eastAsia="Times New Roman" w:hAnsi="Times New Roman" w:cs="Times New Roman"/>
          <w:color w:val="000000"/>
          <w:sz w:val="28"/>
          <w:szCs w:val="28"/>
          <w:lang w:eastAsia="uk-UA"/>
        </w:rPr>
        <w:t>Вступ………………..……………………………………</w:t>
      </w:r>
      <w:r w:rsidR="005E61C6">
        <w:rPr>
          <w:rFonts w:ascii="Times New Roman" w:eastAsia="Times New Roman" w:hAnsi="Times New Roman" w:cs="Times New Roman"/>
          <w:color w:val="000000"/>
          <w:sz w:val="28"/>
          <w:szCs w:val="28"/>
          <w:lang w:eastAsia="uk-UA"/>
        </w:rPr>
        <w:t>…….………</w:t>
      </w:r>
      <w:r w:rsidR="004F3ABA">
        <w:rPr>
          <w:rFonts w:ascii="Times New Roman" w:eastAsia="Times New Roman" w:hAnsi="Times New Roman" w:cs="Times New Roman"/>
          <w:color w:val="000000"/>
          <w:sz w:val="28"/>
          <w:szCs w:val="28"/>
          <w:lang w:eastAsia="uk-UA"/>
        </w:rPr>
        <w:t>……..</w:t>
      </w:r>
      <w:r w:rsidR="00E71F66" w:rsidRPr="00CA6320">
        <w:rPr>
          <w:rFonts w:ascii="Times New Roman" w:eastAsia="Times New Roman" w:hAnsi="Times New Roman" w:cs="Times New Roman"/>
          <w:color w:val="000000"/>
          <w:sz w:val="28"/>
          <w:szCs w:val="28"/>
          <w:lang w:eastAsia="uk-UA"/>
        </w:rPr>
        <w:t>…..</w:t>
      </w:r>
      <w:r w:rsidRPr="00CA6320">
        <w:rPr>
          <w:rFonts w:ascii="Times New Roman" w:eastAsia="Times New Roman" w:hAnsi="Times New Roman" w:cs="Times New Roman"/>
          <w:color w:val="000000"/>
          <w:sz w:val="28"/>
          <w:szCs w:val="28"/>
          <w:lang w:eastAsia="uk-UA"/>
        </w:rPr>
        <w:t>3</w:t>
      </w:r>
    </w:p>
    <w:p w:rsidR="00F15725" w:rsidRPr="0059239F" w:rsidRDefault="00E71F66" w:rsidP="004F3ABA">
      <w:pPr>
        <w:pStyle w:val="ac"/>
        <w:numPr>
          <w:ilvl w:val="0"/>
          <w:numId w:val="15"/>
        </w:numPr>
        <w:shd w:val="clear" w:color="auto" w:fill="FFFFFF"/>
        <w:spacing w:after="0" w:line="360" w:lineRule="auto"/>
        <w:ind w:firstLine="0"/>
        <w:jc w:val="both"/>
        <w:rPr>
          <w:rFonts w:ascii="Times New Roman" w:eastAsia="Times New Roman" w:hAnsi="Times New Roman" w:cs="Times New Roman"/>
          <w:color w:val="000000"/>
          <w:sz w:val="28"/>
          <w:szCs w:val="28"/>
          <w:lang w:eastAsia="uk-UA"/>
        </w:rPr>
      </w:pPr>
      <w:r w:rsidRPr="00E71F66">
        <w:rPr>
          <w:rFonts w:ascii="Times New Roman" w:eastAsia="Times New Roman" w:hAnsi="Times New Roman" w:cs="Times New Roman"/>
          <w:color w:val="000000"/>
          <w:sz w:val="28"/>
          <w:szCs w:val="28"/>
          <w:lang w:eastAsia="uk-UA"/>
        </w:rPr>
        <w:t>Поняття та класифікація заходів забезпе</w:t>
      </w:r>
      <w:r w:rsidR="005E61C6">
        <w:rPr>
          <w:rFonts w:ascii="Times New Roman" w:eastAsia="Times New Roman" w:hAnsi="Times New Roman" w:cs="Times New Roman"/>
          <w:color w:val="000000"/>
          <w:sz w:val="28"/>
          <w:szCs w:val="28"/>
          <w:lang w:eastAsia="uk-UA"/>
        </w:rPr>
        <w:t>чення кримінального провадження</w:t>
      </w:r>
      <w:r w:rsidRPr="00E71F66">
        <w:rPr>
          <w:rFonts w:ascii="Times New Roman" w:eastAsia="Times New Roman" w:hAnsi="Times New Roman" w:cs="Times New Roman"/>
          <w:color w:val="000000"/>
          <w:sz w:val="28"/>
          <w:szCs w:val="28"/>
          <w:lang w:eastAsia="uk-UA"/>
        </w:rPr>
        <w:t>….</w:t>
      </w:r>
      <w:r w:rsidR="00F15725" w:rsidRPr="00E71F66">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w:t>
      </w:r>
      <w:r w:rsidR="00F15725" w:rsidRPr="00E71F66">
        <w:rPr>
          <w:rFonts w:ascii="Times New Roman" w:eastAsia="Times New Roman" w:hAnsi="Times New Roman" w:cs="Times New Roman"/>
          <w:color w:val="000000"/>
          <w:sz w:val="28"/>
          <w:szCs w:val="28"/>
          <w:lang w:eastAsia="uk-UA"/>
        </w:rPr>
        <w:t>5</w:t>
      </w:r>
    </w:p>
    <w:p w:rsidR="00F15725" w:rsidRPr="0059239F" w:rsidRDefault="00E71F66" w:rsidP="004F3ABA">
      <w:pPr>
        <w:pStyle w:val="ac"/>
        <w:numPr>
          <w:ilvl w:val="0"/>
          <w:numId w:val="15"/>
        </w:numPr>
        <w:shd w:val="clear" w:color="auto" w:fill="FFFFFF"/>
        <w:spacing w:after="0" w:line="360" w:lineRule="auto"/>
        <w:ind w:firstLine="0"/>
        <w:jc w:val="both"/>
        <w:rPr>
          <w:rFonts w:ascii="Times New Roman" w:eastAsia="Times New Roman" w:hAnsi="Times New Roman" w:cs="Times New Roman"/>
          <w:color w:val="000000"/>
          <w:sz w:val="28"/>
          <w:szCs w:val="28"/>
          <w:lang w:eastAsia="uk-UA"/>
        </w:rPr>
      </w:pPr>
      <w:r w:rsidRPr="00E71F66">
        <w:rPr>
          <w:rFonts w:ascii="Times New Roman" w:eastAsia="Times New Roman" w:hAnsi="Times New Roman" w:cs="Times New Roman"/>
          <w:color w:val="000000"/>
          <w:sz w:val="28"/>
          <w:szCs w:val="28"/>
          <w:lang w:eastAsia="uk-UA"/>
        </w:rPr>
        <w:t>Запобіжні заходи: поняття, види, мета і підстави їх застосування ………………………………………….</w:t>
      </w:r>
      <w:r w:rsidR="00F15725" w:rsidRPr="00E71F66">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w:t>
      </w:r>
      <w:r w:rsidR="002D7CB1">
        <w:rPr>
          <w:rFonts w:ascii="Times New Roman" w:eastAsia="Times New Roman" w:hAnsi="Times New Roman" w:cs="Times New Roman"/>
          <w:color w:val="000000"/>
          <w:sz w:val="28"/>
          <w:szCs w:val="28"/>
          <w:lang w:eastAsia="uk-UA"/>
        </w:rPr>
        <w:t>11</w:t>
      </w:r>
    </w:p>
    <w:p w:rsidR="002D7CB1" w:rsidRPr="0059239F" w:rsidRDefault="00E71F66" w:rsidP="004F3ABA">
      <w:pPr>
        <w:pStyle w:val="ac"/>
        <w:numPr>
          <w:ilvl w:val="0"/>
          <w:numId w:val="15"/>
        </w:numPr>
        <w:shd w:val="clear" w:color="auto" w:fill="FFFFFF"/>
        <w:spacing w:after="0" w:line="360" w:lineRule="auto"/>
        <w:ind w:firstLine="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Інші </w:t>
      </w:r>
      <w:r w:rsidRPr="00E71F66">
        <w:rPr>
          <w:rFonts w:ascii="Times New Roman" w:eastAsia="Times New Roman" w:hAnsi="Times New Roman" w:cs="Times New Roman"/>
          <w:color w:val="000000"/>
          <w:sz w:val="28"/>
          <w:szCs w:val="28"/>
          <w:lang w:eastAsia="uk-UA"/>
        </w:rPr>
        <w:t xml:space="preserve">заходи забезпечення </w:t>
      </w:r>
      <w:r w:rsidR="005E61C6">
        <w:rPr>
          <w:rFonts w:ascii="Times New Roman" w:eastAsia="Times New Roman" w:hAnsi="Times New Roman" w:cs="Times New Roman"/>
          <w:color w:val="000000"/>
          <w:sz w:val="28"/>
          <w:szCs w:val="28"/>
          <w:lang w:eastAsia="uk-UA"/>
        </w:rPr>
        <w:t xml:space="preserve">кримінального </w:t>
      </w:r>
      <w:r w:rsidRPr="00E71F66">
        <w:rPr>
          <w:rFonts w:ascii="Times New Roman" w:eastAsia="Times New Roman" w:hAnsi="Times New Roman" w:cs="Times New Roman"/>
          <w:color w:val="000000"/>
          <w:sz w:val="28"/>
          <w:szCs w:val="28"/>
          <w:lang w:eastAsia="uk-UA"/>
        </w:rPr>
        <w:t>провадження</w:t>
      </w:r>
      <w:r w:rsidR="005E61C6">
        <w:rPr>
          <w:rFonts w:ascii="Times New Roman" w:eastAsia="Times New Roman" w:hAnsi="Times New Roman" w:cs="Times New Roman"/>
          <w:color w:val="000000"/>
          <w:sz w:val="28"/>
          <w:szCs w:val="28"/>
          <w:lang w:eastAsia="uk-UA"/>
        </w:rPr>
        <w:t>…</w:t>
      </w:r>
      <w:r w:rsidR="004F3ABA">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w:t>
      </w:r>
      <w:r w:rsidR="002D7CB1">
        <w:rPr>
          <w:rFonts w:ascii="Times New Roman" w:eastAsia="Times New Roman" w:hAnsi="Times New Roman" w:cs="Times New Roman"/>
          <w:color w:val="000000"/>
          <w:sz w:val="28"/>
          <w:szCs w:val="28"/>
          <w:lang w:eastAsia="uk-UA"/>
        </w:rPr>
        <w:t>18</w:t>
      </w:r>
    </w:p>
    <w:p w:rsidR="00F15725" w:rsidRPr="00CA6320" w:rsidRDefault="005E61C6" w:rsidP="004F3ABA">
      <w:pPr>
        <w:shd w:val="clear" w:color="auto" w:fill="FFFFFF"/>
        <w:spacing w:after="0" w:line="36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Висновки………</w:t>
      </w:r>
      <w:r w:rsidR="002D7CB1" w:rsidRPr="00CA6320">
        <w:rPr>
          <w:rFonts w:ascii="Times New Roman" w:eastAsia="Times New Roman" w:hAnsi="Times New Roman" w:cs="Times New Roman"/>
          <w:color w:val="000000"/>
          <w:sz w:val="28"/>
          <w:szCs w:val="28"/>
          <w:lang w:eastAsia="uk-UA"/>
        </w:rPr>
        <w:t>…………………………………………………</w:t>
      </w:r>
      <w:r w:rsidR="00CA6320">
        <w:rPr>
          <w:rFonts w:ascii="Times New Roman" w:eastAsia="Times New Roman" w:hAnsi="Times New Roman" w:cs="Times New Roman"/>
          <w:color w:val="000000"/>
          <w:sz w:val="28"/>
          <w:szCs w:val="28"/>
          <w:lang w:eastAsia="uk-UA"/>
        </w:rPr>
        <w:t>….</w:t>
      </w:r>
      <w:r w:rsidR="002D7CB1" w:rsidRPr="00CA6320">
        <w:rPr>
          <w:rFonts w:ascii="Times New Roman" w:eastAsia="Times New Roman" w:hAnsi="Times New Roman" w:cs="Times New Roman"/>
          <w:color w:val="000000"/>
          <w:sz w:val="28"/>
          <w:szCs w:val="28"/>
          <w:lang w:eastAsia="uk-UA"/>
        </w:rPr>
        <w:t>…</w:t>
      </w:r>
      <w:r w:rsidR="004F3ABA">
        <w:rPr>
          <w:rFonts w:ascii="Times New Roman" w:eastAsia="Times New Roman" w:hAnsi="Times New Roman" w:cs="Times New Roman"/>
          <w:color w:val="000000"/>
          <w:sz w:val="28"/>
          <w:szCs w:val="28"/>
          <w:lang w:eastAsia="uk-UA"/>
        </w:rPr>
        <w:t>……..</w:t>
      </w:r>
      <w:r w:rsidR="002D7CB1" w:rsidRPr="00CA6320">
        <w:rPr>
          <w:rFonts w:ascii="Times New Roman" w:eastAsia="Times New Roman" w:hAnsi="Times New Roman" w:cs="Times New Roman"/>
          <w:color w:val="000000"/>
          <w:sz w:val="28"/>
          <w:szCs w:val="28"/>
          <w:lang w:eastAsia="uk-UA"/>
        </w:rPr>
        <w:t>….27</w:t>
      </w:r>
    </w:p>
    <w:p w:rsidR="00F15725" w:rsidRPr="00CA6320" w:rsidRDefault="00F15725" w:rsidP="004F3ABA">
      <w:pPr>
        <w:shd w:val="clear" w:color="auto" w:fill="FFFFFF"/>
        <w:spacing w:after="0" w:line="360" w:lineRule="auto"/>
        <w:jc w:val="both"/>
        <w:rPr>
          <w:rFonts w:ascii="Times New Roman" w:eastAsia="Times New Roman" w:hAnsi="Times New Roman" w:cs="Times New Roman"/>
          <w:sz w:val="24"/>
          <w:szCs w:val="24"/>
          <w:lang w:eastAsia="uk-UA"/>
        </w:rPr>
      </w:pPr>
      <w:r w:rsidRPr="00CA6320">
        <w:rPr>
          <w:rFonts w:ascii="Times New Roman" w:eastAsia="Times New Roman" w:hAnsi="Times New Roman" w:cs="Times New Roman"/>
          <w:color w:val="000000"/>
          <w:sz w:val="28"/>
          <w:szCs w:val="28"/>
          <w:lang w:eastAsia="uk-UA"/>
        </w:rPr>
        <w:t>С</w:t>
      </w:r>
      <w:r w:rsidR="005E61C6">
        <w:rPr>
          <w:rFonts w:ascii="Times New Roman" w:eastAsia="Times New Roman" w:hAnsi="Times New Roman" w:cs="Times New Roman"/>
          <w:color w:val="000000"/>
          <w:sz w:val="28"/>
          <w:szCs w:val="28"/>
          <w:lang w:eastAsia="uk-UA"/>
        </w:rPr>
        <w:t>писок використаних джерел………………</w:t>
      </w:r>
      <w:r w:rsidRPr="00CA6320">
        <w:rPr>
          <w:rFonts w:ascii="Times New Roman" w:eastAsia="Times New Roman" w:hAnsi="Times New Roman" w:cs="Times New Roman"/>
          <w:color w:val="000000"/>
          <w:sz w:val="28"/>
          <w:szCs w:val="28"/>
          <w:lang w:eastAsia="uk-UA"/>
        </w:rPr>
        <w:t>………………</w:t>
      </w:r>
      <w:r w:rsidR="004F3ABA">
        <w:rPr>
          <w:rFonts w:ascii="Times New Roman" w:eastAsia="Times New Roman" w:hAnsi="Times New Roman" w:cs="Times New Roman"/>
          <w:color w:val="000000"/>
          <w:sz w:val="28"/>
          <w:szCs w:val="28"/>
          <w:lang w:eastAsia="uk-UA"/>
        </w:rPr>
        <w:t>……</w:t>
      </w:r>
      <w:r w:rsidRPr="00CA6320">
        <w:rPr>
          <w:rFonts w:ascii="Times New Roman" w:eastAsia="Times New Roman" w:hAnsi="Times New Roman" w:cs="Times New Roman"/>
          <w:color w:val="000000"/>
          <w:sz w:val="28"/>
          <w:szCs w:val="28"/>
          <w:lang w:eastAsia="uk-UA"/>
        </w:rPr>
        <w:t>…</w:t>
      </w:r>
      <w:r w:rsidR="00CA6320">
        <w:rPr>
          <w:rFonts w:ascii="Times New Roman" w:eastAsia="Times New Roman" w:hAnsi="Times New Roman" w:cs="Times New Roman"/>
          <w:color w:val="000000"/>
          <w:sz w:val="28"/>
          <w:szCs w:val="28"/>
          <w:lang w:eastAsia="uk-UA"/>
        </w:rPr>
        <w:t>…</w:t>
      </w:r>
      <w:r w:rsidRPr="00CA6320">
        <w:rPr>
          <w:rFonts w:ascii="Times New Roman" w:eastAsia="Times New Roman" w:hAnsi="Times New Roman" w:cs="Times New Roman"/>
          <w:color w:val="000000"/>
          <w:sz w:val="28"/>
          <w:szCs w:val="28"/>
          <w:lang w:eastAsia="uk-UA"/>
        </w:rPr>
        <w:t>……</w:t>
      </w:r>
      <w:r w:rsidR="002D7CB1" w:rsidRPr="00CA6320">
        <w:rPr>
          <w:rFonts w:ascii="Times New Roman" w:eastAsia="Times New Roman" w:hAnsi="Times New Roman" w:cs="Times New Roman"/>
          <w:color w:val="000000"/>
          <w:sz w:val="28"/>
          <w:szCs w:val="28"/>
          <w:lang w:eastAsia="uk-UA"/>
        </w:rPr>
        <w:t>...29</w:t>
      </w:r>
    </w:p>
    <w:p w:rsidR="00F15725" w:rsidRDefault="00F15725" w:rsidP="004F3ABA">
      <w:pPr>
        <w:spacing w:after="0" w:line="360" w:lineRule="auto"/>
        <w:rPr>
          <w:rFonts w:ascii="Times New Roman" w:eastAsia="Times New Roman" w:hAnsi="Times New Roman" w:cs="Times New Roman"/>
          <w:sz w:val="24"/>
          <w:szCs w:val="24"/>
          <w:lang w:eastAsia="uk-UA"/>
        </w:rPr>
      </w:pPr>
    </w:p>
    <w:p w:rsidR="00026DCD" w:rsidRDefault="00026DCD" w:rsidP="002D7CB1">
      <w:pPr>
        <w:spacing w:after="0" w:line="360" w:lineRule="auto"/>
        <w:rPr>
          <w:rFonts w:ascii="Times New Roman" w:eastAsia="Times New Roman" w:hAnsi="Times New Roman" w:cs="Times New Roman"/>
          <w:sz w:val="24"/>
          <w:szCs w:val="24"/>
          <w:lang w:eastAsia="uk-UA"/>
        </w:rPr>
      </w:pPr>
    </w:p>
    <w:p w:rsidR="00026DCD" w:rsidRDefault="00026DCD" w:rsidP="002D7CB1">
      <w:pPr>
        <w:spacing w:after="0" w:line="360" w:lineRule="auto"/>
        <w:rPr>
          <w:rFonts w:ascii="Times New Roman" w:eastAsia="Times New Roman" w:hAnsi="Times New Roman" w:cs="Times New Roman"/>
          <w:sz w:val="24"/>
          <w:szCs w:val="24"/>
          <w:lang w:eastAsia="uk-UA"/>
        </w:rPr>
      </w:pPr>
    </w:p>
    <w:p w:rsidR="00026DCD" w:rsidRDefault="00026DCD" w:rsidP="002D7CB1">
      <w:pPr>
        <w:spacing w:after="0" w:line="36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026DCD" w:rsidRDefault="00026DCD" w:rsidP="00F15725">
      <w:pPr>
        <w:spacing w:after="0" w:line="240" w:lineRule="auto"/>
        <w:rPr>
          <w:rFonts w:ascii="Times New Roman" w:eastAsia="Times New Roman" w:hAnsi="Times New Roman" w:cs="Times New Roman"/>
          <w:sz w:val="24"/>
          <w:szCs w:val="24"/>
          <w:lang w:eastAsia="uk-UA"/>
        </w:rPr>
      </w:pPr>
    </w:p>
    <w:p w:rsidR="0059239F" w:rsidRDefault="0059239F" w:rsidP="00F15725">
      <w:pPr>
        <w:spacing w:after="0" w:line="240" w:lineRule="auto"/>
        <w:rPr>
          <w:rFonts w:ascii="Times New Roman" w:eastAsia="Times New Roman" w:hAnsi="Times New Roman" w:cs="Times New Roman"/>
          <w:sz w:val="24"/>
          <w:szCs w:val="24"/>
          <w:lang w:eastAsia="uk-UA"/>
        </w:rPr>
      </w:pPr>
    </w:p>
    <w:p w:rsidR="0059239F" w:rsidRDefault="0059239F" w:rsidP="00F15725">
      <w:pPr>
        <w:spacing w:after="0" w:line="240" w:lineRule="auto"/>
        <w:rPr>
          <w:rFonts w:ascii="Times New Roman" w:eastAsia="Times New Roman" w:hAnsi="Times New Roman" w:cs="Times New Roman"/>
          <w:sz w:val="24"/>
          <w:szCs w:val="24"/>
          <w:lang w:eastAsia="uk-UA"/>
        </w:rPr>
      </w:pPr>
    </w:p>
    <w:p w:rsidR="0059239F" w:rsidRDefault="0059239F" w:rsidP="00F15725">
      <w:pPr>
        <w:spacing w:after="0" w:line="240" w:lineRule="auto"/>
        <w:rPr>
          <w:rFonts w:ascii="Times New Roman" w:eastAsia="Times New Roman" w:hAnsi="Times New Roman" w:cs="Times New Roman"/>
          <w:sz w:val="24"/>
          <w:szCs w:val="24"/>
          <w:lang w:eastAsia="uk-UA"/>
        </w:rPr>
      </w:pPr>
    </w:p>
    <w:p w:rsidR="0059239F" w:rsidRDefault="0059239F" w:rsidP="00F15725">
      <w:pPr>
        <w:spacing w:after="0" w:line="240" w:lineRule="auto"/>
        <w:rPr>
          <w:rFonts w:ascii="Times New Roman" w:eastAsia="Times New Roman" w:hAnsi="Times New Roman" w:cs="Times New Roman"/>
          <w:sz w:val="24"/>
          <w:szCs w:val="24"/>
          <w:lang w:eastAsia="uk-UA"/>
        </w:rPr>
      </w:pPr>
    </w:p>
    <w:p w:rsidR="0059239F" w:rsidRDefault="0059239F" w:rsidP="00F15725">
      <w:pPr>
        <w:spacing w:after="0" w:line="240" w:lineRule="auto"/>
        <w:rPr>
          <w:rFonts w:ascii="Times New Roman" w:eastAsia="Times New Roman" w:hAnsi="Times New Roman" w:cs="Times New Roman"/>
          <w:sz w:val="24"/>
          <w:szCs w:val="24"/>
          <w:lang w:eastAsia="uk-UA"/>
        </w:rPr>
      </w:pPr>
    </w:p>
    <w:p w:rsidR="005E61C6" w:rsidRDefault="005E61C6" w:rsidP="005E61C6">
      <w:pPr>
        <w:spacing w:after="0" w:line="360" w:lineRule="auto"/>
        <w:rPr>
          <w:rFonts w:ascii="Times New Roman" w:eastAsia="Times New Roman" w:hAnsi="Times New Roman" w:cs="Times New Roman"/>
          <w:b/>
          <w:bCs/>
          <w:iCs/>
          <w:color w:val="000000"/>
          <w:sz w:val="28"/>
          <w:szCs w:val="28"/>
          <w:lang w:eastAsia="uk-UA"/>
        </w:rPr>
      </w:pPr>
    </w:p>
    <w:p w:rsidR="004F3ABA" w:rsidRDefault="004F3ABA" w:rsidP="005E61C6">
      <w:pPr>
        <w:spacing w:after="0" w:line="360" w:lineRule="auto"/>
        <w:jc w:val="center"/>
        <w:rPr>
          <w:rFonts w:ascii="Times New Roman" w:eastAsia="Times New Roman" w:hAnsi="Times New Roman" w:cs="Times New Roman"/>
          <w:b/>
          <w:bCs/>
          <w:iCs/>
          <w:color w:val="000000"/>
          <w:sz w:val="28"/>
          <w:szCs w:val="28"/>
          <w:lang w:eastAsia="uk-UA"/>
        </w:rPr>
      </w:pPr>
    </w:p>
    <w:p w:rsidR="0066060A" w:rsidRDefault="0066060A" w:rsidP="005E61C6">
      <w:pPr>
        <w:spacing w:after="0" w:line="360" w:lineRule="auto"/>
        <w:jc w:val="center"/>
        <w:rPr>
          <w:rFonts w:ascii="Times New Roman" w:eastAsia="Times New Roman" w:hAnsi="Times New Roman" w:cs="Times New Roman"/>
          <w:b/>
          <w:bCs/>
          <w:iCs/>
          <w:color w:val="000000"/>
          <w:sz w:val="28"/>
          <w:szCs w:val="28"/>
          <w:lang w:val="ru-RU" w:eastAsia="uk-UA"/>
        </w:rPr>
      </w:pPr>
    </w:p>
    <w:p w:rsidR="00026DCD" w:rsidRPr="00026DCD" w:rsidRDefault="007C5DB1" w:rsidP="005E61C6">
      <w:pPr>
        <w:spacing w:after="0" w:line="360" w:lineRule="auto"/>
        <w:jc w:val="center"/>
        <w:rPr>
          <w:rFonts w:ascii="Times New Roman" w:eastAsia="Times New Roman" w:hAnsi="Times New Roman" w:cs="Times New Roman"/>
          <w:color w:val="000000"/>
          <w:sz w:val="28"/>
          <w:szCs w:val="28"/>
          <w:lang w:eastAsia="uk-UA"/>
        </w:rPr>
      </w:pPr>
      <w:bookmarkStart w:id="0" w:name="_GoBack"/>
      <w:bookmarkEnd w:id="0"/>
      <w:r>
        <w:rPr>
          <w:rFonts w:ascii="Times New Roman" w:eastAsia="Times New Roman" w:hAnsi="Times New Roman" w:cs="Times New Roman"/>
          <w:b/>
          <w:bCs/>
          <w:iCs/>
          <w:color w:val="000000"/>
          <w:sz w:val="28"/>
          <w:szCs w:val="28"/>
          <w:lang w:eastAsia="uk-UA"/>
        </w:rPr>
        <w:lastRenderedPageBreak/>
        <w:t>Вступ</w:t>
      </w:r>
    </w:p>
    <w:p w:rsidR="00026DCD" w:rsidRPr="00026DCD" w:rsidRDefault="00026DCD" w:rsidP="00026DCD">
      <w:pPr>
        <w:spacing w:after="0" w:line="360" w:lineRule="auto"/>
        <w:ind w:firstLine="708"/>
        <w:jc w:val="both"/>
        <w:rPr>
          <w:rFonts w:ascii="Times New Roman" w:eastAsia="Times New Roman" w:hAnsi="Times New Roman" w:cs="Times New Roman"/>
          <w:color w:val="000000"/>
          <w:sz w:val="28"/>
          <w:szCs w:val="28"/>
          <w:lang w:eastAsia="uk-UA"/>
        </w:rPr>
      </w:pPr>
      <w:r w:rsidRPr="00026DCD">
        <w:rPr>
          <w:rFonts w:ascii="Times New Roman" w:eastAsia="Times New Roman" w:hAnsi="Times New Roman" w:cs="Times New Roman"/>
          <w:color w:val="000000"/>
          <w:sz w:val="28"/>
          <w:szCs w:val="28"/>
          <w:lang w:eastAsia="uk-UA"/>
        </w:rPr>
        <w:t>Завдання кримінального судочинства визначені в ст.2 Кримінального процесуального кодексу України, де вказано, що ними є “захист особи, суспільства та держави від кримінальних правопорушень, охорона прав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 Тобто інтереси суспільства щодо протидії злочинності, відновлення порушених злочином прав та понесення винними особами кримінальної відповідальності задовольняються за допомогою кримінального процесу.</w:t>
      </w:r>
    </w:p>
    <w:p w:rsidR="00026DCD" w:rsidRPr="00026DCD" w:rsidRDefault="00026DCD" w:rsidP="00026DCD">
      <w:pPr>
        <w:spacing w:after="0" w:line="360" w:lineRule="auto"/>
        <w:ind w:firstLine="708"/>
        <w:jc w:val="both"/>
        <w:rPr>
          <w:rFonts w:ascii="Times New Roman" w:eastAsia="Times New Roman" w:hAnsi="Times New Roman" w:cs="Times New Roman"/>
          <w:color w:val="000000"/>
          <w:sz w:val="28"/>
          <w:szCs w:val="28"/>
          <w:lang w:eastAsia="uk-UA"/>
        </w:rPr>
      </w:pPr>
      <w:r w:rsidRPr="00026DCD">
        <w:rPr>
          <w:rFonts w:ascii="Times New Roman" w:eastAsia="Times New Roman" w:hAnsi="Times New Roman" w:cs="Times New Roman"/>
          <w:color w:val="000000"/>
          <w:sz w:val="28"/>
          <w:szCs w:val="28"/>
          <w:lang w:eastAsia="uk-UA"/>
        </w:rPr>
        <w:t>Для забезпечення вказаних завдань законодавець покладає на суб’єктів кримінального провадження певні обов’язки та визначає їх права. При цьому держава розраховує на те, що суб’єкти кримінального провадження будуть активно брати участь у кримінальному судочинстві, сприяти досягненню його завдань, та добросовісно виконувати процесуальні обов’язки.</w:t>
      </w:r>
    </w:p>
    <w:p w:rsidR="00026DCD" w:rsidRPr="00026DCD" w:rsidRDefault="00026DCD" w:rsidP="0059239F">
      <w:pPr>
        <w:spacing w:after="0" w:line="360" w:lineRule="auto"/>
        <w:ind w:firstLine="708"/>
        <w:jc w:val="both"/>
        <w:rPr>
          <w:rFonts w:ascii="Times New Roman" w:eastAsia="Times New Roman" w:hAnsi="Times New Roman" w:cs="Times New Roman"/>
          <w:color w:val="000000"/>
          <w:sz w:val="28"/>
          <w:szCs w:val="28"/>
          <w:lang w:eastAsia="uk-UA"/>
        </w:rPr>
      </w:pPr>
      <w:r w:rsidRPr="00026DCD">
        <w:rPr>
          <w:rFonts w:ascii="Times New Roman" w:eastAsia="Times New Roman" w:hAnsi="Times New Roman" w:cs="Times New Roman"/>
          <w:color w:val="000000"/>
          <w:sz w:val="28"/>
          <w:szCs w:val="28"/>
          <w:lang w:eastAsia="uk-UA"/>
        </w:rPr>
        <w:t>Втім, завдання кримінального судочинства не завжди співпадають з інтересами всіх сторін провадження, а тому суб’єкти провадження можуть перешкоджати досягненню визначених законом завдань шляхом невиконання процесуальних обов’язків чи зловживання наданими правами.</w:t>
      </w:r>
    </w:p>
    <w:p w:rsidR="00026DCD" w:rsidRPr="00026DCD" w:rsidRDefault="00026DCD" w:rsidP="00026DCD">
      <w:pPr>
        <w:spacing w:after="0" w:line="360" w:lineRule="auto"/>
        <w:ind w:firstLine="708"/>
        <w:jc w:val="both"/>
        <w:rPr>
          <w:rFonts w:ascii="Times New Roman" w:eastAsia="Times New Roman" w:hAnsi="Times New Roman" w:cs="Times New Roman"/>
          <w:color w:val="000000"/>
          <w:sz w:val="28"/>
          <w:szCs w:val="28"/>
          <w:lang w:eastAsia="uk-UA"/>
        </w:rPr>
      </w:pPr>
      <w:r w:rsidRPr="00026DCD">
        <w:rPr>
          <w:rFonts w:ascii="Times New Roman" w:eastAsia="Times New Roman" w:hAnsi="Times New Roman" w:cs="Times New Roman"/>
          <w:color w:val="000000"/>
          <w:sz w:val="28"/>
          <w:szCs w:val="28"/>
          <w:lang w:eastAsia="uk-UA"/>
        </w:rPr>
        <w:t>А тому, для забезпечення досягнення завдань кримінального судочинства, кримінально-процесуальне законодавство передбачає можливість застосування заходів забезпечення кримінального провадження.</w:t>
      </w:r>
    </w:p>
    <w:p w:rsidR="00026DCD" w:rsidRDefault="00026DCD" w:rsidP="00493704">
      <w:pPr>
        <w:spacing w:after="0" w:line="360" w:lineRule="auto"/>
        <w:ind w:firstLine="708"/>
        <w:jc w:val="both"/>
        <w:rPr>
          <w:rFonts w:ascii="Times New Roman" w:eastAsia="Times New Roman" w:hAnsi="Times New Roman" w:cs="Times New Roman"/>
          <w:color w:val="000000"/>
          <w:sz w:val="28"/>
          <w:szCs w:val="28"/>
          <w:lang w:eastAsia="uk-UA"/>
        </w:rPr>
      </w:pPr>
      <w:r w:rsidRPr="00026DCD">
        <w:rPr>
          <w:rFonts w:ascii="Times New Roman" w:eastAsia="Times New Roman" w:hAnsi="Times New Roman" w:cs="Times New Roman"/>
          <w:color w:val="000000"/>
          <w:sz w:val="28"/>
          <w:szCs w:val="28"/>
          <w:lang w:eastAsia="uk-UA"/>
        </w:rPr>
        <w:t>Розділ ІІ Кримінального процесуального кодексу України від 13 квітня 2012 року визначає новий перелік заходів процесуального примусу, які іменуються “заходами забезпечення кримінального провадження”.</w:t>
      </w:r>
    </w:p>
    <w:p w:rsidR="00067244" w:rsidRPr="00026DCD" w:rsidRDefault="00067244" w:rsidP="00067244">
      <w:pPr>
        <w:spacing w:after="0" w:line="360" w:lineRule="auto"/>
        <w:ind w:firstLine="708"/>
        <w:jc w:val="both"/>
        <w:rPr>
          <w:rFonts w:ascii="Times New Roman" w:eastAsia="Times New Roman" w:hAnsi="Times New Roman" w:cs="Times New Roman"/>
          <w:color w:val="000000"/>
          <w:sz w:val="28"/>
          <w:szCs w:val="28"/>
          <w:lang w:eastAsia="uk-UA"/>
        </w:rPr>
      </w:pPr>
      <w:r w:rsidRPr="00026DCD">
        <w:rPr>
          <w:rFonts w:ascii="Times New Roman" w:eastAsia="Times New Roman" w:hAnsi="Times New Roman" w:cs="Times New Roman"/>
          <w:color w:val="000000"/>
          <w:sz w:val="28"/>
          <w:szCs w:val="28"/>
          <w:lang w:eastAsia="uk-UA"/>
        </w:rPr>
        <w:t>Зважаючи на вимоги кримінально-процесуальної форми, необхідність</w:t>
      </w:r>
    </w:p>
    <w:p w:rsidR="00026DCD" w:rsidRPr="00026DCD" w:rsidRDefault="00026DCD" w:rsidP="00067244">
      <w:pPr>
        <w:spacing w:after="0" w:line="360" w:lineRule="auto"/>
        <w:jc w:val="both"/>
        <w:rPr>
          <w:rFonts w:ascii="Times New Roman" w:eastAsia="Times New Roman" w:hAnsi="Times New Roman" w:cs="Times New Roman"/>
          <w:color w:val="000000"/>
          <w:sz w:val="28"/>
          <w:szCs w:val="28"/>
          <w:lang w:eastAsia="uk-UA"/>
        </w:rPr>
      </w:pPr>
      <w:r w:rsidRPr="00026DCD">
        <w:rPr>
          <w:rFonts w:ascii="Times New Roman" w:eastAsia="Times New Roman" w:hAnsi="Times New Roman" w:cs="Times New Roman"/>
          <w:color w:val="000000"/>
          <w:sz w:val="28"/>
          <w:szCs w:val="28"/>
          <w:lang w:eastAsia="uk-UA"/>
        </w:rPr>
        <w:lastRenderedPageBreak/>
        <w:t>дотримання принципу законності, вивчення питань, що стосуються обрання, зміни та скасування заходів забезпечення кримінального провадження є запорукою успішної та ефективної роботи органів досудового розслідування, дотримання прав громадян та недопущення їх порушень.</w:t>
      </w:r>
    </w:p>
    <w:p w:rsidR="00026DCD" w:rsidRDefault="0026218C" w:rsidP="00026DCD">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Вивчення</w:t>
      </w:r>
      <w:r w:rsidR="00026DCD" w:rsidRPr="00026DCD">
        <w:rPr>
          <w:rFonts w:ascii="Times New Roman" w:eastAsia="Times New Roman" w:hAnsi="Times New Roman" w:cs="Times New Roman"/>
          <w:color w:val="000000"/>
          <w:sz w:val="28"/>
          <w:szCs w:val="28"/>
          <w:lang w:eastAsia="uk-UA"/>
        </w:rPr>
        <w:t xml:space="preserve"> даної теми має важливе значення для успішного засвоєння всього кримінального процесу, адже заходи забезпечення кримінального провадження можуть застосовуватися на усіх стадіях кримінального провадження та взаємопов’язані із такими темами кримінально-процесуального права як докази і доказування, провадження слідчих дій, оголошення особі про підозру тощо.</w:t>
      </w:r>
      <w:r w:rsidR="00356A36" w:rsidRPr="00356A36">
        <w:rPr>
          <w:rFonts w:ascii="Times New Roman" w:eastAsia="Times New Roman" w:hAnsi="Times New Roman" w:cs="Times New Roman"/>
          <w:color w:val="000000"/>
          <w:sz w:val="28"/>
          <w:szCs w:val="28"/>
          <w:lang w:eastAsia="uk-UA"/>
        </w:rPr>
        <w:t xml:space="preserve"> </w:t>
      </w:r>
    </w:p>
    <w:p w:rsidR="005838FC" w:rsidRDefault="005838FC" w:rsidP="005838FC">
      <w:pPr>
        <w:spacing w:after="0" w:line="360" w:lineRule="auto"/>
        <w:ind w:firstLine="708"/>
        <w:jc w:val="both"/>
        <w:rPr>
          <w:rFonts w:ascii="Times New Roman" w:eastAsia="Times New Roman" w:hAnsi="Times New Roman" w:cs="Times New Roman"/>
          <w:color w:val="000000"/>
          <w:sz w:val="28"/>
          <w:szCs w:val="28"/>
          <w:lang w:eastAsia="uk-UA"/>
        </w:rPr>
      </w:pPr>
      <w:r w:rsidRPr="005838FC">
        <w:rPr>
          <w:rFonts w:ascii="Times New Roman" w:eastAsia="Times New Roman" w:hAnsi="Times New Roman" w:cs="Times New Roman"/>
          <w:color w:val="000000"/>
          <w:sz w:val="28"/>
          <w:szCs w:val="28"/>
          <w:lang w:eastAsia="uk-UA"/>
        </w:rPr>
        <w:t xml:space="preserve"> Об’єктом дослідження виступають суспільні відносини, які виникають при застосуванні </w:t>
      </w:r>
      <w:r>
        <w:rPr>
          <w:rFonts w:ascii="Times New Roman" w:eastAsia="Times New Roman" w:hAnsi="Times New Roman" w:cs="Times New Roman"/>
          <w:color w:val="000000"/>
          <w:sz w:val="28"/>
          <w:szCs w:val="28"/>
          <w:lang w:eastAsia="uk-UA"/>
        </w:rPr>
        <w:t>заходу забезпечення кримінального провадження.</w:t>
      </w:r>
    </w:p>
    <w:p w:rsidR="005838FC" w:rsidRDefault="005838FC" w:rsidP="005838FC">
      <w:pPr>
        <w:spacing w:after="0" w:line="360" w:lineRule="auto"/>
        <w:ind w:firstLine="708"/>
        <w:jc w:val="both"/>
        <w:rPr>
          <w:rFonts w:ascii="Times New Roman" w:eastAsia="Times New Roman" w:hAnsi="Times New Roman" w:cs="Times New Roman"/>
          <w:color w:val="000000"/>
          <w:sz w:val="28"/>
          <w:szCs w:val="28"/>
          <w:lang w:eastAsia="uk-UA"/>
        </w:rPr>
      </w:pPr>
      <w:r w:rsidRPr="005838FC">
        <w:rPr>
          <w:rFonts w:ascii="Times New Roman" w:eastAsia="Times New Roman" w:hAnsi="Times New Roman" w:cs="Times New Roman"/>
          <w:color w:val="000000"/>
          <w:sz w:val="28"/>
          <w:szCs w:val="28"/>
          <w:lang w:eastAsia="uk-UA"/>
        </w:rPr>
        <w:t xml:space="preserve">Предметом дослідження виступає сама процедура </w:t>
      </w:r>
      <w:r>
        <w:rPr>
          <w:rFonts w:ascii="Times New Roman" w:eastAsia="Times New Roman" w:hAnsi="Times New Roman" w:cs="Times New Roman"/>
          <w:color w:val="000000"/>
          <w:sz w:val="28"/>
          <w:szCs w:val="28"/>
          <w:lang w:eastAsia="uk-UA"/>
        </w:rPr>
        <w:t xml:space="preserve">застосування даного </w:t>
      </w:r>
      <w:r w:rsidRPr="005838FC">
        <w:rPr>
          <w:rFonts w:ascii="Times New Roman" w:eastAsia="Times New Roman" w:hAnsi="Times New Roman" w:cs="Times New Roman"/>
          <w:color w:val="000000"/>
          <w:sz w:val="28"/>
          <w:szCs w:val="28"/>
          <w:lang w:eastAsia="uk-UA"/>
        </w:rPr>
        <w:t>заходу</w:t>
      </w:r>
      <w:r>
        <w:rPr>
          <w:rFonts w:ascii="Times New Roman" w:eastAsia="Times New Roman" w:hAnsi="Times New Roman" w:cs="Times New Roman"/>
          <w:color w:val="000000"/>
          <w:sz w:val="28"/>
          <w:szCs w:val="28"/>
          <w:lang w:eastAsia="uk-UA"/>
        </w:rPr>
        <w:t xml:space="preserve"> забезпечення кримінального провадження</w:t>
      </w:r>
      <w:r w:rsidRPr="005838FC">
        <w:rPr>
          <w:rFonts w:ascii="Times New Roman" w:eastAsia="Times New Roman" w:hAnsi="Times New Roman" w:cs="Times New Roman"/>
          <w:color w:val="000000"/>
          <w:sz w:val="28"/>
          <w:szCs w:val="28"/>
          <w:lang w:eastAsia="uk-UA"/>
        </w:rPr>
        <w:t xml:space="preserve">. </w:t>
      </w:r>
    </w:p>
    <w:p w:rsidR="00493704" w:rsidRDefault="00493704" w:rsidP="005838FC">
      <w:pPr>
        <w:spacing w:after="0" w:line="360" w:lineRule="auto"/>
        <w:ind w:firstLine="708"/>
        <w:jc w:val="both"/>
        <w:rPr>
          <w:rFonts w:ascii="Times New Roman" w:eastAsia="Times New Roman" w:hAnsi="Times New Roman" w:cs="Times New Roman"/>
          <w:color w:val="000000"/>
          <w:sz w:val="28"/>
          <w:szCs w:val="28"/>
          <w:lang w:eastAsia="uk-UA"/>
        </w:rPr>
      </w:pPr>
      <w:r w:rsidRPr="00493704">
        <w:rPr>
          <w:rFonts w:ascii="Times New Roman" w:eastAsia="Times New Roman" w:hAnsi="Times New Roman" w:cs="Times New Roman"/>
          <w:color w:val="000000"/>
          <w:sz w:val="28"/>
          <w:szCs w:val="28"/>
          <w:lang w:eastAsia="uk-UA"/>
        </w:rPr>
        <w:t>Дослідження даної проблематики дозволяє нам використовувати, перш за все, порівняльно-юридичний метод. Оскільки у цій науковій роботі будуть представлені і ох</w:t>
      </w:r>
      <w:r>
        <w:rPr>
          <w:rFonts w:ascii="Times New Roman" w:eastAsia="Times New Roman" w:hAnsi="Times New Roman" w:cs="Times New Roman"/>
          <w:color w:val="000000"/>
          <w:sz w:val="28"/>
          <w:szCs w:val="28"/>
          <w:lang w:eastAsia="uk-UA"/>
        </w:rPr>
        <w:t xml:space="preserve">арактеризовані різні </w:t>
      </w:r>
      <w:r w:rsidRPr="00493704">
        <w:rPr>
          <w:rFonts w:ascii="Times New Roman" w:eastAsia="Times New Roman" w:hAnsi="Times New Roman" w:cs="Times New Roman"/>
          <w:color w:val="000000"/>
          <w:sz w:val="28"/>
          <w:szCs w:val="28"/>
          <w:lang w:eastAsia="uk-UA"/>
        </w:rPr>
        <w:t>заходи</w:t>
      </w:r>
      <w:r>
        <w:rPr>
          <w:rFonts w:ascii="Times New Roman" w:eastAsia="Times New Roman" w:hAnsi="Times New Roman" w:cs="Times New Roman"/>
          <w:color w:val="000000"/>
          <w:sz w:val="28"/>
          <w:szCs w:val="28"/>
          <w:lang w:eastAsia="uk-UA"/>
        </w:rPr>
        <w:t xml:space="preserve"> забезпечення кримінального провадження</w:t>
      </w:r>
      <w:r w:rsidRPr="00493704">
        <w:rPr>
          <w:rFonts w:ascii="Times New Roman" w:eastAsia="Times New Roman" w:hAnsi="Times New Roman" w:cs="Times New Roman"/>
          <w:color w:val="000000"/>
          <w:sz w:val="28"/>
          <w:szCs w:val="28"/>
          <w:lang w:eastAsia="uk-UA"/>
        </w:rPr>
        <w:t xml:space="preserve">. Це потрібно для того щоб побачити наскільки ефективний чи не ефективний </w:t>
      </w:r>
      <w:r>
        <w:rPr>
          <w:rFonts w:ascii="Times New Roman" w:eastAsia="Times New Roman" w:hAnsi="Times New Roman" w:cs="Times New Roman"/>
          <w:color w:val="000000"/>
          <w:sz w:val="28"/>
          <w:szCs w:val="28"/>
          <w:lang w:eastAsia="uk-UA"/>
        </w:rPr>
        <w:t>кожний із них</w:t>
      </w:r>
      <w:r w:rsidRPr="00493704">
        <w:rPr>
          <w:rFonts w:ascii="Times New Roman" w:eastAsia="Times New Roman" w:hAnsi="Times New Roman" w:cs="Times New Roman"/>
          <w:color w:val="000000"/>
          <w:sz w:val="28"/>
          <w:szCs w:val="28"/>
          <w:lang w:eastAsia="uk-UA"/>
        </w:rPr>
        <w:t>, як його застосування змінилося із розвитком суспільства та що саме необхідно зробити задля того, щоб він максимально виконував покладені на нього функції та забезпечував належне ставлення до обвинуваченого. Має місце тут і історичний метод, оскільки у період радянської державності застосування зап</w:t>
      </w:r>
      <w:r w:rsidR="00067244">
        <w:rPr>
          <w:rFonts w:ascii="Times New Roman" w:eastAsia="Times New Roman" w:hAnsi="Times New Roman" w:cs="Times New Roman"/>
          <w:color w:val="000000"/>
          <w:sz w:val="28"/>
          <w:szCs w:val="28"/>
          <w:lang w:eastAsia="uk-UA"/>
        </w:rPr>
        <w:t>обіжних заходів дуже порушували</w:t>
      </w:r>
      <w:r>
        <w:rPr>
          <w:rFonts w:ascii="Times New Roman" w:eastAsia="Times New Roman" w:hAnsi="Times New Roman" w:cs="Times New Roman"/>
          <w:color w:val="000000"/>
          <w:sz w:val="28"/>
          <w:szCs w:val="28"/>
          <w:lang w:eastAsia="uk-UA"/>
        </w:rPr>
        <w:t xml:space="preserve"> права людини, не забезпечував</w:t>
      </w:r>
      <w:r w:rsidRPr="00493704">
        <w:rPr>
          <w:rFonts w:ascii="Times New Roman" w:eastAsia="Times New Roman" w:hAnsi="Times New Roman" w:cs="Times New Roman"/>
          <w:color w:val="000000"/>
          <w:sz w:val="28"/>
          <w:szCs w:val="28"/>
          <w:lang w:eastAsia="uk-UA"/>
        </w:rPr>
        <w:t xml:space="preserve">ся належний захист честі та гідності обвинуваченого. </w:t>
      </w:r>
    </w:p>
    <w:p w:rsidR="00493704" w:rsidRDefault="00493704" w:rsidP="005838FC">
      <w:pPr>
        <w:spacing w:after="0" w:line="360" w:lineRule="auto"/>
        <w:ind w:firstLine="708"/>
        <w:jc w:val="both"/>
        <w:rPr>
          <w:rFonts w:ascii="Times New Roman" w:eastAsia="Times New Roman" w:hAnsi="Times New Roman" w:cs="Times New Roman"/>
          <w:color w:val="000000"/>
          <w:sz w:val="28"/>
          <w:szCs w:val="28"/>
          <w:lang w:eastAsia="uk-UA"/>
        </w:rPr>
      </w:pPr>
    </w:p>
    <w:p w:rsidR="00067244" w:rsidRDefault="00067244" w:rsidP="005838FC">
      <w:pPr>
        <w:spacing w:after="0" w:line="360" w:lineRule="auto"/>
        <w:ind w:firstLine="708"/>
        <w:jc w:val="both"/>
        <w:rPr>
          <w:rFonts w:ascii="Times New Roman" w:eastAsia="Times New Roman" w:hAnsi="Times New Roman" w:cs="Times New Roman"/>
          <w:color w:val="000000"/>
          <w:sz w:val="28"/>
          <w:szCs w:val="28"/>
          <w:lang w:eastAsia="uk-UA"/>
        </w:rPr>
      </w:pPr>
    </w:p>
    <w:p w:rsidR="005838FC" w:rsidRPr="00356A36" w:rsidRDefault="005838FC" w:rsidP="00026DCD">
      <w:pPr>
        <w:spacing w:after="0" w:line="360" w:lineRule="auto"/>
        <w:ind w:firstLine="708"/>
        <w:jc w:val="both"/>
        <w:rPr>
          <w:rFonts w:ascii="Times New Roman" w:eastAsia="Times New Roman" w:hAnsi="Times New Roman" w:cs="Times New Roman"/>
          <w:color w:val="000000"/>
          <w:sz w:val="28"/>
          <w:szCs w:val="28"/>
          <w:lang w:eastAsia="uk-UA"/>
        </w:rPr>
      </w:pPr>
    </w:p>
    <w:p w:rsidR="00401982" w:rsidRDefault="00401982" w:rsidP="00401982">
      <w:pPr>
        <w:spacing w:after="0" w:line="360" w:lineRule="auto"/>
        <w:jc w:val="both"/>
        <w:rPr>
          <w:rFonts w:ascii="Times New Roman" w:eastAsia="Times New Roman" w:hAnsi="Times New Roman" w:cs="Times New Roman"/>
          <w:color w:val="000000"/>
          <w:sz w:val="28"/>
          <w:szCs w:val="28"/>
          <w:lang w:eastAsia="uk-UA"/>
        </w:rPr>
      </w:pPr>
    </w:p>
    <w:p w:rsidR="00356A36" w:rsidRPr="00356A36" w:rsidRDefault="00CA6320" w:rsidP="00401982">
      <w:pPr>
        <w:spacing w:after="0" w:line="360" w:lineRule="auto"/>
        <w:ind w:firstLine="708"/>
        <w:jc w:val="both"/>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lastRenderedPageBreak/>
        <w:t>1</w:t>
      </w:r>
      <w:r w:rsidR="00356A36" w:rsidRPr="00356A36">
        <w:rPr>
          <w:rFonts w:ascii="Times New Roman" w:eastAsia="Times New Roman" w:hAnsi="Times New Roman" w:cs="Times New Roman"/>
          <w:b/>
          <w:color w:val="000000"/>
          <w:sz w:val="28"/>
          <w:szCs w:val="28"/>
          <w:lang w:eastAsia="uk-UA"/>
        </w:rPr>
        <w:t>. Поняття та класифікація заходів забезпечення кримінального провадження</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Розділ ІІ Кримінального процесуального кодексу України визначає перелік заходів забезпечення кримінального провадження, порядок їх обрання, зміни та скасування.</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Так як в законодавчих актах відсутнє визначення заходів забезпечення кримінального провадження, то для з’ясування суті цього інституту слід звернутися до кримінально-процесуальної теорії, де відмічається, що серед кримінально-процесуальних заходів, які забезпечують реалізацію кримінально-процесуальних норм, особливе місце займають заходи кримінально-процесуального примусу, які є заходами впливу з боку державних органів або посадових осіб на поведінку суб’єктів кримінально-процесуальної діяльності, що направлений на забезпечення виконання процесуальних обов’язків, якщо вони не виконуються добровільно, або на попередження небажаних з точки зору права дій з метою забезпечення нормального руху кримінального судочинства.</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9D40F2">
        <w:rPr>
          <w:rFonts w:ascii="Times New Roman" w:eastAsia="Times New Roman" w:hAnsi="Times New Roman" w:cs="Times New Roman"/>
          <w:iCs/>
          <w:color w:val="000000"/>
          <w:sz w:val="28"/>
          <w:szCs w:val="28"/>
          <w:lang w:eastAsia="uk-UA"/>
        </w:rPr>
        <w:t>Заходи забезпечення кримінального провадження</w:t>
      </w:r>
      <w:r w:rsidRPr="00356A36">
        <w:rPr>
          <w:rFonts w:ascii="Times New Roman" w:eastAsia="Times New Roman" w:hAnsi="Times New Roman" w:cs="Times New Roman"/>
          <w:color w:val="000000"/>
          <w:sz w:val="28"/>
          <w:szCs w:val="28"/>
          <w:lang w:eastAsia="uk-UA"/>
        </w:rPr>
        <w:t> (заходи кримінально-процесуального примусу) − це передбачені кримінально-процесуальним законом процесуальні засоби державно-правового примусу, що застосовуються уповноваженими на те органами (посадовими особами), які здійснюють кримінальне провадження, у чітко визначеному законом порядку стосовно осіб, котрі залучаються до кримінально-процесуальної діяльності, для запобігання та припинення їхніх неправомірних дій, забезпечення виявлення та закріплення доказів з метою досягнення дієвості кримінального провадження.</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Заходи процесуального примусу відрізняються від інших заходів державного примусу та характеризуються певними специфічними ознаками:</w:t>
      </w:r>
    </w:p>
    <w:p w:rsidR="005E61C6" w:rsidRDefault="00356A36" w:rsidP="005E61C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1) вони мають процесуальний характер і регулюються кримінально-процесуальним законом, а тому є складовою кримінально-процесуальної</w:t>
      </w:r>
    </w:p>
    <w:p w:rsidR="00356A36" w:rsidRPr="00356A36" w:rsidRDefault="00356A36" w:rsidP="005E61C6">
      <w:pPr>
        <w:spacing w:after="0" w:line="360" w:lineRule="auto"/>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lastRenderedPageBreak/>
        <w:t>форми. Цією ознакою вони відрізняються від інших примусових заходів, які застосовуються при провадженні щодо кримінальних правопорушень;</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2) підстави, межі та порядок їх застосування детально регламентовані законом;</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3) специфічна їх мета − забезпечити досягнення дієвості кримінально-процесуального провадження та вирішення завдань кримінального судочинства;</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4) примусовий характер, який залежить не від порядку їх реалізації, а від самої законодавчої моделі, що передбачає можливість застосування примусу;</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5) виключний характер − вони застосовуються лише в тих випадках, коли іншими заходами завдання кримінального судочинства досягнути неможливо;</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6) специфічний суб’єкт застосування − процесуальний примус є різновидом державного примусу, а тому суб’єктом його застосування завжди є виключно компетентні державні органи та посадові особи, які здійснюють кримінальне провадження.</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В основі застосування заходів забезпечення кримінального провадження лежить наступне:</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застосування процесуального примусу може полягати у фізичному, матеріальному чи моральному (психологічному) впливі державного органу на суб’єкта кримінального процесу;</w:t>
      </w:r>
    </w:p>
    <w:p w:rsid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застосування заходів процесуального примусу завжди пов’язано з певними обмеженнями особистих, майнових та інших прав і свобод учасників процесу. Це може бути обмеження свободи, недоторканості житла, таємниці листування, телефонних розмов, телеграфної та іншої кореспонденції, банківських вкладів і рахунків тощо. Обмеження майнового характеру − позбавлення права користуватися або розпоряджатися певним майном;</w:t>
      </w:r>
    </w:p>
    <w:p w:rsidR="005E61C6" w:rsidRPr="00356A36" w:rsidRDefault="005E61C6" w:rsidP="005E61C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застосовується всупереч волі та бажанню суб’єктів та виключно на</w:t>
      </w:r>
    </w:p>
    <w:p w:rsidR="00356A36" w:rsidRPr="00356A36" w:rsidRDefault="00356A36" w:rsidP="005E61C6">
      <w:pPr>
        <w:spacing w:after="0" w:line="360" w:lineRule="auto"/>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lastRenderedPageBreak/>
        <w:t>підставі закону.</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xml:space="preserve">Заходи забезпечення кримінального провадження можуть застосовуватися до різних суб’єктів кримінально-процесуальної діяльності − підозрюваного, обвинуваченого, підсудного, свідка, а також інших осіб залежно від обставин кримінального провадження та поведінки його суб’єктів. </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Відповідно до ст. 131 КПК заходами забезпечення кримінального провадження є:</w:t>
      </w:r>
    </w:p>
    <w:p w:rsidR="00356A36" w:rsidRPr="00356A36" w:rsidRDefault="00FA31D3" w:rsidP="00356A36">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r w:rsidR="00356A36" w:rsidRPr="00356A36">
        <w:rPr>
          <w:rFonts w:ascii="Times New Roman" w:eastAsia="Times New Roman" w:hAnsi="Times New Roman" w:cs="Times New Roman"/>
          <w:color w:val="000000"/>
          <w:sz w:val="28"/>
          <w:szCs w:val="28"/>
          <w:lang w:eastAsia="uk-UA"/>
        </w:rPr>
        <w:t>виклик слідчим, прокурором, судовий виклик і привід (ст. ст. 133−143 КПК);</w:t>
      </w:r>
    </w:p>
    <w:p w:rsidR="00356A36" w:rsidRPr="00356A36" w:rsidRDefault="00FA31D3" w:rsidP="00356A36">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r w:rsidR="00356A36" w:rsidRPr="00356A36">
        <w:rPr>
          <w:rFonts w:ascii="Times New Roman" w:eastAsia="Times New Roman" w:hAnsi="Times New Roman" w:cs="Times New Roman"/>
          <w:color w:val="000000"/>
          <w:sz w:val="28"/>
          <w:szCs w:val="28"/>
          <w:lang w:eastAsia="uk-UA"/>
        </w:rPr>
        <w:t>накладення грошового стягнення (ст. ст. 144−147 КПК);</w:t>
      </w:r>
    </w:p>
    <w:p w:rsidR="00356A36" w:rsidRPr="00356A36" w:rsidRDefault="00FA31D3" w:rsidP="00356A36">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w:t>
      </w:r>
      <w:r w:rsidR="00356A36" w:rsidRPr="00356A36">
        <w:rPr>
          <w:rFonts w:ascii="Times New Roman" w:eastAsia="Times New Roman" w:hAnsi="Times New Roman" w:cs="Times New Roman"/>
          <w:color w:val="000000"/>
          <w:sz w:val="28"/>
          <w:szCs w:val="28"/>
          <w:lang w:eastAsia="uk-UA"/>
        </w:rPr>
        <w:t>тимчасове обмеження у користуванні спеціальним правом (ст. ст. 148−153 КПК);</w:t>
      </w:r>
    </w:p>
    <w:p w:rsidR="00356A36" w:rsidRPr="00356A36" w:rsidRDefault="00FA31D3" w:rsidP="00356A36">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w:t>
      </w:r>
      <w:r w:rsidR="00356A36" w:rsidRPr="00356A36">
        <w:rPr>
          <w:rFonts w:ascii="Times New Roman" w:eastAsia="Times New Roman" w:hAnsi="Times New Roman" w:cs="Times New Roman"/>
          <w:color w:val="000000"/>
          <w:sz w:val="28"/>
          <w:szCs w:val="28"/>
          <w:lang w:eastAsia="uk-UA"/>
        </w:rPr>
        <w:t>відсторонення від посади (ст. ст. 154−158 КПК);</w:t>
      </w:r>
    </w:p>
    <w:p w:rsidR="00356A36" w:rsidRPr="00356A36" w:rsidRDefault="00FA31D3" w:rsidP="00356A36">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5</w:t>
      </w:r>
      <w:r w:rsidR="00356A36" w:rsidRPr="00356A36">
        <w:rPr>
          <w:rFonts w:ascii="Times New Roman" w:eastAsia="Times New Roman" w:hAnsi="Times New Roman" w:cs="Times New Roman"/>
          <w:color w:val="000000"/>
          <w:sz w:val="28"/>
          <w:szCs w:val="28"/>
          <w:lang w:eastAsia="uk-UA"/>
        </w:rPr>
        <w:t xml:space="preserve"> тимчасовий доступ до речей і документів (ст. ст. 159−166 КПК);</w:t>
      </w:r>
    </w:p>
    <w:p w:rsidR="00356A36" w:rsidRPr="00356A36" w:rsidRDefault="00FA31D3" w:rsidP="00356A36">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6)</w:t>
      </w:r>
      <w:r w:rsidR="00356A36" w:rsidRPr="00356A36">
        <w:rPr>
          <w:rFonts w:ascii="Times New Roman" w:eastAsia="Times New Roman" w:hAnsi="Times New Roman" w:cs="Times New Roman"/>
          <w:color w:val="000000"/>
          <w:sz w:val="28"/>
          <w:szCs w:val="28"/>
          <w:lang w:eastAsia="uk-UA"/>
        </w:rPr>
        <w:t>тимчасове вилучення майна (ст. ст. 167−169 КПК);</w:t>
      </w:r>
    </w:p>
    <w:p w:rsidR="00356A36" w:rsidRPr="00356A36" w:rsidRDefault="00FA31D3" w:rsidP="00356A36">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7)</w:t>
      </w:r>
      <w:r w:rsidR="00356A36" w:rsidRPr="00356A36">
        <w:rPr>
          <w:rFonts w:ascii="Times New Roman" w:eastAsia="Times New Roman" w:hAnsi="Times New Roman" w:cs="Times New Roman"/>
          <w:color w:val="000000"/>
          <w:sz w:val="28"/>
          <w:szCs w:val="28"/>
          <w:lang w:eastAsia="uk-UA"/>
        </w:rPr>
        <w:t>арешт майна (ст. ст. 170−175 КПК);</w:t>
      </w:r>
    </w:p>
    <w:p w:rsidR="00356A36" w:rsidRPr="00356A36" w:rsidRDefault="00FA31D3" w:rsidP="00356A36">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8)</w:t>
      </w:r>
      <w:r w:rsidR="00356A36" w:rsidRPr="00356A36">
        <w:rPr>
          <w:rFonts w:ascii="Times New Roman" w:eastAsia="Times New Roman" w:hAnsi="Times New Roman" w:cs="Times New Roman"/>
          <w:color w:val="000000"/>
          <w:sz w:val="28"/>
          <w:szCs w:val="28"/>
          <w:lang w:eastAsia="uk-UA"/>
        </w:rPr>
        <w:t>затримання особи (ст. ст. 188− 192 КПК, ст. ст. 207−213);</w:t>
      </w:r>
    </w:p>
    <w:p w:rsidR="00356A36" w:rsidRPr="00356A36" w:rsidRDefault="00FA31D3" w:rsidP="00356A36">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9)</w:t>
      </w:r>
      <w:r w:rsidR="00356A36" w:rsidRPr="00356A36">
        <w:rPr>
          <w:rFonts w:ascii="Times New Roman" w:eastAsia="Times New Roman" w:hAnsi="Times New Roman" w:cs="Times New Roman"/>
          <w:color w:val="000000"/>
          <w:sz w:val="28"/>
          <w:szCs w:val="28"/>
          <w:lang w:eastAsia="uk-UA"/>
        </w:rPr>
        <w:t>запобіжні заходи (ст. ст. 177−187 КПК).</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В теорії кримінального процесу заходи кримінально-процесуального примусу (заходи забезпечення кримінального провадження) класифікуються за різними критеріями.</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Класифікація заходів забезпечення кримінального провадження:</w:t>
      </w:r>
    </w:p>
    <w:p w:rsidR="00356A36" w:rsidRPr="009D40F2" w:rsidRDefault="00356A36" w:rsidP="009D40F2">
      <w:pPr>
        <w:pStyle w:val="ac"/>
        <w:numPr>
          <w:ilvl w:val="0"/>
          <w:numId w:val="3"/>
        </w:numPr>
        <w:spacing w:after="0" w:line="360" w:lineRule="auto"/>
        <w:jc w:val="both"/>
        <w:rPr>
          <w:rFonts w:ascii="Times New Roman" w:eastAsia="Times New Roman" w:hAnsi="Times New Roman" w:cs="Times New Roman"/>
          <w:color w:val="000000"/>
          <w:sz w:val="28"/>
          <w:szCs w:val="28"/>
          <w:lang w:eastAsia="uk-UA"/>
        </w:rPr>
      </w:pPr>
      <w:r w:rsidRPr="009D40F2">
        <w:rPr>
          <w:rFonts w:ascii="Times New Roman" w:eastAsia="Times New Roman" w:hAnsi="Times New Roman" w:cs="Times New Roman"/>
          <w:color w:val="000000"/>
          <w:sz w:val="28"/>
          <w:szCs w:val="28"/>
          <w:lang w:eastAsia="uk-UA"/>
        </w:rPr>
        <w:t>за цілями застосування:</w:t>
      </w:r>
    </w:p>
    <w:p w:rsidR="00401982"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xml:space="preserve">– заходи, що забезпечують участь підозрюваного, обвинуваченого у кримінальному провадженні та виконання ними процесуальних обов'язків (запобіжні заходи). Ці заходи пов’язані з суттєвим обмеженням свободи підозрюваного, обвинуваченого, мають специфічну мету та особливий порядок застосування. </w:t>
      </w:r>
    </w:p>
    <w:p w:rsidR="00401982" w:rsidRDefault="00401982"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заходи, що забезпечують отримання засобів доказування (виклик</w:t>
      </w:r>
    </w:p>
    <w:p w:rsidR="00356A36" w:rsidRPr="00356A36" w:rsidRDefault="00356A36" w:rsidP="00401982">
      <w:pPr>
        <w:spacing w:after="0" w:line="360" w:lineRule="auto"/>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lastRenderedPageBreak/>
        <w:t>слідчим, прокурором, судовий виклик, тимчасовий доступ до речей і документів тощо). На відміну від запобіжних завдання цих заходів полягають у забезпеченні можливості виявляти, вилучати та досліджувати докази під час кримінального провадження;</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заходи, що спрямовані на забезпечення законного порядку під час кримінального провадження щодо кримінальних правопорушень (привід, накладення грошового стягнення, відсторонення від посади);</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заходи, по забезпеченню цивільного позову та можливої конфіскації майна (тимчасове вилучення майна, арешт майна тощо);</w:t>
      </w:r>
    </w:p>
    <w:p w:rsidR="00356A36" w:rsidRPr="009D40F2" w:rsidRDefault="00356A36" w:rsidP="009D40F2">
      <w:pPr>
        <w:pStyle w:val="ac"/>
        <w:numPr>
          <w:ilvl w:val="0"/>
          <w:numId w:val="3"/>
        </w:numPr>
        <w:spacing w:after="0" w:line="360" w:lineRule="auto"/>
        <w:jc w:val="both"/>
        <w:rPr>
          <w:rFonts w:ascii="Times New Roman" w:eastAsia="Times New Roman" w:hAnsi="Times New Roman" w:cs="Times New Roman"/>
          <w:color w:val="000000"/>
          <w:sz w:val="28"/>
          <w:szCs w:val="28"/>
          <w:lang w:eastAsia="uk-UA"/>
        </w:rPr>
      </w:pPr>
      <w:r w:rsidRPr="009D40F2">
        <w:rPr>
          <w:rFonts w:ascii="Times New Roman" w:eastAsia="Times New Roman" w:hAnsi="Times New Roman" w:cs="Times New Roman"/>
          <w:color w:val="000000"/>
          <w:sz w:val="28"/>
          <w:szCs w:val="28"/>
          <w:lang w:eastAsia="uk-UA"/>
        </w:rPr>
        <w:t>за часом дії:</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заходи, що тривають протягом певного часу (запобіжні заходи, відсторонення від посади, арешт майна тощо);</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заходи, які є короткочасними (тимчасовий доступ до речей і документів; привід тощо);</w:t>
      </w:r>
    </w:p>
    <w:p w:rsidR="00356A36" w:rsidRPr="009D40F2" w:rsidRDefault="00356A36" w:rsidP="009D40F2">
      <w:pPr>
        <w:pStyle w:val="ac"/>
        <w:numPr>
          <w:ilvl w:val="0"/>
          <w:numId w:val="4"/>
        </w:numPr>
        <w:spacing w:after="0" w:line="360" w:lineRule="auto"/>
        <w:jc w:val="both"/>
        <w:rPr>
          <w:rFonts w:ascii="Times New Roman" w:eastAsia="Times New Roman" w:hAnsi="Times New Roman" w:cs="Times New Roman"/>
          <w:color w:val="000000"/>
          <w:sz w:val="28"/>
          <w:szCs w:val="28"/>
          <w:lang w:eastAsia="uk-UA"/>
        </w:rPr>
      </w:pPr>
      <w:r w:rsidRPr="009D40F2">
        <w:rPr>
          <w:rFonts w:ascii="Times New Roman" w:eastAsia="Times New Roman" w:hAnsi="Times New Roman" w:cs="Times New Roman"/>
          <w:color w:val="000000"/>
          <w:sz w:val="28"/>
          <w:szCs w:val="28"/>
          <w:lang w:eastAsia="uk-UA"/>
        </w:rPr>
        <w:t>за підставами застосування:</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заходи, що застосовуються у зв’язку з невиконанням процесуальних обов’язків (привід, запобіжні заходи тощо);</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заходи, які застосовуються незалежно від процесуального правопорушення (тимчасовий доступ до речей і документів; тимчасове вилучення майна);</w:t>
      </w:r>
    </w:p>
    <w:p w:rsidR="00356A36" w:rsidRPr="009D40F2" w:rsidRDefault="00356A36" w:rsidP="009D40F2">
      <w:pPr>
        <w:pStyle w:val="ac"/>
        <w:numPr>
          <w:ilvl w:val="0"/>
          <w:numId w:val="6"/>
        </w:numPr>
        <w:spacing w:after="0" w:line="360" w:lineRule="auto"/>
        <w:jc w:val="both"/>
        <w:rPr>
          <w:rFonts w:ascii="Times New Roman" w:eastAsia="Times New Roman" w:hAnsi="Times New Roman" w:cs="Times New Roman"/>
          <w:color w:val="000000"/>
          <w:sz w:val="28"/>
          <w:szCs w:val="28"/>
          <w:lang w:eastAsia="uk-UA"/>
        </w:rPr>
      </w:pPr>
      <w:r w:rsidRPr="009D40F2">
        <w:rPr>
          <w:rFonts w:ascii="Times New Roman" w:eastAsia="Times New Roman" w:hAnsi="Times New Roman" w:cs="Times New Roman"/>
          <w:color w:val="000000"/>
          <w:sz w:val="28"/>
          <w:szCs w:val="28"/>
          <w:lang w:eastAsia="uk-UA"/>
        </w:rPr>
        <w:t>за режимом обмеження прав і свобод людини:</w:t>
      </w:r>
    </w:p>
    <w:p w:rsidR="005E61C6" w:rsidRDefault="00356A36" w:rsidP="005E61C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заходи, що пов’язані з ізоляцією особи (тримання під вартою, затримання особи);</w:t>
      </w:r>
    </w:p>
    <w:p w:rsidR="005E61C6" w:rsidRDefault="005E61C6" w:rsidP="005E61C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заходи, які не пов’язані з ізоляцією особи (накладення грошового стягнення, тимчасове обмеження у користуванні спеціальним правом,</w:t>
      </w:r>
    </w:p>
    <w:p w:rsidR="00356A36" w:rsidRPr="00356A36" w:rsidRDefault="00356A36" w:rsidP="005E61C6">
      <w:pPr>
        <w:spacing w:after="0" w:line="360" w:lineRule="auto"/>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особиста порука, застава).</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xml:space="preserve">Варто також зауважити, що окрім заходів забезпечення кримінального провадження, які перераховані в ст. 131 КПК, під час кримінального провадження застосовуються і інші заходи процесуального примусу. Так, ст. 330 КПК передбачає, що при повторному порушенні обвинуваченим </w:t>
      </w:r>
      <w:r w:rsidRPr="00356A36">
        <w:rPr>
          <w:rFonts w:ascii="Times New Roman" w:eastAsia="Times New Roman" w:hAnsi="Times New Roman" w:cs="Times New Roman"/>
          <w:color w:val="000000"/>
          <w:sz w:val="28"/>
          <w:szCs w:val="28"/>
          <w:lang w:eastAsia="uk-UA"/>
        </w:rPr>
        <w:lastRenderedPageBreak/>
        <w:t>порядку судового засідання він може бути видалений за ухвалою суду з зали засідання тимчасово або на весь час судового розгляду. В ст. 499 КПК визначено, що особа, після досягнення одинадцятирічного віку до досягнення віку, з якого може наставати кримінальна відповідальність, вчинила суспільно небезпечне діяння, що підпадає під ознаки діяння, за яке КК України передбачено покарання у виді позбавлення волі на строк понад 5 років, вона може бути поміщена у приймальник-розподільник для дітей на строк до 30 днів.</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i/>
          <w:iCs/>
          <w:color w:val="000000"/>
          <w:sz w:val="28"/>
          <w:szCs w:val="28"/>
          <w:lang w:eastAsia="uk-UA"/>
        </w:rPr>
        <w:t>Загальні правила застосування заходів забезпечення кримінального провадження.</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Ст. 132 КПК визначає загальні положення, що є обов’язковими при застосуванні заходів забезпечення кримінального провадження. В наступних нормах, які регулюють порядок застосування кожного заходу забезпечення кримінального провадження, ці положення конкретизуються та вказуються особливості обрання, зміни та скасування кожного заходу окремо.</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xml:space="preserve">Так, за загальним правилом, </w:t>
      </w:r>
      <w:r w:rsidRPr="00CA6320">
        <w:rPr>
          <w:rFonts w:ascii="Times New Roman" w:eastAsia="Times New Roman" w:hAnsi="Times New Roman" w:cs="Times New Roman"/>
          <w:color w:val="000000"/>
          <w:sz w:val="28"/>
          <w:szCs w:val="28"/>
          <w:lang w:eastAsia="uk-UA"/>
        </w:rPr>
        <w:t>юридичною підставою застосування заходів забезпечення кримінального провадження є </w:t>
      </w:r>
      <w:r w:rsidRPr="00CA6320">
        <w:rPr>
          <w:rFonts w:ascii="Times New Roman" w:eastAsia="Times New Roman" w:hAnsi="Times New Roman" w:cs="Times New Roman"/>
          <w:iCs/>
          <w:color w:val="000000"/>
          <w:sz w:val="28"/>
          <w:szCs w:val="28"/>
          <w:lang w:eastAsia="uk-UA"/>
        </w:rPr>
        <w:t>ухвала слідчого судді або суду. </w:t>
      </w:r>
      <w:r w:rsidRPr="00CA6320">
        <w:rPr>
          <w:rFonts w:ascii="Times New Roman" w:eastAsia="Times New Roman" w:hAnsi="Times New Roman" w:cs="Times New Roman"/>
          <w:color w:val="000000"/>
          <w:sz w:val="28"/>
          <w:szCs w:val="28"/>
          <w:lang w:eastAsia="uk-UA"/>
        </w:rPr>
        <w:t>Втім, у виняткових випадках, визначених у КПК, заходи</w:t>
      </w:r>
      <w:r w:rsidRPr="00356A36">
        <w:rPr>
          <w:rFonts w:ascii="Times New Roman" w:eastAsia="Times New Roman" w:hAnsi="Times New Roman" w:cs="Times New Roman"/>
          <w:color w:val="000000"/>
          <w:sz w:val="28"/>
          <w:szCs w:val="28"/>
          <w:lang w:eastAsia="uk-UA"/>
        </w:rPr>
        <w:t xml:space="preserve"> забезпечення кримінального провадження можуть застосовуватися і без ухвали слідчого судді, суду, Так, § 2 глави 18 передбачає можливість затримання особи без ухвали слідчого судді, суду; ст. 168 КПК дозволяє тимчасово вилучати майно під час здійснення затримання в порядку визначеному ст. ст. 207 та 208 КПК.</w:t>
      </w:r>
    </w:p>
    <w:p w:rsid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xml:space="preserve">Клопотання про застосування заходів забезпечення кримінального провадження подається сторонами кримінального провадження до місцевого суду, в межах територіальної юрисдикції якого знаходиться орган досудового розслідування. Так, більшість заходів забезпечення застосовуються за клопотанням слідчого чи прокурора. Проте, тимчасовий доступ до речей та документів застосовується за клопотанням сторін кримінального провадження (ст. 160 КПК), з клопотанням про арешт майна до слідчого </w:t>
      </w:r>
      <w:r w:rsidRPr="00356A36">
        <w:rPr>
          <w:rFonts w:ascii="Times New Roman" w:eastAsia="Times New Roman" w:hAnsi="Times New Roman" w:cs="Times New Roman"/>
          <w:color w:val="000000"/>
          <w:sz w:val="28"/>
          <w:szCs w:val="28"/>
          <w:lang w:eastAsia="uk-UA"/>
        </w:rPr>
        <w:lastRenderedPageBreak/>
        <w:t>судді, суду з метою забезпечення цивільного позову має право звернутися також і цивільний позивач (ч.1 ст.171 КПК).</w:t>
      </w:r>
    </w:p>
    <w:p w:rsidR="002C4A97" w:rsidRPr="00356A36" w:rsidRDefault="002C4A97" w:rsidP="00527DA5">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До клопотання слідчого, прокурора про застосування, зміну або</w:t>
      </w:r>
    </w:p>
    <w:p w:rsidR="00356A36" w:rsidRPr="00356A36" w:rsidRDefault="00356A36" w:rsidP="002C4A97">
      <w:pPr>
        <w:spacing w:after="0" w:line="360" w:lineRule="auto"/>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скасування заходу забезпечення кримінального провадження додається витяг з Єдиного реєстру досудових розслідувань щодо кримінального провадження, в рамках якого подається клопотання.</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Під час розгляду питання про застосування заходів забезпечення кримінального провадження сторони кримінального провадження повинні надати слідчому судді або суду докази обставин, на які вони посилаються.</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Для оцінки потреб досудового розслідування слідчий суддя або суд зобов'язаний врахувати можливість без застосованого заходу забезпечення кримінального провадження отримати речі і документи, які можуть бути використані під час судового розгляду для встановлення обставин у кримінальному провадженні.</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xml:space="preserve">Відповідно до ч.3 ст. 132 </w:t>
      </w:r>
      <w:r w:rsidRPr="002C4A97">
        <w:rPr>
          <w:rFonts w:ascii="Times New Roman" w:eastAsia="Times New Roman" w:hAnsi="Times New Roman" w:cs="Times New Roman"/>
          <w:color w:val="000000"/>
          <w:sz w:val="28"/>
          <w:szCs w:val="28"/>
          <w:lang w:eastAsia="uk-UA"/>
        </w:rPr>
        <w:t>КПК</w:t>
      </w:r>
      <w:r w:rsidRPr="002C4A97">
        <w:rPr>
          <w:rFonts w:ascii="Times New Roman" w:eastAsia="Times New Roman" w:hAnsi="Times New Roman" w:cs="Times New Roman"/>
          <w:iCs/>
          <w:color w:val="000000"/>
          <w:sz w:val="28"/>
          <w:szCs w:val="28"/>
          <w:lang w:eastAsia="uk-UA"/>
        </w:rPr>
        <w:t> не допускається</w:t>
      </w:r>
      <w:r w:rsidRPr="002C4A97">
        <w:rPr>
          <w:rFonts w:ascii="Times New Roman" w:eastAsia="Times New Roman" w:hAnsi="Times New Roman" w:cs="Times New Roman"/>
          <w:color w:val="000000"/>
          <w:sz w:val="28"/>
          <w:szCs w:val="28"/>
          <w:lang w:eastAsia="uk-UA"/>
        </w:rPr>
        <w:t> застосування</w:t>
      </w:r>
      <w:r w:rsidRPr="00356A36">
        <w:rPr>
          <w:rFonts w:ascii="Times New Roman" w:eastAsia="Times New Roman" w:hAnsi="Times New Roman" w:cs="Times New Roman"/>
          <w:color w:val="000000"/>
          <w:sz w:val="28"/>
          <w:szCs w:val="28"/>
          <w:lang w:eastAsia="uk-UA"/>
        </w:rPr>
        <w:t xml:space="preserve"> заходів забезпечення кримінального провадження, якщо слідчий, прокурор не доведе, що:</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а) існує обґрунтована підозра щодо вчинення кримінального правопорушення такого ступеня тяжкості, що може бути підставою для застосування заходів забезпечення кримінального провадження (зокрема, ст. 299 КПК передбачає, що під час досудового розслідування кримінальних проступків не допускається застосування запобіжних заходів у вигляді домашнього арешту, застави або тримання під вартою);</w:t>
      </w:r>
    </w:p>
    <w:p w:rsidR="00356A36" w:rsidRP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б) потреби досудового розслідування виправдовують такий ступінь втручання у права і свободи особи, про який ідеться в клопотанні слідчого, прокурора;</w:t>
      </w:r>
    </w:p>
    <w:p w:rsid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в) може бути виконане завдання, для виконання якого слідчий, прокурор звертається із клопотанням.</w:t>
      </w:r>
    </w:p>
    <w:p w:rsidR="00356A36" w:rsidRDefault="00356A36" w:rsidP="00356A36">
      <w:pPr>
        <w:spacing w:after="0" w:line="360" w:lineRule="auto"/>
        <w:ind w:firstLine="708"/>
        <w:jc w:val="both"/>
        <w:rPr>
          <w:rFonts w:ascii="Times New Roman" w:eastAsia="Times New Roman" w:hAnsi="Times New Roman" w:cs="Times New Roman"/>
          <w:color w:val="000000"/>
          <w:sz w:val="28"/>
          <w:szCs w:val="28"/>
          <w:lang w:eastAsia="uk-UA"/>
        </w:rPr>
      </w:pPr>
    </w:p>
    <w:p w:rsidR="00356A36" w:rsidRDefault="00356A36" w:rsidP="00FE5532">
      <w:pPr>
        <w:spacing w:after="0" w:line="360" w:lineRule="auto"/>
        <w:jc w:val="both"/>
        <w:rPr>
          <w:rFonts w:ascii="Times New Roman" w:eastAsia="Times New Roman" w:hAnsi="Times New Roman" w:cs="Times New Roman"/>
          <w:color w:val="000000"/>
          <w:sz w:val="28"/>
          <w:szCs w:val="28"/>
          <w:lang w:eastAsia="uk-UA"/>
        </w:rPr>
      </w:pPr>
    </w:p>
    <w:p w:rsidR="00356A36" w:rsidRPr="00ED4062" w:rsidRDefault="00CA6320" w:rsidP="00ED4062">
      <w:pPr>
        <w:spacing w:after="0" w:line="360" w:lineRule="auto"/>
        <w:ind w:firstLine="708"/>
        <w:jc w:val="both"/>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lastRenderedPageBreak/>
        <w:t>2</w:t>
      </w:r>
      <w:r w:rsidR="00356A36" w:rsidRPr="00ED4062">
        <w:rPr>
          <w:rFonts w:ascii="Times New Roman" w:eastAsia="Times New Roman" w:hAnsi="Times New Roman" w:cs="Times New Roman"/>
          <w:b/>
          <w:color w:val="000000"/>
          <w:sz w:val="28"/>
          <w:szCs w:val="28"/>
          <w:lang w:eastAsia="uk-UA"/>
        </w:rPr>
        <w:t>. Запобіжні заходи: поняття, види, мета і підстави їх застосування</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Система запобіжних заходів, підстави та порядок їх застосування регулюються гл</w:t>
      </w:r>
      <w:r w:rsidR="00ED4062">
        <w:rPr>
          <w:rFonts w:ascii="Times New Roman" w:eastAsia="Times New Roman" w:hAnsi="Times New Roman" w:cs="Times New Roman"/>
          <w:color w:val="000000"/>
          <w:sz w:val="28"/>
          <w:szCs w:val="28"/>
          <w:lang w:eastAsia="uk-UA"/>
        </w:rPr>
        <w:t>авою 18 розділу ІІ КПК України.</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Запобіжні заходи є найбільш суворим видом кримінально-процесуального примусу і застосовуються для забезпечення успішного здійснення досудового провадження та судового розгл</w:t>
      </w:r>
      <w:r w:rsidR="00ED4062">
        <w:rPr>
          <w:rFonts w:ascii="Times New Roman" w:eastAsia="Times New Roman" w:hAnsi="Times New Roman" w:cs="Times New Roman"/>
          <w:color w:val="000000"/>
          <w:sz w:val="28"/>
          <w:szCs w:val="28"/>
          <w:lang w:eastAsia="uk-UA"/>
        </w:rPr>
        <w:t>яду кримінальних правопорушень.</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Запобіжні заходи є різновидом превентивних заходів кримінально-процесуального примусу, що полягають у позбавленні волі або обмеженні свободи підозрюваного, обвинуваченого на певний період часу. Вони призначені для врегулювання правових відносин, що виникають у сфері кримінального судочинства, у всіх випадках, коли необхідно виключити для підозрюваного, обвинуваченого можливість переховатися від органів досудового розслідування або суду чи іншим чином</w:t>
      </w:r>
      <w:r w:rsidR="00ED4062">
        <w:rPr>
          <w:rFonts w:ascii="Times New Roman" w:eastAsia="Times New Roman" w:hAnsi="Times New Roman" w:cs="Times New Roman"/>
          <w:color w:val="000000"/>
          <w:sz w:val="28"/>
          <w:szCs w:val="28"/>
          <w:lang w:eastAsia="uk-UA"/>
        </w:rPr>
        <w:t xml:space="preserve"> зашкодити встановленню істини.</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За своєю юридичною природою запобіжні заходи застосовуються тоді, коли особа ще не визнана винною у скоєнні кримінального правопорушення, тобто згідно із презумпцією невинуватості вона є невинуватою. Тому застосування запобіжних заходів ні в якому разі не повинно розцінюватися як покарання, а є лише певними обмеженнями особи, яка підозрюється чи обвинувачується у скоєнн</w:t>
      </w:r>
      <w:r w:rsidR="00ED4062">
        <w:rPr>
          <w:rFonts w:ascii="Times New Roman" w:eastAsia="Times New Roman" w:hAnsi="Times New Roman" w:cs="Times New Roman"/>
          <w:color w:val="000000"/>
          <w:sz w:val="28"/>
          <w:szCs w:val="28"/>
          <w:lang w:eastAsia="uk-UA"/>
        </w:rPr>
        <w:t>і кримінального правопорушення.</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xml:space="preserve">Запобіжні заходи – це частина заходів забезпечення кримінального провадження, спрямованих на забезпечення належної поведінки підозрюваного, обвинуваченого через певне обмеження їхніх </w:t>
      </w:r>
      <w:r w:rsidR="00ED4062">
        <w:rPr>
          <w:rFonts w:ascii="Times New Roman" w:eastAsia="Times New Roman" w:hAnsi="Times New Roman" w:cs="Times New Roman"/>
          <w:color w:val="000000"/>
          <w:sz w:val="28"/>
          <w:szCs w:val="28"/>
          <w:lang w:eastAsia="uk-UA"/>
        </w:rPr>
        <w:t>особистих прав.</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xml:space="preserve">В окремих джерелах зустрічаються і більш ширші визначення запобіжних заходів. Наприклад, О.Г. Шило вважає, що запобіжні заходи − це різновид заходів кримінально-процесуального примусу попереджувального характеру, які застосовуються за наявності підстав і в порядку, встановленому законом, уповноваженими на те органами та посадовими особами відносно підозрюваного, обвинуваченого, підсудного, засудженого з </w:t>
      </w:r>
      <w:r w:rsidRPr="00356A36">
        <w:rPr>
          <w:rFonts w:ascii="Times New Roman" w:eastAsia="Times New Roman" w:hAnsi="Times New Roman" w:cs="Times New Roman"/>
          <w:color w:val="000000"/>
          <w:sz w:val="28"/>
          <w:szCs w:val="28"/>
          <w:lang w:eastAsia="uk-UA"/>
        </w:rPr>
        <w:lastRenderedPageBreak/>
        <w:t xml:space="preserve">метою запобігти спробам ухилитися від дізнання, слідства і суду, перешкодити встановленню істини, продовжити злочинну діяльність, а також для забезпечення </w:t>
      </w:r>
      <w:r w:rsidR="00ED4062">
        <w:rPr>
          <w:rFonts w:ascii="Times New Roman" w:eastAsia="Times New Roman" w:hAnsi="Times New Roman" w:cs="Times New Roman"/>
          <w:color w:val="000000"/>
          <w:sz w:val="28"/>
          <w:szCs w:val="28"/>
          <w:lang w:eastAsia="uk-UA"/>
        </w:rPr>
        <w:t>виконання процесуальних рішень.</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Окрім ознак, притаманних усім заходам забезпечення кримінального провадження, за</w:t>
      </w:r>
      <w:r w:rsidR="00ED4062">
        <w:rPr>
          <w:rFonts w:ascii="Times New Roman" w:eastAsia="Times New Roman" w:hAnsi="Times New Roman" w:cs="Times New Roman"/>
          <w:color w:val="000000"/>
          <w:sz w:val="28"/>
          <w:szCs w:val="28"/>
          <w:lang w:eastAsia="uk-UA"/>
        </w:rPr>
        <w:t>побіжні заходи мають ще й такі:</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їх може бути застосовано тільки до певних суб’єктів кримінального процесу: підозрюваного, обвинуваченого. На відміну від цього інші заходи забезпечення кримінального провадження можуть застосовуватися і інших учасни</w:t>
      </w:r>
      <w:r w:rsidR="00ED4062">
        <w:rPr>
          <w:rFonts w:ascii="Times New Roman" w:eastAsia="Times New Roman" w:hAnsi="Times New Roman" w:cs="Times New Roman"/>
          <w:color w:val="000000"/>
          <w:sz w:val="28"/>
          <w:szCs w:val="28"/>
          <w:lang w:eastAsia="uk-UA"/>
        </w:rPr>
        <w:t>ків кримінального судочинства ;</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мають особистий (персональний) характер, бо обмежують особисті права конкретного п</w:t>
      </w:r>
      <w:r w:rsidR="00ED4062">
        <w:rPr>
          <w:rFonts w:ascii="Times New Roman" w:eastAsia="Times New Roman" w:hAnsi="Times New Roman" w:cs="Times New Roman"/>
          <w:color w:val="000000"/>
          <w:sz w:val="28"/>
          <w:szCs w:val="28"/>
          <w:lang w:eastAsia="uk-UA"/>
        </w:rPr>
        <w:t>ідозрюваного чи обвинуваченого;</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характеризуються специфічними підставами та метою застосув</w:t>
      </w:r>
      <w:r w:rsidR="00ED4062">
        <w:rPr>
          <w:rFonts w:ascii="Times New Roman" w:eastAsia="Times New Roman" w:hAnsi="Times New Roman" w:cs="Times New Roman"/>
          <w:color w:val="000000"/>
          <w:sz w:val="28"/>
          <w:szCs w:val="28"/>
          <w:lang w:eastAsia="uk-UA"/>
        </w:rPr>
        <w:t>ання, визначеними в ст.177 КПК;</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мають більший, порівняно з іншими заходами, ступінь примусу (вони завжди пов'язані з обмеженн</w:t>
      </w:r>
      <w:r w:rsidR="00ED4062">
        <w:rPr>
          <w:rFonts w:ascii="Times New Roman" w:eastAsia="Times New Roman" w:hAnsi="Times New Roman" w:cs="Times New Roman"/>
          <w:color w:val="000000"/>
          <w:sz w:val="28"/>
          <w:szCs w:val="28"/>
          <w:lang w:eastAsia="uk-UA"/>
        </w:rPr>
        <w:t>ям конституційних прав особи).</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Система запобіжних заходів визначена</w:t>
      </w:r>
      <w:r w:rsidR="00ED4062">
        <w:rPr>
          <w:rFonts w:ascii="Times New Roman" w:eastAsia="Times New Roman" w:hAnsi="Times New Roman" w:cs="Times New Roman"/>
          <w:color w:val="000000"/>
          <w:sz w:val="28"/>
          <w:szCs w:val="28"/>
          <w:lang w:eastAsia="uk-UA"/>
        </w:rPr>
        <w:t xml:space="preserve"> в ст. 176 КПК України, а саме:</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1) особи</w:t>
      </w:r>
      <w:r w:rsidR="00ED4062">
        <w:rPr>
          <w:rFonts w:ascii="Times New Roman" w:eastAsia="Times New Roman" w:hAnsi="Times New Roman" w:cs="Times New Roman"/>
          <w:color w:val="000000"/>
          <w:sz w:val="28"/>
          <w:szCs w:val="28"/>
          <w:lang w:eastAsia="uk-UA"/>
        </w:rPr>
        <w:t>сте зобов'язання (ст. 179 КПК);</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2)</w:t>
      </w:r>
      <w:r w:rsidR="00ED4062">
        <w:rPr>
          <w:rFonts w:ascii="Times New Roman" w:eastAsia="Times New Roman" w:hAnsi="Times New Roman" w:cs="Times New Roman"/>
          <w:color w:val="000000"/>
          <w:sz w:val="28"/>
          <w:szCs w:val="28"/>
          <w:lang w:eastAsia="uk-UA"/>
        </w:rPr>
        <w:t xml:space="preserve"> особиста порука (ст. 180 КПК);</w:t>
      </w:r>
    </w:p>
    <w:p w:rsidR="00356A36" w:rsidRPr="00356A36" w:rsidRDefault="00ED4062" w:rsidP="00ED4062">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 застава (ст. 182 КПК);</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4</w:t>
      </w:r>
      <w:r w:rsidR="00ED4062">
        <w:rPr>
          <w:rFonts w:ascii="Times New Roman" w:eastAsia="Times New Roman" w:hAnsi="Times New Roman" w:cs="Times New Roman"/>
          <w:color w:val="000000"/>
          <w:sz w:val="28"/>
          <w:szCs w:val="28"/>
          <w:lang w:eastAsia="uk-UA"/>
        </w:rPr>
        <w:t>) домашній арешт (ст. 181 КПК);</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5) затримання – тимчасовий запобіжний зах</w:t>
      </w:r>
      <w:r w:rsidR="00ED4062">
        <w:rPr>
          <w:rFonts w:ascii="Times New Roman" w:eastAsia="Times New Roman" w:hAnsi="Times New Roman" w:cs="Times New Roman"/>
          <w:color w:val="000000"/>
          <w:sz w:val="28"/>
          <w:szCs w:val="28"/>
          <w:lang w:eastAsia="uk-UA"/>
        </w:rPr>
        <w:t>ід (ст. ст. 188, 207, 208 КПК);</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6) три</w:t>
      </w:r>
      <w:r w:rsidR="00ED4062">
        <w:rPr>
          <w:rFonts w:ascii="Times New Roman" w:eastAsia="Times New Roman" w:hAnsi="Times New Roman" w:cs="Times New Roman"/>
          <w:color w:val="000000"/>
          <w:sz w:val="28"/>
          <w:szCs w:val="28"/>
          <w:lang w:eastAsia="uk-UA"/>
        </w:rPr>
        <w:t>мання під вартою (ст. 183 КПК).</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В нормах Кримінального процесуального кодексу, які визначають особливі порядки кримінального провадження (розділ ІV), визначені наступні запобі</w:t>
      </w:r>
      <w:r w:rsidR="00ED4062">
        <w:rPr>
          <w:rFonts w:ascii="Times New Roman" w:eastAsia="Times New Roman" w:hAnsi="Times New Roman" w:cs="Times New Roman"/>
          <w:color w:val="000000"/>
          <w:sz w:val="28"/>
          <w:szCs w:val="28"/>
          <w:lang w:eastAsia="uk-UA"/>
        </w:rPr>
        <w:t>жні заходи:</w:t>
      </w:r>
    </w:p>
    <w:p w:rsidR="00ED4062" w:rsidRDefault="00F43BE0" w:rsidP="00ED4062">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356A36" w:rsidRPr="00356A36">
        <w:rPr>
          <w:rFonts w:ascii="Times New Roman" w:eastAsia="Times New Roman" w:hAnsi="Times New Roman" w:cs="Times New Roman"/>
          <w:color w:val="000000"/>
          <w:sz w:val="28"/>
          <w:szCs w:val="28"/>
          <w:lang w:eastAsia="uk-UA"/>
        </w:rPr>
        <w:t>до неповнолітніх підозрюваних, обвинувачених може застосовуватися передання їх під нагляд батьків, опікунів чи піклувальників, а до неповнолітніх, які виховуються в дитячій установі, − передання їх під нагляд адміністрації цієї установи ( ч</w:t>
      </w:r>
      <w:r w:rsidR="00ED4062">
        <w:rPr>
          <w:rFonts w:ascii="Times New Roman" w:eastAsia="Times New Roman" w:hAnsi="Times New Roman" w:cs="Times New Roman"/>
          <w:color w:val="000000"/>
          <w:sz w:val="28"/>
          <w:szCs w:val="28"/>
          <w:lang w:eastAsia="uk-UA"/>
        </w:rPr>
        <w:t>.1 ст. 493 КПК);</w:t>
      </w:r>
    </w:p>
    <w:p w:rsidR="00ED4062" w:rsidRDefault="00ED4062" w:rsidP="00ED4062">
      <w:pPr>
        <w:spacing w:after="0" w:line="360" w:lineRule="auto"/>
        <w:ind w:firstLine="708"/>
        <w:jc w:val="both"/>
        <w:rPr>
          <w:rFonts w:ascii="Times New Roman" w:eastAsia="Times New Roman" w:hAnsi="Times New Roman" w:cs="Times New Roman"/>
          <w:color w:val="000000"/>
          <w:sz w:val="28"/>
          <w:szCs w:val="28"/>
          <w:lang w:eastAsia="uk-UA"/>
        </w:rPr>
      </w:pPr>
      <w:r w:rsidRPr="00ED4062">
        <w:rPr>
          <w:rFonts w:ascii="Times New Roman" w:eastAsia="Times New Roman" w:hAnsi="Times New Roman" w:cs="Times New Roman"/>
          <w:color w:val="000000"/>
          <w:sz w:val="28"/>
          <w:szCs w:val="28"/>
          <w:lang w:eastAsia="uk-UA"/>
        </w:rPr>
        <w:lastRenderedPageBreak/>
        <w:t>− до особи, стосовно якої передбачається застосування примусових заходів медичного характеру або вирішувалося питання про їх застосування,</w:t>
      </w:r>
    </w:p>
    <w:p w:rsidR="00356A36" w:rsidRPr="00356A36" w:rsidRDefault="00356A36" w:rsidP="00ED4062">
      <w:pPr>
        <w:spacing w:after="0" w:line="360" w:lineRule="auto"/>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можуть бути застосова</w:t>
      </w:r>
      <w:r w:rsidR="00ED4062">
        <w:rPr>
          <w:rFonts w:ascii="Times New Roman" w:eastAsia="Times New Roman" w:hAnsi="Times New Roman" w:cs="Times New Roman"/>
          <w:color w:val="000000"/>
          <w:sz w:val="28"/>
          <w:szCs w:val="28"/>
          <w:lang w:eastAsia="uk-UA"/>
        </w:rPr>
        <w:t>ні судом такі запобіжні заходи:</w:t>
      </w:r>
    </w:p>
    <w:p w:rsidR="00ED4062" w:rsidRDefault="00356A36" w:rsidP="00ED4062">
      <w:pPr>
        <w:pStyle w:val="ac"/>
        <w:numPr>
          <w:ilvl w:val="0"/>
          <w:numId w:val="1"/>
        </w:numPr>
        <w:spacing w:after="0" w:line="360" w:lineRule="auto"/>
        <w:jc w:val="both"/>
        <w:rPr>
          <w:rFonts w:ascii="Times New Roman" w:eastAsia="Times New Roman" w:hAnsi="Times New Roman" w:cs="Times New Roman"/>
          <w:color w:val="000000"/>
          <w:sz w:val="28"/>
          <w:szCs w:val="28"/>
          <w:lang w:eastAsia="uk-UA"/>
        </w:rPr>
      </w:pPr>
      <w:r w:rsidRPr="00ED4062">
        <w:rPr>
          <w:rFonts w:ascii="Times New Roman" w:eastAsia="Times New Roman" w:hAnsi="Times New Roman" w:cs="Times New Roman"/>
          <w:color w:val="000000"/>
          <w:sz w:val="28"/>
          <w:szCs w:val="28"/>
          <w:lang w:eastAsia="uk-UA"/>
        </w:rPr>
        <w:t>передання на піклування опікунам, близьким ро</w:t>
      </w:r>
      <w:r w:rsidR="00ED4062">
        <w:rPr>
          <w:rFonts w:ascii="Times New Roman" w:eastAsia="Times New Roman" w:hAnsi="Times New Roman" w:cs="Times New Roman"/>
          <w:color w:val="000000"/>
          <w:sz w:val="28"/>
          <w:szCs w:val="28"/>
          <w:lang w:eastAsia="uk-UA"/>
        </w:rPr>
        <w:t xml:space="preserve">дичам чи членам </w:t>
      </w:r>
    </w:p>
    <w:p w:rsidR="00356A36" w:rsidRPr="00ED4062" w:rsidRDefault="00356A36" w:rsidP="00ED4062">
      <w:pPr>
        <w:spacing w:after="0" w:line="360" w:lineRule="auto"/>
        <w:jc w:val="both"/>
        <w:rPr>
          <w:rFonts w:ascii="Times New Roman" w:eastAsia="Times New Roman" w:hAnsi="Times New Roman" w:cs="Times New Roman"/>
          <w:color w:val="000000"/>
          <w:sz w:val="28"/>
          <w:szCs w:val="28"/>
          <w:lang w:eastAsia="uk-UA"/>
        </w:rPr>
      </w:pPr>
      <w:r w:rsidRPr="00ED4062">
        <w:rPr>
          <w:rFonts w:ascii="Times New Roman" w:eastAsia="Times New Roman" w:hAnsi="Times New Roman" w:cs="Times New Roman"/>
          <w:color w:val="000000"/>
          <w:sz w:val="28"/>
          <w:szCs w:val="28"/>
          <w:lang w:eastAsia="uk-UA"/>
        </w:rPr>
        <w:t>сім'ї з об</w:t>
      </w:r>
      <w:r w:rsidR="00ED4062" w:rsidRPr="00ED4062">
        <w:rPr>
          <w:rFonts w:ascii="Times New Roman" w:eastAsia="Times New Roman" w:hAnsi="Times New Roman" w:cs="Times New Roman"/>
          <w:color w:val="000000"/>
          <w:sz w:val="28"/>
          <w:szCs w:val="28"/>
          <w:lang w:eastAsia="uk-UA"/>
        </w:rPr>
        <w:t>ов'язковим лікарським наглядом;</w:t>
      </w:r>
    </w:p>
    <w:p w:rsidR="00401982" w:rsidRDefault="00356A36" w:rsidP="00ED4062">
      <w:pPr>
        <w:pStyle w:val="ac"/>
        <w:numPr>
          <w:ilvl w:val="0"/>
          <w:numId w:val="1"/>
        </w:numPr>
        <w:spacing w:after="0" w:line="360" w:lineRule="auto"/>
        <w:jc w:val="both"/>
        <w:rPr>
          <w:rFonts w:ascii="Times New Roman" w:eastAsia="Times New Roman" w:hAnsi="Times New Roman" w:cs="Times New Roman"/>
          <w:color w:val="000000"/>
          <w:sz w:val="28"/>
          <w:szCs w:val="28"/>
          <w:lang w:eastAsia="uk-UA"/>
        </w:rPr>
      </w:pPr>
      <w:r w:rsidRPr="00ED4062">
        <w:rPr>
          <w:rFonts w:ascii="Times New Roman" w:eastAsia="Times New Roman" w:hAnsi="Times New Roman" w:cs="Times New Roman"/>
          <w:color w:val="000000"/>
          <w:sz w:val="28"/>
          <w:szCs w:val="28"/>
          <w:lang w:eastAsia="uk-UA"/>
        </w:rPr>
        <w:t>поміщення до психіатричного зак</w:t>
      </w:r>
      <w:r w:rsidR="00401982">
        <w:rPr>
          <w:rFonts w:ascii="Times New Roman" w:eastAsia="Times New Roman" w:hAnsi="Times New Roman" w:cs="Times New Roman"/>
          <w:color w:val="000000"/>
          <w:sz w:val="28"/>
          <w:szCs w:val="28"/>
          <w:lang w:eastAsia="uk-UA"/>
        </w:rPr>
        <w:t>ладу в умовах, що виключають</w:t>
      </w:r>
    </w:p>
    <w:p w:rsidR="00356A36" w:rsidRPr="00401982" w:rsidRDefault="00ED4062" w:rsidP="00401982">
      <w:pPr>
        <w:spacing w:after="0" w:line="360" w:lineRule="auto"/>
        <w:jc w:val="both"/>
        <w:rPr>
          <w:rFonts w:ascii="Times New Roman" w:eastAsia="Times New Roman" w:hAnsi="Times New Roman" w:cs="Times New Roman"/>
          <w:color w:val="000000"/>
          <w:sz w:val="28"/>
          <w:szCs w:val="28"/>
          <w:lang w:eastAsia="uk-UA"/>
        </w:rPr>
      </w:pPr>
      <w:r w:rsidRPr="00401982">
        <w:rPr>
          <w:rFonts w:ascii="Times New Roman" w:eastAsia="Times New Roman" w:hAnsi="Times New Roman" w:cs="Times New Roman"/>
          <w:color w:val="000000"/>
          <w:sz w:val="28"/>
          <w:szCs w:val="28"/>
          <w:lang w:eastAsia="uk-UA"/>
        </w:rPr>
        <w:t xml:space="preserve">її </w:t>
      </w:r>
      <w:r w:rsidR="00356A36" w:rsidRPr="00401982">
        <w:rPr>
          <w:rFonts w:ascii="Times New Roman" w:eastAsia="Times New Roman" w:hAnsi="Times New Roman" w:cs="Times New Roman"/>
          <w:color w:val="000000"/>
          <w:sz w:val="28"/>
          <w:szCs w:val="28"/>
          <w:lang w:eastAsia="uk-UA"/>
        </w:rPr>
        <w:t>небезпеч</w:t>
      </w:r>
      <w:r w:rsidRPr="00401982">
        <w:rPr>
          <w:rFonts w:ascii="Times New Roman" w:eastAsia="Times New Roman" w:hAnsi="Times New Roman" w:cs="Times New Roman"/>
          <w:color w:val="000000"/>
          <w:sz w:val="28"/>
          <w:szCs w:val="28"/>
          <w:lang w:eastAsia="uk-UA"/>
        </w:rPr>
        <w:t>ну поведінку (ч.1 ст. 508 КПК).</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xml:space="preserve">Окрім цього, в розділі IХ КПК, який визначає порядок Міжнародного співробітництва під час кримінального провадження, зустрічається термін </w:t>
      </w:r>
      <w:proofErr w:type="spellStart"/>
      <w:r w:rsidRPr="00356A36">
        <w:rPr>
          <w:rFonts w:ascii="Times New Roman" w:eastAsia="Times New Roman" w:hAnsi="Times New Roman" w:cs="Times New Roman"/>
          <w:color w:val="000000"/>
          <w:sz w:val="28"/>
          <w:szCs w:val="28"/>
          <w:lang w:eastAsia="uk-UA"/>
        </w:rPr>
        <w:t>екстрадиційний</w:t>
      </w:r>
      <w:proofErr w:type="spellEnd"/>
      <w:r w:rsidRPr="00356A36">
        <w:rPr>
          <w:rFonts w:ascii="Times New Roman" w:eastAsia="Times New Roman" w:hAnsi="Times New Roman" w:cs="Times New Roman"/>
          <w:color w:val="000000"/>
          <w:sz w:val="28"/>
          <w:szCs w:val="28"/>
          <w:lang w:eastAsia="uk-UA"/>
        </w:rPr>
        <w:t xml:space="preserve"> арешт, що визначається як запобіжний захід у вигляді тримання особи під вартою з метою забезпечення її видачі (</w:t>
      </w:r>
      <w:r w:rsidR="00ED4062">
        <w:rPr>
          <w:rFonts w:ascii="Times New Roman" w:eastAsia="Times New Roman" w:hAnsi="Times New Roman" w:cs="Times New Roman"/>
          <w:color w:val="000000"/>
          <w:sz w:val="28"/>
          <w:szCs w:val="28"/>
          <w:lang w:eastAsia="uk-UA"/>
        </w:rPr>
        <w:t>екстрадиції) – п.9 ст. 541 КПК.</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Наявність такої системи запобіжних заходів забезпечує можливість ситуативного підходу до їх застосування в практиці кримінального провадження, що передбачає взяття до уваги не лише обставин кримінального провадження, а й суворості запобіжного заходу. Так, одні запобіжні заходи обмежують свободу обвинуваченого, створюють лише психологічні перешкоди ухилення від обов’язків (особисте зобов'язання, особиста порука), інші − частково або повністю позбавляють підозрюваного, обвинуваченого фізичної можливості ухилитися від слідства</w:t>
      </w:r>
      <w:r w:rsidR="00ED4062">
        <w:rPr>
          <w:rFonts w:ascii="Times New Roman" w:eastAsia="Times New Roman" w:hAnsi="Times New Roman" w:cs="Times New Roman"/>
          <w:color w:val="000000"/>
          <w:sz w:val="28"/>
          <w:szCs w:val="28"/>
          <w:lang w:eastAsia="uk-UA"/>
        </w:rPr>
        <w:t xml:space="preserve"> та суду (тримання під вартою).</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Кримінальний процесуальний кодекс в ч. 3 ст.176 КПК законодавчо визначив, що найбільш м'яким запобіжним заходом є особисте зобов'язання, а найбільш</w:t>
      </w:r>
      <w:r w:rsidR="00ED4062">
        <w:rPr>
          <w:rFonts w:ascii="Times New Roman" w:eastAsia="Times New Roman" w:hAnsi="Times New Roman" w:cs="Times New Roman"/>
          <w:color w:val="000000"/>
          <w:sz w:val="28"/>
          <w:szCs w:val="28"/>
          <w:lang w:eastAsia="uk-UA"/>
        </w:rPr>
        <w:t xml:space="preserve"> суворим – тримання під вартою.</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У кожному випадку застосовується лише один запобіжний захід, який з урахуванням обставин кримінального провадження та поведінки підозрюваного, обвинуваченого може бути змінений</w:t>
      </w:r>
      <w:r w:rsidR="00ED4062">
        <w:rPr>
          <w:rFonts w:ascii="Times New Roman" w:eastAsia="Times New Roman" w:hAnsi="Times New Roman" w:cs="Times New Roman"/>
          <w:color w:val="000000"/>
          <w:sz w:val="28"/>
          <w:szCs w:val="28"/>
          <w:lang w:eastAsia="uk-UA"/>
        </w:rPr>
        <w:t xml:space="preserve"> у ході подальшого провадження.</w:t>
      </w:r>
    </w:p>
    <w:p w:rsidR="00F43BE0" w:rsidRDefault="00356A36" w:rsidP="00F43BE0">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Метою застосування запобіжних заходів у кримінальному проце</w:t>
      </w:r>
      <w:r w:rsidR="00F43BE0">
        <w:rPr>
          <w:rFonts w:ascii="Times New Roman" w:eastAsia="Times New Roman" w:hAnsi="Times New Roman" w:cs="Times New Roman"/>
          <w:color w:val="000000"/>
          <w:sz w:val="28"/>
          <w:szCs w:val="28"/>
          <w:lang w:eastAsia="uk-UA"/>
        </w:rPr>
        <w:t>сі є:</w:t>
      </w:r>
    </w:p>
    <w:p w:rsidR="00F43BE0" w:rsidRDefault="00F43BE0" w:rsidP="00F43BE0">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1) забезпечення виконання підозрюваним, обвинуваченим покладених</w:t>
      </w:r>
    </w:p>
    <w:p w:rsidR="00356A36" w:rsidRPr="00356A36" w:rsidRDefault="00356A36" w:rsidP="00F43BE0">
      <w:pPr>
        <w:spacing w:after="0" w:line="360" w:lineRule="auto"/>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lastRenderedPageBreak/>
        <w:t xml:space="preserve">на </w:t>
      </w:r>
      <w:r w:rsidR="00ED4062">
        <w:rPr>
          <w:rFonts w:ascii="Times New Roman" w:eastAsia="Times New Roman" w:hAnsi="Times New Roman" w:cs="Times New Roman"/>
          <w:color w:val="000000"/>
          <w:sz w:val="28"/>
          <w:szCs w:val="28"/>
          <w:lang w:eastAsia="uk-UA"/>
        </w:rPr>
        <w:t>нього процесуальних обов'язків;</w:t>
      </w:r>
    </w:p>
    <w:p w:rsidR="00356A36" w:rsidRP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2) запобігання спроб</w:t>
      </w:r>
      <w:r w:rsidR="00ED4062">
        <w:rPr>
          <w:rFonts w:ascii="Times New Roman" w:eastAsia="Times New Roman" w:hAnsi="Times New Roman" w:cs="Times New Roman"/>
          <w:color w:val="000000"/>
          <w:sz w:val="28"/>
          <w:szCs w:val="28"/>
          <w:lang w:eastAsia="uk-UA"/>
        </w:rPr>
        <w:t>ам (звідси – запобіжні заходи):</w:t>
      </w:r>
    </w:p>
    <w:p w:rsidR="00F43BE0" w:rsidRDefault="00356A36" w:rsidP="00ED4062">
      <w:pPr>
        <w:pStyle w:val="ac"/>
        <w:numPr>
          <w:ilvl w:val="0"/>
          <w:numId w:val="1"/>
        </w:numPr>
        <w:spacing w:after="0" w:line="360" w:lineRule="auto"/>
        <w:jc w:val="both"/>
        <w:rPr>
          <w:rFonts w:ascii="Times New Roman" w:eastAsia="Times New Roman" w:hAnsi="Times New Roman" w:cs="Times New Roman"/>
          <w:color w:val="000000"/>
          <w:sz w:val="28"/>
          <w:szCs w:val="28"/>
          <w:lang w:eastAsia="uk-UA"/>
        </w:rPr>
      </w:pPr>
      <w:r w:rsidRPr="00ED4062">
        <w:rPr>
          <w:rFonts w:ascii="Times New Roman" w:eastAsia="Times New Roman" w:hAnsi="Times New Roman" w:cs="Times New Roman"/>
          <w:color w:val="000000"/>
          <w:sz w:val="28"/>
          <w:szCs w:val="28"/>
          <w:lang w:eastAsia="uk-UA"/>
        </w:rPr>
        <w:t>переховуватися від органів досудово</w:t>
      </w:r>
      <w:r w:rsidR="00F43BE0">
        <w:rPr>
          <w:rFonts w:ascii="Times New Roman" w:eastAsia="Times New Roman" w:hAnsi="Times New Roman" w:cs="Times New Roman"/>
          <w:color w:val="000000"/>
          <w:sz w:val="28"/>
          <w:szCs w:val="28"/>
          <w:lang w:eastAsia="uk-UA"/>
        </w:rPr>
        <w:t>го розслідування та (або)</w:t>
      </w:r>
    </w:p>
    <w:p w:rsidR="00356A36" w:rsidRPr="00F43BE0" w:rsidRDefault="00ED4062" w:rsidP="00F43BE0">
      <w:pPr>
        <w:spacing w:after="0" w:line="360" w:lineRule="auto"/>
        <w:jc w:val="both"/>
        <w:rPr>
          <w:rFonts w:ascii="Times New Roman" w:eastAsia="Times New Roman" w:hAnsi="Times New Roman" w:cs="Times New Roman"/>
          <w:color w:val="000000"/>
          <w:sz w:val="28"/>
          <w:szCs w:val="28"/>
          <w:lang w:eastAsia="uk-UA"/>
        </w:rPr>
      </w:pPr>
      <w:r w:rsidRPr="00F43BE0">
        <w:rPr>
          <w:rFonts w:ascii="Times New Roman" w:eastAsia="Times New Roman" w:hAnsi="Times New Roman" w:cs="Times New Roman"/>
          <w:color w:val="000000"/>
          <w:sz w:val="28"/>
          <w:szCs w:val="28"/>
          <w:lang w:eastAsia="uk-UA"/>
        </w:rPr>
        <w:t>суду;</w:t>
      </w:r>
    </w:p>
    <w:p w:rsidR="00F43BE0" w:rsidRDefault="00356A36" w:rsidP="009D40F2">
      <w:pPr>
        <w:pStyle w:val="ac"/>
        <w:numPr>
          <w:ilvl w:val="0"/>
          <w:numId w:val="1"/>
        </w:numPr>
        <w:spacing w:after="0" w:line="360" w:lineRule="auto"/>
        <w:jc w:val="both"/>
        <w:rPr>
          <w:rFonts w:ascii="Times New Roman" w:eastAsia="Times New Roman" w:hAnsi="Times New Roman" w:cs="Times New Roman"/>
          <w:color w:val="000000"/>
          <w:sz w:val="28"/>
          <w:szCs w:val="28"/>
          <w:lang w:eastAsia="uk-UA"/>
        </w:rPr>
      </w:pPr>
      <w:r w:rsidRPr="009D40F2">
        <w:rPr>
          <w:rFonts w:ascii="Times New Roman" w:eastAsia="Times New Roman" w:hAnsi="Times New Roman" w:cs="Times New Roman"/>
          <w:color w:val="000000"/>
          <w:sz w:val="28"/>
          <w:szCs w:val="28"/>
          <w:lang w:eastAsia="uk-UA"/>
        </w:rPr>
        <w:t xml:space="preserve">знищити, сховати або </w:t>
      </w:r>
      <w:r w:rsidR="00F43BE0">
        <w:rPr>
          <w:rFonts w:ascii="Times New Roman" w:eastAsia="Times New Roman" w:hAnsi="Times New Roman" w:cs="Times New Roman"/>
          <w:color w:val="000000"/>
          <w:sz w:val="28"/>
          <w:szCs w:val="28"/>
          <w:lang w:eastAsia="uk-UA"/>
        </w:rPr>
        <w:t xml:space="preserve">спотворити будь-яку із речей чи  </w:t>
      </w:r>
    </w:p>
    <w:p w:rsidR="00356A36" w:rsidRPr="00F43BE0" w:rsidRDefault="00356A36" w:rsidP="00F43BE0">
      <w:pPr>
        <w:spacing w:after="0" w:line="360" w:lineRule="auto"/>
        <w:jc w:val="both"/>
        <w:rPr>
          <w:rFonts w:ascii="Times New Roman" w:eastAsia="Times New Roman" w:hAnsi="Times New Roman" w:cs="Times New Roman"/>
          <w:color w:val="000000"/>
          <w:sz w:val="28"/>
          <w:szCs w:val="28"/>
          <w:lang w:eastAsia="uk-UA"/>
        </w:rPr>
      </w:pPr>
      <w:r w:rsidRPr="00F43BE0">
        <w:rPr>
          <w:rFonts w:ascii="Times New Roman" w:eastAsia="Times New Roman" w:hAnsi="Times New Roman" w:cs="Times New Roman"/>
          <w:color w:val="000000"/>
          <w:sz w:val="28"/>
          <w:szCs w:val="28"/>
          <w:lang w:eastAsia="uk-UA"/>
        </w:rPr>
        <w:t>документів, які мають істотне значення для встановлення обставин кримінального правопорушення;</w:t>
      </w:r>
    </w:p>
    <w:p w:rsidR="00F43BE0" w:rsidRDefault="00356A36" w:rsidP="009D40F2">
      <w:pPr>
        <w:pStyle w:val="ac"/>
        <w:numPr>
          <w:ilvl w:val="0"/>
          <w:numId w:val="2"/>
        </w:numPr>
        <w:spacing w:after="0" w:line="360" w:lineRule="auto"/>
        <w:jc w:val="both"/>
        <w:rPr>
          <w:rFonts w:ascii="Times New Roman" w:eastAsia="Times New Roman" w:hAnsi="Times New Roman" w:cs="Times New Roman"/>
          <w:color w:val="000000"/>
          <w:sz w:val="28"/>
          <w:szCs w:val="28"/>
          <w:lang w:eastAsia="uk-UA"/>
        </w:rPr>
      </w:pPr>
      <w:r w:rsidRPr="009D40F2">
        <w:rPr>
          <w:rFonts w:ascii="Times New Roman" w:eastAsia="Times New Roman" w:hAnsi="Times New Roman" w:cs="Times New Roman"/>
          <w:color w:val="000000"/>
          <w:sz w:val="28"/>
          <w:szCs w:val="28"/>
          <w:lang w:eastAsia="uk-UA"/>
        </w:rPr>
        <w:t>незаконно впливати на потерпілого</w:t>
      </w:r>
      <w:r w:rsidR="00F43BE0">
        <w:rPr>
          <w:rFonts w:ascii="Times New Roman" w:eastAsia="Times New Roman" w:hAnsi="Times New Roman" w:cs="Times New Roman"/>
          <w:color w:val="000000"/>
          <w:sz w:val="28"/>
          <w:szCs w:val="28"/>
          <w:lang w:eastAsia="uk-UA"/>
        </w:rPr>
        <w:t xml:space="preserve">, свідка, іншого  </w:t>
      </w:r>
    </w:p>
    <w:p w:rsidR="00356A36" w:rsidRPr="00356A36" w:rsidRDefault="009D40F2" w:rsidP="009D40F2">
      <w:pPr>
        <w:spacing w:after="0" w:line="360" w:lineRule="auto"/>
        <w:jc w:val="both"/>
        <w:rPr>
          <w:rFonts w:ascii="Times New Roman" w:eastAsia="Times New Roman" w:hAnsi="Times New Roman" w:cs="Times New Roman"/>
          <w:color w:val="000000"/>
          <w:sz w:val="28"/>
          <w:szCs w:val="28"/>
          <w:lang w:eastAsia="uk-UA"/>
        </w:rPr>
      </w:pPr>
      <w:r w:rsidRPr="00F43BE0">
        <w:rPr>
          <w:rFonts w:ascii="Times New Roman" w:eastAsia="Times New Roman" w:hAnsi="Times New Roman" w:cs="Times New Roman"/>
          <w:color w:val="000000"/>
          <w:sz w:val="28"/>
          <w:szCs w:val="28"/>
          <w:lang w:eastAsia="uk-UA"/>
        </w:rPr>
        <w:t xml:space="preserve">підозрюваного, </w:t>
      </w:r>
      <w:r w:rsidR="00356A36" w:rsidRPr="009D40F2">
        <w:rPr>
          <w:rFonts w:ascii="Times New Roman" w:eastAsia="Times New Roman" w:hAnsi="Times New Roman" w:cs="Times New Roman"/>
          <w:color w:val="000000"/>
          <w:sz w:val="28"/>
          <w:szCs w:val="28"/>
          <w:lang w:eastAsia="uk-UA"/>
        </w:rPr>
        <w:t>обвинуваченого, експерта, спеціаліста у цьому ж кримінальному провадженні;</w:t>
      </w:r>
    </w:p>
    <w:p w:rsidR="00356A36" w:rsidRPr="009D40F2" w:rsidRDefault="00356A36" w:rsidP="009D40F2">
      <w:pPr>
        <w:pStyle w:val="ac"/>
        <w:numPr>
          <w:ilvl w:val="0"/>
          <w:numId w:val="2"/>
        </w:numPr>
        <w:spacing w:after="0" w:line="360" w:lineRule="auto"/>
        <w:jc w:val="both"/>
        <w:rPr>
          <w:rFonts w:ascii="Times New Roman" w:eastAsia="Times New Roman" w:hAnsi="Times New Roman" w:cs="Times New Roman"/>
          <w:color w:val="000000"/>
          <w:sz w:val="28"/>
          <w:szCs w:val="28"/>
          <w:lang w:eastAsia="uk-UA"/>
        </w:rPr>
      </w:pPr>
      <w:r w:rsidRPr="009D40F2">
        <w:rPr>
          <w:rFonts w:ascii="Times New Roman" w:eastAsia="Times New Roman" w:hAnsi="Times New Roman" w:cs="Times New Roman"/>
          <w:color w:val="000000"/>
          <w:sz w:val="28"/>
          <w:szCs w:val="28"/>
          <w:lang w:eastAsia="uk-UA"/>
        </w:rPr>
        <w:t>перешкоджати кримінальному провадженню іншим чином;</w:t>
      </w:r>
    </w:p>
    <w:p w:rsidR="009D40F2" w:rsidRDefault="00356A36" w:rsidP="009D40F2">
      <w:pPr>
        <w:pStyle w:val="ac"/>
        <w:numPr>
          <w:ilvl w:val="0"/>
          <w:numId w:val="2"/>
        </w:numPr>
        <w:spacing w:after="0" w:line="360" w:lineRule="auto"/>
        <w:jc w:val="both"/>
        <w:rPr>
          <w:rFonts w:ascii="Times New Roman" w:eastAsia="Times New Roman" w:hAnsi="Times New Roman" w:cs="Times New Roman"/>
          <w:color w:val="000000"/>
          <w:sz w:val="28"/>
          <w:szCs w:val="28"/>
          <w:lang w:eastAsia="uk-UA"/>
        </w:rPr>
      </w:pPr>
      <w:r w:rsidRPr="009D40F2">
        <w:rPr>
          <w:rFonts w:ascii="Times New Roman" w:eastAsia="Times New Roman" w:hAnsi="Times New Roman" w:cs="Times New Roman"/>
          <w:color w:val="000000"/>
          <w:sz w:val="28"/>
          <w:szCs w:val="28"/>
          <w:lang w:eastAsia="uk-UA"/>
        </w:rPr>
        <w:t>вчинити інше криміналь</w:t>
      </w:r>
      <w:r w:rsidR="009D40F2">
        <w:rPr>
          <w:rFonts w:ascii="Times New Roman" w:eastAsia="Times New Roman" w:hAnsi="Times New Roman" w:cs="Times New Roman"/>
          <w:color w:val="000000"/>
          <w:sz w:val="28"/>
          <w:szCs w:val="28"/>
          <w:lang w:eastAsia="uk-UA"/>
        </w:rPr>
        <w:t xml:space="preserve">не правопорушення чи продовжити </w:t>
      </w:r>
    </w:p>
    <w:p w:rsidR="00356A36" w:rsidRPr="009D40F2" w:rsidRDefault="00356A36" w:rsidP="009D40F2">
      <w:pPr>
        <w:spacing w:after="0" w:line="360" w:lineRule="auto"/>
        <w:jc w:val="both"/>
        <w:rPr>
          <w:rFonts w:ascii="Times New Roman" w:eastAsia="Times New Roman" w:hAnsi="Times New Roman" w:cs="Times New Roman"/>
          <w:color w:val="000000"/>
          <w:sz w:val="28"/>
          <w:szCs w:val="28"/>
          <w:lang w:eastAsia="uk-UA"/>
        </w:rPr>
      </w:pPr>
      <w:r w:rsidRPr="009D40F2">
        <w:rPr>
          <w:rFonts w:ascii="Times New Roman" w:eastAsia="Times New Roman" w:hAnsi="Times New Roman" w:cs="Times New Roman"/>
          <w:color w:val="000000"/>
          <w:sz w:val="28"/>
          <w:szCs w:val="28"/>
          <w:lang w:eastAsia="uk-UA"/>
        </w:rPr>
        <w:t>кримінальне правопорушення, у якому підозрюється, обвинувачується.</w:t>
      </w:r>
    </w:p>
    <w:p w:rsidR="00356A36" w:rsidRPr="00356A36" w:rsidRDefault="00356A36" w:rsidP="00887FED">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Запобіжні заходи можуть застосовуватися лише за наявності підстав, визначених в ч. 2 ст. 177 КПК, де передбачено, що підставою застосування запобі</w:t>
      </w:r>
      <w:r w:rsidR="00887FED">
        <w:rPr>
          <w:rFonts w:ascii="Times New Roman" w:eastAsia="Times New Roman" w:hAnsi="Times New Roman" w:cs="Times New Roman"/>
          <w:color w:val="000000"/>
          <w:sz w:val="28"/>
          <w:szCs w:val="28"/>
          <w:lang w:eastAsia="uk-UA"/>
        </w:rPr>
        <w:t>жного заходу є:</w:t>
      </w:r>
    </w:p>
    <w:p w:rsidR="00F43BE0" w:rsidRDefault="00356A36" w:rsidP="00A761E7">
      <w:pPr>
        <w:pStyle w:val="ac"/>
        <w:numPr>
          <w:ilvl w:val="0"/>
          <w:numId w:val="6"/>
        </w:numPr>
        <w:spacing w:after="0" w:line="360" w:lineRule="auto"/>
        <w:jc w:val="both"/>
        <w:rPr>
          <w:rFonts w:ascii="Times New Roman" w:eastAsia="Times New Roman" w:hAnsi="Times New Roman" w:cs="Times New Roman"/>
          <w:color w:val="000000"/>
          <w:sz w:val="28"/>
          <w:szCs w:val="28"/>
          <w:lang w:eastAsia="uk-UA"/>
        </w:rPr>
      </w:pPr>
      <w:r w:rsidRPr="00A761E7">
        <w:rPr>
          <w:rFonts w:ascii="Times New Roman" w:eastAsia="Times New Roman" w:hAnsi="Times New Roman" w:cs="Times New Roman"/>
          <w:color w:val="000000"/>
          <w:sz w:val="28"/>
          <w:szCs w:val="28"/>
          <w:lang w:eastAsia="uk-UA"/>
        </w:rPr>
        <w:t xml:space="preserve">наявність обґрунтованої підозри у вчиненні особою </w:t>
      </w:r>
    </w:p>
    <w:p w:rsidR="00356A36" w:rsidRPr="00356A36" w:rsidRDefault="00356A36" w:rsidP="00A761E7">
      <w:pPr>
        <w:spacing w:after="0" w:line="360" w:lineRule="auto"/>
        <w:jc w:val="both"/>
        <w:rPr>
          <w:rFonts w:ascii="Times New Roman" w:eastAsia="Times New Roman" w:hAnsi="Times New Roman" w:cs="Times New Roman"/>
          <w:color w:val="000000"/>
          <w:sz w:val="28"/>
          <w:szCs w:val="28"/>
          <w:lang w:eastAsia="uk-UA"/>
        </w:rPr>
      </w:pPr>
      <w:r w:rsidRPr="00F43BE0">
        <w:rPr>
          <w:rFonts w:ascii="Times New Roman" w:eastAsia="Times New Roman" w:hAnsi="Times New Roman" w:cs="Times New Roman"/>
          <w:color w:val="000000"/>
          <w:sz w:val="28"/>
          <w:szCs w:val="28"/>
          <w:lang w:eastAsia="uk-UA"/>
        </w:rPr>
        <w:t xml:space="preserve">кримінального </w:t>
      </w:r>
      <w:r w:rsidRPr="00A761E7">
        <w:rPr>
          <w:rFonts w:ascii="Times New Roman" w:eastAsia="Times New Roman" w:hAnsi="Times New Roman" w:cs="Times New Roman"/>
          <w:color w:val="000000"/>
          <w:sz w:val="28"/>
          <w:szCs w:val="28"/>
          <w:lang w:eastAsia="uk-UA"/>
        </w:rPr>
        <w:t>правопорушення. Обґрунтованість підозри має підтверджуватися зібраними достатніми даними, що вказують на наявність ознак кримінального правопорушення;</w:t>
      </w:r>
    </w:p>
    <w:p w:rsidR="00F43BE0" w:rsidRDefault="00356A36" w:rsidP="00A761E7">
      <w:pPr>
        <w:pStyle w:val="ac"/>
        <w:numPr>
          <w:ilvl w:val="0"/>
          <w:numId w:val="6"/>
        </w:numPr>
        <w:spacing w:after="0" w:line="360" w:lineRule="auto"/>
        <w:jc w:val="both"/>
        <w:rPr>
          <w:rFonts w:ascii="Times New Roman" w:eastAsia="Times New Roman" w:hAnsi="Times New Roman" w:cs="Times New Roman"/>
          <w:color w:val="000000"/>
          <w:sz w:val="28"/>
          <w:szCs w:val="28"/>
          <w:lang w:eastAsia="uk-UA"/>
        </w:rPr>
      </w:pPr>
      <w:r w:rsidRPr="00A761E7">
        <w:rPr>
          <w:rFonts w:ascii="Times New Roman" w:eastAsia="Times New Roman" w:hAnsi="Times New Roman" w:cs="Times New Roman"/>
          <w:color w:val="000000"/>
          <w:sz w:val="28"/>
          <w:szCs w:val="28"/>
          <w:lang w:eastAsia="uk-UA"/>
        </w:rPr>
        <w:t xml:space="preserve">наявність ризиків, які дають достатні підстави слідчому судді, </w:t>
      </w:r>
    </w:p>
    <w:p w:rsidR="00356A36" w:rsidRPr="00356A36" w:rsidRDefault="00356A36" w:rsidP="00A761E7">
      <w:pPr>
        <w:spacing w:after="0" w:line="360" w:lineRule="auto"/>
        <w:jc w:val="both"/>
        <w:rPr>
          <w:rFonts w:ascii="Times New Roman" w:eastAsia="Times New Roman" w:hAnsi="Times New Roman" w:cs="Times New Roman"/>
          <w:color w:val="000000"/>
          <w:sz w:val="28"/>
          <w:szCs w:val="28"/>
          <w:lang w:eastAsia="uk-UA"/>
        </w:rPr>
      </w:pPr>
      <w:r w:rsidRPr="00F43BE0">
        <w:rPr>
          <w:rFonts w:ascii="Times New Roman" w:eastAsia="Times New Roman" w:hAnsi="Times New Roman" w:cs="Times New Roman"/>
          <w:color w:val="000000"/>
          <w:sz w:val="28"/>
          <w:szCs w:val="28"/>
          <w:lang w:eastAsia="uk-UA"/>
        </w:rPr>
        <w:t xml:space="preserve">суду </w:t>
      </w:r>
      <w:r w:rsidRPr="00A761E7">
        <w:rPr>
          <w:rFonts w:ascii="Times New Roman" w:eastAsia="Times New Roman" w:hAnsi="Times New Roman" w:cs="Times New Roman"/>
          <w:color w:val="000000"/>
          <w:sz w:val="28"/>
          <w:szCs w:val="28"/>
          <w:lang w:eastAsia="uk-UA"/>
        </w:rPr>
        <w:t>вважати, що підозрюваний, обвинувачений може здійснити дії визначені у ч.1 ст. 177 КПК, а саме:</w:t>
      </w:r>
    </w:p>
    <w:p w:rsidR="00356A36" w:rsidRPr="00A761E7" w:rsidRDefault="00356A36" w:rsidP="00A761E7">
      <w:pPr>
        <w:pStyle w:val="ac"/>
        <w:numPr>
          <w:ilvl w:val="0"/>
          <w:numId w:val="8"/>
        </w:numPr>
        <w:spacing w:after="0" w:line="360" w:lineRule="auto"/>
        <w:jc w:val="both"/>
        <w:rPr>
          <w:rFonts w:ascii="Times New Roman" w:eastAsia="Times New Roman" w:hAnsi="Times New Roman" w:cs="Times New Roman"/>
          <w:color w:val="000000"/>
          <w:sz w:val="28"/>
          <w:szCs w:val="28"/>
          <w:lang w:eastAsia="uk-UA"/>
        </w:rPr>
      </w:pPr>
      <w:r w:rsidRPr="00A761E7">
        <w:rPr>
          <w:rFonts w:ascii="Times New Roman" w:eastAsia="Times New Roman" w:hAnsi="Times New Roman" w:cs="Times New Roman"/>
          <w:color w:val="000000"/>
          <w:sz w:val="28"/>
          <w:szCs w:val="28"/>
          <w:lang w:eastAsia="uk-UA"/>
        </w:rPr>
        <w:t>буде ухилятися:</w:t>
      </w:r>
    </w:p>
    <w:p w:rsidR="00356A36" w:rsidRPr="00356A36" w:rsidRDefault="00356A36" w:rsidP="00A761E7">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від органів досудового розслідування та (або) суду. Наприклад, підозрюваний, обвинувачений висловлював наміри виїхати за межі населеного пункту, оголошувався його розшук у цьому провадженні чи в</w:t>
      </w:r>
      <w:r w:rsidR="00A761E7">
        <w:rPr>
          <w:rFonts w:ascii="Times New Roman" w:eastAsia="Times New Roman" w:hAnsi="Times New Roman" w:cs="Times New Roman"/>
          <w:color w:val="000000"/>
          <w:sz w:val="28"/>
          <w:szCs w:val="28"/>
          <w:lang w:eastAsia="uk-UA"/>
        </w:rPr>
        <w:t>ін одержав закордонний паспорт;</w:t>
      </w:r>
    </w:p>
    <w:p w:rsidR="00356A36" w:rsidRPr="00356A36" w:rsidRDefault="00356A36" w:rsidP="00A761E7">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від виконання покладених на нього процесуальних обов'язкі</w:t>
      </w:r>
      <w:r w:rsidR="00A761E7">
        <w:rPr>
          <w:rFonts w:ascii="Times New Roman" w:eastAsia="Times New Roman" w:hAnsi="Times New Roman" w:cs="Times New Roman"/>
          <w:color w:val="000000"/>
          <w:sz w:val="28"/>
          <w:szCs w:val="28"/>
          <w:lang w:eastAsia="uk-UA"/>
        </w:rPr>
        <w:t>в;</w:t>
      </w:r>
    </w:p>
    <w:p w:rsidR="00356A36" w:rsidRPr="00A761E7" w:rsidRDefault="00356A36" w:rsidP="00A761E7">
      <w:pPr>
        <w:pStyle w:val="ac"/>
        <w:numPr>
          <w:ilvl w:val="0"/>
          <w:numId w:val="8"/>
        </w:numPr>
        <w:spacing w:after="0" w:line="360" w:lineRule="auto"/>
        <w:jc w:val="both"/>
        <w:rPr>
          <w:rFonts w:ascii="Times New Roman" w:eastAsia="Times New Roman" w:hAnsi="Times New Roman" w:cs="Times New Roman"/>
          <w:color w:val="000000"/>
          <w:sz w:val="28"/>
          <w:szCs w:val="28"/>
          <w:lang w:eastAsia="uk-UA"/>
        </w:rPr>
      </w:pPr>
      <w:r w:rsidRPr="00A761E7">
        <w:rPr>
          <w:rFonts w:ascii="Times New Roman" w:eastAsia="Times New Roman" w:hAnsi="Times New Roman" w:cs="Times New Roman"/>
          <w:color w:val="000000"/>
          <w:sz w:val="28"/>
          <w:szCs w:val="28"/>
          <w:lang w:eastAsia="uk-UA"/>
        </w:rPr>
        <w:t>буде перешкоджати кримінальному провадженню шляхом:</w:t>
      </w:r>
    </w:p>
    <w:p w:rsidR="00356A36" w:rsidRDefault="00356A36" w:rsidP="00A761E7">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lastRenderedPageBreak/>
        <w:t>− знищення, приховування, спотворення будь-яку річ чи документи, які мають істотне значення для встановлення обстави</w:t>
      </w:r>
      <w:r w:rsidR="00A761E7">
        <w:rPr>
          <w:rFonts w:ascii="Times New Roman" w:eastAsia="Times New Roman" w:hAnsi="Times New Roman" w:cs="Times New Roman"/>
          <w:color w:val="000000"/>
          <w:sz w:val="28"/>
          <w:szCs w:val="28"/>
          <w:lang w:eastAsia="uk-UA"/>
        </w:rPr>
        <w:t>н кримінального правопорушення;</w:t>
      </w:r>
    </w:p>
    <w:p w:rsidR="00E303A5" w:rsidRDefault="00E303A5" w:rsidP="00A761E7">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незаконного впливу на потерпілого, свідка, іншого підозрюваного,</w:t>
      </w:r>
    </w:p>
    <w:p w:rsidR="00356A36" w:rsidRPr="00356A36" w:rsidRDefault="00356A36" w:rsidP="00E303A5">
      <w:pPr>
        <w:spacing w:after="0" w:line="360" w:lineRule="auto"/>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обвинуваченого, експерта, спеціаліста у цьому ж кримінальному провадженні. Наприклад, схилятиме цих осіб до відмови давати показань чи буде погрожувати експерту, спеціалісту з тією ж метою;</w:t>
      </w:r>
    </w:p>
    <w:p w:rsidR="00356A36" w:rsidRPr="00A761E7" w:rsidRDefault="00356A36" w:rsidP="00A761E7">
      <w:pPr>
        <w:pStyle w:val="ac"/>
        <w:numPr>
          <w:ilvl w:val="0"/>
          <w:numId w:val="8"/>
        </w:numPr>
        <w:spacing w:after="0" w:line="360" w:lineRule="auto"/>
        <w:jc w:val="both"/>
        <w:rPr>
          <w:rFonts w:ascii="Times New Roman" w:eastAsia="Times New Roman" w:hAnsi="Times New Roman" w:cs="Times New Roman"/>
          <w:color w:val="000000"/>
          <w:sz w:val="28"/>
          <w:szCs w:val="28"/>
          <w:lang w:eastAsia="uk-UA"/>
        </w:rPr>
      </w:pPr>
      <w:r w:rsidRPr="00A761E7">
        <w:rPr>
          <w:rFonts w:ascii="Times New Roman" w:eastAsia="Times New Roman" w:hAnsi="Times New Roman" w:cs="Times New Roman"/>
          <w:color w:val="000000"/>
          <w:sz w:val="28"/>
          <w:szCs w:val="28"/>
          <w:lang w:eastAsia="uk-UA"/>
        </w:rPr>
        <w:t>продовжуватиме протиправну діяльність шляхом:</w:t>
      </w:r>
    </w:p>
    <w:p w:rsidR="00356A36" w:rsidRPr="00356A36" w:rsidRDefault="00356A36" w:rsidP="00A761E7">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xml:space="preserve">− </w:t>
      </w:r>
      <w:r w:rsidR="00E303A5">
        <w:rPr>
          <w:rFonts w:ascii="Times New Roman" w:eastAsia="Times New Roman" w:hAnsi="Times New Roman" w:cs="Times New Roman"/>
          <w:color w:val="000000"/>
          <w:sz w:val="28"/>
          <w:szCs w:val="28"/>
          <w:lang w:eastAsia="uk-UA"/>
        </w:rPr>
        <w:t xml:space="preserve"> </w:t>
      </w:r>
      <w:r w:rsidRPr="00356A36">
        <w:rPr>
          <w:rFonts w:ascii="Times New Roman" w:eastAsia="Times New Roman" w:hAnsi="Times New Roman" w:cs="Times New Roman"/>
          <w:color w:val="000000"/>
          <w:sz w:val="28"/>
          <w:szCs w:val="28"/>
          <w:lang w:eastAsia="uk-UA"/>
        </w:rPr>
        <w:t>вчинення ін</w:t>
      </w:r>
      <w:r w:rsidR="00A761E7">
        <w:rPr>
          <w:rFonts w:ascii="Times New Roman" w:eastAsia="Times New Roman" w:hAnsi="Times New Roman" w:cs="Times New Roman"/>
          <w:color w:val="000000"/>
          <w:sz w:val="28"/>
          <w:szCs w:val="28"/>
          <w:lang w:eastAsia="uk-UA"/>
        </w:rPr>
        <w:t>ших кримінальних правопорушень;</w:t>
      </w:r>
    </w:p>
    <w:p w:rsid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продовження здійснення кримінального правопорушення, у якому підозрюється, обвинувачується. Про це, наприклад, може свідчити те, що підозрюваний, обвинувачений раніше неодноразово засуджувався за вчинення кримінального правопорушення.</w:t>
      </w:r>
    </w:p>
    <w:p w:rsidR="00A761E7" w:rsidRPr="00356A36" w:rsidRDefault="00A761E7" w:rsidP="00887FED">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Труднощі практичного характеру при обранні запобіжного заходу полягають у тому, що доказування ризиків,</w:t>
      </w:r>
      <w:r w:rsidR="00887FED">
        <w:rPr>
          <w:rFonts w:ascii="Times New Roman" w:eastAsia="Times New Roman" w:hAnsi="Times New Roman" w:cs="Times New Roman"/>
          <w:color w:val="000000"/>
          <w:sz w:val="28"/>
          <w:szCs w:val="28"/>
          <w:lang w:eastAsia="uk-UA"/>
        </w:rPr>
        <w:t xml:space="preserve"> за яких запобіжні заходи мають</w:t>
      </w:r>
    </w:p>
    <w:p w:rsidR="00356A36" w:rsidRPr="00356A36" w:rsidRDefault="00356A36" w:rsidP="00A761E7">
      <w:pPr>
        <w:spacing w:after="0" w:line="360" w:lineRule="auto"/>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xml:space="preserve">бути застосовані, мають прогностичний характер, тобто спрямовані у майбутнє, а тому повинні спиратися на конкретні фактичні дані, які свідчать про обґрунтованість прийнятого рішення. Європейський суд з прав людини неодноразово наголошував на необхідності обґрунтування підстав обрання запобіжного заходу. Зокрема у Рішенні “Ткачов проти України” від 13 грудня 2007 року, вказано, що повторювання формальних підстав для взяття під варту, без будь-якої спроби продемонструвати, яким чином вони застосовуються відносно справи заявника, не може бути </w:t>
      </w:r>
      <w:proofErr w:type="spellStart"/>
      <w:r w:rsidRPr="00356A36">
        <w:rPr>
          <w:rFonts w:ascii="Times New Roman" w:eastAsia="Times New Roman" w:hAnsi="Times New Roman" w:cs="Times New Roman"/>
          <w:color w:val="000000"/>
          <w:sz w:val="28"/>
          <w:szCs w:val="28"/>
          <w:lang w:eastAsia="uk-UA"/>
        </w:rPr>
        <w:t>розцінено</w:t>
      </w:r>
      <w:proofErr w:type="spellEnd"/>
      <w:r w:rsidRPr="00356A36">
        <w:rPr>
          <w:rFonts w:ascii="Times New Roman" w:eastAsia="Times New Roman" w:hAnsi="Times New Roman" w:cs="Times New Roman"/>
          <w:color w:val="000000"/>
          <w:sz w:val="28"/>
          <w:szCs w:val="28"/>
          <w:lang w:eastAsia="uk-UA"/>
        </w:rPr>
        <w:t xml:space="preserve"> як “відповідні” та “достатні” підстави застосування запобіжного заходу.</w:t>
      </w:r>
    </w:p>
    <w:p w:rsidR="00356A36" w:rsidRDefault="00356A36" w:rsidP="00A761E7">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xml:space="preserve">Закон не зобов’язує обирати запобіжний захід кожному підозрюваному, обвинуваченому. Відповідно до вимог ч.2 ст. 177 КПК, якщо немає достатніх підстав для застосування запобіжного заходу, то слідчий, прокурор не мають права ініціювати </w:t>
      </w:r>
      <w:r w:rsidR="00A761E7">
        <w:rPr>
          <w:rFonts w:ascii="Times New Roman" w:eastAsia="Times New Roman" w:hAnsi="Times New Roman" w:cs="Times New Roman"/>
          <w:color w:val="000000"/>
          <w:sz w:val="28"/>
          <w:szCs w:val="28"/>
          <w:lang w:eastAsia="uk-UA"/>
        </w:rPr>
        <w:t>застосування запобіжного заходу</w:t>
      </w:r>
      <w:r w:rsidR="00887FED">
        <w:rPr>
          <w:rFonts w:ascii="Times New Roman" w:eastAsia="Times New Roman" w:hAnsi="Times New Roman" w:cs="Times New Roman"/>
          <w:color w:val="000000"/>
          <w:sz w:val="28"/>
          <w:szCs w:val="28"/>
          <w:lang w:eastAsia="uk-UA"/>
        </w:rPr>
        <w:t>.</w:t>
      </w:r>
    </w:p>
    <w:p w:rsidR="00356A36" w:rsidRPr="00356A36" w:rsidRDefault="00887FED" w:rsidP="0040198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xml:space="preserve">При вирішенні питання про обрання запобіжного заходу, крім наявності вищенаведених ризиків, слідчий суддя, суд на підставі наданих </w:t>
      </w:r>
      <w:r w:rsidRPr="00356A36">
        <w:rPr>
          <w:rFonts w:ascii="Times New Roman" w:eastAsia="Times New Roman" w:hAnsi="Times New Roman" w:cs="Times New Roman"/>
          <w:color w:val="000000"/>
          <w:sz w:val="28"/>
          <w:szCs w:val="28"/>
          <w:lang w:eastAsia="uk-UA"/>
        </w:rPr>
        <w:lastRenderedPageBreak/>
        <w:t>сторонами</w:t>
      </w:r>
      <w:r w:rsidR="00401982">
        <w:rPr>
          <w:rFonts w:ascii="Times New Roman" w:eastAsia="Times New Roman" w:hAnsi="Times New Roman" w:cs="Times New Roman"/>
          <w:color w:val="000000"/>
          <w:sz w:val="28"/>
          <w:szCs w:val="28"/>
          <w:lang w:eastAsia="uk-UA"/>
        </w:rPr>
        <w:t xml:space="preserve"> </w:t>
      </w:r>
      <w:r w:rsidR="00356A36" w:rsidRPr="00356A36">
        <w:rPr>
          <w:rFonts w:ascii="Times New Roman" w:eastAsia="Times New Roman" w:hAnsi="Times New Roman" w:cs="Times New Roman"/>
          <w:color w:val="000000"/>
          <w:sz w:val="28"/>
          <w:szCs w:val="28"/>
          <w:lang w:eastAsia="uk-UA"/>
        </w:rPr>
        <w:t>матеріалів зобов'язаний оцінити в сукупнос</w:t>
      </w:r>
      <w:r w:rsidR="00A761E7">
        <w:rPr>
          <w:rFonts w:ascii="Times New Roman" w:eastAsia="Times New Roman" w:hAnsi="Times New Roman" w:cs="Times New Roman"/>
          <w:color w:val="000000"/>
          <w:sz w:val="28"/>
          <w:szCs w:val="28"/>
          <w:lang w:eastAsia="uk-UA"/>
        </w:rPr>
        <w:t>ті всі обставини, у тому числі:</w:t>
      </w:r>
    </w:p>
    <w:p w:rsidR="00356A36" w:rsidRDefault="00356A36" w:rsidP="00A761E7">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вагомість наявних доказів про вчинення підозрюваним, обвинувачени</w:t>
      </w:r>
      <w:r w:rsidR="00A761E7">
        <w:rPr>
          <w:rFonts w:ascii="Times New Roman" w:eastAsia="Times New Roman" w:hAnsi="Times New Roman" w:cs="Times New Roman"/>
          <w:color w:val="000000"/>
          <w:sz w:val="28"/>
          <w:szCs w:val="28"/>
          <w:lang w:eastAsia="uk-UA"/>
        </w:rPr>
        <w:t>м кримінального правопорушення;</w:t>
      </w:r>
    </w:p>
    <w:p w:rsidR="00E303A5" w:rsidRPr="00356A36" w:rsidRDefault="00E303A5" w:rsidP="00A761E7">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тяжкість покарання, що загрожує відповідній особі у разі визнання</w:t>
      </w:r>
    </w:p>
    <w:p w:rsidR="00356A36" w:rsidRPr="00356A36" w:rsidRDefault="00356A36" w:rsidP="00E303A5">
      <w:pPr>
        <w:spacing w:after="0" w:line="360" w:lineRule="auto"/>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підозрюваного, обвинуваченого винуватим у кримінальному правопорушенні, у вчиненні якого він</w:t>
      </w:r>
      <w:r w:rsidR="00A761E7">
        <w:rPr>
          <w:rFonts w:ascii="Times New Roman" w:eastAsia="Times New Roman" w:hAnsi="Times New Roman" w:cs="Times New Roman"/>
          <w:color w:val="000000"/>
          <w:sz w:val="28"/>
          <w:szCs w:val="28"/>
          <w:lang w:eastAsia="uk-UA"/>
        </w:rPr>
        <w:t xml:space="preserve"> підозрюється, обвинувачується;</w:t>
      </w:r>
    </w:p>
    <w:p w:rsidR="00356A36" w:rsidRPr="00356A36" w:rsidRDefault="00356A36" w:rsidP="00A761E7">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w:t>
      </w:r>
      <w:r w:rsidR="00E303A5">
        <w:rPr>
          <w:rFonts w:ascii="Times New Roman" w:eastAsia="Times New Roman" w:hAnsi="Times New Roman" w:cs="Times New Roman"/>
          <w:color w:val="000000"/>
          <w:sz w:val="28"/>
          <w:szCs w:val="28"/>
          <w:lang w:eastAsia="uk-UA"/>
        </w:rPr>
        <w:t xml:space="preserve"> </w:t>
      </w:r>
      <w:r w:rsidRPr="00356A36">
        <w:rPr>
          <w:rFonts w:ascii="Times New Roman" w:eastAsia="Times New Roman" w:hAnsi="Times New Roman" w:cs="Times New Roman"/>
          <w:color w:val="000000"/>
          <w:sz w:val="28"/>
          <w:szCs w:val="28"/>
          <w:lang w:eastAsia="uk-UA"/>
        </w:rPr>
        <w:t xml:space="preserve"> вік та стан здоров'я</w:t>
      </w:r>
      <w:r w:rsidR="00A761E7">
        <w:rPr>
          <w:rFonts w:ascii="Times New Roman" w:eastAsia="Times New Roman" w:hAnsi="Times New Roman" w:cs="Times New Roman"/>
          <w:color w:val="000000"/>
          <w:sz w:val="28"/>
          <w:szCs w:val="28"/>
          <w:lang w:eastAsia="uk-UA"/>
        </w:rPr>
        <w:t xml:space="preserve"> підозрюваного, обвинуваченого;</w:t>
      </w:r>
    </w:p>
    <w:p w:rsidR="00356A36" w:rsidRPr="00356A36" w:rsidRDefault="00356A36" w:rsidP="00A761E7">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xml:space="preserve">− міцність соціальних </w:t>
      </w:r>
      <w:proofErr w:type="spellStart"/>
      <w:r w:rsidRPr="00356A36">
        <w:rPr>
          <w:rFonts w:ascii="Times New Roman" w:eastAsia="Times New Roman" w:hAnsi="Times New Roman" w:cs="Times New Roman"/>
          <w:color w:val="000000"/>
          <w:sz w:val="28"/>
          <w:szCs w:val="28"/>
          <w:lang w:eastAsia="uk-UA"/>
        </w:rPr>
        <w:t>зв'язків</w:t>
      </w:r>
      <w:proofErr w:type="spellEnd"/>
      <w:r w:rsidRPr="00356A36">
        <w:rPr>
          <w:rFonts w:ascii="Times New Roman" w:eastAsia="Times New Roman" w:hAnsi="Times New Roman" w:cs="Times New Roman"/>
          <w:color w:val="000000"/>
          <w:sz w:val="28"/>
          <w:szCs w:val="28"/>
          <w:lang w:eastAsia="uk-UA"/>
        </w:rPr>
        <w:t xml:space="preserve"> підозрюваного, обвинуваченого в місці його постійного проживання, у тому числі наявність </w:t>
      </w:r>
      <w:r w:rsidR="00A761E7">
        <w:rPr>
          <w:rFonts w:ascii="Times New Roman" w:eastAsia="Times New Roman" w:hAnsi="Times New Roman" w:cs="Times New Roman"/>
          <w:color w:val="000000"/>
          <w:sz w:val="28"/>
          <w:szCs w:val="28"/>
          <w:lang w:eastAsia="uk-UA"/>
        </w:rPr>
        <w:t>в нього родини й утриманців;</w:t>
      </w:r>
    </w:p>
    <w:p w:rsidR="00356A36" w:rsidRPr="00356A36" w:rsidRDefault="00356A36" w:rsidP="00A761E7">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наявність у підозрюваного, обвинуваченого постій</w:t>
      </w:r>
      <w:r w:rsidR="00A761E7">
        <w:rPr>
          <w:rFonts w:ascii="Times New Roman" w:eastAsia="Times New Roman" w:hAnsi="Times New Roman" w:cs="Times New Roman"/>
          <w:color w:val="000000"/>
          <w:sz w:val="28"/>
          <w:szCs w:val="28"/>
          <w:lang w:eastAsia="uk-UA"/>
        </w:rPr>
        <w:t>ного місця роботи або навчання;</w:t>
      </w:r>
    </w:p>
    <w:p w:rsidR="00356A36" w:rsidRDefault="00356A36" w:rsidP="00ED4062">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репутацію підозрюваного, обвинуваченого;</w:t>
      </w:r>
    </w:p>
    <w:p w:rsidR="00356A36" w:rsidRPr="00356A36" w:rsidRDefault="00A761E7" w:rsidP="00A761E7">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майновий стан підозрюваного, обвинуваченого;</w:t>
      </w:r>
    </w:p>
    <w:p w:rsidR="00356A36" w:rsidRPr="00356A36" w:rsidRDefault="00356A36" w:rsidP="00A761E7">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наявність судимостей у</w:t>
      </w:r>
      <w:r w:rsidR="00A761E7">
        <w:rPr>
          <w:rFonts w:ascii="Times New Roman" w:eastAsia="Times New Roman" w:hAnsi="Times New Roman" w:cs="Times New Roman"/>
          <w:color w:val="000000"/>
          <w:sz w:val="28"/>
          <w:szCs w:val="28"/>
          <w:lang w:eastAsia="uk-UA"/>
        </w:rPr>
        <w:t xml:space="preserve"> підозрюваного, обвинуваченого;</w:t>
      </w:r>
    </w:p>
    <w:p w:rsidR="00887FED" w:rsidRDefault="00356A36" w:rsidP="00887FED">
      <w:pPr>
        <w:pStyle w:val="ac"/>
        <w:numPr>
          <w:ilvl w:val="0"/>
          <w:numId w:val="9"/>
        </w:numPr>
        <w:spacing w:after="0" w:line="360" w:lineRule="auto"/>
        <w:jc w:val="both"/>
        <w:rPr>
          <w:rFonts w:ascii="Times New Roman" w:eastAsia="Times New Roman" w:hAnsi="Times New Roman" w:cs="Times New Roman"/>
          <w:color w:val="000000"/>
          <w:sz w:val="28"/>
          <w:szCs w:val="28"/>
          <w:lang w:eastAsia="uk-UA"/>
        </w:rPr>
      </w:pPr>
      <w:r w:rsidRPr="00887FED">
        <w:rPr>
          <w:rFonts w:ascii="Times New Roman" w:eastAsia="Times New Roman" w:hAnsi="Times New Roman" w:cs="Times New Roman"/>
          <w:color w:val="000000"/>
          <w:sz w:val="28"/>
          <w:szCs w:val="28"/>
          <w:lang w:eastAsia="uk-UA"/>
        </w:rPr>
        <w:t xml:space="preserve">дотримання підозрюваним, </w:t>
      </w:r>
      <w:r w:rsidR="00887FED">
        <w:rPr>
          <w:rFonts w:ascii="Times New Roman" w:eastAsia="Times New Roman" w:hAnsi="Times New Roman" w:cs="Times New Roman"/>
          <w:color w:val="000000"/>
          <w:sz w:val="28"/>
          <w:szCs w:val="28"/>
          <w:lang w:eastAsia="uk-UA"/>
        </w:rPr>
        <w:t>обвинуваченим умов застосованих</w:t>
      </w:r>
    </w:p>
    <w:p w:rsidR="00356A36" w:rsidRPr="00887FED" w:rsidRDefault="00356A36" w:rsidP="00887FED">
      <w:pPr>
        <w:spacing w:after="0" w:line="360" w:lineRule="auto"/>
        <w:jc w:val="both"/>
        <w:rPr>
          <w:rFonts w:ascii="Times New Roman" w:eastAsia="Times New Roman" w:hAnsi="Times New Roman" w:cs="Times New Roman"/>
          <w:color w:val="000000"/>
          <w:sz w:val="28"/>
          <w:szCs w:val="28"/>
          <w:lang w:eastAsia="uk-UA"/>
        </w:rPr>
      </w:pPr>
      <w:r w:rsidRPr="00887FED">
        <w:rPr>
          <w:rFonts w:ascii="Times New Roman" w:eastAsia="Times New Roman" w:hAnsi="Times New Roman" w:cs="Times New Roman"/>
          <w:color w:val="000000"/>
          <w:sz w:val="28"/>
          <w:szCs w:val="28"/>
          <w:lang w:eastAsia="uk-UA"/>
        </w:rPr>
        <w:t>запобіжних заходів, якщо вони з</w:t>
      </w:r>
      <w:r w:rsidR="00A761E7" w:rsidRPr="00887FED">
        <w:rPr>
          <w:rFonts w:ascii="Times New Roman" w:eastAsia="Times New Roman" w:hAnsi="Times New Roman" w:cs="Times New Roman"/>
          <w:color w:val="000000"/>
          <w:sz w:val="28"/>
          <w:szCs w:val="28"/>
          <w:lang w:eastAsia="uk-UA"/>
        </w:rPr>
        <w:t>астосовувалися до нього раніше;</w:t>
      </w:r>
    </w:p>
    <w:p w:rsidR="00356A36" w:rsidRPr="00356A36" w:rsidRDefault="00356A36" w:rsidP="00A761E7">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 наявність повідомлення особі про підозру у вчиненні іншого кримінального п</w:t>
      </w:r>
      <w:r w:rsidR="00A761E7">
        <w:rPr>
          <w:rFonts w:ascii="Times New Roman" w:eastAsia="Times New Roman" w:hAnsi="Times New Roman" w:cs="Times New Roman"/>
          <w:color w:val="000000"/>
          <w:sz w:val="28"/>
          <w:szCs w:val="28"/>
          <w:lang w:eastAsia="uk-UA"/>
        </w:rPr>
        <w:t>равопорушення ( ст.178 КПК).</w:t>
      </w:r>
    </w:p>
    <w:p w:rsidR="00356A36" w:rsidRPr="00356A36" w:rsidRDefault="00356A36" w:rsidP="00A761E7">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Вказані обставини повинні ретельно аналізуватися при вирішенні питання про тримання під вартою чи при застосуванні запобіжних заходів щодо неповнолітніх, або осіб похилого віку, вагітних жінок, матерів, які мають малолітніх ді</w:t>
      </w:r>
      <w:r w:rsidR="00A761E7">
        <w:rPr>
          <w:rFonts w:ascii="Times New Roman" w:eastAsia="Times New Roman" w:hAnsi="Times New Roman" w:cs="Times New Roman"/>
          <w:color w:val="000000"/>
          <w:sz w:val="28"/>
          <w:szCs w:val="28"/>
          <w:lang w:eastAsia="uk-UA"/>
        </w:rPr>
        <w:t>тей чи одиноких матерів тощо.</w:t>
      </w:r>
    </w:p>
    <w:p w:rsidR="00356A36" w:rsidRPr="00356A36" w:rsidRDefault="00356A36" w:rsidP="00A761E7">
      <w:pPr>
        <w:spacing w:after="0" w:line="360" w:lineRule="auto"/>
        <w:ind w:firstLine="708"/>
        <w:jc w:val="both"/>
        <w:rPr>
          <w:rFonts w:ascii="Times New Roman" w:eastAsia="Times New Roman" w:hAnsi="Times New Roman" w:cs="Times New Roman"/>
          <w:color w:val="000000"/>
          <w:sz w:val="28"/>
          <w:szCs w:val="28"/>
          <w:lang w:eastAsia="uk-UA"/>
        </w:rPr>
      </w:pPr>
      <w:r w:rsidRPr="00356A36">
        <w:rPr>
          <w:rFonts w:ascii="Times New Roman" w:eastAsia="Times New Roman" w:hAnsi="Times New Roman" w:cs="Times New Roman"/>
          <w:color w:val="000000"/>
          <w:sz w:val="28"/>
          <w:szCs w:val="28"/>
          <w:lang w:eastAsia="uk-UA"/>
        </w:rPr>
        <w:t>У юридичній літературі запропоновано декілька класифікацій запобіжних заходів, які здій</w:t>
      </w:r>
      <w:r w:rsidR="00D93273">
        <w:rPr>
          <w:rFonts w:ascii="Times New Roman" w:eastAsia="Times New Roman" w:hAnsi="Times New Roman" w:cs="Times New Roman"/>
          <w:color w:val="000000"/>
          <w:sz w:val="28"/>
          <w:szCs w:val="28"/>
          <w:lang w:eastAsia="uk-UA"/>
        </w:rPr>
        <w:t>снюються за різними критеріями.</w:t>
      </w:r>
    </w:p>
    <w:p w:rsidR="00356A36" w:rsidRPr="00356A36" w:rsidRDefault="00D93273" w:rsidP="00A761E7">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 З</w:t>
      </w:r>
      <w:r w:rsidR="00356A36" w:rsidRPr="00356A36">
        <w:rPr>
          <w:rFonts w:ascii="Times New Roman" w:eastAsia="Times New Roman" w:hAnsi="Times New Roman" w:cs="Times New Roman"/>
          <w:color w:val="000000"/>
          <w:sz w:val="28"/>
          <w:szCs w:val="28"/>
          <w:lang w:eastAsia="uk-UA"/>
        </w:rPr>
        <w:t>а видом примусу запобіжні за</w:t>
      </w:r>
      <w:r w:rsidR="00A761E7">
        <w:rPr>
          <w:rFonts w:ascii="Times New Roman" w:eastAsia="Times New Roman" w:hAnsi="Times New Roman" w:cs="Times New Roman"/>
          <w:color w:val="000000"/>
          <w:sz w:val="28"/>
          <w:szCs w:val="28"/>
          <w:lang w:eastAsia="uk-UA"/>
        </w:rPr>
        <w:t>ходи в літературі поділяють на:</w:t>
      </w:r>
    </w:p>
    <w:p w:rsidR="00CD285E" w:rsidRDefault="00356A36" w:rsidP="00CD285E">
      <w:pPr>
        <w:pStyle w:val="ac"/>
        <w:numPr>
          <w:ilvl w:val="0"/>
          <w:numId w:val="8"/>
        </w:numPr>
        <w:spacing w:after="0" w:line="360" w:lineRule="auto"/>
        <w:jc w:val="both"/>
        <w:rPr>
          <w:rFonts w:ascii="Times New Roman" w:eastAsia="Times New Roman" w:hAnsi="Times New Roman" w:cs="Times New Roman"/>
          <w:color w:val="000000"/>
          <w:sz w:val="28"/>
          <w:szCs w:val="28"/>
          <w:lang w:eastAsia="uk-UA"/>
        </w:rPr>
      </w:pPr>
      <w:r w:rsidRPr="00CD285E">
        <w:rPr>
          <w:rFonts w:ascii="Times New Roman" w:eastAsia="Times New Roman" w:hAnsi="Times New Roman" w:cs="Times New Roman"/>
          <w:color w:val="000000"/>
          <w:sz w:val="28"/>
          <w:szCs w:val="28"/>
          <w:lang w:eastAsia="uk-UA"/>
        </w:rPr>
        <w:t>фізично-примусові запобіжні заходи − три</w:t>
      </w:r>
      <w:r w:rsidR="00CD285E">
        <w:rPr>
          <w:rFonts w:ascii="Times New Roman" w:eastAsia="Times New Roman" w:hAnsi="Times New Roman" w:cs="Times New Roman"/>
          <w:color w:val="000000"/>
          <w:sz w:val="28"/>
          <w:szCs w:val="28"/>
          <w:lang w:eastAsia="uk-UA"/>
        </w:rPr>
        <w:t>мання під вартою,</w:t>
      </w:r>
    </w:p>
    <w:p w:rsidR="00356A36" w:rsidRPr="00356A36" w:rsidRDefault="00356A36" w:rsidP="00CD285E">
      <w:pPr>
        <w:spacing w:after="0" w:line="360" w:lineRule="auto"/>
        <w:jc w:val="both"/>
        <w:rPr>
          <w:rFonts w:ascii="Times New Roman" w:eastAsia="Times New Roman" w:hAnsi="Times New Roman" w:cs="Times New Roman"/>
          <w:color w:val="000000"/>
          <w:sz w:val="28"/>
          <w:szCs w:val="28"/>
          <w:lang w:eastAsia="uk-UA"/>
        </w:rPr>
      </w:pPr>
      <w:r w:rsidRPr="00CD285E">
        <w:rPr>
          <w:rFonts w:ascii="Times New Roman" w:eastAsia="Times New Roman" w:hAnsi="Times New Roman" w:cs="Times New Roman"/>
          <w:color w:val="000000"/>
          <w:sz w:val="28"/>
          <w:szCs w:val="28"/>
          <w:lang w:eastAsia="uk-UA"/>
        </w:rPr>
        <w:t>затримання. Ці заходи фізично обмежують особисту свободу підозрюваного, обвинуваченого, ізолюючи його від суспільства</w:t>
      </w:r>
      <w:r w:rsidR="00D93273">
        <w:rPr>
          <w:rFonts w:ascii="Times New Roman" w:eastAsia="Times New Roman" w:hAnsi="Times New Roman" w:cs="Times New Roman"/>
          <w:color w:val="000000"/>
          <w:sz w:val="28"/>
          <w:szCs w:val="28"/>
          <w:lang w:eastAsia="uk-UA"/>
        </w:rPr>
        <w:t>.</w:t>
      </w:r>
    </w:p>
    <w:p w:rsidR="00401982" w:rsidRDefault="00356A36" w:rsidP="00CD285E">
      <w:pPr>
        <w:pStyle w:val="ac"/>
        <w:numPr>
          <w:ilvl w:val="0"/>
          <w:numId w:val="8"/>
        </w:numPr>
        <w:spacing w:after="0" w:line="360" w:lineRule="auto"/>
        <w:jc w:val="both"/>
        <w:rPr>
          <w:rFonts w:ascii="Times New Roman" w:eastAsia="Times New Roman" w:hAnsi="Times New Roman" w:cs="Times New Roman"/>
          <w:color w:val="000000"/>
          <w:sz w:val="28"/>
          <w:szCs w:val="28"/>
          <w:lang w:eastAsia="uk-UA"/>
        </w:rPr>
      </w:pPr>
      <w:r w:rsidRPr="00CD285E">
        <w:rPr>
          <w:rFonts w:ascii="Times New Roman" w:eastAsia="Times New Roman" w:hAnsi="Times New Roman" w:cs="Times New Roman"/>
          <w:color w:val="000000"/>
          <w:sz w:val="28"/>
          <w:szCs w:val="28"/>
          <w:lang w:eastAsia="uk-UA"/>
        </w:rPr>
        <w:lastRenderedPageBreak/>
        <w:t>психолого-примусов</w:t>
      </w:r>
      <w:r w:rsidR="00401982">
        <w:rPr>
          <w:rFonts w:ascii="Times New Roman" w:eastAsia="Times New Roman" w:hAnsi="Times New Roman" w:cs="Times New Roman"/>
          <w:color w:val="000000"/>
          <w:sz w:val="28"/>
          <w:szCs w:val="28"/>
          <w:lang w:eastAsia="uk-UA"/>
        </w:rPr>
        <w:t>і запобіжні заходи пов’язані із</w:t>
      </w:r>
    </w:p>
    <w:p w:rsidR="00356A36" w:rsidRPr="00356A36" w:rsidRDefault="00356A36" w:rsidP="00CD285E">
      <w:pPr>
        <w:spacing w:after="0" w:line="360" w:lineRule="auto"/>
        <w:jc w:val="both"/>
        <w:rPr>
          <w:rFonts w:ascii="Times New Roman" w:eastAsia="Times New Roman" w:hAnsi="Times New Roman" w:cs="Times New Roman"/>
          <w:color w:val="000000"/>
          <w:sz w:val="28"/>
          <w:szCs w:val="28"/>
          <w:lang w:eastAsia="uk-UA"/>
        </w:rPr>
      </w:pPr>
      <w:r w:rsidRPr="00401982">
        <w:rPr>
          <w:rFonts w:ascii="Times New Roman" w:eastAsia="Times New Roman" w:hAnsi="Times New Roman" w:cs="Times New Roman"/>
          <w:color w:val="000000"/>
          <w:sz w:val="28"/>
          <w:szCs w:val="28"/>
          <w:lang w:eastAsia="uk-UA"/>
        </w:rPr>
        <w:t xml:space="preserve">застосуванням щодо підозрюваного, обвинуваченого психічного впливу, який полягає у покладенні на них певних обов'язків, пов’язаних із забезпеченням їх належної </w:t>
      </w:r>
      <w:r w:rsidR="00E303A5" w:rsidRPr="00CD285E">
        <w:rPr>
          <w:rFonts w:ascii="Times New Roman" w:eastAsia="Times New Roman" w:hAnsi="Times New Roman" w:cs="Times New Roman"/>
          <w:color w:val="000000"/>
          <w:sz w:val="28"/>
          <w:szCs w:val="28"/>
          <w:lang w:eastAsia="uk-UA"/>
        </w:rPr>
        <w:t>поведінки і можливості застосування більш суворих запобіжних заходів у</w:t>
      </w:r>
      <w:r w:rsidR="00F43BE0">
        <w:rPr>
          <w:rFonts w:ascii="Times New Roman" w:eastAsia="Times New Roman" w:hAnsi="Times New Roman" w:cs="Times New Roman"/>
          <w:color w:val="000000"/>
          <w:sz w:val="28"/>
          <w:szCs w:val="28"/>
          <w:lang w:eastAsia="uk-UA"/>
        </w:rPr>
        <w:t xml:space="preserve"> </w:t>
      </w:r>
      <w:r w:rsidRPr="00CD285E">
        <w:rPr>
          <w:rFonts w:ascii="Times New Roman" w:eastAsia="Times New Roman" w:hAnsi="Times New Roman" w:cs="Times New Roman"/>
          <w:color w:val="000000"/>
          <w:sz w:val="28"/>
          <w:szCs w:val="28"/>
          <w:lang w:eastAsia="uk-UA"/>
        </w:rPr>
        <w:t>випадку їх невиконання. До цієї групи належать усі інші запобіжні заходи.</w:t>
      </w:r>
    </w:p>
    <w:p w:rsidR="00356A36" w:rsidRPr="00356A36" w:rsidRDefault="00D93273" w:rsidP="00E303A5">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 З</w:t>
      </w:r>
      <w:r w:rsidR="00356A36" w:rsidRPr="00356A36">
        <w:rPr>
          <w:rFonts w:ascii="Times New Roman" w:eastAsia="Times New Roman" w:hAnsi="Times New Roman" w:cs="Times New Roman"/>
          <w:color w:val="000000"/>
          <w:sz w:val="28"/>
          <w:szCs w:val="28"/>
          <w:lang w:eastAsia="uk-UA"/>
        </w:rPr>
        <w:t>алежно від строку, на який вони можуть бути застосовані,</w:t>
      </w:r>
      <w:r w:rsidR="00CD285E">
        <w:rPr>
          <w:rFonts w:ascii="Times New Roman" w:eastAsia="Times New Roman" w:hAnsi="Times New Roman" w:cs="Times New Roman"/>
          <w:color w:val="000000"/>
          <w:sz w:val="28"/>
          <w:szCs w:val="28"/>
          <w:lang w:eastAsia="uk-UA"/>
        </w:rPr>
        <w:t xml:space="preserve"> запобіжні заходи поділяють на:</w:t>
      </w:r>
    </w:p>
    <w:p w:rsidR="00CD285E" w:rsidRDefault="00356A36" w:rsidP="00CD285E">
      <w:pPr>
        <w:pStyle w:val="ac"/>
        <w:numPr>
          <w:ilvl w:val="0"/>
          <w:numId w:val="8"/>
        </w:numPr>
        <w:spacing w:after="0" w:line="360" w:lineRule="auto"/>
        <w:jc w:val="both"/>
        <w:rPr>
          <w:rFonts w:ascii="Times New Roman" w:eastAsia="Times New Roman" w:hAnsi="Times New Roman" w:cs="Times New Roman"/>
          <w:color w:val="000000"/>
          <w:sz w:val="28"/>
          <w:szCs w:val="28"/>
          <w:lang w:eastAsia="uk-UA"/>
        </w:rPr>
      </w:pPr>
      <w:r w:rsidRPr="00CD285E">
        <w:rPr>
          <w:rFonts w:ascii="Times New Roman" w:eastAsia="Times New Roman" w:hAnsi="Times New Roman" w:cs="Times New Roman"/>
          <w:color w:val="000000"/>
          <w:sz w:val="28"/>
          <w:szCs w:val="28"/>
          <w:lang w:eastAsia="uk-UA"/>
        </w:rPr>
        <w:t>заходи з обмеженим строко</w:t>
      </w:r>
      <w:r w:rsidR="00CD285E">
        <w:rPr>
          <w:rFonts w:ascii="Times New Roman" w:eastAsia="Times New Roman" w:hAnsi="Times New Roman" w:cs="Times New Roman"/>
          <w:color w:val="000000"/>
          <w:sz w:val="28"/>
          <w:szCs w:val="28"/>
          <w:lang w:eastAsia="uk-UA"/>
        </w:rPr>
        <w:t xml:space="preserve">м дії (затримання, тримання під </w:t>
      </w:r>
    </w:p>
    <w:p w:rsidR="00356A36" w:rsidRPr="00356A36" w:rsidRDefault="00356A36" w:rsidP="00CD285E">
      <w:pPr>
        <w:spacing w:after="0" w:line="360" w:lineRule="auto"/>
        <w:jc w:val="both"/>
        <w:rPr>
          <w:rFonts w:ascii="Times New Roman" w:eastAsia="Times New Roman" w:hAnsi="Times New Roman" w:cs="Times New Roman"/>
          <w:color w:val="000000"/>
          <w:sz w:val="28"/>
          <w:szCs w:val="28"/>
          <w:lang w:eastAsia="uk-UA"/>
        </w:rPr>
      </w:pPr>
      <w:r w:rsidRPr="00CD285E">
        <w:rPr>
          <w:rFonts w:ascii="Times New Roman" w:eastAsia="Times New Roman" w:hAnsi="Times New Roman" w:cs="Times New Roman"/>
          <w:color w:val="000000"/>
          <w:sz w:val="28"/>
          <w:szCs w:val="28"/>
          <w:lang w:eastAsia="uk-UA"/>
        </w:rPr>
        <w:t>вартою);</w:t>
      </w:r>
    </w:p>
    <w:p w:rsidR="00CD285E" w:rsidRDefault="00356A36" w:rsidP="00CD285E">
      <w:pPr>
        <w:pStyle w:val="ac"/>
        <w:numPr>
          <w:ilvl w:val="0"/>
          <w:numId w:val="8"/>
        </w:numPr>
        <w:spacing w:after="0" w:line="360" w:lineRule="auto"/>
        <w:jc w:val="both"/>
        <w:rPr>
          <w:rFonts w:ascii="Times New Roman" w:eastAsia="Times New Roman" w:hAnsi="Times New Roman" w:cs="Times New Roman"/>
          <w:color w:val="000000"/>
          <w:sz w:val="28"/>
          <w:szCs w:val="28"/>
          <w:lang w:eastAsia="uk-UA"/>
        </w:rPr>
      </w:pPr>
      <w:r w:rsidRPr="00CD285E">
        <w:rPr>
          <w:rFonts w:ascii="Times New Roman" w:eastAsia="Times New Roman" w:hAnsi="Times New Roman" w:cs="Times New Roman"/>
          <w:color w:val="000000"/>
          <w:sz w:val="28"/>
          <w:szCs w:val="28"/>
          <w:lang w:eastAsia="uk-UA"/>
        </w:rPr>
        <w:t xml:space="preserve">запобіжні заходи без обмеженого строку дії (всі інші запобіжні </w:t>
      </w:r>
    </w:p>
    <w:p w:rsidR="00356A36" w:rsidRPr="00356A36" w:rsidRDefault="00356A36" w:rsidP="00CD285E">
      <w:pPr>
        <w:spacing w:after="0" w:line="360" w:lineRule="auto"/>
        <w:jc w:val="both"/>
        <w:rPr>
          <w:rFonts w:ascii="Times New Roman" w:eastAsia="Times New Roman" w:hAnsi="Times New Roman" w:cs="Times New Roman"/>
          <w:color w:val="000000"/>
          <w:sz w:val="28"/>
          <w:szCs w:val="28"/>
          <w:lang w:eastAsia="uk-UA"/>
        </w:rPr>
      </w:pPr>
      <w:r w:rsidRPr="00CD285E">
        <w:rPr>
          <w:rFonts w:ascii="Times New Roman" w:eastAsia="Times New Roman" w:hAnsi="Times New Roman" w:cs="Times New Roman"/>
          <w:color w:val="000000"/>
          <w:sz w:val="28"/>
          <w:szCs w:val="28"/>
          <w:lang w:eastAsia="uk-UA"/>
        </w:rPr>
        <w:t>заходи).</w:t>
      </w:r>
    </w:p>
    <w:p w:rsidR="00CD285E" w:rsidRDefault="00D93273" w:rsidP="00CD285E">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 З</w:t>
      </w:r>
      <w:r w:rsidR="00356A36" w:rsidRPr="00356A36">
        <w:rPr>
          <w:rFonts w:ascii="Times New Roman" w:eastAsia="Times New Roman" w:hAnsi="Times New Roman" w:cs="Times New Roman"/>
          <w:color w:val="000000"/>
          <w:sz w:val="28"/>
          <w:szCs w:val="28"/>
          <w:lang w:eastAsia="uk-UA"/>
        </w:rPr>
        <w:t>алежно від форми досудового розслідування запо</w:t>
      </w:r>
      <w:r w:rsidR="00CD285E">
        <w:rPr>
          <w:rFonts w:ascii="Times New Roman" w:eastAsia="Times New Roman" w:hAnsi="Times New Roman" w:cs="Times New Roman"/>
          <w:color w:val="000000"/>
          <w:sz w:val="28"/>
          <w:szCs w:val="28"/>
          <w:lang w:eastAsia="uk-UA"/>
        </w:rPr>
        <w:t>біжні заходи можна поділяти на:</w:t>
      </w:r>
    </w:p>
    <w:p w:rsidR="00F43BE0" w:rsidRDefault="00CD285E" w:rsidP="00CD285E">
      <w:pPr>
        <w:pStyle w:val="ac"/>
        <w:numPr>
          <w:ilvl w:val="0"/>
          <w:numId w:val="8"/>
        </w:numPr>
        <w:spacing w:after="0" w:line="360" w:lineRule="auto"/>
        <w:jc w:val="both"/>
        <w:rPr>
          <w:rFonts w:ascii="Times New Roman" w:eastAsia="Times New Roman" w:hAnsi="Times New Roman" w:cs="Times New Roman"/>
          <w:color w:val="000000"/>
          <w:sz w:val="28"/>
          <w:szCs w:val="28"/>
          <w:lang w:eastAsia="uk-UA"/>
        </w:rPr>
      </w:pPr>
      <w:r w:rsidRPr="00CD285E">
        <w:rPr>
          <w:rFonts w:ascii="Times New Roman" w:eastAsia="Times New Roman" w:hAnsi="Times New Roman" w:cs="Times New Roman"/>
          <w:color w:val="000000"/>
          <w:sz w:val="28"/>
          <w:szCs w:val="28"/>
          <w:lang w:eastAsia="uk-UA"/>
        </w:rPr>
        <w:t>заходи, що</w:t>
      </w:r>
      <w:r w:rsidR="00F43BE0">
        <w:rPr>
          <w:rFonts w:ascii="Times New Roman" w:eastAsia="Times New Roman" w:hAnsi="Times New Roman" w:cs="Times New Roman"/>
          <w:color w:val="000000"/>
          <w:sz w:val="28"/>
          <w:szCs w:val="28"/>
          <w:lang w:eastAsia="uk-UA"/>
        </w:rPr>
        <w:t xml:space="preserve"> застосовуються під час досудового</w:t>
      </w:r>
      <w:r w:rsidRPr="00CD285E">
        <w:rPr>
          <w:rFonts w:ascii="Times New Roman" w:eastAsia="Times New Roman" w:hAnsi="Times New Roman" w:cs="Times New Roman"/>
          <w:color w:val="000000"/>
          <w:sz w:val="28"/>
          <w:szCs w:val="28"/>
          <w:lang w:eastAsia="uk-UA"/>
        </w:rPr>
        <w:t xml:space="preserve"> розслідування </w:t>
      </w:r>
    </w:p>
    <w:p w:rsidR="00356A36" w:rsidRPr="00356A36"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F43BE0">
        <w:rPr>
          <w:rFonts w:ascii="Times New Roman" w:eastAsia="Times New Roman" w:hAnsi="Times New Roman" w:cs="Times New Roman"/>
          <w:color w:val="000000"/>
          <w:sz w:val="28"/>
          <w:szCs w:val="28"/>
          <w:lang w:eastAsia="uk-UA"/>
        </w:rPr>
        <w:t>злочинів</w:t>
      </w:r>
      <w:r w:rsidR="00F43BE0">
        <w:rPr>
          <w:rFonts w:ascii="Times New Roman" w:eastAsia="Times New Roman" w:hAnsi="Times New Roman" w:cs="Times New Roman"/>
          <w:color w:val="000000"/>
          <w:sz w:val="28"/>
          <w:szCs w:val="28"/>
          <w:lang w:eastAsia="uk-UA"/>
        </w:rPr>
        <w:t xml:space="preserve"> </w:t>
      </w:r>
      <w:r w:rsidRPr="00CD285E">
        <w:rPr>
          <w:rFonts w:ascii="Times New Roman" w:eastAsia="Times New Roman" w:hAnsi="Times New Roman" w:cs="Times New Roman"/>
          <w:color w:val="000000"/>
          <w:sz w:val="28"/>
          <w:szCs w:val="28"/>
          <w:lang w:eastAsia="uk-UA"/>
        </w:rPr>
        <w:t>(у</w:t>
      </w:r>
      <w:r>
        <w:rPr>
          <w:rFonts w:ascii="Times New Roman" w:eastAsia="Times New Roman" w:hAnsi="Times New Roman" w:cs="Times New Roman"/>
          <w:color w:val="000000"/>
          <w:sz w:val="28"/>
          <w:szCs w:val="28"/>
          <w:lang w:eastAsia="uk-UA"/>
        </w:rPr>
        <w:t xml:space="preserve"> </w:t>
      </w:r>
      <w:r w:rsidR="00356A36" w:rsidRPr="00356A36">
        <w:rPr>
          <w:rFonts w:ascii="Times New Roman" w:eastAsia="Times New Roman" w:hAnsi="Times New Roman" w:cs="Times New Roman"/>
          <w:color w:val="000000"/>
          <w:sz w:val="28"/>
          <w:szCs w:val="28"/>
          <w:lang w:eastAsia="uk-UA"/>
        </w:rPr>
        <w:t>формі досудового слідства) − можуть застосовуватися всі заходи забезпечення кримінального провадження;</w:t>
      </w:r>
    </w:p>
    <w:p w:rsidR="00CD285E" w:rsidRDefault="00356A36" w:rsidP="00CD285E">
      <w:pPr>
        <w:pStyle w:val="ac"/>
        <w:numPr>
          <w:ilvl w:val="0"/>
          <w:numId w:val="8"/>
        </w:numPr>
        <w:spacing w:after="0" w:line="360" w:lineRule="auto"/>
        <w:jc w:val="both"/>
        <w:rPr>
          <w:rFonts w:ascii="Times New Roman" w:eastAsia="Times New Roman" w:hAnsi="Times New Roman" w:cs="Times New Roman"/>
          <w:color w:val="000000"/>
          <w:sz w:val="28"/>
          <w:szCs w:val="28"/>
          <w:lang w:eastAsia="uk-UA"/>
        </w:rPr>
      </w:pPr>
      <w:r w:rsidRPr="00CD285E">
        <w:rPr>
          <w:rFonts w:ascii="Times New Roman" w:eastAsia="Times New Roman" w:hAnsi="Times New Roman" w:cs="Times New Roman"/>
          <w:color w:val="000000"/>
          <w:sz w:val="28"/>
          <w:szCs w:val="28"/>
          <w:lang w:eastAsia="uk-UA"/>
        </w:rPr>
        <w:t>заходи, що</w:t>
      </w:r>
      <w:r w:rsidR="00F43BE0">
        <w:rPr>
          <w:rFonts w:ascii="Times New Roman" w:eastAsia="Times New Roman" w:hAnsi="Times New Roman" w:cs="Times New Roman"/>
          <w:color w:val="000000"/>
          <w:sz w:val="28"/>
          <w:szCs w:val="28"/>
          <w:lang w:eastAsia="uk-UA"/>
        </w:rPr>
        <w:t xml:space="preserve"> застосовуються під час досудового</w:t>
      </w:r>
      <w:r w:rsidRPr="00CD285E">
        <w:rPr>
          <w:rFonts w:ascii="Times New Roman" w:eastAsia="Times New Roman" w:hAnsi="Times New Roman" w:cs="Times New Roman"/>
          <w:color w:val="000000"/>
          <w:sz w:val="28"/>
          <w:szCs w:val="28"/>
          <w:lang w:eastAsia="uk-UA"/>
        </w:rPr>
        <w:t xml:space="preserve"> розслідування </w:t>
      </w:r>
    </w:p>
    <w:p w:rsidR="00356A36" w:rsidRPr="00356A36" w:rsidRDefault="00356A36" w:rsidP="00CD285E">
      <w:pPr>
        <w:spacing w:after="0" w:line="360" w:lineRule="auto"/>
        <w:jc w:val="both"/>
        <w:rPr>
          <w:rFonts w:ascii="Times New Roman" w:eastAsia="Times New Roman" w:hAnsi="Times New Roman" w:cs="Times New Roman"/>
          <w:color w:val="000000"/>
          <w:sz w:val="28"/>
          <w:szCs w:val="28"/>
          <w:lang w:eastAsia="uk-UA"/>
        </w:rPr>
      </w:pPr>
      <w:r w:rsidRPr="00CD285E">
        <w:rPr>
          <w:rFonts w:ascii="Times New Roman" w:eastAsia="Times New Roman" w:hAnsi="Times New Roman" w:cs="Times New Roman"/>
          <w:color w:val="000000"/>
          <w:sz w:val="28"/>
          <w:szCs w:val="28"/>
          <w:lang w:eastAsia="uk-UA"/>
        </w:rPr>
        <w:t>кримінальних проступків (у формі дізнання) − не допускається застосування запобіжних заходів у вигляді домашнього арешту, застави або тримання під вартою ( ст.299 КПК).</w:t>
      </w:r>
    </w:p>
    <w:p w:rsidR="00356A36" w:rsidRPr="00356A36" w:rsidRDefault="00D93273" w:rsidP="00CD285E">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 З</w:t>
      </w:r>
      <w:r w:rsidR="00356A36" w:rsidRPr="00356A36">
        <w:rPr>
          <w:rFonts w:ascii="Times New Roman" w:eastAsia="Times New Roman" w:hAnsi="Times New Roman" w:cs="Times New Roman"/>
          <w:color w:val="000000"/>
          <w:sz w:val="28"/>
          <w:szCs w:val="28"/>
          <w:lang w:eastAsia="uk-UA"/>
        </w:rPr>
        <w:t>алежно від поширеності дії на тих суб’єктів, щодо яких може бути застосовано запобіж</w:t>
      </w:r>
      <w:r w:rsidR="00CD285E">
        <w:rPr>
          <w:rFonts w:ascii="Times New Roman" w:eastAsia="Times New Roman" w:hAnsi="Times New Roman" w:cs="Times New Roman"/>
          <w:color w:val="000000"/>
          <w:sz w:val="28"/>
          <w:szCs w:val="28"/>
          <w:lang w:eastAsia="uk-UA"/>
        </w:rPr>
        <w:t>ні заходи, вони поділяються на:</w:t>
      </w:r>
    </w:p>
    <w:p w:rsidR="00CD285E" w:rsidRDefault="00356A36" w:rsidP="00CD285E">
      <w:pPr>
        <w:pStyle w:val="ac"/>
        <w:numPr>
          <w:ilvl w:val="0"/>
          <w:numId w:val="8"/>
        </w:numPr>
        <w:spacing w:after="0" w:line="360" w:lineRule="auto"/>
        <w:jc w:val="both"/>
        <w:rPr>
          <w:rFonts w:ascii="Times New Roman" w:eastAsia="Times New Roman" w:hAnsi="Times New Roman" w:cs="Times New Roman"/>
          <w:color w:val="000000"/>
          <w:sz w:val="28"/>
          <w:szCs w:val="28"/>
          <w:lang w:eastAsia="uk-UA"/>
        </w:rPr>
      </w:pPr>
      <w:r w:rsidRPr="00CD285E">
        <w:rPr>
          <w:rFonts w:ascii="Times New Roman" w:eastAsia="Times New Roman" w:hAnsi="Times New Roman" w:cs="Times New Roman"/>
          <w:color w:val="000000"/>
          <w:sz w:val="28"/>
          <w:szCs w:val="28"/>
          <w:lang w:eastAsia="uk-UA"/>
        </w:rPr>
        <w:t xml:space="preserve">загальні − ті що застосовуються до всіх суб’єктів кримінального </w:t>
      </w:r>
    </w:p>
    <w:p w:rsidR="00356A36" w:rsidRPr="00356A36" w:rsidRDefault="00356A36" w:rsidP="00CD285E">
      <w:pPr>
        <w:spacing w:after="0" w:line="360" w:lineRule="auto"/>
        <w:jc w:val="both"/>
        <w:rPr>
          <w:rFonts w:ascii="Times New Roman" w:eastAsia="Times New Roman" w:hAnsi="Times New Roman" w:cs="Times New Roman"/>
          <w:color w:val="000000"/>
          <w:sz w:val="28"/>
          <w:szCs w:val="28"/>
          <w:lang w:eastAsia="uk-UA"/>
        </w:rPr>
      </w:pPr>
      <w:r w:rsidRPr="00CD285E">
        <w:rPr>
          <w:rFonts w:ascii="Times New Roman" w:eastAsia="Times New Roman" w:hAnsi="Times New Roman" w:cs="Times New Roman"/>
          <w:color w:val="000000"/>
          <w:sz w:val="28"/>
          <w:szCs w:val="28"/>
          <w:lang w:eastAsia="uk-UA"/>
        </w:rPr>
        <w:t>провадження ( особисте зобов’язання, застава, домашній арешт тощо);</w:t>
      </w:r>
    </w:p>
    <w:p w:rsidR="00CD285E" w:rsidRDefault="00356A36" w:rsidP="00CD285E">
      <w:pPr>
        <w:pStyle w:val="ac"/>
        <w:numPr>
          <w:ilvl w:val="0"/>
          <w:numId w:val="8"/>
        </w:numPr>
        <w:spacing w:after="0" w:line="360" w:lineRule="auto"/>
        <w:jc w:val="both"/>
        <w:rPr>
          <w:rFonts w:ascii="Times New Roman" w:eastAsia="Times New Roman" w:hAnsi="Times New Roman" w:cs="Times New Roman"/>
          <w:color w:val="000000"/>
          <w:sz w:val="28"/>
          <w:szCs w:val="28"/>
          <w:lang w:eastAsia="uk-UA"/>
        </w:rPr>
      </w:pPr>
      <w:r w:rsidRPr="00CD285E">
        <w:rPr>
          <w:rFonts w:ascii="Times New Roman" w:eastAsia="Times New Roman" w:hAnsi="Times New Roman" w:cs="Times New Roman"/>
          <w:color w:val="000000"/>
          <w:sz w:val="28"/>
          <w:szCs w:val="28"/>
          <w:lang w:eastAsia="uk-UA"/>
        </w:rPr>
        <w:t xml:space="preserve">спеціальні − ті що застосовуються до спеціальних суб’єктів </w:t>
      </w:r>
      <w:r w:rsidR="00CD285E">
        <w:rPr>
          <w:rFonts w:ascii="Times New Roman" w:eastAsia="Times New Roman" w:hAnsi="Times New Roman" w:cs="Times New Roman"/>
          <w:color w:val="000000"/>
          <w:sz w:val="28"/>
          <w:szCs w:val="28"/>
          <w:lang w:eastAsia="uk-UA"/>
        </w:rPr>
        <w:t>–</w:t>
      </w:r>
      <w:r w:rsidRPr="00CD285E">
        <w:rPr>
          <w:rFonts w:ascii="Times New Roman" w:eastAsia="Times New Roman" w:hAnsi="Times New Roman" w:cs="Times New Roman"/>
          <w:color w:val="000000"/>
          <w:sz w:val="28"/>
          <w:szCs w:val="28"/>
          <w:lang w:eastAsia="uk-UA"/>
        </w:rPr>
        <w:t xml:space="preserve"> </w:t>
      </w:r>
    </w:p>
    <w:p w:rsidR="00D93273" w:rsidRDefault="00356A36" w:rsidP="00D93273">
      <w:pPr>
        <w:spacing w:after="0" w:line="360" w:lineRule="auto"/>
        <w:jc w:val="both"/>
        <w:rPr>
          <w:rFonts w:ascii="Times New Roman" w:eastAsia="Times New Roman" w:hAnsi="Times New Roman" w:cs="Times New Roman"/>
          <w:color w:val="000000"/>
          <w:sz w:val="28"/>
          <w:szCs w:val="28"/>
          <w:lang w:eastAsia="uk-UA"/>
        </w:rPr>
      </w:pPr>
      <w:r w:rsidRPr="00CD285E">
        <w:rPr>
          <w:rFonts w:ascii="Times New Roman" w:eastAsia="Times New Roman" w:hAnsi="Times New Roman" w:cs="Times New Roman"/>
          <w:color w:val="000000"/>
          <w:sz w:val="28"/>
          <w:szCs w:val="28"/>
          <w:lang w:eastAsia="uk-UA"/>
        </w:rPr>
        <w:t>неповнолітніх, обмежено осудних осіб (передання їх під нагляд батьків, опікунів чи піклувальників, адміністрації виховної дитячої установи, поміщення до психіатричного закладу в умовах, що виключають небезпечну поведінку обмежено осудних осіб).</w:t>
      </w:r>
    </w:p>
    <w:p w:rsidR="00CD285E" w:rsidRPr="00D93273" w:rsidRDefault="00CA6320" w:rsidP="00D93273">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
          <w:color w:val="000000"/>
          <w:sz w:val="28"/>
          <w:szCs w:val="28"/>
          <w:lang w:val="ru-RU" w:eastAsia="uk-UA"/>
        </w:rPr>
        <w:lastRenderedPageBreak/>
        <w:t>3</w:t>
      </w:r>
      <w:r w:rsidR="00177213" w:rsidRPr="00177213">
        <w:rPr>
          <w:rFonts w:ascii="Times New Roman" w:eastAsia="Times New Roman" w:hAnsi="Times New Roman" w:cs="Times New Roman"/>
          <w:b/>
          <w:color w:val="000000"/>
          <w:sz w:val="28"/>
          <w:szCs w:val="28"/>
          <w:lang w:eastAsia="uk-UA"/>
        </w:rPr>
        <w:t xml:space="preserve">. </w:t>
      </w:r>
      <w:r w:rsidR="00CD285E" w:rsidRPr="00177213">
        <w:rPr>
          <w:rFonts w:ascii="Times New Roman" w:eastAsia="Times New Roman" w:hAnsi="Times New Roman" w:cs="Times New Roman"/>
          <w:b/>
          <w:color w:val="000000"/>
          <w:sz w:val="28"/>
          <w:szCs w:val="28"/>
          <w:lang w:eastAsia="uk-UA"/>
        </w:rPr>
        <w:t>Інші заходи забезпечення кримінального провадження</w:t>
      </w:r>
    </w:p>
    <w:p w:rsidR="00177213" w:rsidRDefault="00CA6320" w:rsidP="00177213">
      <w:pPr>
        <w:spacing w:after="0" w:line="360" w:lineRule="auto"/>
        <w:ind w:firstLine="708"/>
        <w:jc w:val="both"/>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sz w:val="28"/>
          <w:szCs w:val="28"/>
          <w:lang w:eastAsia="uk-UA"/>
        </w:rPr>
        <w:t>3</w:t>
      </w:r>
      <w:r w:rsidR="00177213">
        <w:rPr>
          <w:rFonts w:ascii="Times New Roman" w:eastAsia="Times New Roman" w:hAnsi="Times New Roman" w:cs="Times New Roman"/>
          <w:bCs/>
          <w:color w:val="000000"/>
          <w:sz w:val="28"/>
          <w:szCs w:val="28"/>
          <w:lang w:eastAsia="uk-UA"/>
        </w:rPr>
        <w:t>.1</w:t>
      </w:r>
      <w:r w:rsidR="001C6DAB">
        <w:rPr>
          <w:rFonts w:ascii="Times New Roman" w:eastAsia="Times New Roman" w:hAnsi="Times New Roman" w:cs="Times New Roman"/>
          <w:bCs/>
          <w:color w:val="000000"/>
          <w:sz w:val="28"/>
          <w:szCs w:val="28"/>
          <w:lang w:eastAsia="uk-UA"/>
        </w:rPr>
        <w:t xml:space="preserve"> </w:t>
      </w:r>
      <w:r w:rsidR="00CD285E" w:rsidRPr="00177213">
        <w:rPr>
          <w:rFonts w:ascii="Times New Roman" w:eastAsia="Times New Roman" w:hAnsi="Times New Roman" w:cs="Times New Roman"/>
          <w:bCs/>
          <w:color w:val="000000"/>
          <w:sz w:val="28"/>
          <w:szCs w:val="28"/>
          <w:lang w:eastAsia="uk-UA"/>
        </w:rPr>
        <w:t>Виклик слідчим, прокурором, судовий виклик. </w:t>
      </w:r>
    </w:p>
    <w:p w:rsidR="00CD285E" w:rsidRPr="00177213" w:rsidRDefault="00CD285E" w:rsidP="00177213">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Відповідно до вимог ст. ст. 133-134 КПК слідчий, прокурор, слідчий суддя (під час досудового розслідування) чи суд (під час судового провадження) мають право викликати підозрюваного, свідка, потерпілого або іншого учасника кримінального провадження у встановлених КПК випадках для допиту чи участі в іншій процесуальній дії.</w:t>
      </w:r>
    </w:p>
    <w:p w:rsidR="00CD285E" w:rsidRPr="00177213" w:rsidRDefault="00CD285E" w:rsidP="00177213">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Особа може бути викликана слідчим, прокурором якщо є:</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достатні підстави вважати, що вона може дати показання, які мають значення для кримінального провадження;</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її участь у процесуальній дії є обов'язковою ( ст. 133 КПК).</w:t>
      </w:r>
    </w:p>
    <w:p w:rsidR="00CD285E" w:rsidRPr="00177213" w:rsidRDefault="00CD285E" w:rsidP="00177213">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Особа викликається до слідчого, прокурора, слідчого судді, суду шляхом:</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вручення повістки про виклик;</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надіслання повістки поштою, електронною поштою чи факсимільним зв'язком;</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здійснення виклику по телефону або телеграмою.</w:t>
      </w:r>
    </w:p>
    <w:p w:rsidR="00CD285E" w:rsidRPr="00177213" w:rsidRDefault="00CD285E" w:rsidP="00177213">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Якщо підозрюваний, обвинувачений, свідок, потерпілий, цивільний відповідач, який був у встановленому КПК порядку викликаний та не з'явився без поважних причин або не повідомив про причини свого неприбуття, до нього застосовуються такі заходи юридичної відповідальності:</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1) накладається грошове стягнення у розмірі:</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від 0,25 до 0,5 РМЗП – у випадку неприбуття на виклик слідчого, прокурора;</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від 0,5 до 2 РМЗП – у разі неприбуття на виклик слідчого судді, суду.</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2) застосовується привід (ст.</w:t>
      </w:r>
      <w:r w:rsidR="001C6DAB">
        <w:rPr>
          <w:rFonts w:ascii="Times New Roman" w:eastAsia="Times New Roman" w:hAnsi="Times New Roman" w:cs="Times New Roman"/>
          <w:color w:val="000000"/>
          <w:sz w:val="28"/>
          <w:szCs w:val="28"/>
          <w:lang w:eastAsia="uk-UA"/>
        </w:rPr>
        <w:t xml:space="preserve"> </w:t>
      </w:r>
      <w:r w:rsidRPr="00177213">
        <w:rPr>
          <w:rFonts w:ascii="Times New Roman" w:eastAsia="Times New Roman" w:hAnsi="Times New Roman" w:cs="Times New Roman"/>
          <w:color w:val="000000"/>
          <w:sz w:val="28"/>
          <w:szCs w:val="28"/>
          <w:lang w:eastAsia="uk-UA"/>
        </w:rPr>
        <w:t>ст. 140−143);</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3) за злісне ухилення від явки свідок, потерпілий несуть відповідальність, встановлену законом (ст. 185-4 КУпАП).</w:t>
      </w:r>
    </w:p>
    <w:p w:rsidR="00CD285E" w:rsidRDefault="00CA6320" w:rsidP="00177213">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Cs/>
          <w:color w:val="000000"/>
          <w:sz w:val="28"/>
          <w:szCs w:val="28"/>
          <w:lang w:eastAsia="uk-UA"/>
        </w:rPr>
        <w:lastRenderedPageBreak/>
        <w:t>3</w:t>
      </w:r>
      <w:r w:rsidR="00177213">
        <w:rPr>
          <w:rFonts w:ascii="Times New Roman" w:eastAsia="Times New Roman" w:hAnsi="Times New Roman" w:cs="Times New Roman"/>
          <w:bCs/>
          <w:color w:val="000000"/>
          <w:sz w:val="28"/>
          <w:szCs w:val="28"/>
          <w:lang w:eastAsia="uk-UA"/>
        </w:rPr>
        <w:t xml:space="preserve">.2 </w:t>
      </w:r>
      <w:r w:rsidR="006A5D64">
        <w:rPr>
          <w:rFonts w:ascii="Times New Roman" w:eastAsia="Times New Roman" w:hAnsi="Times New Roman" w:cs="Times New Roman"/>
          <w:bCs/>
          <w:color w:val="000000"/>
          <w:sz w:val="28"/>
          <w:szCs w:val="28"/>
          <w:lang w:eastAsia="uk-UA"/>
        </w:rPr>
        <w:t xml:space="preserve"> </w:t>
      </w:r>
      <w:r w:rsidR="00CD285E" w:rsidRPr="00177213">
        <w:rPr>
          <w:rFonts w:ascii="Times New Roman" w:eastAsia="Times New Roman" w:hAnsi="Times New Roman" w:cs="Times New Roman"/>
          <w:bCs/>
          <w:color w:val="000000"/>
          <w:sz w:val="28"/>
          <w:szCs w:val="28"/>
          <w:lang w:eastAsia="uk-UA"/>
        </w:rPr>
        <w:t>Привід </w:t>
      </w:r>
      <w:r w:rsidR="00CD285E" w:rsidRPr="00177213">
        <w:rPr>
          <w:rFonts w:ascii="Times New Roman" w:eastAsia="Times New Roman" w:hAnsi="Times New Roman" w:cs="Times New Roman"/>
          <w:color w:val="000000"/>
          <w:sz w:val="28"/>
          <w:szCs w:val="28"/>
          <w:lang w:eastAsia="uk-UA"/>
        </w:rPr>
        <w:t>(ст. 140 КПК) полягає у примусовому супроводженні особи, до якої він застосовується, особою, яка виконує ухвалу про його здійснення, до місця її виклику в зазначений в ухвалі про здійснення приводу час.</w:t>
      </w:r>
    </w:p>
    <w:p w:rsidR="00E303A5" w:rsidRPr="00177213" w:rsidRDefault="00E303A5" w:rsidP="00177213">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xml:space="preserve">Привід може </w:t>
      </w:r>
      <w:r w:rsidRPr="006A5D64">
        <w:rPr>
          <w:rFonts w:ascii="Times New Roman" w:eastAsia="Times New Roman" w:hAnsi="Times New Roman" w:cs="Times New Roman"/>
          <w:color w:val="000000"/>
          <w:sz w:val="28"/>
          <w:szCs w:val="28"/>
          <w:lang w:eastAsia="uk-UA"/>
        </w:rPr>
        <w:t>застосовуватися лише до підозрюваного, обвинуваченого,</w:t>
      </w:r>
    </w:p>
    <w:p w:rsidR="00CD285E" w:rsidRPr="00177213" w:rsidRDefault="00CD285E" w:rsidP="00E303A5">
      <w:pPr>
        <w:spacing w:after="0" w:line="360" w:lineRule="auto"/>
        <w:jc w:val="both"/>
        <w:rPr>
          <w:rFonts w:ascii="Times New Roman" w:eastAsia="Times New Roman" w:hAnsi="Times New Roman" w:cs="Times New Roman"/>
          <w:color w:val="000000"/>
          <w:sz w:val="28"/>
          <w:szCs w:val="28"/>
          <w:lang w:eastAsia="uk-UA"/>
        </w:rPr>
      </w:pPr>
      <w:r w:rsidRPr="006A5D64">
        <w:rPr>
          <w:rFonts w:ascii="Times New Roman" w:eastAsia="Times New Roman" w:hAnsi="Times New Roman" w:cs="Times New Roman"/>
          <w:color w:val="000000"/>
          <w:sz w:val="28"/>
          <w:szCs w:val="28"/>
          <w:lang w:eastAsia="uk-UA"/>
        </w:rPr>
        <w:t>свідка. Привід свідка </w:t>
      </w:r>
      <w:r w:rsidRPr="006A5D64">
        <w:rPr>
          <w:rFonts w:ascii="Times New Roman" w:eastAsia="Times New Roman" w:hAnsi="Times New Roman" w:cs="Times New Roman"/>
          <w:iCs/>
          <w:color w:val="000000"/>
          <w:sz w:val="28"/>
          <w:szCs w:val="28"/>
          <w:lang w:eastAsia="uk-UA"/>
        </w:rPr>
        <w:t>не може бути застосований</w:t>
      </w:r>
      <w:r w:rsidRPr="006A5D64">
        <w:rPr>
          <w:rFonts w:ascii="Times New Roman" w:eastAsia="Times New Roman" w:hAnsi="Times New Roman" w:cs="Times New Roman"/>
          <w:color w:val="000000"/>
          <w:sz w:val="28"/>
          <w:szCs w:val="28"/>
          <w:lang w:eastAsia="uk-UA"/>
        </w:rPr>
        <w:t> до</w:t>
      </w:r>
      <w:r w:rsidRPr="00177213">
        <w:rPr>
          <w:rFonts w:ascii="Times New Roman" w:eastAsia="Times New Roman" w:hAnsi="Times New Roman" w:cs="Times New Roman"/>
          <w:color w:val="000000"/>
          <w:sz w:val="28"/>
          <w:szCs w:val="28"/>
          <w:lang w:eastAsia="uk-UA"/>
        </w:rPr>
        <w:t xml:space="preserve"> неповнолітніх, вагітних жінок, інвалідів першої і другої груп, осіб, які одноосібно виховують дітей віком до шести років або дітей-інвалідів, а також осіб, які згідно із КПК не можуть бути допитані як свідки. Привід співробітника кадрового складу розвідувального органу України при виконанні ним своїх службових обов'язків здійснюється тільки в присутності офіційних представників цього органу (ч.4 ст. 140 КПК).</w:t>
      </w:r>
    </w:p>
    <w:p w:rsidR="00CD285E" w:rsidRPr="00177213" w:rsidRDefault="00CD285E" w:rsidP="006A5D64">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Привід застосовується якщо:</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особа була викликана у порядку, встановленому КПК України;</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наявне підтвердження отримання повістки про виклик або ознайомлення з її змістом іншим шляхом;</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особа не з'явилася без поважних причин або не повідомила про причини свого неприбуття.</w:t>
      </w:r>
    </w:p>
    <w:p w:rsidR="00CD285E" w:rsidRPr="00177213" w:rsidRDefault="00CD285E" w:rsidP="006A5D64">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Причини неявки мають бути встановлені до прийняття рішення про застосування приводу. Тобто, слідчий суддя чи суд мають впевнитися, що особа була викликана у визначеному законом порядку та не повідомила про наявність поважних причин її неприбуття за викликом.</w:t>
      </w:r>
    </w:p>
    <w:p w:rsidR="00CD285E" w:rsidRPr="00177213" w:rsidRDefault="00CD285E" w:rsidP="006A5D64">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Юридичною підставою здійснення приводу є ухвала слідчого судді, суду, яка виноситься за клопотанням слідчого, прокурора або з власної ініціативи, а під час судового провадження − також за клопотанням сторони кримінального провадження, потерпілого.</w:t>
      </w:r>
    </w:p>
    <w:p w:rsidR="006A5D64" w:rsidRDefault="00CA6320" w:rsidP="006A5D64">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Cs/>
          <w:color w:val="000000"/>
          <w:sz w:val="28"/>
          <w:szCs w:val="28"/>
          <w:lang w:eastAsia="uk-UA"/>
        </w:rPr>
        <w:t>3</w:t>
      </w:r>
      <w:r w:rsidR="006A5D64">
        <w:rPr>
          <w:rFonts w:ascii="Times New Roman" w:eastAsia="Times New Roman" w:hAnsi="Times New Roman" w:cs="Times New Roman"/>
          <w:bCs/>
          <w:color w:val="000000"/>
          <w:sz w:val="28"/>
          <w:szCs w:val="28"/>
          <w:lang w:eastAsia="uk-UA"/>
        </w:rPr>
        <w:t xml:space="preserve">.3 </w:t>
      </w:r>
      <w:r w:rsidR="00CD285E" w:rsidRPr="00177213">
        <w:rPr>
          <w:rFonts w:ascii="Times New Roman" w:eastAsia="Times New Roman" w:hAnsi="Times New Roman" w:cs="Times New Roman"/>
          <w:bCs/>
          <w:color w:val="000000"/>
          <w:sz w:val="28"/>
          <w:szCs w:val="28"/>
          <w:lang w:eastAsia="uk-UA"/>
        </w:rPr>
        <w:t>Накладення грошового стягнення </w:t>
      </w:r>
      <w:r w:rsidR="00CD285E" w:rsidRPr="00177213">
        <w:rPr>
          <w:rFonts w:ascii="Times New Roman" w:eastAsia="Times New Roman" w:hAnsi="Times New Roman" w:cs="Times New Roman"/>
          <w:color w:val="000000"/>
          <w:sz w:val="28"/>
          <w:szCs w:val="28"/>
          <w:lang w:eastAsia="uk-UA"/>
        </w:rPr>
        <w:t>(ст. ст. 144−147 КПК).</w:t>
      </w:r>
    </w:p>
    <w:p w:rsidR="00CD285E" w:rsidRDefault="00CD285E" w:rsidP="006A5D64">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bCs/>
          <w:i/>
          <w:iCs/>
          <w:color w:val="000000"/>
          <w:sz w:val="28"/>
          <w:szCs w:val="28"/>
          <w:lang w:eastAsia="uk-UA"/>
        </w:rPr>
        <w:t> </w:t>
      </w:r>
      <w:r w:rsidRPr="00177213">
        <w:rPr>
          <w:rFonts w:ascii="Times New Roman" w:eastAsia="Times New Roman" w:hAnsi="Times New Roman" w:cs="Times New Roman"/>
          <w:color w:val="000000"/>
          <w:sz w:val="28"/>
          <w:szCs w:val="28"/>
          <w:lang w:eastAsia="uk-UA"/>
        </w:rPr>
        <w:t xml:space="preserve">Грошове стягнення може бути накладено на учасників кримінального провадження за невиконання процесуальних обов'язків у випадках та розмірах, передбачених КПК. Так, ч.2 ст. 179 КПК передбачає можливість накладення грошового стягнення в разі невиконання покладених на </w:t>
      </w:r>
      <w:r w:rsidRPr="00177213">
        <w:rPr>
          <w:rFonts w:ascii="Times New Roman" w:eastAsia="Times New Roman" w:hAnsi="Times New Roman" w:cs="Times New Roman"/>
          <w:color w:val="000000"/>
          <w:sz w:val="28"/>
          <w:szCs w:val="28"/>
          <w:lang w:eastAsia="uk-UA"/>
        </w:rPr>
        <w:lastRenderedPageBreak/>
        <w:t>підозрюваного, обвинуваченого зобов'язань, передбачених ст. 194 КПК; ч.5 ст. 180 КПК визначає, що у</w:t>
      </w:r>
      <w:r w:rsidRPr="00177213">
        <w:rPr>
          <w:rFonts w:ascii="Times New Roman" w:eastAsia="Times New Roman" w:hAnsi="Times New Roman" w:cs="Times New Roman"/>
          <w:bCs/>
          <w:color w:val="000000"/>
          <w:sz w:val="28"/>
          <w:szCs w:val="28"/>
          <w:lang w:eastAsia="uk-UA"/>
        </w:rPr>
        <w:t> </w:t>
      </w:r>
      <w:r w:rsidRPr="00177213">
        <w:rPr>
          <w:rFonts w:ascii="Times New Roman" w:eastAsia="Times New Roman" w:hAnsi="Times New Roman" w:cs="Times New Roman"/>
          <w:color w:val="000000"/>
          <w:sz w:val="28"/>
          <w:szCs w:val="28"/>
          <w:lang w:eastAsia="uk-UA"/>
        </w:rPr>
        <w:t>разі невиконання поручителем взятих на себе зобов'язань на нього накладається грошове стягнення.</w:t>
      </w:r>
    </w:p>
    <w:p w:rsidR="004C32C9" w:rsidRPr="00177213" w:rsidRDefault="004C32C9" w:rsidP="004C32C9">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Грошове стягнення накладається: під час досудового розслідування –</w:t>
      </w:r>
    </w:p>
    <w:p w:rsidR="00CD285E" w:rsidRPr="00177213" w:rsidRDefault="00CD285E" w:rsidP="004C32C9">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ухвалою слідчого судді за клопотанням слідчого, прокурора чи за власною ініціативою, під час судового провадження – ухвалою суду за клопотанням прокурора чи за власною ініціативою.</w:t>
      </w:r>
    </w:p>
    <w:p w:rsidR="00CD285E" w:rsidRPr="00177213" w:rsidRDefault="00CD285E" w:rsidP="006A5D64">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Під час досудового розслідування клопотання слідчого, прокурора про накладення грошового стягнення на особу розглядається слідчим суддею не пізніше 3 днів із дня його надходження до суду. Про час та місце розгляду клопотання повідомляється службова особа, яка його внесла, та особа, на яку може бути накладено грошове стягнення, проте їх неприбуття не перешкоджає розгляду питання.</w:t>
      </w:r>
    </w:p>
    <w:p w:rsidR="00CD285E" w:rsidRPr="00177213" w:rsidRDefault="00CD285E" w:rsidP="006A5D64">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Слідчий суддя, суд накладає на особу грошове стягнення, якщо встановить, що:</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особа не виконала покладений на неї процесуальний обов'язок;</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відсутність поважних причин його невиконання.</w:t>
      </w:r>
    </w:p>
    <w:p w:rsidR="00CD285E" w:rsidRPr="00177213" w:rsidRDefault="00CD285E" w:rsidP="006A5D64">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Ухвала про накладення грошового стягнення може бути скасованою на підставі розгляду відповідного клопотання особи, на яку було накладено грошове стягнення, за умови, що особа не була присутня під час розгляду питання про накладення грошового стягнення (ст. 147 КПК).</w:t>
      </w:r>
    </w:p>
    <w:p w:rsidR="00CD285E" w:rsidRPr="00177213" w:rsidRDefault="00CD285E" w:rsidP="006A5D64">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Слідчий суддя, суд, визнавши доводи особи обґрунтованими, може:</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самостійно скасувати ухвалу про накладення грошового стягнення;</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призначити судове засідання для розгляду клопотання про скасування ухвали про накладення грошового стягнення.</w:t>
      </w:r>
    </w:p>
    <w:p w:rsidR="00CD285E" w:rsidRPr="00177213" w:rsidRDefault="00CD285E" w:rsidP="006A5D64">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За результатами клопотання про скасування грошового стягнення слідчий суддя, суд приймає одне з таких рішень:</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скасовує ухвалу про накладення на особу грошового стягнення, якщо буде встановлено, що стягнення накладено безпідставно;</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відмовляє у задоволенні клопотання.</w:t>
      </w:r>
    </w:p>
    <w:p w:rsidR="004C32C9" w:rsidRPr="00177213" w:rsidRDefault="00CD285E" w:rsidP="00D93273">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lastRenderedPageBreak/>
        <w:t>Ухвала слідчого судді, суду за результатами розгляду клопотання про скасування ухвали про накладення грошового стягнення оскарженню не підлягає.</w:t>
      </w:r>
    </w:p>
    <w:p w:rsidR="00CD285E" w:rsidRPr="00177213" w:rsidRDefault="00CA6320" w:rsidP="006A5D64">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Cs/>
          <w:color w:val="000000"/>
          <w:sz w:val="28"/>
          <w:szCs w:val="28"/>
          <w:lang w:eastAsia="uk-UA"/>
        </w:rPr>
        <w:t>3</w:t>
      </w:r>
      <w:r w:rsidR="006A5D64">
        <w:rPr>
          <w:rFonts w:ascii="Times New Roman" w:eastAsia="Times New Roman" w:hAnsi="Times New Roman" w:cs="Times New Roman"/>
          <w:bCs/>
          <w:color w:val="000000"/>
          <w:sz w:val="28"/>
          <w:szCs w:val="28"/>
          <w:lang w:eastAsia="uk-UA"/>
        </w:rPr>
        <w:t xml:space="preserve">.4 </w:t>
      </w:r>
      <w:r w:rsidR="00CD285E" w:rsidRPr="00177213">
        <w:rPr>
          <w:rFonts w:ascii="Times New Roman" w:eastAsia="Times New Roman" w:hAnsi="Times New Roman" w:cs="Times New Roman"/>
          <w:bCs/>
          <w:color w:val="000000"/>
          <w:sz w:val="28"/>
          <w:szCs w:val="28"/>
          <w:lang w:eastAsia="uk-UA"/>
        </w:rPr>
        <w:t>Тимчасове обмеження у користуванні спеціальним правом </w:t>
      </w:r>
      <w:r w:rsidR="00CD285E" w:rsidRPr="00177213">
        <w:rPr>
          <w:rFonts w:ascii="Times New Roman" w:eastAsia="Times New Roman" w:hAnsi="Times New Roman" w:cs="Times New Roman"/>
          <w:color w:val="000000"/>
          <w:sz w:val="28"/>
          <w:szCs w:val="28"/>
          <w:lang w:eastAsia="uk-UA"/>
        </w:rPr>
        <w:t>(ст.</w:t>
      </w:r>
      <w:r w:rsidR="006A5D64">
        <w:rPr>
          <w:rFonts w:ascii="Times New Roman" w:eastAsia="Times New Roman" w:hAnsi="Times New Roman" w:cs="Times New Roman"/>
          <w:color w:val="000000"/>
          <w:sz w:val="28"/>
          <w:szCs w:val="28"/>
          <w:lang w:eastAsia="uk-UA"/>
        </w:rPr>
        <w:t xml:space="preserve"> ст.</w:t>
      </w:r>
      <w:r w:rsidR="00CD285E" w:rsidRPr="00177213">
        <w:rPr>
          <w:rFonts w:ascii="Times New Roman" w:eastAsia="Times New Roman" w:hAnsi="Times New Roman" w:cs="Times New Roman"/>
          <w:color w:val="000000"/>
          <w:sz w:val="28"/>
          <w:szCs w:val="28"/>
          <w:lang w:eastAsia="uk-UA"/>
        </w:rPr>
        <w:t>148−153 КПК) − це захід забезпечення кримінального провадження який здійснюється шляхом вилучення слідчим, прокурором, іншою уповноваженою службовою особою документів, які посвідчують користування спеціальним правом, та тимчасового обмеження підозрюваного у користуванні цим правом з метою припинення кримінального правопорушення чи запобігання вчиненню іншого, припинення або запобігання протиправній поведінці підозрюваного щодо перешкоджання кримінальному провадженню, забезпечення відшкодування шкоди, завданої кримінальним правопорушенням.</w:t>
      </w:r>
    </w:p>
    <w:p w:rsidR="00CD285E" w:rsidRPr="00177213" w:rsidRDefault="00CD285E" w:rsidP="00864C3D">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Тимчасово вилученими можуть бути документи, які посвідчують користування таким спеціальним правом:</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право керування транспортним засобом або судном;</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право полювання;</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право на здійснення підприємницької діяльності.</w:t>
      </w:r>
    </w:p>
    <w:p w:rsidR="00CD285E" w:rsidRPr="00177213" w:rsidRDefault="00CD285E" w:rsidP="009A5497">
      <w:pPr>
        <w:spacing w:after="0" w:line="360" w:lineRule="auto"/>
        <w:ind w:firstLine="708"/>
        <w:jc w:val="both"/>
        <w:rPr>
          <w:rFonts w:ascii="Times New Roman" w:eastAsia="Times New Roman" w:hAnsi="Times New Roman" w:cs="Times New Roman"/>
          <w:color w:val="000000"/>
          <w:sz w:val="28"/>
          <w:szCs w:val="28"/>
          <w:lang w:eastAsia="uk-UA"/>
        </w:rPr>
      </w:pPr>
      <w:r w:rsidRPr="00891B5A">
        <w:rPr>
          <w:rFonts w:ascii="Times New Roman" w:eastAsia="Times New Roman" w:hAnsi="Times New Roman" w:cs="Times New Roman"/>
          <w:iCs/>
          <w:color w:val="000000"/>
          <w:sz w:val="28"/>
          <w:szCs w:val="28"/>
          <w:lang w:eastAsia="uk-UA"/>
        </w:rPr>
        <w:t>Строк тимчасового обмеження</w:t>
      </w:r>
      <w:r w:rsidRPr="00891B5A">
        <w:rPr>
          <w:rFonts w:ascii="Times New Roman" w:eastAsia="Times New Roman" w:hAnsi="Times New Roman" w:cs="Times New Roman"/>
          <w:color w:val="000000"/>
          <w:sz w:val="28"/>
          <w:szCs w:val="28"/>
          <w:lang w:eastAsia="uk-UA"/>
        </w:rPr>
        <w:t> у користуван</w:t>
      </w:r>
      <w:r w:rsidRPr="00177213">
        <w:rPr>
          <w:rFonts w:ascii="Times New Roman" w:eastAsia="Times New Roman" w:hAnsi="Times New Roman" w:cs="Times New Roman"/>
          <w:color w:val="000000"/>
          <w:sz w:val="28"/>
          <w:szCs w:val="28"/>
          <w:lang w:eastAsia="uk-UA"/>
        </w:rPr>
        <w:t>ні спеціальним правом під час досудового розслідування − не більше 2 місяців.</w:t>
      </w:r>
    </w:p>
    <w:p w:rsidR="00CD285E" w:rsidRPr="00177213" w:rsidRDefault="00CD285E" w:rsidP="009A5497">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Цей строк може бути продовжений за рішенням слідчого судді, суду, прийнятого на підставі клопотання прокурора, якщо під час розгляду цього клопотання прокурор доведе, що:</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обставини, які стали підставою для тимчасового обмеження у користуванні спеціальним правом, продовжують існувати;</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сторона обвинувачення не мала можливості забезпечити досягнення цілей, заради яких було обмежено користування спеціальним правом, іншими способами протягом дії попередньої ухвали.</w:t>
      </w:r>
    </w:p>
    <w:p w:rsidR="00CD285E" w:rsidRPr="00177213" w:rsidRDefault="00CA6320" w:rsidP="009A5497">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Cs/>
          <w:color w:val="000000"/>
          <w:sz w:val="28"/>
          <w:szCs w:val="28"/>
          <w:lang w:eastAsia="uk-UA"/>
        </w:rPr>
        <w:t>3</w:t>
      </w:r>
      <w:r w:rsidR="009A5497">
        <w:rPr>
          <w:rFonts w:ascii="Times New Roman" w:eastAsia="Times New Roman" w:hAnsi="Times New Roman" w:cs="Times New Roman"/>
          <w:bCs/>
          <w:color w:val="000000"/>
          <w:sz w:val="28"/>
          <w:szCs w:val="28"/>
          <w:lang w:eastAsia="uk-UA"/>
        </w:rPr>
        <w:t xml:space="preserve">.5 </w:t>
      </w:r>
      <w:r w:rsidR="00CD285E" w:rsidRPr="00177213">
        <w:rPr>
          <w:rFonts w:ascii="Times New Roman" w:eastAsia="Times New Roman" w:hAnsi="Times New Roman" w:cs="Times New Roman"/>
          <w:bCs/>
          <w:color w:val="000000"/>
          <w:sz w:val="28"/>
          <w:szCs w:val="28"/>
          <w:lang w:eastAsia="uk-UA"/>
        </w:rPr>
        <w:t>Відсторонення від посади </w:t>
      </w:r>
      <w:r w:rsidR="00CD285E" w:rsidRPr="00177213">
        <w:rPr>
          <w:rFonts w:ascii="Times New Roman" w:eastAsia="Times New Roman" w:hAnsi="Times New Roman" w:cs="Times New Roman"/>
          <w:color w:val="000000"/>
          <w:sz w:val="28"/>
          <w:szCs w:val="28"/>
          <w:lang w:eastAsia="uk-UA"/>
        </w:rPr>
        <w:t xml:space="preserve">(ст. 154 КПК) − захід забезпечення кримінального провадження, який може бути здійснений щодо службової </w:t>
      </w:r>
      <w:r w:rsidR="00CD285E" w:rsidRPr="00177213">
        <w:rPr>
          <w:rFonts w:ascii="Times New Roman" w:eastAsia="Times New Roman" w:hAnsi="Times New Roman" w:cs="Times New Roman"/>
          <w:color w:val="000000"/>
          <w:sz w:val="28"/>
          <w:szCs w:val="28"/>
          <w:lang w:eastAsia="uk-UA"/>
        </w:rPr>
        <w:lastRenderedPageBreak/>
        <w:t>особи, яка визнається такою кримінальним законодавством (у примітці до ст. 364 КК України).</w:t>
      </w:r>
    </w:p>
    <w:p w:rsidR="00CD285E" w:rsidRPr="00177213" w:rsidRDefault="00CD285E" w:rsidP="009A5497">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Відсторонення від посади здійснюється з метою:</w:t>
      </w:r>
    </w:p>
    <w:p w:rsidR="004C32C9"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припинення кримінального правопорушення;</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припинення або запобігання протиправній поведінці підозрюваного чи обвинуваченого, який перебуваючи на посаді, може знищити чи підробити речі і документи, які мають значення для досудового розслідування, незаконними засобами впливати на свідків та інших учасників кримінального провадження або протиправно перешкоджати кримінальному провадженню іншим чином.</w:t>
      </w:r>
    </w:p>
    <w:p w:rsidR="00CD285E" w:rsidRPr="00177213" w:rsidRDefault="00CD285E" w:rsidP="009A5497">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Відсторонення від посади може бути здійснено:</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щодо особи, яка підозрюється або обвинувачується у вчиненні злочину середньої тяжкості, тяжкого чи особливо тяжкого злочину;</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щодо особи, яка є службовою особою правоохоронного органу − незалежно від тяжкості злочину.</w:t>
      </w:r>
    </w:p>
    <w:p w:rsidR="00CD285E" w:rsidRPr="00177213" w:rsidRDefault="00CD285E" w:rsidP="009A5497">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Відсторонення від посади здійснюється на підставі рішення слідчого судді під час досудового розслідування чи суду під час судового провадження. Питання про відсторонення від посади осіб, що призначаються Президентом України, вирішується Президентом України; відсторонення судді від посади здійснюється Вищою кваліфікаційною комісією суддів України.</w:t>
      </w:r>
    </w:p>
    <w:p w:rsidR="00CD285E" w:rsidRPr="00177213" w:rsidRDefault="00CD285E" w:rsidP="009A5497">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Строк відсторонення від посади − не більше 2 місяців. Продовження строку здійснюється за клопотанням прокурора.</w:t>
      </w:r>
    </w:p>
    <w:p w:rsidR="00CD285E" w:rsidRPr="00177213" w:rsidRDefault="00CD285E" w:rsidP="009A5497">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Відсторонення від посади може бути скасовано за клопотанням прокурора або підозрюваного чи обвинуваченого, якого було відсторонено від посади, коли в подальшому застосуванні цього заходу відпала потреба.</w:t>
      </w:r>
    </w:p>
    <w:p w:rsidR="00CD285E" w:rsidRPr="00177213" w:rsidRDefault="00CA6320" w:rsidP="009A5497">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Cs/>
          <w:color w:val="000000"/>
          <w:sz w:val="28"/>
          <w:szCs w:val="28"/>
          <w:lang w:eastAsia="uk-UA"/>
        </w:rPr>
        <w:t>3</w:t>
      </w:r>
      <w:r w:rsidR="009A5497">
        <w:rPr>
          <w:rFonts w:ascii="Times New Roman" w:eastAsia="Times New Roman" w:hAnsi="Times New Roman" w:cs="Times New Roman"/>
          <w:bCs/>
          <w:color w:val="000000"/>
          <w:sz w:val="28"/>
          <w:szCs w:val="28"/>
          <w:lang w:eastAsia="uk-UA"/>
        </w:rPr>
        <w:t xml:space="preserve">.6 </w:t>
      </w:r>
      <w:r w:rsidR="00CD285E" w:rsidRPr="00177213">
        <w:rPr>
          <w:rFonts w:ascii="Times New Roman" w:eastAsia="Times New Roman" w:hAnsi="Times New Roman" w:cs="Times New Roman"/>
          <w:bCs/>
          <w:color w:val="000000"/>
          <w:sz w:val="28"/>
          <w:szCs w:val="28"/>
          <w:lang w:eastAsia="uk-UA"/>
        </w:rPr>
        <w:t>Тимчасовий доступ до речей і документів </w:t>
      </w:r>
      <w:r w:rsidR="00CD285E" w:rsidRPr="00177213">
        <w:rPr>
          <w:rFonts w:ascii="Times New Roman" w:eastAsia="Times New Roman" w:hAnsi="Times New Roman" w:cs="Times New Roman"/>
          <w:color w:val="000000"/>
          <w:sz w:val="28"/>
          <w:szCs w:val="28"/>
          <w:lang w:eastAsia="uk-UA"/>
        </w:rPr>
        <w:t xml:space="preserve">(ст. 159 КПК) − полягає у наданні стороні кримінального провадження особою, у володінні якої знаходяться такі речі і документи, можливості ознайомитися з ними, зробити </w:t>
      </w:r>
      <w:r w:rsidR="00CD285E" w:rsidRPr="00177213">
        <w:rPr>
          <w:rFonts w:ascii="Times New Roman" w:eastAsia="Times New Roman" w:hAnsi="Times New Roman" w:cs="Times New Roman"/>
          <w:color w:val="000000"/>
          <w:sz w:val="28"/>
          <w:szCs w:val="28"/>
          <w:lang w:eastAsia="uk-UA"/>
        </w:rPr>
        <w:lastRenderedPageBreak/>
        <w:t>їх копії та, у разі прийняття відповідного рішення слідчим суддею, судом, вилучити їх (здійснити їх виїмку).</w:t>
      </w:r>
    </w:p>
    <w:p w:rsidR="00CD285E" w:rsidRPr="00177213" w:rsidRDefault="00CD285E" w:rsidP="009A5497">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Доступ заборонено до речей і документів, перелік яких наведений в ст. 161 КПК, а саме:</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листування або інші форми обміну інформацією між захисником та його клієнтом або будь-якою особою, яка представляє його клієнта, у зв'язку з наданням правової допомоги;</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об'єкти, які додані до такого листування або інших форм обміну інформацією.</w:t>
      </w:r>
    </w:p>
    <w:p w:rsidR="00CD285E" w:rsidRPr="00177213" w:rsidRDefault="00CD285E" w:rsidP="009A5497">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Доступ особи до речей і документів, які містять охоронювану законом таємницю, здійснюється в порядку, визначеному законом. До охоронюваної законом таємниці, яка міститься в речах і документах, належать:</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інформація, що знаходиться у володінні засобу масової інформації або журналіста і надана за умови нерозголошення авторства або джерела інформації;</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відомості, які можуть складати лікарську таємницю;</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відомості, які можуть складати таємницю вчинення нотаріальних дій;</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конфіденційна інформація, в тому числі така, що містить комерційну таємницю;</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відомості, які можуть складати банківську таємницю;</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особисте листування особи та інші записи особистого характеру;</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інформація, яка знаходиться в операторів та провайдерів телекомунікацій, про зв'язок, абонента, надання телекомунікаційних послуг, у тому числі отримання послуг, їх тривалості, змісту, маршрутів передавання тощо;</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персональні дані особи, що знаходяться у її особистому володінні або в базі персональних даних, яка знаходиться у володільця персональних даних;</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державна таємниця.</w:t>
      </w:r>
    </w:p>
    <w:p w:rsidR="00CD285E" w:rsidRPr="00177213" w:rsidRDefault="00CD285E" w:rsidP="009A5497">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Доступ до речей і документів, що містять відомості, які становлять державну таємницю, не може надаватися особі, що не має до неї допуску відповідно до вимог закону ( ч.6 статі 163 КПК).</w:t>
      </w:r>
    </w:p>
    <w:p w:rsidR="00CD285E" w:rsidRPr="00177213" w:rsidRDefault="00CA6320" w:rsidP="009A5497">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Cs/>
          <w:iCs/>
          <w:color w:val="000000"/>
          <w:sz w:val="28"/>
          <w:szCs w:val="28"/>
          <w:lang w:eastAsia="uk-UA"/>
        </w:rPr>
        <w:lastRenderedPageBreak/>
        <w:t>3</w:t>
      </w:r>
      <w:r w:rsidR="009A5497">
        <w:rPr>
          <w:rFonts w:ascii="Times New Roman" w:eastAsia="Times New Roman" w:hAnsi="Times New Roman" w:cs="Times New Roman"/>
          <w:bCs/>
          <w:iCs/>
          <w:color w:val="000000"/>
          <w:sz w:val="28"/>
          <w:szCs w:val="28"/>
          <w:lang w:eastAsia="uk-UA"/>
        </w:rPr>
        <w:t xml:space="preserve">.7 </w:t>
      </w:r>
      <w:r w:rsidR="00CD285E" w:rsidRPr="009A5497">
        <w:rPr>
          <w:rFonts w:ascii="Times New Roman" w:eastAsia="Times New Roman" w:hAnsi="Times New Roman" w:cs="Times New Roman"/>
          <w:bCs/>
          <w:iCs/>
          <w:color w:val="000000"/>
          <w:sz w:val="28"/>
          <w:szCs w:val="28"/>
          <w:lang w:eastAsia="uk-UA"/>
        </w:rPr>
        <w:t>Тимчасове вилучення майна </w:t>
      </w:r>
      <w:r w:rsidR="00CD285E" w:rsidRPr="009A5497">
        <w:rPr>
          <w:rFonts w:ascii="Times New Roman" w:eastAsia="Times New Roman" w:hAnsi="Times New Roman" w:cs="Times New Roman"/>
          <w:color w:val="000000"/>
          <w:sz w:val="28"/>
          <w:szCs w:val="28"/>
          <w:lang w:eastAsia="uk-UA"/>
        </w:rPr>
        <w:t>(ст.167</w:t>
      </w:r>
      <w:r w:rsidR="00CD285E" w:rsidRPr="00177213">
        <w:rPr>
          <w:rFonts w:ascii="Times New Roman" w:eastAsia="Times New Roman" w:hAnsi="Times New Roman" w:cs="Times New Roman"/>
          <w:color w:val="000000"/>
          <w:sz w:val="28"/>
          <w:szCs w:val="28"/>
          <w:lang w:eastAsia="uk-UA"/>
        </w:rPr>
        <w:t xml:space="preserve"> КПК) − фактичне позбавлення підозрюваного можливості володіти, користуватися та розпоряджатися певним його майном до вирішення питання про арешт майна або його повернення.</w:t>
      </w:r>
    </w:p>
    <w:p w:rsidR="00CD285E" w:rsidRPr="00177213" w:rsidRDefault="00CD285E" w:rsidP="00E25FB6">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Тимчасово вилученим може бути майно у вигляді речей, документів, грошей тощо, щодо яких є достатні підстави вважати, що вони:</w:t>
      </w:r>
    </w:p>
    <w:p w:rsidR="00CD285E"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1) підшукані, виготовлені, пристосовані чи використані як засоби чи знаряддя вчинення кримінального правопорушення та (або) зберегли на собі його сліди;</w:t>
      </w:r>
    </w:p>
    <w:p w:rsidR="004C32C9" w:rsidRPr="00177213" w:rsidRDefault="004C32C9"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2) надані особі з метою схилити її до вчинення кримінального правопорушення,</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фінансування та (або) матеріального забезпечення кримінального правопорушення чи як винагорода за його вчинення;</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3) є предметом кримінального правопорушення, пов'язаного з їх незаконним обігом;</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4) набуті в результаті вчинення кримінального правопорушення, доходи від них, або на які було спрямоване кримінальне правопорушення.</w:t>
      </w:r>
    </w:p>
    <w:p w:rsidR="00CD285E" w:rsidRPr="00177213" w:rsidRDefault="00CA6320" w:rsidP="00E25FB6">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Cs/>
          <w:color w:val="000000"/>
          <w:sz w:val="28"/>
          <w:szCs w:val="28"/>
          <w:lang w:eastAsia="uk-UA"/>
        </w:rPr>
        <w:t>3</w:t>
      </w:r>
      <w:r w:rsidR="00E25FB6">
        <w:rPr>
          <w:rFonts w:ascii="Times New Roman" w:eastAsia="Times New Roman" w:hAnsi="Times New Roman" w:cs="Times New Roman"/>
          <w:bCs/>
          <w:color w:val="000000"/>
          <w:sz w:val="28"/>
          <w:szCs w:val="28"/>
          <w:lang w:eastAsia="uk-UA"/>
        </w:rPr>
        <w:t xml:space="preserve">.8 </w:t>
      </w:r>
      <w:r w:rsidR="00CD285E" w:rsidRPr="00177213">
        <w:rPr>
          <w:rFonts w:ascii="Times New Roman" w:eastAsia="Times New Roman" w:hAnsi="Times New Roman" w:cs="Times New Roman"/>
          <w:bCs/>
          <w:color w:val="000000"/>
          <w:sz w:val="28"/>
          <w:szCs w:val="28"/>
          <w:lang w:eastAsia="uk-UA"/>
        </w:rPr>
        <w:t>Арешт майна</w:t>
      </w:r>
      <w:r w:rsidR="00CD285E" w:rsidRPr="00177213">
        <w:rPr>
          <w:rFonts w:ascii="Times New Roman" w:eastAsia="Times New Roman" w:hAnsi="Times New Roman" w:cs="Times New Roman"/>
          <w:i/>
          <w:iCs/>
          <w:color w:val="000000"/>
          <w:sz w:val="28"/>
          <w:szCs w:val="28"/>
          <w:lang w:eastAsia="uk-UA"/>
        </w:rPr>
        <w:t> </w:t>
      </w:r>
      <w:r w:rsidR="00CD285E" w:rsidRPr="00177213">
        <w:rPr>
          <w:rFonts w:ascii="Times New Roman" w:eastAsia="Times New Roman" w:hAnsi="Times New Roman" w:cs="Times New Roman"/>
          <w:color w:val="000000"/>
          <w:sz w:val="28"/>
          <w:szCs w:val="28"/>
          <w:lang w:eastAsia="uk-UA"/>
        </w:rPr>
        <w:t>(ст. ст. 170-174 КПК)</w:t>
      </w:r>
      <w:r w:rsidR="00CD285E" w:rsidRPr="00177213">
        <w:rPr>
          <w:rFonts w:ascii="Times New Roman" w:eastAsia="Times New Roman" w:hAnsi="Times New Roman" w:cs="Times New Roman"/>
          <w:i/>
          <w:iCs/>
          <w:color w:val="000000"/>
          <w:sz w:val="28"/>
          <w:szCs w:val="28"/>
          <w:lang w:eastAsia="uk-UA"/>
        </w:rPr>
        <w:t> </w:t>
      </w:r>
      <w:r w:rsidR="00CD285E" w:rsidRPr="00177213">
        <w:rPr>
          <w:rFonts w:ascii="Times New Roman" w:eastAsia="Times New Roman" w:hAnsi="Times New Roman" w:cs="Times New Roman"/>
          <w:color w:val="000000"/>
          <w:sz w:val="28"/>
          <w:szCs w:val="28"/>
          <w:lang w:eastAsia="uk-UA"/>
        </w:rPr>
        <w:t>− це тимчасове позбавлення підозрюваного, обвинуваченого або осіб, які в силу закону несуть цивільну відповідальність за шкоду, завдану діяннями підозрюваного, обвинуваченого або неосудної особи, яка вчинила суспільно небезпечне діяння, можливості відчужувати певне його майно чи заборону для особи, на майно якої накладено арешт, іншої особи, у володінні якої перебуває майно, розпоряджатись будь-яким чином таким майном та використовувати його за ухвалою слідчого судді або суду до скасування арешту майна у встановленому КПК порядку (ч.1 ст. 170 КПК).</w:t>
      </w:r>
    </w:p>
    <w:p w:rsidR="00CD285E" w:rsidRPr="00177213" w:rsidRDefault="00CD285E" w:rsidP="00E25FB6">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Арешт майна є одним із заходів забезпечення кримінального провадження, суть якого полягає у тимчасовій забороні, адресованій власнику чи володільцю майна, відчужувати його, або розпоряджатися чи користуватися ним.</w:t>
      </w:r>
    </w:p>
    <w:p w:rsidR="00CD285E" w:rsidRPr="00177213" w:rsidRDefault="0059239F" w:rsidP="0059239F">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Арешт майна</w:t>
      </w:r>
      <w:r w:rsidR="00CD285E" w:rsidRPr="00177213">
        <w:rPr>
          <w:rFonts w:ascii="Times New Roman" w:eastAsia="Times New Roman" w:hAnsi="Times New Roman" w:cs="Times New Roman"/>
          <w:color w:val="000000"/>
          <w:sz w:val="28"/>
          <w:szCs w:val="28"/>
          <w:lang w:eastAsia="uk-UA"/>
        </w:rPr>
        <w:t xml:space="preserve"> </w:t>
      </w:r>
      <w:r w:rsidR="00CD285E" w:rsidRPr="0059239F">
        <w:rPr>
          <w:rFonts w:ascii="Times New Roman" w:eastAsia="Times New Roman" w:hAnsi="Times New Roman" w:cs="Times New Roman"/>
          <w:color w:val="000000"/>
          <w:sz w:val="28"/>
          <w:szCs w:val="28"/>
          <w:lang w:eastAsia="uk-UA"/>
        </w:rPr>
        <w:t>застосовується </w:t>
      </w:r>
      <w:r w:rsidR="00CD285E" w:rsidRPr="0059239F">
        <w:rPr>
          <w:rFonts w:ascii="Times New Roman" w:eastAsia="Times New Roman" w:hAnsi="Times New Roman" w:cs="Times New Roman"/>
          <w:iCs/>
          <w:color w:val="000000"/>
          <w:sz w:val="28"/>
          <w:szCs w:val="28"/>
          <w:lang w:eastAsia="uk-UA"/>
        </w:rPr>
        <w:t>з метою</w:t>
      </w:r>
      <w:r w:rsidR="00CD285E" w:rsidRPr="0059239F">
        <w:rPr>
          <w:rFonts w:ascii="Times New Roman" w:eastAsia="Times New Roman" w:hAnsi="Times New Roman" w:cs="Times New Roman"/>
          <w:color w:val="000000"/>
          <w:sz w:val="28"/>
          <w:szCs w:val="28"/>
          <w:lang w:eastAsia="uk-UA"/>
        </w:rPr>
        <w:t> забезпечення</w:t>
      </w:r>
      <w:r w:rsidR="00CD285E" w:rsidRPr="00177213">
        <w:rPr>
          <w:rFonts w:ascii="Times New Roman" w:eastAsia="Times New Roman" w:hAnsi="Times New Roman" w:cs="Times New Roman"/>
          <w:color w:val="000000"/>
          <w:sz w:val="28"/>
          <w:szCs w:val="28"/>
          <w:lang w:eastAsia="uk-UA"/>
        </w:rPr>
        <w:t>:</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xml:space="preserve">− виконання </w:t>
      </w:r>
      <w:proofErr w:type="spellStart"/>
      <w:r w:rsidRPr="00177213">
        <w:rPr>
          <w:rFonts w:ascii="Times New Roman" w:eastAsia="Times New Roman" w:hAnsi="Times New Roman" w:cs="Times New Roman"/>
          <w:color w:val="000000"/>
          <w:sz w:val="28"/>
          <w:szCs w:val="28"/>
          <w:lang w:eastAsia="uk-UA"/>
        </w:rPr>
        <w:t>вироку</w:t>
      </w:r>
      <w:proofErr w:type="spellEnd"/>
      <w:r w:rsidRPr="00177213">
        <w:rPr>
          <w:rFonts w:ascii="Times New Roman" w:eastAsia="Times New Roman" w:hAnsi="Times New Roman" w:cs="Times New Roman"/>
          <w:color w:val="000000"/>
          <w:sz w:val="28"/>
          <w:szCs w:val="28"/>
          <w:lang w:eastAsia="uk-UA"/>
        </w:rPr>
        <w:t xml:space="preserve"> в частині цивільного позову до набрання судовим рішенням законної сили ( ч.2 ст.170 КПК);</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можливої конфіскації майна в справах про кримінальні правопорушення за які може бути застосовано додаткове покарання у вигляді конфіскації майна.</w:t>
      </w:r>
    </w:p>
    <w:p w:rsidR="00CD285E" w:rsidRPr="00177213" w:rsidRDefault="00CD285E" w:rsidP="00E25FB6">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Арешт може бути накладено на:</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1) нерухоме і рухоме майно, результати інтелектуальної, творчої діяльності, гроші у будь-якій валюті готівкою або у безготівковому вигляді, цінні папери, корпоративні права.</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xml:space="preserve">2) </w:t>
      </w:r>
      <w:r w:rsidRPr="00E25FB6">
        <w:rPr>
          <w:rFonts w:ascii="Times New Roman" w:eastAsia="Times New Roman" w:hAnsi="Times New Roman" w:cs="Times New Roman"/>
          <w:color w:val="000000"/>
          <w:sz w:val="28"/>
          <w:szCs w:val="28"/>
          <w:lang w:eastAsia="uk-UA"/>
        </w:rPr>
        <w:t>майно у </w:t>
      </w:r>
      <w:r w:rsidRPr="00E25FB6">
        <w:rPr>
          <w:rFonts w:ascii="Times New Roman" w:eastAsia="Times New Roman" w:hAnsi="Times New Roman" w:cs="Times New Roman"/>
          <w:iCs/>
          <w:color w:val="000000"/>
          <w:sz w:val="28"/>
          <w:szCs w:val="28"/>
          <w:lang w:eastAsia="uk-UA"/>
        </w:rPr>
        <w:t>вигляді речей,</w:t>
      </w:r>
      <w:r w:rsidRPr="00E25FB6">
        <w:rPr>
          <w:rFonts w:ascii="Times New Roman" w:eastAsia="Times New Roman" w:hAnsi="Times New Roman" w:cs="Times New Roman"/>
          <w:color w:val="000000"/>
          <w:sz w:val="28"/>
          <w:szCs w:val="28"/>
          <w:lang w:eastAsia="uk-UA"/>
        </w:rPr>
        <w:t> документів</w:t>
      </w:r>
      <w:r w:rsidRPr="00177213">
        <w:rPr>
          <w:rFonts w:ascii="Times New Roman" w:eastAsia="Times New Roman" w:hAnsi="Times New Roman" w:cs="Times New Roman"/>
          <w:color w:val="000000"/>
          <w:sz w:val="28"/>
          <w:szCs w:val="28"/>
          <w:lang w:eastAsia="uk-UA"/>
        </w:rPr>
        <w:t>, грошей якщо вони відповідають критеріям, зазначеним у частині другій ст. 167 КПК а саме:</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підшукані, виготовлені, пристосовані чи використані як засоби чи знаряддя вчинення кримінального правопорушення та (або) зберегли на собі його сліди;</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надані особі з метою схилити її до вчинення кримінального правопорушення, фінансування та (або) матеріального забезпечення кримінального правопорушення чи як винагорода за його вчинення;</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є предметом кримінального правопорушення, пов'язаного з їх незаконним обігом;</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набуті в результаті вчинення кримінального правопорушення, доходи від них, або на які було спрямоване кримінальне правопорушення.</w:t>
      </w:r>
    </w:p>
    <w:p w:rsidR="00CD285E" w:rsidRPr="00177213" w:rsidRDefault="00CD285E" w:rsidP="00E25FB6">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Не підлягають конфіскації майна, а тому і не підлягають з цією метою арешту предмети першої необхідності, що використовуються особою і членами її родини. Перелік цих предметів визначено в Додатку до КК України.</w:t>
      </w:r>
    </w:p>
    <w:p w:rsidR="00CD285E" w:rsidRPr="00E25FB6" w:rsidRDefault="00CD285E" w:rsidP="00E25FB6">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xml:space="preserve">Арешт може бути </w:t>
      </w:r>
      <w:r w:rsidRPr="00E25FB6">
        <w:rPr>
          <w:rFonts w:ascii="Times New Roman" w:eastAsia="Times New Roman" w:hAnsi="Times New Roman" w:cs="Times New Roman"/>
          <w:color w:val="000000"/>
          <w:sz w:val="28"/>
          <w:szCs w:val="28"/>
          <w:lang w:eastAsia="uk-UA"/>
        </w:rPr>
        <w:t>накладено </w:t>
      </w:r>
      <w:r w:rsidRPr="00E25FB6">
        <w:rPr>
          <w:rFonts w:ascii="Times New Roman" w:eastAsia="Times New Roman" w:hAnsi="Times New Roman" w:cs="Times New Roman"/>
          <w:iCs/>
          <w:color w:val="000000"/>
          <w:sz w:val="28"/>
          <w:szCs w:val="28"/>
          <w:lang w:eastAsia="uk-UA"/>
        </w:rPr>
        <w:t>на майно</w:t>
      </w:r>
      <w:r w:rsidRPr="00E25FB6">
        <w:rPr>
          <w:rFonts w:ascii="Times New Roman" w:eastAsia="Times New Roman" w:hAnsi="Times New Roman" w:cs="Times New Roman"/>
          <w:color w:val="000000"/>
          <w:sz w:val="28"/>
          <w:szCs w:val="28"/>
          <w:lang w:eastAsia="uk-UA"/>
        </w:rPr>
        <w:t>:</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підозрюваного;</w:t>
      </w:r>
    </w:p>
    <w:p w:rsidR="00CD285E"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обвинуваченого;</w:t>
      </w:r>
    </w:p>
    <w:p w:rsidR="00D93273" w:rsidRPr="00177213" w:rsidRDefault="00D93273"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осіб, які в силу закону несуть цивільну відповідальність за шкоду, завдану кримінально-протиправними діяннями підозрюваного, обвинуваченого або</w:t>
      </w:r>
    </w:p>
    <w:p w:rsidR="00CD285E" w:rsidRPr="00177213" w:rsidRDefault="00CD285E" w:rsidP="00CD285E">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lastRenderedPageBreak/>
        <w:t>неосудної особи, яка вчинила суспільно небезпечне діяння.</w:t>
      </w:r>
    </w:p>
    <w:p w:rsidR="00CD285E" w:rsidRPr="00177213" w:rsidRDefault="00CD285E" w:rsidP="00E25FB6">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При чому, таке майно може перебувати як у вищевказан</w:t>
      </w:r>
      <w:r w:rsidR="00106EE2">
        <w:rPr>
          <w:rFonts w:ascii="Times New Roman" w:eastAsia="Times New Roman" w:hAnsi="Times New Roman" w:cs="Times New Roman"/>
          <w:color w:val="000000"/>
          <w:sz w:val="28"/>
          <w:szCs w:val="28"/>
          <w:lang w:eastAsia="uk-UA"/>
        </w:rPr>
        <w:t>их осіб, так і в інших фізичних</w:t>
      </w:r>
      <w:r w:rsidRPr="00177213">
        <w:rPr>
          <w:rFonts w:ascii="Times New Roman" w:eastAsia="Times New Roman" w:hAnsi="Times New Roman" w:cs="Times New Roman"/>
          <w:color w:val="000000"/>
          <w:sz w:val="28"/>
          <w:szCs w:val="28"/>
          <w:lang w:eastAsia="uk-UA"/>
        </w:rPr>
        <w:t xml:space="preserve"> або юридичних осіб.</w:t>
      </w:r>
    </w:p>
    <w:p w:rsidR="00CD285E" w:rsidRPr="00E25FB6" w:rsidRDefault="00CD285E" w:rsidP="00044BFF">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xml:space="preserve">Відповідно до вимог ст. 170 КПК арешт </w:t>
      </w:r>
      <w:r w:rsidRPr="00E25FB6">
        <w:rPr>
          <w:rFonts w:ascii="Times New Roman" w:eastAsia="Times New Roman" w:hAnsi="Times New Roman" w:cs="Times New Roman"/>
          <w:color w:val="000000"/>
          <w:sz w:val="28"/>
          <w:szCs w:val="28"/>
          <w:lang w:eastAsia="uk-UA"/>
        </w:rPr>
        <w:t>майна </w:t>
      </w:r>
      <w:r w:rsidRPr="00E25FB6">
        <w:rPr>
          <w:rFonts w:ascii="Times New Roman" w:eastAsia="Times New Roman" w:hAnsi="Times New Roman" w:cs="Times New Roman"/>
          <w:iCs/>
          <w:color w:val="000000"/>
          <w:sz w:val="28"/>
          <w:szCs w:val="28"/>
          <w:lang w:eastAsia="uk-UA"/>
        </w:rPr>
        <w:t>полягає у</w:t>
      </w:r>
      <w:r w:rsidRPr="00E25FB6">
        <w:rPr>
          <w:rFonts w:ascii="Times New Roman" w:eastAsia="Times New Roman" w:hAnsi="Times New Roman" w:cs="Times New Roman"/>
          <w:color w:val="000000"/>
          <w:sz w:val="28"/>
          <w:szCs w:val="28"/>
          <w:lang w:eastAsia="uk-UA"/>
        </w:rPr>
        <w:t> забороні відчужувати, розпоряджатися чи користуватися майном.</w:t>
      </w:r>
    </w:p>
    <w:p w:rsidR="00CD285E" w:rsidRDefault="00CD285E" w:rsidP="00044BFF">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Відповідно до ч.4 та ч.5 ст. 170 КПК заборона на використання майна, а також заборона розпоряджатись таким майном можуть бути застосовані лише у випадках, коли їх незастосування може призвести до зникнення, втрати або пошкодження відповідного майна або настання інших наслідків, які можуть перешкодити кримінальному провадженню. При цьому не допускається заборона використання житлового приміщення, в якому на законних підставах проживають будь-які особи, не допускається.</w:t>
      </w:r>
    </w:p>
    <w:p w:rsidR="004C32C9" w:rsidRPr="00177213" w:rsidRDefault="004C32C9" w:rsidP="00044BFF">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Фактичною підставою накладення арешту на майно є сукупність</w:t>
      </w:r>
    </w:p>
    <w:p w:rsidR="00CD285E" w:rsidRPr="00177213" w:rsidRDefault="00CD285E" w:rsidP="004C32C9">
      <w:pPr>
        <w:spacing w:after="0" w:line="360" w:lineRule="auto"/>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 xml:space="preserve">фактичних даних, що вказують на завдання кримінальним правопорушенням матеріальної та/чи моральної шкоди, </w:t>
      </w:r>
      <w:proofErr w:type="spellStart"/>
      <w:r w:rsidRPr="00177213">
        <w:rPr>
          <w:rFonts w:ascii="Times New Roman" w:eastAsia="Times New Roman" w:hAnsi="Times New Roman" w:cs="Times New Roman"/>
          <w:color w:val="000000"/>
          <w:sz w:val="28"/>
          <w:szCs w:val="28"/>
          <w:lang w:eastAsia="uk-UA"/>
        </w:rPr>
        <w:t>заявлення</w:t>
      </w:r>
      <w:proofErr w:type="spellEnd"/>
      <w:r w:rsidRPr="00177213">
        <w:rPr>
          <w:rFonts w:ascii="Times New Roman" w:eastAsia="Times New Roman" w:hAnsi="Times New Roman" w:cs="Times New Roman"/>
          <w:color w:val="000000"/>
          <w:sz w:val="28"/>
          <w:szCs w:val="28"/>
          <w:lang w:eastAsia="uk-UA"/>
        </w:rPr>
        <w:t xml:space="preserve"> цивільного позову про її відшкодування або можливість </w:t>
      </w:r>
      <w:proofErr w:type="spellStart"/>
      <w:r w:rsidRPr="00177213">
        <w:rPr>
          <w:rFonts w:ascii="Times New Roman" w:eastAsia="Times New Roman" w:hAnsi="Times New Roman" w:cs="Times New Roman"/>
          <w:color w:val="000000"/>
          <w:sz w:val="28"/>
          <w:szCs w:val="28"/>
          <w:lang w:eastAsia="uk-UA"/>
        </w:rPr>
        <w:t>заявлення</w:t>
      </w:r>
      <w:proofErr w:type="spellEnd"/>
      <w:r w:rsidRPr="00177213">
        <w:rPr>
          <w:rFonts w:ascii="Times New Roman" w:eastAsia="Times New Roman" w:hAnsi="Times New Roman" w:cs="Times New Roman"/>
          <w:color w:val="000000"/>
          <w:sz w:val="28"/>
          <w:szCs w:val="28"/>
          <w:lang w:eastAsia="uk-UA"/>
        </w:rPr>
        <w:t xml:space="preserve"> такого позову та накладення майнових стягнень, конфіскації майна за </w:t>
      </w:r>
      <w:proofErr w:type="spellStart"/>
      <w:r w:rsidRPr="00177213">
        <w:rPr>
          <w:rFonts w:ascii="Times New Roman" w:eastAsia="Times New Roman" w:hAnsi="Times New Roman" w:cs="Times New Roman"/>
          <w:color w:val="000000"/>
          <w:sz w:val="28"/>
          <w:szCs w:val="28"/>
          <w:lang w:eastAsia="uk-UA"/>
        </w:rPr>
        <w:t>вироком</w:t>
      </w:r>
      <w:proofErr w:type="spellEnd"/>
      <w:r w:rsidRPr="00177213">
        <w:rPr>
          <w:rFonts w:ascii="Times New Roman" w:eastAsia="Times New Roman" w:hAnsi="Times New Roman" w:cs="Times New Roman"/>
          <w:color w:val="000000"/>
          <w:sz w:val="28"/>
          <w:szCs w:val="28"/>
          <w:lang w:eastAsia="uk-UA"/>
        </w:rPr>
        <w:t xml:space="preserve"> суду. Необхідність накладення арешту на майно зумовлюється обґрунтованою підозрою вважати, що незастосування цього заходу зумовить труднощі чи неможливість виконання </w:t>
      </w:r>
      <w:proofErr w:type="spellStart"/>
      <w:r w:rsidRPr="00177213">
        <w:rPr>
          <w:rFonts w:ascii="Times New Roman" w:eastAsia="Times New Roman" w:hAnsi="Times New Roman" w:cs="Times New Roman"/>
          <w:color w:val="000000"/>
          <w:sz w:val="28"/>
          <w:szCs w:val="28"/>
          <w:lang w:eastAsia="uk-UA"/>
        </w:rPr>
        <w:t>вироку</w:t>
      </w:r>
      <w:proofErr w:type="spellEnd"/>
      <w:r w:rsidRPr="00177213">
        <w:rPr>
          <w:rFonts w:ascii="Times New Roman" w:eastAsia="Times New Roman" w:hAnsi="Times New Roman" w:cs="Times New Roman"/>
          <w:color w:val="000000"/>
          <w:sz w:val="28"/>
          <w:szCs w:val="28"/>
          <w:lang w:eastAsia="uk-UA"/>
        </w:rPr>
        <w:t xml:space="preserve"> в частині забезпечення можливої конфіскації майна або цивільного позову чи перешкоджатиме встановленню істини внаслідок того, що таке майно може бути приховане, відчужене чи пошкоджене.</w:t>
      </w:r>
    </w:p>
    <w:p w:rsidR="00CD285E" w:rsidRPr="00177213" w:rsidRDefault="00CD285E" w:rsidP="00106EE2">
      <w:pPr>
        <w:spacing w:after="0" w:line="360" w:lineRule="auto"/>
        <w:ind w:firstLine="708"/>
        <w:jc w:val="both"/>
        <w:rPr>
          <w:rFonts w:ascii="Times New Roman" w:eastAsia="Times New Roman" w:hAnsi="Times New Roman" w:cs="Times New Roman"/>
          <w:color w:val="000000"/>
          <w:sz w:val="28"/>
          <w:szCs w:val="28"/>
          <w:lang w:eastAsia="uk-UA"/>
        </w:rPr>
      </w:pPr>
      <w:r w:rsidRPr="00177213">
        <w:rPr>
          <w:rFonts w:ascii="Times New Roman" w:eastAsia="Times New Roman" w:hAnsi="Times New Roman" w:cs="Times New Roman"/>
          <w:color w:val="000000"/>
          <w:sz w:val="28"/>
          <w:szCs w:val="28"/>
          <w:lang w:eastAsia="uk-UA"/>
        </w:rPr>
        <w:t>Правовою підставою накладення арешту є ухвала слідчого судді, суду. Тобто рішення про арешту майна може приймати лише ці суб’єкти кримінального провадження. Дане положення обумовлено вимогою ст. 41 Конституції України, яка передбачає виключно судовий порядок позбавлення права власності.</w:t>
      </w:r>
    </w:p>
    <w:p w:rsidR="00FE5532" w:rsidRDefault="00FE5532" w:rsidP="00CD285E">
      <w:pPr>
        <w:spacing w:after="0" w:line="360" w:lineRule="auto"/>
        <w:jc w:val="both"/>
        <w:rPr>
          <w:rFonts w:ascii="Times New Roman" w:eastAsia="Times New Roman" w:hAnsi="Times New Roman" w:cs="Times New Roman"/>
          <w:color w:val="000000"/>
          <w:sz w:val="28"/>
          <w:szCs w:val="28"/>
          <w:lang w:eastAsia="uk-UA"/>
        </w:rPr>
      </w:pPr>
    </w:p>
    <w:p w:rsidR="00106EE2" w:rsidRDefault="00106EE2" w:rsidP="00106EE2">
      <w:pPr>
        <w:spacing w:after="0" w:line="360" w:lineRule="auto"/>
        <w:rPr>
          <w:rFonts w:ascii="Times New Roman" w:eastAsia="Times New Roman" w:hAnsi="Times New Roman" w:cs="Times New Roman"/>
          <w:color w:val="000000"/>
          <w:sz w:val="28"/>
          <w:szCs w:val="28"/>
          <w:lang w:eastAsia="uk-UA"/>
        </w:rPr>
      </w:pPr>
    </w:p>
    <w:p w:rsidR="00FE5532" w:rsidRPr="00FE5532" w:rsidRDefault="00FE5532" w:rsidP="00106EE2">
      <w:pPr>
        <w:spacing w:after="0" w:line="360" w:lineRule="auto"/>
        <w:jc w:val="center"/>
        <w:rPr>
          <w:rFonts w:ascii="Times New Roman" w:eastAsia="Times New Roman" w:hAnsi="Times New Roman" w:cs="Times New Roman"/>
          <w:color w:val="000000"/>
          <w:sz w:val="28"/>
          <w:szCs w:val="28"/>
          <w:lang w:eastAsia="uk-UA"/>
        </w:rPr>
      </w:pPr>
      <w:r w:rsidRPr="00FE5532">
        <w:rPr>
          <w:rFonts w:ascii="Times New Roman" w:eastAsia="Times New Roman" w:hAnsi="Times New Roman" w:cs="Times New Roman"/>
          <w:color w:val="000000"/>
          <w:sz w:val="28"/>
          <w:szCs w:val="28"/>
          <w:lang w:eastAsia="uk-UA"/>
        </w:rPr>
        <w:lastRenderedPageBreak/>
        <w:t>Висновки</w:t>
      </w:r>
    </w:p>
    <w:p w:rsidR="00FE5532" w:rsidRPr="00FE5532" w:rsidRDefault="00FE5532" w:rsidP="00FE5532">
      <w:pPr>
        <w:spacing w:after="0" w:line="360" w:lineRule="auto"/>
        <w:ind w:firstLine="708"/>
        <w:jc w:val="both"/>
        <w:rPr>
          <w:rFonts w:ascii="Times New Roman" w:eastAsia="Times New Roman" w:hAnsi="Times New Roman" w:cs="Times New Roman"/>
          <w:color w:val="000000"/>
          <w:sz w:val="28"/>
          <w:szCs w:val="28"/>
          <w:lang w:eastAsia="uk-UA"/>
        </w:rPr>
      </w:pPr>
      <w:r w:rsidRPr="00FE5532">
        <w:rPr>
          <w:rFonts w:ascii="Times New Roman" w:eastAsia="Times New Roman" w:hAnsi="Times New Roman" w:cs="Times New Roman"/>
          <w:color w:val="000000"/>
          <w:sz w:val="28"/>
          <w:szCs w:val="28"/>
          <w:lang w:eastAsia="uk-UA"/>
        </w:rPr>
        <w:t>Розділ ІІ Кримінального процесуального кодексу України від 13 квітня 2012 року визначає порядок обрання, зміни та скасування заходів забезпечення кримінального провадження.</w:t>
      </w:r>
    </w:p>
    <w:p w:rsidR="00FE5532" w:rsidRDefault="00FE5532" w:rsidP="00FE5532">
      <w:pPr>
        <w:spacing w:after="0" w:line="360" w:lineRule="auto"/>
        <w:ind w:firstLine="708"/>
        <w:jc w:val="both"/>
        <w:rPr>
          <w:rFonts w:ascii="Times New Roman" w:eastAsia="Times New Roman" w:hAnsi="Times New Roman" w:cs="Times New Roman"/>
          <w:color w:val="000000"/>
          <w:sz w:val="28"/>
          <w:szCs w:val="28"/>
          <w:lang w:eastAsia="uk-UA"/>
        </w:rPr>
      </w:pPr>
      <w:proofErr w:type="spellStart"/>
      <w:r w:rsidRPr="00FE5532">
        <w:rPr>
          <w:rFonts w:ascii="Times New Roman" w:eastAsia="Times New Roman" w:hAnsi="Times New Roman" w:cs="Times New Roman"/>
          <w:color w:val="000000"/>
          <w:sz w:val="28"/>
          <w:szCs w:val="28"/>
          <w:lang w:eastAsia="uk-UA"/>
        </w:rPr>
        <w:t>Правообмежувальний</w:t>
      </w:r>
      <w:proofErr w:type="spellEnd"/>
      <w:r w:rsidRPr="00FE5532">
        <w:rPr>
          <w:rFonts w:ascii="Times New Roman" w:eastAsia="Times New Roman" w:hAnsi="Times New Roman" w:cs="Times New Roman"/>
          <w:color w:val="000000"/>
          <w:sz w:val="28"/>
          <w:szCs w:val="28"/>
          <w:lang w:eastAsia="uk-UA"/>
        </w:rPr>
        <w:t xml:space="preserve"> характер заходів забезпечення кримінального провадження обумовлює необхідність встановлення системи гарантій, які забезпечують їх законне та обґрунтоване застосування. Адже, хоча кримінальне судочинство і покликане бути ефективним засобом захисту прав та свобод, в правозастосовній практиці досить часто зустрічаються випадки зловживання суб’єктами кримінального судочинства процесуальними правами та повноваженнями, на що постійно звертається увага правозахисних організацій та Уповноваженого Верховної Ради України з прав людини.</w:t>
      </w:r>
    </w:p>
    <w:p w:rsidR="00624CC9" w:rsidRPr="00624CC9" w:rsidRDefault="00624CC9" w:rsidP="002636EF">
      <w:pPr>
        <w:spacing w:after="0" w:line="360" w:lineRule="auto"/>
        <w:ind w:firstLine="708"/>
        <w:jc w:val="both"/>
        <w:outlineLvl w:val="1"/>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w:t>
      </w:r>
      <w:r w:rsidRPr="00624CC9">
        <w:rPr>
          <w:rFonts w:ascii="Times New Roman" w:eastAsia="Times New Roman" w:hAnsi="Times New Roman" w:cs="Times New Roman"/>
          <w:color w:val="000000"/>
          <w:sz w:val="28"/>
          <w:szCs w:val="28"/>
          <w:lang w:eastAsia="uk-UA"/>
        </w:rPr>
        <w:t>з вищевикладеного слі</w:t>
      </w:r>
      <w:r w:rsidR="002636EF">
        <w:rPr>
          <w:rFonts w:ascii="Times New Roman" w:eastAsia="Times New Roman" w:hAnsi="Times New Roman" w:cs="Times New Roman"/>
          <w:color w:val="000000"/>
          <w:sz w:val="28"/>
          <w:szCs w:val="28"/>
          <w:lang w:eastAsia="uk-UA"/>
        </w:rPr>
        <w:t>д зробити висновок, що</w:t>
      </w:r>
      <w:r w:rsidRPr="00624CC9">
        <w:rPr>
          <w:rFonts w:ascii="Times New Roman" w:eastAsia="Times New Roman" w:hAnsi="Times New Roman" w:cs="Times New Roman"/>
          <w:color w:val="000000"/>
          <w:sz w:val="28"/>
          <w:szCs w:val="28"/>
          <w:lang w:eastAsia="uk-UA"/>
        </w:rPr>
        <w:t xml:space="preserve"> заходи</w:t>
      </w:r>
      <w:r w:rsidR="002636EF">
        <w:rPr>
          <w:rFonts w:ascii="Times New Roman" w:eastAsia="Times New Roman" w:hAnsi="Times New Roman" w:cs="Times New Roman"/>
          <w:color w:val="000000"/>
          <w:sz w:val="28"/>
          <w:szCs w:val="28"/>
          <w:lang w:eastAsia="uk-UA"/>
        </w:rPr>
        <w:t xml:space="preserve"> забезпечення кримінального провадження </w:t>
      </w:r>
      <w:r w:rsidRPr="00624CC9">
        <w:rPr>
          <w:rFonts w:ascii="Times New Roman" w:eastAsia="Times New Roman" w:hAnsi="Times New Roman" w:cs="Times New Roman"/>
          <w:color w:val="000000"/>
          <w:sz w:val="28"/>
          <w:szCs w:val="28"/>
          <w:lang w:eastAsia="uk-UA"/>
        </w:rPr>
        <w:t>займають важливе місце у кримінально-про</w:t>
      </w:r>
      <w:r w:rsidR="002636EF">
        <w:rPr>
          <w:rFonts w:ascii="Times New Roman" w:eastAsia="Times New Roman" w:hAnsi="Times New Roman" w:cs="Times New Roman"/>
          <w:color w:val="000000"/>
          <w:sz w:val="28"/>
          <w:szCs w:val="28"/>
          <w:lang w:eastAsia="uk-UA"/>
        </w:rPr>
        <w:t xml:space="preserve">цесуальні науці. Це пояснюється </w:t>
      </w:r>
      <w:r w:rsidRPr="00624CC9">
        <w:rPr>
          <w:rFonts w:ascii="Times New Roman" w:eastAsia="Times New Roman" w:hAnsi="Times New Roman" w:cs="Times New Roman"/>
          <w:color w:val="000000"/>
          <w:sz w:val="28"/>
          <w:szCs w:val="28"/>
          <w:lang w:eastAsia="uk-UA"/>
        </w:rPr>
        <w:t>тим що:</w:t>
      </w:r>
    </w:p>
    <w:p w:rsidR="00624CC9" w:rsidRPr="00624CC9" w:rsidRDefault="00624CC9" w:rsidP="00624CC9">
      <w:pPr>
        <w:spacing w:after="0" w:line="360" w:lineRule="auto"/>
        <w:ind w:firstLine="708"/>
        <w:jc w:val="both"/>
        <w:outlineLvl w:val="1"/>
        <w:rPr>
          <w:rFonts w:ascii="Times New Roman" w:eastAsia="Times New Roman" w:hAnsi="Times New Roman" w:cs="Times New Roman"/>
          <w:color w:val="000000"/>
          <w:sz w:val="28"/>
          <w:szCs w:val="28"/>
          <w:lang w:eastAsia="uk-UA"/>
        </w:rPr>
      </w:pPr>
      <w:r w:rsidRPr="00624CC9">
        <w:rPr>
          <w:rFonts w:ascii="Times New Roman" w:eastAsia="Times New Roman" w:hAnsi="Times New Roman" w:cs="Times New Roman"/>
          <w:color w:val="000000"/>
          <w:sz w:val="28"/>
          <w:szCs w:val="28"/>
          <w:lang w:eastAsia="uk-UA"/>
        </w:rPr>
        <w:t>По-перше, вони покликані для перешкоджання підозрюваному скоїти</w:t>
      </w:r>
    </w:p>
    <w:p w:rsidR="00624CC9" w:rsidRPr="00624CC9" w:rsidRDefault="00624CC9" w:rsidP="00624CC9">
      <w:pPr>
        <w:spacing w:after="0" w:line="360" w:lineRule="auto"/>
        <w:jc w:val="both"/>
        <w:outlineLvl w:val="1"/>
        <w:rPr>
          <w:rFonts w:ascii="Times New Roman" w:eastAsia="Times New Roman" w:hAnsi="Times New Roman" w:cs="Times New Roman"/>
          <w:color w:val="000000"/>
          <w:sz w:val="28"/>
          <w:szCs w:val="28"/>
          <w:lang w:eastAsia="uk-UA"/>
        </w:rPr>
      </w:pPr>
      <w:r w:rsidRPr="00624CC9">
        <w:rPr>
          <w:rFonts w:ascii="Times New Roman" w:eastAsia="Times New Roman" w:hAnsi="Times New Roman" w:cs="Times New Roman"/>
          <w:color w:val="000000"/>
          <w:sz w:val="28"/>
          <w:szCs w:val="28"/>
          <w:lang w:eastAsia="uk-UA"/>
        </w:rPr>
        <w:t>злочин, втекти від слідства чи суду. Адже неодноразово відомі випадки у</w:t>
      </w:r>
    </w:p>
    <w:p w:rsidR="00624CC9" w:rsidRPr="00624CC9" w:rsidRDefault="00624CC9" w:rsidP="00624CC9">
      <w:pPr>
        <w:spacing w:after="0" w:line="360" w:lineRule="auto"/>
        <w:jc w:val="both"/>
        <w:outlineLvl w:val="1"/>
        <w:rPr>
          <w:rFonts w:ascii="Times New Roman" w:eastAsia="Times New Roman" w:hAnsi="Times New Roman" w:cs="Times New Roman"/>
          <w:color w:val="000000"/>
          <w:sz w:val="28"/>
          <w:szCs w:val="28"/>
          <w:lang w:eastAsia="uk-UA"/>
        </w:rPr>
      </w:pPr>
      <w:r w:rsidRPr="00624CC9">
        <w:rPr>
          <w:rFonts w:ascii="Times New Roman" w:eastAsia="Times New Roman" w:hAnsi="Times New Roman" w:cs="Times New Roman"/>
          <w:color w:val="000000"/>
          <w:sz w:val="28"/>
          <w:szCs w:val="28"/>
          <w:lang w:eastAsia="uk-UA"/>
        </w:rPr>
        <w:t>яких підозрювані , обвинувачені намагалися втекти від відбування</w:t>
      </w:r>
    </w:p>
    <w:p w:rsidR="00624CC9" w:rsidRPr="00624CC9" w:rsidRDefault="00624CC9" w:rsidP="00624CC9">
      <w:pPr>
        <w:spacing w:after="0" w:line="360" w:lineRule="auto"/>
        <w:jc w:val="both"/>
        <w:outlineLvl w:val="1"/>
        <w:rPr>
          <w:rFonts w:ascii="Times New Roman" w:eastAsia="Times New Roman" w:hAnsi="Times New Roman" w:cs="Times New Roman"/>
          <w:color w:val="000000"/>
          <w:sz w:val="28"/>
          <w:szCs w:val="28"/>
          <w:lang w:eastAsia="uk-UA"/>
        </w:rPr>
      </w:pPr>
      <w:r w:rsidRPr="00624CC9">
        <w:rPr>
          <w:rFonts w:ascii="Times New Roman" w:eastAsia="Times New Roman" w:hAnsi="Times New Roman" w:cs="Times New Roman"/>
          <w:color w:val="000000"/>
          <w:sz w:val="28"/>
          <w:szCs w:val="28"/>
          <w:lang w:eastAsia="uk-UA"/>
        </w:rPr>
        <w:t>покарання. У</w:t>
      </w:r>
      <w:r w:rsidR="007C5DB1">
        <w:rPr>
          <w:rFonts w:ascii="Times New Roman" w:eastAsia="Times New Roman" w:hAnsi="Times New Roman" w:cs="Times New Roman"/>
          <w:color w:val="000000"/>
          <w:sz w:val="28"/>
          <w:szCs w:val="28"/>
          <w:lang w:eastAsia="uk-UA"/>
        </w:rPr>
        <w:t xml:space="preserve"> даній ситуації заходи забезпечення кримінального провадження</w:t>
      </w:r>
      <w:r w:rsidRPr="00624CC9">
        <w:rPr>
          <w:rFonts w:ascii="Times New Roman" w:eastAsia="Times New Roman" w:hAnsi="Times New Roman" w:cs="Times New Roman"/>
          <w:color w:val="000000"/>
          <w:sz w:val="28"/>
          <w:szCs w:val="28"/>
          <w:lang w:eastAsia="uk-UA"/>
        </w:rPr>
        <w:t xml:space="preserve"> повністю с</w:t>
      </w:r>
      <w:r w:rsidR="007C5DB1">
        <w:rPr>
          <w:rFonts w:ascii="Times New Roman" w:eastAsia="Times New Roman" w:hAnsi="Times New Roman" w:cs="Times New Roman"/>
          <w:color w:val="000000"/>
          <w:sz w:val="28"/>
          <w:szCs w:val="28"/>
          <w:lang w:eastAsia="uk-UA"/>
        </w:rPr>
        <w:t xml:space="preserve">ебе виправдовують, </w:t>
      </w:r>
      <w:r w:rsidRPr="00624CC9">
        <w:rPr>
          <w:rFonts w:ascii="Times New Roman" w:eastAsia="Times New Roman" w:hAnsi="Times New Roman" w:cs="Times New Roman"/>
          <w:color w:val="000000"/>
          <w:sz w:val="28"/>
          <w:szCs w:val="28"/>
          <w:lang w:eastAsia="uk-UA"/>
        </w:rPr>
        <w:t>запобігаючи такому розвитку подій.</w:t>
      </w:r>
    </w:p>
    <w:p w:rsidR="00624CC9" w:rsidRPr="00624CC9" w:rsidRDefault="00624CC9" w:rsidP="00624CC9">
      <w:pPr>
        <w:spacing w:after="0" w:line="360" w:lineRule="auto"/>
        <w:ind w:firstLine="708"/>
        <w:jc w:val="both"/>
        <w:outlineLvl w:val="1"/>
        <w:rPr>
          <w:rFonts w:ascii="Times New Roman" w:eastAsia="Times New Roman" w:hAnsi="Times New Roman" w:cs="Times New Roman"/>
          <w:color w:val="000000"/>
          <w:sz w:val="28"/>
          <w:szCs w:val="28"/>
          <w:lang w:eastAsia="uk-UA"/>
        </w:rPr>
      </w:pPr>
      <w:r w:rsidRPr="00624CC9">
        <w:rPr>
          <w:rFonts w:ascii="Times New Roman" w:eastAsia="Times New Roman" w:hAnsi="Times New Roman" w:cs="Times New Roman"/>
          <w:color w:val="000000"/>
          <w:sz w:val="28"/>
          <w:szCs w:val="28"/>
          <w:lang w:eastAsia="uk-UA"/>
        </w:rPr>
        <w:t>По-друге, щоб встановити об’єктивну істину у справі необхідно</w:t>
      </w:r>
    </w:p>
    <w:p w:rsidR="00624CC9" w:rsidRPr="00624CC9" w:rsidRDefault="00624CC9" w:rsidP="00624CC9">
      <w:pPr>
        <w:spacing w:after="0" w:line="360" w:lineRule="auto"/>
        <w:jc w:val="both"/>
        <w:outlineLvl w:val="1"/>
        <w:rPr>
          <w:rFonts w:ascii="Times New Roman" w:eastAsia="Times New Roman" w:hAnsi="Times New Roman" w:cs="Times New Roman"/>
          <w:color w:val="000000"/>
          <w:sz w:val="28"/>
          <w:szCs w:val="28"/>
          <w:lang w:eastAsia="uk-UA"/>
        </w:rPr>
      </w:pPr>
      <w:r w:rsidRPr="00624CC9">
        <w:rPr>
          <w:rFonts w:ascii="Times New Roman" w:eastAsia="Times New Roman" w:hAnsi="Times New Roman" w:cs="Times New Roman"/>
          <w:color w:val="000000"/>
          <w:sz w:val="28"/>
          <w:szCs w:val="28"/>
          <w:lang w:eastAsia="uk-UA"/>
        </w:rPr>
        <w:t>проводити розслідування по «гарячих слідах», які , на жаль, можуть бути</w:t>
      </w:r>
    </w:p>
    <w:p w:rsidR="00624CC9" w:rsidRPr="00624CC9" w:rsidRDefault="00624CC9" w:rsidP="00624CC9">
      <w:pPr>
        <w:spacing w:after="0" w:line="360" w:lineRule="auto"/>
        <w:jc w:val="both"/>
        <w:outlineLvl w:val="1"/>
        <w:rPr>
          <w:rFonts w:ascii="Times New Roman" w:eastAsia="Times New Roman" w:hAnsi="Times New Roman" w:cs="Times New Roman"/>
          <w:color w:val="000000"/>
          <w:sz w:val="28"/>
          <w:szCs w:val="28"/>
          <w:lang w:eastAsia="uk-UA"/>
        </w:rPr>
      </w:pPr>
      <w:r w:rsidRPr="00624CC9">
        <w:rPr>
          <w:rFonts w:ascii="Times New Roman" w:eastAsia="Times New Roman" w:hAnsi="Times New Roman" w:cs="Times New Roman"/>
          <w:color w:val="000000"/>
          <w:sz w:val="28"/>
          <w:szCs w:val="28"/>
          <w:lang w:eastAsia="uk-UA"/>
        </w:rPr>
        <w:t>втрачені через введення слідство в оману чи зовсім їхнього знищення</w:t>
      </w:r>
    </w:p>
    <w:p w:rsidR="00624CC9" w:rsidRPr="00624CC9" w:rsidRDefault="00624CC9" w:rsidP="00624CC9">
      <w:pPr>
        <w:spacing w:after="0" w:line="360" w:lineRule="auto"/>
        <w:jc w:val="both"/>
        <w:outlineLvl w:val="1"/>
        <w:rPr>
          <w:rFonts w:ascii="Times New Roman" w:eastAsia="Times New Roman" w:hAnsi="Times New Roman" w:cs="Times New Roman"/>
          <w:color w:val="000000"/>
          <w:sz w:val="28"/>
          <w:szCs w:val="28"/>
          <w:lang w:eastAsia="uk-UA"/>
        </w:rPr>
      </w:pPr>
      <w:r w:rsidRPr="00624CC9">
        <w:rPr>
          <w:rFonts w:ascii="Times New Roman" w:eastAsia="Times New Roman" w:hAnsi="Times New Roman" w:cs="Times New Roman"/>
          <w:color w:val="000000"/>
          <w:sz w:val="28"/>
          <w:szCs w:val="28"/>
          <w:lang w:eastAsia="uk-UA"/>
        </w:rPr>
        <w:t>підозрюваним,</w:t>
      </w:r>
      <w:r>
        <w:rPr>
          <w:rFonts w:ascii="Times New Roman" w:eastAsia="Times New Roman" w:hAnsi="Times New Roman" w:cs="Times New Roman"/>
          <w:color w:val="000000"/>
          <w:sz w:val="28"/>
          <w:szCs w:val="28"/>
          <w:lang w:eastAsia="uk-UA"/>
        </w:rPr>
        <w:t xml:space="preserve"> </w:t>
      </w:r>
      <w:r w:rsidRPr="00624CC9">
        <w:rPr>
          <w:rFonts w:ascii="Times New Roman" w:eastAsia="Times New Roman" w:hAnsi="Times New Roman" w:cs="Times New Roman"/>
          <w:color w:val="000000"/>
          <w:sz w:val="28"/>
          <w:szCs w:val="28"/>
          <w:lang w:eastAsia="uk-UA"/>
        </w:rPr>
        <w:t>обвинуваченим.</w:t>
      </w:r>
    </w:p>
    <w:p w:rsidR="00624CC9" w:rsidRPr="00624CC9" w:rsidRDefault="00624CC9" w:rsidP="00624CC9">
      <w:pPr>
        <w:spacing w:after="0" w:line="360" w:lineRule="auto"/>
        <w:ind w:firstLine="708"/>
        <w:jc w:val="both"/>
        <w:outlineLvl w:val="1"/>
        <w:rPr>
          <w:rFonts w:ascii="Times New Roman" w:eastAsia="Times New Roman" w:hAnsi="Times New Roman" w:cs="Times New Roman"/>
          <w:color w:val="000000"/>
          <w:sz w:val="28"/>
          <w:szCs w:val="28"/>
          <w:lang w:eastAsia="uk-UA"/>
        </w:rPr>
      </w:pPr>
      <w:r w:rsidRPr="00624CC9">
        <w:rPr>
          <w:rFonts w:ascii="Times New Roman" w:eastAsia="Times New Roman" w:hAnsi="Times New Roman" w:cs="Times New Roman"/>
          <w:color w:val="000000"/>
          <w:sz w:val="28"/>
          <w:szCs w:val="28"/>
          <w:lang w:eastAsia="uk-UA"/>
        </w:rPr>
        <w:t>По-третє, однією із найважливіших причин, чому застосовуються</w:t>
      </w:r>
    </w:p>
    <w:p w:rsidR="00624CC9" w:rsidRPr="00624CC9" w:rsidRDefault="00624CC9" w:rsidP="00624CC9">
      <w:pPr>
        <w:spacing w:after="0" w:line="360" w:lineRule="auto"/>
        <w:jc w:val="both"/>
        <w:outlineLvl w:val="1"/>
        <w:rPr>
          <w:rFonts w:ascii="Times New Roman" w:eastAsia="Times New Roman" w:hAnsi="Times New Roman" w:cs="Times New Roman"/>
          <w:color w:val="000000"/>
          <w:sz w:val="28"/>
          <w:szCs w:val="28"/>
          <w:lang w:eastAsia="uk-UA"/>
        </w:rPr>
      </w:pPr>
      <w:r w:rsidRPr="00624CC9">
        <w:rPr>
          <w:rFonts w:ascii="Times New Roman" w:eastAsia="Times New Roman" w:hAnsi="Times New Roman" w:cs="Times New Roman"/>
          <w:color w:val="000000"/>
          <w:sz w:val="28"/>
          <w:szCs w:val="28"/>
          <w:lang w:eastAsia="uk-UA"/>
        </w:rPr>
        <w:t xml:space="preserve"> </w:t>
      </w:r>
      <w:r w:rsidR="007C5DB1">
        <w:rPr>
          <w:rFonts w:ascii="Times New Roman" w:eastAsia="Times New Roman" w:hAnsi="Times New Roman" w:cs="Times New Roman"/>
          <w:color w:val="000000"/>
          <w:sz w:val="28"/>
          <w:szCs w:val="28"/>
          <w:lang w:eastAsia="uk-UA"/>
        </w:rPr>
        <w:t>з</w:t>
      </w:r>
      <w:r w:rsidRPr="00624CC9">
        <w:rPr>
          <w:rFonts w:ascii="Times New Roman" w:eastAsia="Times New Roman" w:hAnsi="Times New Roman" w:cs="Times New Roman"/>
          <w:color w:val="000000"/>
          <w:sz w:val="28"/>
          <w:szCs w:val="28"/>
          <w:lang w:eastAsia="uk-UA"/>
        </w:rPr>
        <w:t>аходи</w:t>
      </w:r>
      <w:r w:rsidR="007C5DB1">
        <w:rPr>
          <w:rFonts w:ascii="Times New Roman" w:eastAsia="Times New Roman" w:hAnsi="Times New Roman" w:cs="Times New Roman"/>
          <w:color w:val="000000"/>
          <w:sz w:val="28"/>
          <w:szCs w:val="28"/>
          <w:lang w:eastAsia="uk-UA"/>
        </w:rPr>
        <w:t xml:space="preserve"> забезпечення кримінального провадження</w:t>
      </w:r>
      <w:r w:rsidRPr="00624CC9">
        <w:rPr>
          <w:rFonts w:ascii="Times New Roman" w:eastAsia="Times New Roman" w:hAnsi="Times New Roman" w:cs="Times New Roman"/>
          <w:color w:val="000000"/>
          <w:sz w:val="28"/>
          <w:szCs w:val="28"/>
          <w:lang w:eastAsia="uk-UA"/>
        </w:rPr>
        <w:t>, це забезпечення справ</w:t>
      </w:r>
      <w:r w:rsidR="007C5DB1">
        <w:rPr>
          <w:rFonts w:ascii="Times New Roman" w:eastAsia="Times New Roman" w:hAnsi="Times New Roman" w:cs="Times New Roman"/>
          <w:color w:val="000000"/>
          <w:sz w:val="28"/>
          <w:szCs w:val="28"/>
          <w:lang w:eastAsia="uk-UA"/>
        </w:rPr>
        <w:t xml:space="preserve">едливого покарання. Особа , яка </w:t>
      </w:r>
      <w:r w:rsidRPr="00624CC9">
        <w:rPr>
          <w:rFonts w:ascii="Times New Roman" w:eastAsia="Times New Roman" w:hAnsi="Times New Roman" w:cs="Times New Roman"/>
          <w:color w:val="000000"/>
          <w:sz w:val="28"/>
          <w:szCs w:val="28"/>
          <w:lang w:eastAsia="uk-UA"/>
        </w:rPr>
        <w:t>вчинила злочин, має усвідомлювати свій</w:t>
      </w:r>
      <w:r w:rsidR="007C5DB1">
        <w:rPr>
          <w:rFonts w:ascii="Times New Roman" w:eastAsia="Times New Roman" w:hAnsi="Times New Roman" w:cs="Times New Roman"/>
          <w:color w:val="000000"/>
          <w:sz w:val="28"/>
          <w:szCs w:val="28"/>
          <w:lang w:eastAsia="uk-UA"/>
        </w:rPr>
        <w:t xml:space="preserve"> обов’язок відбути покарання за </w:t>
      </w:r>
      <w:r w:rsidRPr="00624CC9">
        <w:rPr>
          <w:rFonts w:ascii="Times New Roman" w:eastAsia="Times New Roman" w:hAnsi="Times New Roman" w:cs="Times New Roman"/>
          <w:color w:val="000000"/>
          <w:sz w:val="28"/>
          <w:szCs w:val="28"/>
          <w:lang w:eastAsia="uk-UA"/>
        </w:rPr>
        <w:t>нього. Це не лише для того,</w:t>
      </w:r>
      <w:r>
        <w:rPr>
          <w:rFonts w:ascii="Times New Roman" w:eastAsia="Times New Roman" w:hAnsi="Times New Roman" w:cs="Times New Roman"/>
          <w:color w:val="000000"/>
          <w:sz w:val="28"/>
          <w:szCs w:val="28"/>
          <w:lang w:eastAsia="uk-UA"/>
        </w:rPr>
        <w:t xml:space="preserve"> </w:t>
      </w:r>
      <w:r w:rsidRPr="00624CC9">
        <w:rPr>
          <w:rFonts w:ascii="Times New Roman" w:eastAsia="Times New Roman" w:hAnsi="Times New Roman" w:cs="Times New Roman"/>
          <w:color w:val="000000"/>
          <w:sz w:val="28"/>
          <w:szCs w:val="28"/>
          <w:lang w:eastAsia="uk-UA"/>
        </w:rPr>
        <w:t xml:space="preserve">щоб бути </w:t>
      </w:r>
      <w:r w:rsidRPr="00624CC9">
        <w:rPr>
          <w:rFonts w:ascii="Times New Roman" w:eastAsia="Times New Roman" w:hAnsi="Times New Roman" w:cs="Times New Roman"/>
          <w:color w:val="000000"/>
          <w:sz w:val="28"/>
          <w:szCs w:val="28"/>
          <w:lang w:eastAsia="uk-UA"/>
        </w:rPr>
        <w:lastRenderedPageBreak/>
        <w:t>нале</w:t>
      </w:r>
      <w:r w:rsidR="007C5DB1">
        <w:rPr>
          <w:rFonts w:ascii="Times New Roman" w:eastAsia="Times New Roman" w:hAnsi="Times New Roman" w:cs="Times New Roman"/>
          <w:color w:val="000000"/>
          <w:sz w:val="28"/>
          <w:szCs w:val="28"/>
          <w:lang w:eastAsia="uk-UA"/>
        </w:rPr>
        <w:t xml:space="preserve">жним громадянином нашої країни, </w:t>
      </w:r>
      <w:r w:rsidRPr="00624CC9">
        <w:rPr>
          <w:rFonts w:ascii="Times New Roman" w:eastAsia="Times New Roman" w:hAnsi="Times New Roman" w:cs="Times New Roman"/>
          <w:color w:val="000000"/>
          <w:sz w:val="28"/>
          <w:szCs w:val="28"/>
          <w:lang w:eastAsia="uk-UA"/>
        </w:rPr>
        <w:t>але для внутрішнього морального очищення.</w:t>
      </w:r>
    </w:p>
    <w:p w:rsidR="00624CC9" w:rsidRPr="00624CC9" w:rsidRDefault="00624CC9" w:rsidP="00624CC9">
      <w:pPr>
        <w:spacing w:after="0" w:line="360" w:lineRule="auto"/>
        <w:ind w:firstLine="708"/>
        <w:jc w:val="both"/>
        <w:outlineLvl w:val="1"/>
        <w:rPr>
          <w:rFonts w:ascii="Times New Roman" w:eastAsia="Times New Roman" w:hAnsi="Times New Roman" w:cs="Times New Roman"/>
          <w:color w:val="000000"/>
          <w:sz w:val="28"/>
          <w:szCs w:val="28"/>
          <w:lang w:eastAsia="uk-UA"/>
        </w:rPr>
      </w:pPr>
      <w:r w:rsidRPr="00624CC9">
        <w:rPr>
          <w:rFonts w:ascii="Times New Roman" w:eastAsia="Times New Roman" w:hAnsi="Times New Roman" w:cs="Times New Roman"/>
          <w:color w:val="000000"/>
          <w:sz w:val="28"/>
          <w:szCs w:val="28"/>
          <w:lang w:eastAsia="uk-UA"/>
        </w:rPr>
        <w:t>Крім того суттєвої уваги заслуговує питання про ефективність</w:t>
      </w:r>
    </w:p>
    <w:p w:rsidR="00624CC9" w:rsidRPr="00624CC9" w:rsidRDefault="00624CC9" w:rsidP="00624CC9">
      <w:pPr>
        <w:spacing w:after="0" w:line="360" w:lineRule="auto"/>
        <w:jc w:val="both"/>
        <w:outlineLvl w:val="1"/>
        <w:rPr>
          <w:rFonts w:ascii="Times New Roman" w:eastAsia="Times New Roman" w:hAnsi="Times New Roman" w:cs="Times New Roman"/>
          <w:color w:val="000000"/>
          <w:sz w:val="28"/>
          <w:szCs w:val="28"/>
          <w:lang w:eastAsia="uk-UA"/>
        </w:rPr>
      </w:pPr>
      <w:r w:rsidRPr="00624CC9">
        <w:rPr>
          <w:rFonts w:ascii="Times New Roman" w:eastAsia="Times New Roman" w:hAnsi="Times New Roman" w:cs="Times New Roman"/>
          <w:color w:val="000000"/>
          <w:sz w:val="28"/>
          <w:szCs w:val="28"/>
          <w:lang w:eastAsia="uk-UA"/>
        </w:rPr>
        <w:t xml:space="preserve"> </w:t>
      </w:r>
      <w:r w:rsidR="002636EF">
        <w:rPr>
          <w:rFonts w:ascii="Times New Roman" w:eastAsia="Times New Roman" w:hAnsi="Times New Roman" w:cs="Times New Roman"/>
          <w:color w:val="000000"/>
          <w:sz w:val="28"/>
          <w:szCs w:val="28"/>
          <w:lang w:eastAsia="uk-UA"/>
        </w:rPr>
        <w:t>з</w:t>
      </w:r>
      <w:r w:rsidRPr="00624CC9">
        <w:rPr>
          <w:rFonts w:ascii="Times New Roman" w:eastAsia="Times New Roman" w:hAnsi="Times New Roman" w:cs="Times New Roman"/>
          <w:color w:val="000000"/>
          <w:sz w:val="28"/>
          <w:szCs w:val="28"/>
          <w:lang w:eastAsia="uk-UA"/>
        </w:rPr>
        <w:t>аходів</w:t>
      </w:r>
      <w:r w:rsidR="002636EF">
        <w:rPr>
          <w:rFonts w:ascii="Times New Roman" w:eastAsia="Times New Roman" w:hAnsi="Times New Roman" w:cs="Times New Roman"/>
          <w:color w:val="000000"/>
          <w:sz w:val="28"/>
          <w:szCs w:val="28"/>
          <w:lang w:eastAsia="uk-UA"/>
        </w:rPr>
        <w:t xml:space="preserve"> забезпечення кримінального провадження</w:t>
      </w:r>
      <w:r w:rsidRPr="00624CC9">
        <w:rPr>
          <w:rFonts w:ascii="Times New Roman" w:eastAsia="Times New Roman" w:hAnsi="Times New Roman" w:cs="Times New Roman"/>
          <w:color w:val="000000"/>
          <w:sz w:val="28"/>
          <w:szCs w:val="28"/>
          <w:lang w:eastAsia="uk-UA"/>
        </w:rPr>
        <w:t>, законність та обґрунтованість</w:t>
      </w:r>
      <w:r w:rsidR="002636EF">
        <w:rPr>
          <w:rFonts w:ascii="Times New Roman" w:eastAsia="Times New Roman" w:hAnsi="Times New Roman" w:cs="Times New Roman"/>
          <w:color w:val="000000"/>
          <w:sz w:val="28"/>
          <w:szCs w:val="28"/>
          <w:lang w:eastAsia="uk-UA"/>
        </w:rPr>
        <w:t xml:space="preserve"> їх застосування. Так, </w:t>
      </w:r>
      <w:r w:rsidRPr="00624CC9">
        <w:rPr>
          <w:rFonts w:ascii="Times New Roman" w:eastAsia="Times New Roman" w:hAnsi="Times New Roman" w:cs="Times New Roman"/>
          <w:color w:val="000000"/>
          <w:sz w:val="28"/>
          <w:szCs w:val="28"/>
          <w:lang w:eastAsia="uk-UA"/>
        </w:rPr>
        <w:t>неправильне обрання органом дізнання, с</w:t>
      </w:r>
      <w:r w:rsidR="002636EF">
        <w:rPr>
          <w:rFonts w:ascii="Times New Roman" w:eastAsia="Times New Roman" w:hAnsi="Times New Roman" w:cs="Times New Roman"/>
          <w:color w:val="000000"/>
          <w:sz w:val="28"/>
          <w:szCs w:val="28"/>
          <w:lang w:eastAsia="uk-UA"/>
        </w:rPr>
        <w:t>лідчим, прокурором або судом чи суддею</w:t>
      </w:r>
      <w:r w:rsidRPr="00624CC9">
        <w:rPr>
          <w:rFonts w:ascii="Times New Roman" w:eastAsia="Times New Roman" w:hAnsi="Times New Roman" w:cs="Times New Roman"/>
          <w:color w:val="000000"/>
          <w:sz w:val="28"/>
          <w:szCs w:val="28"/>
          <w:lang w:eastAsia="uk-UA"/>
        </w:rPr>
        <w:t xml:space="preserve"> заходу</w:t>
      </w:r>
      <w:r w:rsidR="002636EF">
        <w:rPr>
          <w:rFonts w:ascii="Times New Roman" w:eastAsia="Times New Roman" w:hAnsi="Times New Roman" w:cs="Times New Roman"/>
          <w:color w:val="000000"/>
          <w:sz w:val="28"/>
          <w:szCs w:val="28"/>
          <w:lang w:eastAsia="uk-UA"/>
        </w:rPr>
        <w:t xml:space="preserve"> забезпечення кримінального провадження</w:t>
      </w:r>
      <w:r w:rsidRPr="00624CC9">
        <w:rPr>
          <w:rFonts w:ascii="Times New Roman" w:eastAsia="Times New Roman" w:hAnsi="Times New Roman" w:cs="Times New Roman"/>
          <w:color w:val="000000"/>
          <w:sz w:val="28"/>
          <w:szCs w:val="28"/>
          <w:lang w:eastAsia="uk-UA"/>
        </w:rPr>
        <w:t xml:space="preserve"> мож</w:t>
      </w:r>
      <w:r w:rsidR="002636EF">
        <w:rPr>
          <w:rFonts w:ascii="Times New Roman" w:eastAsia="Times New Roman" w:hAnsi="Times New Roman" w:cs="Times New Roman"/>
          <w:color w:val="000000"/>
          <w:sz w:val="28"/>
          <w:szCs w:val="28"/>
          <w:lang w:eastAsia="uk-UA"/>
        </w:rPr>
        <w:t xml:space="preserve">е зробити неможливим досягнення </w:t>
      </w:r>
      <w:r w:rsidRPr="00624CC9">
        <w:rPr>
          <w:rFonts w:ascii="Times New Roman" w:eastAsia="Times New Roman" w:hAnsi="Times New Roman" w:cs="Times New Roman"/>
          <w:color w:val="000000"/>
          <w:sz w:val="28"/>
          <w:szCs w:val="28"/>
          <w:lang w:eastAsia="uk-UA"/>
        </w:rPr>
        <w:t>зазначеної у законі мети або значно її затрудняти</w:t>
      </w:r>
      <w:r w:rsidR="002636EF">
        <w:rPr>
          <w:rFonts w:ascii="Times New Roman" w:eastAsia="Times New Roman" w:hAnsi="Times New Roman" w:cs="Times New Roman"/>
          <w:color w:val="000000"/>
          <w:sz w:val="28"/>
          <w:szCs w:val="28"/>
          <w:lang w:eastAsia="uk-UA"/>
        </w:rPr>
        <w:t xml:space="preserve">, а у іншому випадку </w:t>
      </w:r>
      <w:r w:rsidRPr="00624CC9">
        <w:rPr>
          <w:rFonts w:ascii="Times New Roman" w:eastAsia="Times New Roman" w:hAnsi="Times New Roman" w:cs="Times New Roman"/>
          <w:color w:val="000000"/>
          <w:sz w:val="28"/>
          <w:szCs w:val="28"/>
          <w:lang w:eastAsia="uk-UA"/>
        </w:rPr>
        <w:t>можливе незаконне і необґрунтоване обме</w:t>
      </w:r>
      <w:r w:rsidR="002636EF">
        <w:rPr>
          <w:rFonts w:ascii="Times New Roman" w:eastAsia="Times New Roman" w:hAnsi="Times New Roman" w:cs="Times New Roman"/>
          <w:color w:val="000000"/>
          <w:sz w:val="28"/>
          <w:szCs w:val="28"/>
          <w:lang w:eastAsia="uk-UA"/>
        </w:rPr>
        <w:t>ження волі особи, за що, орган, який обрав</w:t>
      </w:r>
      <w:r w:rsidRPr="00624CC9">
        <w:rPr>
          <w:rFonts w:ascii="Times New Roman" w:eastAsia="Times New Roman" w:hAnsi="Times New Roman" w:cs="Times New Roman"/>
          <w:color w:val="000000"/>
          <w:sz w:val="28"/>
          <w:szCs w:val="28"/>
          <w:lang w:eastAsia="uk-UA"/>
        </w:rPr>
        <w:t xml:space="preserve"> захід</w:t>
      </w:r>
      <w:r w:rsidR="002636EF">
        <w:rPr>
          <w:rFonts w:ascii="Times New Roman" w:eastAsia="Times New Roman" w:hAnsi="Times New Roman" w:cs="Times New Roman"/>
          <w:color w:val="000000"/>
          <w:sz w:val="28"/>
          <w:szCs w:val="28"/>
          <w:lang w:eastAsia="uk-UA"/>
        </w:rPr>
        <w:t xml:space="preserve"> забезпечення кримінального провадження</w:t>
      </w:r>
      <w:r w:rsidRPr="00624CC9">
        <w:rPr>
          <w:rFonts w:ascii="Times New Roman" w:eastAsia="Times New Roman" w:hAnsi="Times New Roman" w:cs="Times New Roman"/>
          <w:color w:val="000000"/>
          <w:sz w:val="28"/>
          <w:szCs w:val="28"/>
          <w:lang w:eastAsia="uk-UA"/>
        </w:rPr>
        <w:t xml:space="preserve"> буде нес</w:t>
      </w:r>
      <w:r w:rsidR="002636EF">
        <w:rPr>
          <w:rFonts w:ascii="Times New Roman" w:eastAsia="Times New Roman" w:hAnsi="Times New Roman" w:cs="Times New Roman"/>
          <w:color w:val="000000"/>
          <w:sz w:val="28"/>
          <w:szCs w:val="28"/>
          <w:lang w:eastAsia="uk-UA"/>
        </w:rPr>
        <w:t xml:space="preserve">ти відповідальність за законами </w:t>
      </w:r>
      <w:r w:rsidRPr="00624CC9">
        <w:rPr>
          <w:rFonts w:ascii="Times New Roman" w:eastAsia="Times New Roman" w:hAnsi="Times New Roman" w:cs="Times New Roman"/>
          <w:color w:val="000000"/>
          <w:sz w:val="28"/>
          <w:szCs w:val="28"/>
          <w:lang w:eastAsia="uk-UA"/>
        </w:rPr>
        <w:t>України та іншими під законними нормативно-правовими актами.</w:t>
      </w:r>
    </w:p>
    <w:p w:rsidR="0059239F" w:rsidRDefault="002636EF" w:rsidP="007C5DB1">
      <w:pPr>
        <w:spacing w:after="0" w:line="360" w:lineRule="auto"/>
        <w:ind w:firstLine="708"/>
        <w:jc w:val="both"/>
        <w:outlineLvl w:val="1"/>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Саме тому обрання</w:t>
      </w:r>
      <w:r w:rsidR="00624CC9" w:rsidRPr="00624CC9">
        <w:rPr>
          <w:rFonts w:ascii="Times New Roman" w:eastAsia="Times New Roman" w:hAnsi="Times New Roman" w:cs="Times New Roman"/>
          <w:color w:val="000000"/>
          <w:sz w:val="28"/>
          <w:szCs w:val="28"/>
          <w:lang w:eastAsia="uk-UA"/>
        </w:rPr>
        <w:t xml:space="preserve"> заходу</w:t>
      </w:r>
      <w:r>
        <w:rPr>
          <w:rFonts w:ascii="Times New Roman" w:eastAsia="Times New Roman" w:hAnsi="Times New Roman" w:cs="Times New Roman"/>
          <w:color w:val="000000"/>
          <w:sz w:val="28"/>
          <w:szCs w:val="28"/>
          <w:lang w:eastAsia="uk-UA"/>
        </w:rPr>
        <w:t xml:space="preserve"> забезпечення кримінального провадження є складною, проте необхідною </w:t>
      </w:r>
      <w:r w:rsidR="00624CC9">
        <w:rPr>
          <w:rFonts w:ascii="Times New Roman" w:eastAsia="Times New Roman" w:hAnsi="Times New Roman" w:cs="Times New Roman"/>
          <w:color w:val="000000"/>
          <w:sz w:val="28"/>
          <w:szCs w:val="28"/>
          <w:lang w:eastAsia="uk-UA"/>
        </w:rPr>
        <w:t>процедурою, яка залежить</w:t>
      </w:r>
      <w:r w:rsidR="00624CC9" w:rsidRPr="00624CC9">
        <w:rPr>
          <w:rFonts w:ascii="Times New Roman" w:eastAsia="Times New Roman" w:hAnsi="Times New Roman" w:cs="Times New Roman"/>
          <w:color w:val="000000"/>
          <w:sz w:val="28"/>
          <w:szCs w:val="28"/>
          <w:lang w:eastAsia="uk-UA"/>
        </w:rPr>
        <w:t xml:space="preserve"> від мети його зас</w:t>
      </w:r>
      <w:r>
        <w:rPr>
          <w:rFonts w:ascii="Times New Roman" w:eastAsia="Times New Roman" w:hAnsi="Times New Roman" w:cs="Times New Roman"/>
          <w:color w:val="000000"/>
          <w:sz w:val="28"/>
          <w:szCs w:val="28"/>
          <w:lang w:eastAsia="uk-UA"/>
        </w:rPr>
        <w:t xml:space="preserve">тосування, підстав та порядку і </w:t>
      </w:r>
      <w:r w:rsidR="00624CC9" w:rsidRPr="00624CC9">
        <w:rPr>
          <w:rFonts w:ascii="Times New Roman" w:eastAsia="Times New Roman" w:hAnsi="Times New Roman" w:cs="Times New Roman"/>
          <w:color w:val="000000"/>
          <w:sz w:val="28"/>
          <w:szCs w:val="28"/>
          <w:lang w:eastAsia="uk-UA"/>
        </w:rPr>
        <w:t>термін</w:t>
      </w:r>
      <w:r>
        <w:rPr>
          <w:rFonts w:ascii="Times New Roman" w:eastAsia="Times New Roman" w:hAnsi="Times New Roman" w:cs="Times New Roman"/>
          <w:color w:val="000000"/>
          <w:sz w:val="28"/>
          <w:szCs w:val="28"/>
          <w:lang w:eastAsia="uk-UA"/>
        </w:rPr>
        <w:t>у</w:t>
      </w:r>
      <w:r w:rsidR="00624CC9" w:rsidRPr="00624CC9">
        <w:rPr>
          <w:rFonts w:ascii="Times New Roman" w:eastAsia="Times New Roman" w:hAnsi="Times New Roman" w:cs="Times New Roman"/>
          <w:color w:val="000000"/>
          <w:sz w:val="28"/>
          <w:szCs w:val="28"/>
          <w:lang w:eastAsia="uk-UA"/>
        </w:rPr>
        <w:t xml:space="preserve"> застосування</w:t>
      </w:r>
      <w:r w:rsidR="00624CC9">
        <w:rPr>
          <w:rFonts w:ascii="Times New Roman" w:eastAsia="Times New Roman" w:hAnsi="Times New Roman" w:cs="Times New Roman"/>
          <w:color w:val="000000"/>
          <w:sz w:val="28"/>
          <w:szCs w:val="28"/>
          <w:lang w:eastAsia="uk-UA"/>
        </w:rPr>
        <w:t>.</w:t>
      </w:r>
    </w:p>
    <w:p w:rsidR="00CA6320" w:rsidRDefault="00CA6320" w:rsidP="00624CC9">
      <w:pPr>
        <w:spacing w:after="0" w:line="360" w:lineRule="auto"/>
        <w:jc w:val="both"/>
        <w:outlineLvl w:val="1"/>
        <w:rPr>
          <w:rFonts w:ascii="Times New Roman" w:eastAsia="Times New Roman" w:hAnsi="Times New Roman" w:cs="Times New Roman"/>
          <w:color w:val="000000"/>
          <w:sz w:val="28"/>
          <w:szCs w:val="28"/>
          <w:lang w:eastAsia="uk-UA"/>
        </w:rPr>
      </w:pPr>
    </w:p>
    <w:p w:rsidR="00CA6320" w:rsidRDefault="00CA6320" w:rsidP="00624CC9">
      <w:pPr>
        <w:spacing w:after="0" w:line="360" w:lineRule="auto"/>
        <w:jc w:val="both"/>
        <w:outlineLvl w:val="1"/>
        <w:rPr>
          <w:rFonts w:ascii="Times New Roman" w:eastAsia="Times New Roman" w:hAnsi="Times New Roman" w:cs="Times New Roman"/>
          <w:color w:val="000000"/>
          <w:sz w:val="28"/>
          <w:szCs w:val="28"/>
          <w:lang w:eastAsia="uk-UA"/>
        </w:rPr>
      </w:pPr>
    </w:p>
    <w:p w:rsidR="00CA6320" w:rsidRDefault="00CA6320" w:rsidP="00891B5A">
      <w:pPr>
        <w:spacing w:after="0" w:line="360" w:lineRule="auto"/>
        <w:jc w:val="center"/>
        <w:outlineLvl w:val="1"/>
        <w:rPr>
          <w:rFonts w:ascii="Times New Roman" w:eastAsia="Times New Roman" w:hAnsi="Times New Roman" w:cs="Times New Roman"/>
          <w:color w:val="000000"/>
          <w:sz w:val="28"/>
          <w:szCs w:val="28"/>
          <w:lang w:eastAsia="uk-UA"/>
        </w:rPr>
      </w:pPr>
    </w:p>
    <w:p w:rsidR="00CA6320" w:rsidRDefault="00CA6320" w:rsidP="00891B5A">
      <w:pPr>
        <w:spacing w:after="0" w:line="360" w:lineRule="auto"/>
        <w:jc w:val="center"/>
        <w:outlineLvl w:val="1"/>
        <w:rPr>
          <w:rFonts w:ascii="Times New Roman" w:eastAsia="Times New Roman" w:hAnsi="Times New Roman" w:cs="Times New Roman"/>
          <w:color w:val="000000"/>
          <w:sz w:val="28"/>
          <w:szCs w:val="28"/>
          <w:lang w:eastAsia="uk-UA"/>
        </w:rPr>
      </w:pPr>
    </w:p>
    <w:p w:rsidR="00CA6320" w:rsidRDefault="00CA6320" w:rsidP="00891B5A">
      <w:pPr>
        <w:spacing w:after="0" w:line="360" w:lineRule="auto"/>
        <w:jc w:val="center"/>
        <w:outlineLvl w:val="1"/>
        <w:rPr>
          <w:rFonts w:ascii="Times New Roman" w:eastAsia="Times New Roman" w:hAnsi="Times New Roman" w:cs="Times New Roman"/>
          <w:color w:val="000000"/>
          <w:sz w:val="28"/>
          <w:szCs w:val="28"/>
          <w:lang w:eastAsia="uk-UA"/>
        </w:rPr>
      </w:pPr>
    </w:p>
    <w:p w:rsidR="00CA6320" w:rsidRDefault="00CA6320" w:rsidP="00891B5A">
      <w:pPr>
        <w:spacing w:after="0" w:line="360" w:lineRule="auto"/>
        <w:jc w:val="center"/>
        <w:outlineLvl w:val="1"/>
        <w:rPr>
          <w:rFonts w:ascii="Times New Roman" w:eastAsia="Times New Roman" w:hAnsi="Times New Roman" w:cs="Times New Roman"/>
          <w:color w:val="000000"/>
          <w:sz w:val="28"/>
          <w:szCs w:val="28"/>
          <w:lang w:eastAsia="uk-UA"/>
        </w:rPr>
      </w:pPr>
    </w:p>
    <w:p w:rsidR="00CA6320" w:rsidRDefault="00CA6320" w:rsidP="00891B5A">
      <w:pPr>
        <w:spacing w:after="0" w:line="360" w:lineRule="auto"/>
        <w:jc w:val="center"/>
        <w:outlineLvl w:val="1"/>
        <w:rPr>
          <w:rFonts w:ascii="Times New Roman" w:eastAsia="Times New Roman" w:hAnsi="Times New Roman" w:cs="Times New Roman"/>
          <w:color w:val="000000"/>
          <w:sz w:val="28"/>
          <w:szCs w:val="28"/>
          <w:lang w:eastAsia="uk-UA"/>
        </w:rPr>
      </w:pPr>
    </w:p>
    <w:p w:rsidR="00CA6320" w:rsidRDefault="00CA6320" w:rsidP="00891B5A">
      <w:pPr>
        <w:spacing w:after="0" w:line="360" w:lineRule="auto"/>
        <w:jc w:val="center"/>
        <w:outlineLvl w:val="1"/>
        <w:rPr>
          <w:rFonts w:ascii="Times New Roman" w:eastAsia="Times New Roman" w:hAnsi="Times New Roman" w:cs="Times New Roman"/>
          <w:color w:val="000000"/>
          <w:sz w:val="28"/>
          <w:szCs w:val="28"/>
          <w:lang w:eastAsia="uk-UA"/>
        </w:rPr>
      </w:pPr>
    </w:p>
    <w:p w:rsidR="00CA6320" w:rsidRDefault="00CA6320" w:rsidP="00891B5A">
      <w:pPr>
        <w:spacing w:after="0" w:line="360" w:lineRule="auto"/>
        <w:jc w:val="center"/>
        <w:outlineLvl w:val="1"/>
        <w:rPr>
          <w:rFonts w:ascii="Times New Roman" w:eastAsia="Times New Roman" w:hAnsi="Times New Roman" w:cs="Times New Roman"/>
          <w:color w:val="000000"/>
          <w:sz w:val="28"/>
          <w:szCs w:val="28"/>
          <w:lang w:eastAsia="uk-UA"/>
        </w:rPr>
      </w:pPr>
    </w:p>
    <w:p w:rsidR="00CA6320" w:rsidRDefault="00CA6320" w:rsidP="00891B5A">
      <w:pPr>
        <w:spacing w:after="0" w:line="360" w:lineRule="auto"/>
        <w:jc w:val="center"/>
        <w:outlineLvl w:val="1"/>
        <w:rPr>
          <w:rFonts w:ascii="Times New Roman" w:eastAsia="Times New Roman" w:hAnsi="Times New Roman" w:cs="Times New Roman"/>
          <w:color w:val="000000"/>
          <w:sz w:val="28"/>
          <w:szCs w:val="28"/>
          <w:lang w:eastAsia="uk-UA"/>
        </w:rPr>
      </w:pPr>
    </w:p>
    <w:p w:rsidR="00CA6320" w:rsidRDefault="00CA6320" w:rsidP="00891B5A">
      <w:pPr>
        <w:spacing w:after="0" w:line="360" w:lineRule="auto"/>
        <w:jc w:val="center"/>
        <w:outlineLvl w:val="1"/>
        <w:rPr>
          <w:rFonts w:ascii="Times New Roman" w:eastAsia="Times New Roman" w:hAnsi="Times New Roman" w:cs="Times New Roman"/>
          <w:color w:val="000000"/>
          <w:sz w:val="28"/>
          <w:szCs w:val="28"/>
          <w:lang w:eastAsia="uk-UA"/>
        </w:rPr>
      </w:pPr>
    </w:p>
    <w:p w:rsidR="007C5DB1" w:rsidRDefault="007C5DB1" w:rsidP="00401982">
      <w:pPr>
        <w:spacing w:after="0" w:line="360" w:lineRule="auto"/>
        <w:outlineLvl w:val="1"/>
        <w:rPr>
          <w:rFonts w:ascii="Times New Roman" w:eastAsia="Times New Roman" w:hAnsi="Times New Roman" w:cs="Times New Roman"/>
          <w:b/>
          <w:color w:val="000000"/>
          <w:sz w:val="28"/>
          <w:szCs w:val="28"/>
          <w:lang w:eastAsia="uk-UA"/>
        </w:rPr>
      </w:pPr>
    </w:p>
    <w:p w:rsidR="00106EE2" w:rsidRDefault="00106EE2" w:rsidP="00891B5A">
      <w:pPr>
        <w:spacing w:after="0" w:line="360" w:lineRule="auto"/>
        <w:jc w:val="center"/>
        <w:outlineLvl w:val="1"/>
        <w:rPr>
          <w:rFonts w:ascii="Times New Roman" w:eastAsia="Times New Roman" w:hAnsi="Times New Roman" w:cs="Times New Roman"/>
          <w:b/>
          <w:color w:val="000000"/>
          <w:sz w:val="28"/>
          <w:szCs w:val="28"/>
          <w:lang w:eastAsia="uk-UA"/>
        </w:rPr>
      </w:pPr>
    </w:p>
    <w:p w:rsidR="00106EE2" w:rsidRDefault="00106EE2" w:rsidP="00891B5A">
      <w:pPr>
        <w:spacing w:after="0" w:line="360" w:lineRule="auto"/>
        <w:jc w:val="center"/>
        <w:outlineLvl w:val="1"/>
        <w:rPr>
          <w:rFonts w:ascii="Times New Roman" w:eastAsia="Times New Roman" w:hAnsi="Times New Roman" w:cs="Times New Roman"/>
          <w:b/>
          <w:color w:val="000000"/>
          <w:sz w:val="28"/>
          <w:szCs w:val="28"/>
          <w:lang w:eastAsia="uk-UA"/>
        </w:rPr>
      </w:pPr>
    </w:p>
    <w:p w:rsidR="00106EE2" w:rsidRDefault="00106EE2" w:rsidP="00891B5A">
      <w:pPr>
        <w:spacing w:after="0" w:line="360" w:lineRule="auto"/>
        <w:jc w:val="center"/>
        <w:outlineLvl w:val="1"/>
        <w:rPr>
          <w:rFonts w:ascii="Times New Roman" w:eastAsia="Times New Roman" w:hAnsi="Times New Roman" w:cs="Times New Roman"/>
          <w:b/>
          <w:color w:val="000000"/>
          <w:sz w:val="28"/>
          <w:szCs w:val="28"/>
          <w:lang w:eastAsia="uk-UA"/>
        </w:rPr>
      </w:pPr>
    </w:p>
    <w:p w:rsidR="00891B5A" w:rsidRPr="00891B5A" w:rsidRDefault="00891B5A" w:rsidP="00891B5A">
      <w:pPr>
        <w:spacing w:after="0" w:line="360" w:lineRule="auto"/>
        <w:jc w:val="center"/>
        <w:outlineLvl w:val="1"/>
        <w:rPr>
          <w:rFonts w:ascii="Times New Roman" w:eastAsia="Times New Roman" w:hAnsi="Times New Roman" w:cs="Times New Roman"/>
          <w:b/>
          <w:color w:val="000000"/>
          <w:sz w:val="28"/>
          <w:szCs w:val="28"/>
          <w:lang w:eastAsia="uk-UA"/>
        </w:rPr>
      </w:pPr>
      <w:r w:rsidRPr="00891B5A">
        <w:rPr>
          <w:rFonts w:ascii="Times New Roman" w:eastAsia="Times New Roman" w:hAnsi="Times New Roman" w:cs="Times New Roman"/>
          <w:b/>
          <w:color w:val="000000"/>
          <w:sz w:val="28"/>
          <w:szCs w:val="28"/>
          <w:lang w:eastAsia="uk-UA"/>
        </w:rPr>
        <w:lastRenderedPageBreak/>
        <w:t>Список використаних джерел</w:t>
      </w:r>
    </w:p>
    <w:p w:rsidR="00891B5A" w:rsidRPr="00891B5A" w:rsidRDefault="00891B5A" w:rsidP="00DA4B96">
      <w:pPr>
        <w:spacing w:before="100" w:beforeAutospacing="1" w:after="100" w:afterAutospacing="1" w:line="360" w:lineRule="auto"/>
        <w:ind w:firstLine="360"/>
        <w:rPr>
          <w:rFonts w:ascii="Times New Roman" w:eastAsia="Times New Roman" w:hAnsi="Times New Roman" w:cs="Times New Roman"/>
          <w:color w:val="000000"/>
          <w:sz w:val="28"/>
          <w:szCs w:val="28"/>
          <w:lang w:eastAsia="uk-UA"/>
        </w:rPr>
      </w:pPr>
      <w:r w:rsidRPr="00891B5A">
        <w:rPr>
          <w:rFonts w:ascii="Times New Roman" w:eastAsia="Times New Roman" w:hAnsi="Times New Roman" w:cs="Times New Roman"/>
          <w:b/>
          <w:bCs/>
          <w:iCs/>
          <w:color w:val="000000"/>
          <w:sz w:val="28"/>
          <w:szCs w:val="28"/>
          <w:lang w:eastAsia="uk-UA"/>
        </w:rPr>
        <w:t>Нормативно-правові акти:</w:t>
      </w:r>
    </w:p>
    <w:p w:rsidR="00891B5A" w:rsidRPr="00891B5A" w:rsidRDefault="00891B5A" w:rsidP="0008319A">
      <w:pPr>
        <w:numPr>
          <w:ilvl w:val="0"/>
          <w:numId w:val="10"/>
        </w:numPr>
        <w:spacing w:after="0" w:line="360" w:lineRule="auto"/>
        <w:rPr>
          <w:rFonts w:ascii="Times New Roman" w:eastAsia="Times New Roman" w:hAnsi="Times New Roman" w:cs="Times New Roman"/>
          <w:color w:val="000000"/>
          <w:sz w:val="28"/>
          <w:szCs w:val="28"/>
          <w:lang w:eastAsia="uk-UA"/>
        </w:rPr>
      </w:pPr>
      <w:r w:rsidRPr="00891B5A">
        <w:rPr>
          <w:rFonts w:ascii="Times New Roman" w:eastAsia="Times New Roman" w:hAnsi="Times New Roman" w:cs="Times New Roman"/>
          <w:color w:val="000000"/>
          <w:sz w:val="28"/>
          <w:szCs w:val="28"/>
          <w:lang w:eastAsia="uk-UA"/>
        </w:rPr>
        <w:t>Конституція України: Закон України від 28 червня 1996 р. // Відомості Верховної Ради України. − 1996. − № 30. − Ст. 141.</w:t>
      </w:r>
    </w:p>
    <w:p w:rsidR="00891B5A" w:rsidRPr="00891B5A" w:rsidRDefault="00891B5A" w:rsidP="0008319A">
      <w:pPr>
        <w:numPr>
          <w:ilvl w:val="0"/>
          <w:numId w:val="10"/>
        </w:numPr>
        <w:spacing w:after="0" w:line="360" w:lineRule="auto"/>
        <w:rPr>
          <w:rFonts w:ascii="Times New Roman" w:eastAsia="Times New Roman" w:hAnsi="Times New Roman" w:cs="Times New Roman"/>
          <w:color w:val="000000"/>
          <w:sz w:val="28"/>
          <w:szCs w:val="28"/>
          <w:lang w:eastAsia="uk-UA"/>
        </w:rPr>
      </w:pPr>
      <w:r w:rsidRPr="00891B5A">
        <w:rPr>
          <w:rFonts w:ascii="Times New Roman" w:eastAsia="Times New Roman" w:hAnsi="Times New Roman" w:cs="Times New Roman"/>
          <w:color w:val="000000"/>
          <w:sz w:val="28"/>
          <w:szCs w:val="28"/>
          <w:lang w:eastAsia="uk-UA"/>
        </w:rPr>
        <w:t>Кримінальний процесуальний кодекс України прийнятий Верховною Радою України 13 квітня 2012 р.</w:t>
      </w:r>
    </w:p>
    <w:p w:rsidR="00891B5A" w:rsidRPr="00891B5A" w:rsidRDefault="00891B5A" w:rsidP="0008319A">
      <w:pPr>
        <w:numPr>
          <w:ilvl w:val="0"/>
          <w:numId w:val="10"/>
        </w:numPr>
        <w:spacing w:after="0" w:line="360" w:lineRule="auto"/>
        <w:rPr>
          <w:rFonts w:ascii="Times New Roman" w:eastAsia="Times New Roman" w:hAnsi="Times New Roman" w:cs="Times New Roman"/>
          <w:color w:val="000000"/>
          <w:sz w:val="28"/>
          <w:szCs w:val="28"/>
          <w:lang w:eastAsia="uk-UA"/>
        </w:rPr>
      </w:pPr>
      <w:r w:rsidRPr="00891B5A">
        <w:rPr>
          <w:rFonts w:ascii="Times New Roman" w:eastAsia="Times New Roman" w:hAnsi="Times New Roman" w:cs="Times New Roman"/>
          <w:color w:val="000000"/>
          <w:sz w:val="28"/>
          <w:szCs w:val="28"/>
          <w:lang w:eastAsia="uk-UA"/>
        </w:rPr>
        <w:t xml:space="preserve">Конвенція про захист прав людини і основоположних свобод // </w:t>
      </w:r>
      <w:proofErr w:type="spellStart"/>
      <w:r w:rsidRPr="00891B5A">
        <w:rPr>
          <w:rFonts w:ascii="Times New Roman" w:eastAsia="Times New Roman" w:hAnsi="Times New Roman" w:cs="Times New Roman"/>
          <w:color w:val="000000"/>
          <w:sz w:val="28"/>
          <w:szCs w:val="28"/>
          <w:lang w:eastAsia="uk-UA"/>
        </w:rPr>
        <w:t>Офіц</w:t>
      </w:r>
      <w:proofErr w:type="spellEnd"/>
      <w:r w:rsidRPr="00891B5A">
        <w:rPr>
          <w:rFonts w:ascii="Times New Roman" w:eastAsia="Times New Roman" w:hAnsi="Times New Roman" w:cs="Times New Roman"/>
          <w:color w:val="000000"/>
          <w:sz w:val="28"/>
          <w:szCs w:val="28"/>
          <w:lang w:eastAsia="uk-UA"/>
        </w:rPr>
        <w:t xml:space="preserve">. </w:t>
      </w:r>
      <w:proofErr w:type="spellStart"/>
      <w:r w:rsidRPr="00891B5A">
        <w:rPr>
          <w:rFonts w:ascii="Times New Roman" w:eastAsia="Times New Roman" w:hAnsi="Times New Roman" w:cs="Times New Roman"/>
          <w:color w:val="000000"/>
          <w:sz w:val="28"/>
          <w:szCs w:val="28"/>
          <w:lang w:eastAsia="uk-UA"/>
        </w:rPr>
        <w:t>вісн</w:t>
      </w:r>
      <w:proofErr w:type="spellEnd"/>
      <w:r w:rsidRPr="00891B5A">
        <w:rPr>
          <w:rFonts w:ascii="Times New Roman" w:eastAsia="Times New Roman" w:hAnsi="Times New Roman" w:cs="Times New Roman"/>
          <w:color w:val="000000"/>
          <w:sz w:val="28"/>
          <w:szCs w:val="28"/>
          <w:lang w:eastAsia="uk-UA"/>
        </w:rPr>
        <w:t>. України. − 1998. − № 13. − Ст. 270.</w:t>
      </w:r>
    </w:p>
    <w:p w:rsidR="00891B5A" w:rsidRPr="00891B5A" w:rsidRDefault="00891B5A" w:rsidP="0008319A">
      <w:pPr>
        <w:numPr>
          <w:ilvl w:val="0"/>
          <w:numId w:val="10"/>
        </w:numPr>
        <w:spacing w:after="0" w:line="360" w:lineRule="auto"/>
        <w:rPr>
          <w:rFonts w:ascii="Times New Roman" w:eastAsia="Times New Roman" w:hAnsi="Times New Roman" w:cs="Times New Roman"/>
          <w:color w:val="000000"/>
          <w:sz w:val="28"/>
          <w:szCs w:val="28"/>
          <w:lang w:eastAsia="uk-UA"/>
        </w:rPr>
      </w:pPr>
      <w:r w:rsidRPr="00891B5A">
        <w:rPr>
          <w:rFonts w:ascii="Times New Roman" w:eastAsia="Times New Roman" w:hAnsi="Times New Roman" w:cs="Times New Roman"/>
          <w:color w:val="000000"/>
          <w:sz w:val="28"/>
          <w:szCs w:val="28"/>
          <w:lang w:eastAsia="uk-UA"/>
        </w:rPr>
        <w:t>Рішення Конституційного Суду України від 11.10.2011 р. у справі щодо відповідності Конституції України (конституційності) окремих положень статті 263 Кодексу України про адміністративні правопорушення та пункту 5 частини першої статті 11 Закону України “Про міліцію” (справа про строки адміністративного затримання).</w:t>
      </w:r>
    </w:p>
    <w:p w:rsidR="00891B5A" w:rsidRPr="00891B5A" w:rsidRDefault="00891B5A" w:rsidP="0008319A">
      <w:pPr>
        <w:numPr>
          <w:ilvl w:val="0"/>
          <w:numId w:val="10"/>
        </w:numPr>
        <w:spacing w:after="0" w:line="360" w:lineRule="auto"/>
        <w:rPr>
          <w:rFonts w:ascii="Times New Roman" w:eastAsia="Times New Roman" w:hAnsi="Times New Roman" w:cs="Times New Roman"/>
          <w:color w:val="000000"/>
          <w:sz w:val="28"/>
          <w:szCs w:val="28"/>
          <w:lang w:eastAsia="uk-UA"/>
        </w:rPr>
      </w:pPr>
      <w:r w:rsidRPr="00891B5A">
        <w:rPr>
          <w:rFonts w:ascii="Times New Roman" w:eastAsia="Times New Roman" w:hAnsi="Times New Roman" w:cs="Times New Roman"/>
          <w:color w:val="000000"/>
          <w:sz w:val="28"/>
          <w:szCs w:val="28"/>
          <w:lang w:eastAsia="uk-UA"/>
        </w:rPr>
        <w:t xml:space="preserve">Рішення Європейського Суду з прав людини по справі «Ткачов проти України» від 13.12.2007 р.// </w:t>
      </w:r>
      <w:proofErr w:type="spellStart"/>
      <w:r w:rsidRPr="00891B5A">
        <w:rPr>
          <w:rFonts w:ascii="Times New Roman" w:eastAsia="Times New Roman" w:hAnsi="Times New Roman" w:cs="Times New Roman"/>
          <w:color w:val="000000"/>
          <w:sz w:val="28"/>
          <w:szCs w:val="28"/>
          <w:lang w:eastAsia="uk-UA"/>
        </w:rPr>
        <w:t>Офіц</w:t>
      </w:r>
      <w:proofErr w:type="spellEnd"/>
      <w:r w:rsidRPr="00891B5A">
        <w:rPr>
          <w:rFonts w:ascii="Times New Roman" w:eastAsia="Times New Roman" w:hAnsi="Times New Roman" w:cs="Times New Roman"/>
          <w:color w:val="000000"/>
          <w:sz w:val="28"/>
          <w:szCs w:val="28"/>
          <w:lang w:eastAsia="uk-UA"/>
        </w:rPr>
        <w:t xml:space="preserve">. </w:t>
      </w:r>
      <w:proofErr w:type="spellStart"/>
      <w:r w:rsidRPr="00891B5A">
        <w:rPr>
          <w:rFonts w:ascii="Times New Roman" w:eastAsia="Times New Roman" w:hAnsi="Times New Roman" w:cs="Times New Roman"/>
          <w:color w:val="000000"/>
          <w:sz w:val="28"/>
          <w:szCs w:val="28"/>
          <w:lang w:eastAsia="uk-UA"/>
        </w:rPr>
        <w:t>вісн</w:t>
      </w:r>
      <w:proofErr w:type="spellEnd"/>
      <w:r w:rsidRPr="00891B5A">
        <w:rPr>
          <w:rFonts w:ascii="Times New Roman" w:eastAsia="Times New Roman" w:hAnsi="Times New Roman" w:cs="Times New Roman"/>
          <w:color w:val="000000"/>
          <w:sz w:val="28"/>
          <w:szCs w:val="28"/>
          <w:lang w:eastAsia="uk-UA"/>
        </w:rPr>
        <w:t>. України. − 2008. − № 31. − Ст. 1031.</w:t>
      </w:r>
    </w:p>
    <w:p w:rsidR="00891B5A" w:rsidRPr="00891B5A" w:rsidRDefault="00891B5A" w:rsidP="0008319A">
      <w:pPr>
        <w:numPr>
          <w:ilvl w:val="0"/>
          <w:numId w:val="10"/>
        </w:numPr>
        <w:spacing w:after="0" w:line="360" w:lineRule="auto"/>
        <w:rPr>
          <w:rFonts w:ascii="Times New Roman" w:eastAsia="Times New Roman" w:hAnsi="Times New Roman" w:cs="Times New Roman"/>
          <w:color w:val="000000"/>
          <w:sz w:val="28"/>
          <w:szCs w:val="28"/>
          <w:lang w:eastAsia="uk-UA"/>
        </w:rPr>
      </w:pPr>
      <w:r w:rsidRPr="00891B5A">
        <w:rPr>
          <w:rFonts w:ascii="Times New Roman" w:eastAsia="Times New Roman" w:hAnsi="Times New Roman" w:cs="Times New Roman"/>
          <w:color w:val="000000"/>
          <w:sz w:val="28"/>
          <w:szCs w:val="28"/>
          <w:lang w:eastAsia="uk-UA"/>
        </w:rPr>
        <w:t xml:space="preserve">Про практику застосування судами запобіжного заходу у вигляді взяття під варту та продовження строків тримання під вартою на стадіях дізнання і досудового слідства (зі змінами та доповненнями): постанова Пленуму </w:t>
      </w:r>
      <w:proofErr w:type="spellStart"/>
      <w:r w:rsidRPr="00891B5A">
        <w:rPr>
          <w:rFonts w:ascii="Times New Roman" w:eastAsia="Times New Roman" w:hAnsi="Times New Roman" w:cs="Times New Roman"/>
          <w:color w:val="000000"/>
          <w:sz w:val="28"/>
          <w:szCs w:val="28"/>
          <w:lang w:eastAsia="uk-UA"/>
        </w:rPr>
        <w:t>Верхов</w:t>
      </w:r>
      <w:proofErr w:type="spellEnd"/>
      <w:r w:rsidRPr="00891B5A">
        <w:rPr>
          <w:rFonts w:ascii="Times New Roman" w:eastAsia="Times New Roman" w:hAnsi="Times New Roman" w:cs="Times New Roman"/>
          <w:color w:val="000000"/>
          <w:sz w:val="28"/>
          <w:szCs w:val="28"/>
          <w:lang w:eastAsia="uk-UA"/>
        </w:rPr>
        <w:t>. Суду України від 25 квітня 2003 року № 4.</w:t>
      </w:r>
    </w:p>
    <w:p w:rsidR="00891B5A" w:rsidRPr="00891B5A" w:rsidRDefault="00891B5A" w:rsidP="0008319A">
      <w:pPr>
        <w:numPr>
          <w:ilvl w:val="0"/>
          <w:numId w:val="10"/>
        </w:numPr>
        <w:spacing w:after="0" w:line="360" w:lineRule="auto"/>
        <w:rPr>
          <w:rFonts w:ascii="Times New Roman" w:eastAsia="Times New Roman" w:hAnsi="Times New Roman" w:cs="Times New Roman"/>
          <w:color w:val="000000"/>
          <w:sz w:val="28"/>
          <w:szCs w:val="28"/>
          <w:lang w:eastAsia="uk-UA"/>
        </w:rPr>
      </w:pPr>
      <w:r w:rsidRPr="00891B5A">
        <w:rPr>
          <w:rFonts w:ascii="Times New Roman" w:eastAsia="Times New Roman" w:hAnsi="Times New Roman" w:cs="Times New Roman"/>
          <w:color w:val="000000"/>
          <w:sz w:val="28"/>
          <w:szCs w:val="28"/>
          <w:lang w:eastAsia="uk-UA"/>
        </w:rPr>
        <w:t xml:space="preserve">Про застосування законодавства, яке забезпечує право на захист у кримінальному судочинстві: постанова Пленуму </w:t>
      </w:r>
      <w:proofErr w:type="spellStart"/>
      <w:r w:rsidRPr="00891B5A">
        <w:rPr>
          <w:rFonts w:ascii="Times New Roman" w:eastAsia="Times New Roman" w:hAnsi="Times New Roman" w:cs="Times New Roman"/>
          <w:color w:val="000000"/>
          <w:sz w:val="28"/>
          <w:szCs w:val="28"/>
          <w:lang w:eastAsia="uk-UA"/>
        </w:rPr>
        <w:t>Верхов</w:t>
      </w:r>
      <w:proofErr w:type="spellEnd"/>
      <w:r w:rsidRPr="00891B5A">
        <w:rPr>
          <w:rFonts w:ascii="Times New Roman" w:eastAsia="Times New Roman" w:hAnsi="Times New Roman" w:cs="Times New Roman"/>
          <w:color w:val="000000"/>
          <w:sz w:val="28"/>
          <w:szCs w:val="28"/>
          <w:lang w:eastAsia="uk-UA"/>
        </w:rPr>
        <w:t>. Суду України від 24.10.2003 р. № 8</w:t>
      </w:r>
    </w:p>
    <w:p w:rsidR="00891B5A" w:rsidRDefault="00891B5A" w:rsidP="0008319A">
      <w:pPr>
        <w:numPr>
          <w:ilvl w:val="0"/>
          <w:numId w:val="10"/>
        </w:numPr>
        <w:spacing w:after="0" w:line="360" w:lineRule="auto"/>
        <w:rPr>
          <w:rFonts w:ascii="Times New Roman" w:eastAsia="Times New Roman" w:hAnsi="Times New Roman" w:cs="Times New Roman"/>
          <w:color w:val="000000"/>
          <w:sz w:val="28"/>
          <w:szCs w:val="28"/>
          <w:lang w:eastAsia="uk-UA"/>
        </w:rPr>
      </w:pPr>
      <w:r w:rsidRPr="00891B5A">
        <w:rPr>
          <w:rFonts w:ascii="Times New Roman" w:eastAsia="Times New Roman" w:hAnsi="Times New Roman" w:cs="Times New Roman"/>
          <w:color w:val="000000"/>
          <w:sz w:val="28"/>
          <w:szCs w:val="28"/>
          <w:lang w:eastAsia="uk-UA"/>
        </w:rPr>
        <w:t xml:space="preserve">Про практику застосування судами застави як запобіжного заходу: постанова Пленуму </w:t>
      </w:r>
      <w:proofErr w:type="spellStart"/>
      <w:r w:rsidRPr="00891B5A">
        <w:rPr>
          <w:rFonts w:ascii="Times New Roman" w:eastAsia="Times New Roman" w:hAnsi="Times New Roman" w:cs="Times New Roman"/>
          <w:color w:val="000000"/>
          <w:sz w:val="28"/>
          <w:szCs w:val="28"/>
          <w:lang w:eastAsia="uk-UA"/>
        </w:rPr>
        <w:t>Верхов</w:t>
      </w:r>
      <w:proofErr w:type="spellEnd"/>
      <w:r w:rsidRPr="00891B5A">
        <w:rPr>
          <w:rFonts w:ascii="Times New Roman" w:eastAsia="Times New Roman" w:hAnsi="Times New Roman" w:cs="Times New Roman"/>
          <w:color w:val="000000"/>
          <w:sz w:val="28"/>
          <w:szCs w:val="28"/>
          <w:lang w:eastAsia="uk-UA"/>
        </w:rPr>
        <w:t xml:space="preserve">. Суду України від 26.03.1999 р. № 6, зі змінами, </w:t>
      </w:r>
      <w:proofErr w:type="spellStart"/>
      <w:r w:rsidRPr="00891B5A">
        <w:rPr>
          <w:rFonts w:ascii="Times New Roman" w:eastAsia="Times New Roman" w:hAnsi="Times New Roman" w:cs="Times New Roman"/>
          <w:color w:val="000000"/>
          <w:sz w:val="28"/>
          <w:szCs w:val="28"/>
          <w:lang w:eastAsia="uk-UA"/>
        </w:rPr>
        <w:t>внес</w:t>
      </w:r>
      <w:proofErr w:type="spellEnd"/>
      <w:r w:rsidRPr="00891B5A">
        <w:rPr>
          <w:rFonts w:ascii="Times New Roman" w:eastAsia="Times New Roman" w:hAnsi="Times New Roman" w:cs="Times New Roman"/>
          <w:color w:val="000000"/>
          <w:sz w:val="28"/>
          <w:szCs w:val="28"/>
          <w:lang w:eastAsia="uk-UA"/>
        </w:rPr>
        <w:t xml:space="preserve">. згідно з постановою Пленуму </w:t>
      </w:r>
      <w:proofErr w:type="spellStart"/>
      <w:r w:rsidRPr="00891B5A">
        <w:rPr>
          <w:rFonts w:ascii="Times New Roman" w:eastAsia="Times New Roman" w:hAnsi="Times New Roman" w:cs="Times New Roman"/>
          <w:color w:val="000000"/>
          <w:sz w:val="28"/>
          <w:szCs w:val="28"/>
          <w:lang w:eastAsia="uk-UA"/>
        </w:rPr>
        <w:t>Верхов</w:t>
      </w:r>
      <w:proofErr w:type="spellEnd"/>
      <w:r w:rsidRPr="00891B5A">
        <w:rPr>
          <w:rFonts w:ascii="Times New Roman" w:eastAsia="Times New Roman" w:hAnsi="Times New Roman" w:cs="Times New Roman"/>
          <w:color w:val="000000"/>
          <w:sz w:val="28"/>
          <w:szCs w:val="28"/>
          <w:lang w:eastAsia="uk-UA"/>
        </w:rPr>
        <w:t xml:space="preserve"> . Суду України від 06.06.2003</w:t>
      </w:r>
    </w:p>
    <w:p w:rsidR="0008319A" w:rsidRDefault="0008319A" w:rsidP="0008319A">
      <w:pPr>
        <w:spacing w:after="0" w:line="360" w:lineRule="auto"/>
        <w:ind w:left="720"/>
        <w:rPr>
          <w:rFonts w:ascii="Times New Roman" w:eastAsia="Times New Roman" w:hAnsi="Times New Roman" w:cs="Times New Roman"/>
          <w:color w:val="000000"/>
          <w:sz w:val="28"/>
          <w:szCs w:val="28"/>
          <w:lang w:eastAsia="uk-UA"/>
        </w:rPr>
      </w:pPr>
    </w:p>
    <w:p w:rsidR="00DA4B96" w:rsidRDefault="00DA4B96" w:rsidP="00DA4B96">
      <w:pPr>
        <w:spacing w:after="0" w:line="360" w:lineRule="auto"/>
        <w:rPr>
          <w:rFonts w:ascii="Times New Roman" w:eastAsia="Times New Roman" w:hAnsi="Times New Roman" w:cs="Times New Roman"/>
          <w:color w:val="000000"/>
          <w:sz w:val="28"/>
          <w:szCs w:val="28"/>
          <w:lang w:eastAsia="uk-UA"/>
        </w:rPr>
      </w:pPr>
    </w:p>
    <w:p w:rsidR="00891B5A" w:rsidRPr="00891B5A" w:rsidRDefault="00891B5A" w:rsidP="00DA4B96">
      <w:pPr>
        <w:spacing w:after="0" w:line="360" w:lineRule="auto"/>
        <w:ind w:firstLine="360"/>
        <w:rPr>
          <w:rFonts w:ascii="Times New Roman" w:eastAsia="Times New Roman" w:hAnsi="Times New Roman" w:cs="Times New Roman"/>
          <w:color w:val="000000"/>
          <w:sz w:val="28"/>
          <w:szCs w:val="28"/>
          <w:lang w:eastAsia="uk-UA"/>
        </w:rPr>
      </w:pPr>
      <w:r w:rsidRPr="00891B5A">
        <w:rPr>
          <w:rFonts w:ascii="Times New Roman" w:eastAsia="Times New Roman" w:hAnsi="Times New Roman" w:cs="Times New Roman"/>
          <w:b/>
          <w:bCs/>
          <w:iCs/>
          <w:color w:val="000000"/>
          <w:sz w:val="28"/>
          <w:szCs w:val="28"/>
          <w:lang w:eastAsia="uk-UA"/>
        </w:rPr>
        <w:lastRenderedPageBreak/>
        <w:t>Літературні джерела:</w:t>
      </w:r>
    </w:p>
    <w:p w:rsidR="00891B5A" w:rsidRPr="00891B5A" w:rsidRDefault="00891B5A" w:rsidP="0008319A">
      <w:pPr>
        <w:pStyle w:val="ac"/>
        <w:numPr>
          <w:ilvl w:val="0"/>
          <w:numId w:val="10"/>
        </w:numPr>
        <w:spacing w:after="0" w:line="360" w:lineRule="auto"/>
        <w:rPr>
          <w:rFonts w:ascii="Times New Roman" w:eastAsia="Times New Roman" w:hAnsi="Times New Roman" w:cs="Times New Roman"/>
          <w:color w:val="000000"/>
          <w:sz w:val="28"/>
          <w:szCs w:val="28"/>
          <w:lang w:eastAsia="uk-UA"/>
        </w:rPr>
      </w:pPr>
      <w:proofErr w:type="spellStart"/>
      <w:r w:rsidRPr="00891B5A">
        <w:rPr>
          <w:rFonts w:ascii="Times New Roman" w:eastAsia="Times New Roman" w:hAnsi="Times New Roman" w:cs="Times New Roman"/>
          <w:color w:val="000000"/>
          <w:sz w:val="28"/>
          <w:szCs w:val="28"/>
          <w:lang w:eastAsia="uk-UA"/>
        </w:rPr>
        <w:t>Баулін</w:t>
      </w:r>
      <w:proofErr w:type="spellEnd"/>
      <w:r w:rsidRPr="00891B5A">
        <w:rPr>
          <w:rFonts w:ascii="Times New Roman" w:eastAsia="Times New Roman" w:hAnsi="Times New Roman" w:cs="Times New Roman"/>
          <w:color w:val="000000"/>
          <w:sz w:val="28"/>
          <w:szCs w:val="28"/>
          <w:lang w:eastAsia="uk-UA"/>
        </w:rPr>
        <w:t xml:space="preserve">, О. В. Затримання та взяття під варту в Україні: стан, проблеми удосконалення законодавства та практики його застосування : посібник / О. В. </w:t>
      </w:r>
      <w:proofErr w:type="spellStart"/>
      <w:r w:rsidRPr="00891B5A">
        <w:rPr>
          <w:rFonts w:ascii="Times New Roman" w:eastAsia="Times New Roman" w:hAnsi="Times New Roman" w:cs="Times New Roman"/>
          <w:color w:val="000000"/>
          <w:sz w:val="28"/>
          <w:szCs w:val="28"/>
          <w:lang w:eastAsia="uk-UA"/>
        </w:rPr>
        <w:t>Баулін</w:t>
      </w:r>
      <w:proofErr w:type="spellEnd"/>
      <w:r w:rsidRPr="00891B5A">
        <w:rPr>
          <w:rFonts w:ascii="Times New Roman" w:eastAsia="Times New Roman" w:hAnsi="Times New Roman" w:cs="Times New Roman"/>
          <w:color w:val="000000"/>
          <w:sz w:val="28"/>
          <w:szCs w:val="28"/>
          <w:lang w:eastAsia="uk-UA"/>
        </w:rPr>
        <w:t xml:space="preserve">, О. В. </w:t>
      </w:r>
      <w:proofErr w:type="spellStart"/>
      <w:r w:rsidRPr="00891B5A">
        <w:rPr>
          <w:rFonts w:ascii="Times New Roman" w:eastAsia="Times New Roman" w:hAnsi="Times New Roman" w:cs="Times New Roman"/>
          <w:color w:val="000000"/>
          <w:sz w:val="28"/>
          <w:szCs w:val="28"/>
          <w:lang w:eastAsia="uk-UA"/>
        </w:rPr>
        <w:t>Беца</w:t>
      </w:r>
      <w:proofErr w:type="spellEnd"/>
      <w:r w:rsidRPr="00891B5A">
        <w:rPr>
          <w:rFonts w:ascii="Times New Roman" w:eastAsia="Times New Roman" w:hAnsi="Times New Roman" w:cs="Times New Roman"/>
          <w:color w:val="000000"/>
          <w:sz w:val="28"/>
          <w:szCs w:val="28"/>
          <w:lang w:eastAsia="uk-UA"/>
        </w:rPr>
        <w:t>, М. І. Сірий та ін. − К. :</w:t>
      </w:r>
      <w:proofErr w:type="spellStart"/>
      <w:r w:rsidRPr="00891B5A">
        <w:rPr>
          <w:rFonts w:ascii="Times New Roman" w:eastAsia="Times New Roman" w:hAnsi="Times New Roman" w:cs="Times New Roman"/>
          <w:color w:val="000000"/>
          <w:sz w:val="28"/>
          <w:szCs w:val="28"/>
          <w:lang w:eastAsia="uk-UA"/>
        </w:rPr>
        <w:t>Атіка</w:t>
      </w:r>
      <w:proofErr w:type="spellEnd"/>
      <w:r w:rsidRPr="00891B5A">
        <w:rPr>
          <w:rFonts w:ascii="Times New Roman" w:eastAsia="Times New Roman" w:hAnsi="Times New Roman" w:cs="Times New Roman"/>
          <w:color w:val="000000"/>
          <w:sz w:val="28"/>
          <w:szCs w:val="28"/>
          <w:lang w:eastAsia="uk-UA"/>
        </w:rPr>
        <w:t>, 2002. − 96 с.</w:t>
      </w:r>
    </w:p>
    <w:p w:rsidR="00891B5A" w:rsidRPr="00891B5A" w:rsidRDefault="00891B5A" w:rsidP="0008319A">
      <w:pPr>
        <w:numPr>
          <w:ilvl w:val="0"/>
          <w:numId w:val="10"/>
        </w:numPr>
        <w:spacing w:after="0" w:line="360" w:lineRule="auto"/>
        <w:rPr>
          <w:rFonts w:ascii="Times New Roman" w:eastAsia="Times New Roman" w:hAnsi="Times New Roman" w:cs="Times New Roman"/>
          <w:color w:val="000000"/>
          <w:sz w:val="28"/>
          <w:szCs w:val="28"/>
          <w:lang w:eastAsia="uk-UA"/>
        </w:rPr>
      </w:pPr>
      <w:r w:rsidRPr="00891B5A">
        <w:rPr>
          <w:rFonts w:ascii="Times New Roman" w:eastAsia="Times New Roman" w:hAnsi="Times New Roman" w:cs="Times New Roman"/>
          <w:color w:val="000000"/>
          <w:sz w:val="28"/>
          <w:szCs w:val="28"/>
          <w:lang w:eastAsia="uk-UA"/>
        </w:rPr>
        <w:t>Галаган В.І. Застосування деяких заходів процесуального примусу у світлі додержання конституційних прав і свобод людини // Вісник Верховного Суду України. − 2002. − № 1.</w:t>
      </w:r>
    </w:p>
    <w:p w:rsidR="00891B5A" w:rsidRPr="00891B5A" w:rsidRDefault="00891B5A" w:rsidP="0008319A">
      <w:pPr>
        <w:numPr>
          <w:ilvl w:val="0"/>
          <w:numId w:val="10"/>
        </w:numPr>
        <w:spacing w:after="0" w:line="360" w:lineRule="auto"/>
        <w:rPr>
          <w:rFonts w:ascii="Times New Roman" w:eastAsia="Times New Roman" w:hAnsi="Times New Roman" w:cs="Times New Roman"/>
          <w:color w:val="000000"/>
          <w:sz w:val="28"/>
          <w:szCs w:val="28"/>
          <w:lang w:eastAsia="uk-UA"/>
        </w:rPr>
      </w:pPr>
      <w:proofErr w:type="spellStart"/>
      <w:r w:rsidRPr="00891B5A">
        <w:rPr>
          <w:rFonts w:ascii="Times New Roman" w:eastAsia="Times New Roman" w:hAnsi="Times New Roman" w:cs="Times New Roman"/>
          <w:color w:val="000000"/>
          <w:sz w:val="28"/>
          <w:szCs w:val="28"/>
          <w:lang w:eastAsia="uk-UA"/>
        </w:rPr>
        <w:t>Грошевой</w:t>
      </w:r>
      <w:proofErr w:type="spellEnd"/>
      <w:r w:rsidRPr="00891B5A">
        <w:rPr>
          <w:rFonts w:ascii="Times New Roman" w:eastAsia="Times New Roman" w:hAnsi="Times New Roman" w:cs="Times New Roman"/>
          <w:color w:val="000000"/>
          <w:sz w:val="28"/>
          <w:szCs w:val="28"/>
          <w:lang w:eastAsia="uk-UA"/>
        </w:rPr>
        <w:t xml:space="preserve">, Ю. М. Досудове розслідування кримінальних справ: </w:t>
      </w:r>
      <w:proofErr w:type="spellStart"/>
      <w:r w:rsidRPr="00891B5A">
        <w:rPr>
          <w:rFonts w:ascii="Times New Roman" w:eastAsia="Times New Roman" w:hAnsi="Times New Roman" w:cs="Times New Roman"/>
          <w:color w:val="000000"/>
          <w:sz w:val="28"/>
          <w:szCs w:val="28"/>
          <w:lang w:eastAsia="uk-UA"/>
        </w:rPr>
        <w:t>навч</w:t>
      </w:r>
      <w:proofErr w:type="spellEnd"/>
      <w:r w:rsidRPr="00891B5A">
        <w:rPr>
          <w:rFonts w:ascii="Times New Roman" w:eastAsia="Times New Roman" w:hAnsi="Times New Roman" w:cs="Times New Roman"/>
          <w:color w:val="000000"/>
          <w:sz w:val="28"/>
          <w:szCs w:val="28"/>
          <w:lang w:eastAsia="uk-UA"/>
        </w:rPr>
        <w:t>.-</w:t>
      </w:r>
      <w:proofErr w:type="spellStart"/>
      <w:r w:rsidRPr="00891B5A">
        <w:rPr>
          <w:rFonts w:ascii="Times New Roman" w:eastAsia="Times New Roman" w:hAnsi="Times New Roman" w:cs="Times New Roman"/>
          <w:color w:val="000000"/>
          <w:sz w:val="28"/>
          <w:szCs w:val="28"/>
          <w:lang w:eastAsia="uk-UA"/>
        </w:rPr>
        <w:t>практ</w:t>
      </w:r>
      <w:proofErr w:type="spellEnd"/>
      <w:r w:rsidRPr="00891B5A">
        <w:rPr>
          <w:rFonts w:ascii="Times New Roman" w:eastAsia="Times New Roman" w:hAnsi="Times New Roman" w:cs="Times New Roman"/>
          <w:color w:val="000000"/>
          <w:sz w:val="28"/>
          <w:szCs w:val="28"/>
          <w:lang w:eastAsia="uk-UA"/>
        </w:rPr>
        <w:t xml:space="preserve">. </w:t>
      </w:r>
      <w:proofErr w:type="spellStart"/>
      <w:r w:rsidRPr="00891B5A">
        <w:rPr>
          <w:rFonts w:ascii="Times New Roman" w:eastAsia="Times New Roman" w:hAnsi="Times New Roman" w:cs="Times New Roman"/>
          <w:color w:val="000000"/>
          <w:sz w:val="28"/>
          <w:szCs w:val="28"/>
          <w:lang w:eastAsia="uk-UA"/>
        </w:rPr>
        <w:t>посіб</w:t>
      </w:r>
      <w:proofErr w:type="spellEnd"/>
      <w:r w:rsidRPr="00891B5A">
        <w:rPr>
          <w:rFonts w:ascii="Times New Roman" w:eastAsia="Times New Roman" w:hAnsi="Times New Roman" w:cs="Times New Roman"/>
          <w:color w:val="000000"/>
          <w:sz w:val="28"/>
          <w:szCs w:val="28"/>
          <w:lang w:eastAsia="uk-UA"/>
        </w:rPr>
        <w:t xml:space="preserve">. / Ю. М. </w:t>
      </w:r>
      <w:proofErr w:type="spellStart"/>
      <w:r w:rsidRPr="00891B5A">
        <w:rPr>
          <w:rFonts w:ascii="Times New Roman" w:eastAsia="Times New Roman" w:hAnsi="Times New Roman" w:cs="Times New Roman"/>
          <w:color w:val="000000"/>
          <w:sz w:val="28"/>
          <w:szCs w:val="28"/>
          <w:lang w:eastAsia="uk-UA"/>
        </w:rPr>
        <w:t>Грошевой</w:t>
      </w:r>
      <w:proofErr w:type="spellEnd"/>
      <w:r w:rsidRPr="00891B5A">
        <w:rPr>
          <w:rFonts w:ascii="Times New Roman" w:eastAsia="Times New Roman" w:hAnsi="Times New Roman" w:cs="Times New Roman"/>
          <w:color w:val="000000"/>
          <w:sz w:val="28"/>
          <w:szCs w:val="28"/>
          <w:lang w:eastAsia="uk-UA"/>
        </w:rPr>
        <w:t xml:space="preserve">, В. В. </w:t>
      </w:r>
      <w:proofErr w:type="spellStart"/>
      <w:r w:rsidRPr="00891B5A">
        <w:rPr>
          <w:rFonts w:ascii="Times New Roman" w:eastAsia="Times New Roman" w:hAnsi="Times New Roman" w:cs="Times New Roman"/>
          <w:color w:val="000000"/>
          <w:sz w:val="28"/>
          <w:szCs w:val="28"/>
          <w:lang w:eastAsia="uk-UA"/>
        </w:rPr>
        <w:t>Вапнярчук</w:t>
      </w:r>
      <w:proofErr w:type="spellEnd"/>
      <w:r w:rsidRPr="00891B5A">
        <w:rPr>
          <w:rFonts w:ascii="Times New Roman" w:eastAsia="Times New Roman" w:hAnsi="Times New Roman" w:cs="Times New Roman"/>
          <w:color w:val="000000"/>
          <w:sz w:val="28"/>
          <w:szCs w:val="28"/>
          <w:lang w:eastAsia="uk-UA"/>
        </w:rPr>
        <w:t xml:space="preserve">, О. В. </w:t>
      </w:r>
      <w:proofErr w:type="spellStart"/>
      <w:r w:rsidRPr="00891B5A">
        <w:rPr>
          <w:rFonts w:ascii="Times New Roman" w:eastAsia="Times New Roman" w:hAnsi="Times New Roman" w:cs="Times New Roman"/>
          <w:color w:val="000000"/>
          <w:sz w:val="28"/>
          <w:szCs w:val="28"/>
          <w:lang w:eastAsia="uk-UA"/>
        </w:rPr>
        <w:t>Капліна</w:t>
      </w:r>
      <w:proofErr w:type="spellEnd"/>
      <w:r w:rsidRPr="00891B5A">
        <w:rPr>
          <w:rFonts w:ascii="Times New Roman" w:eastAsia="Times New Roman" w:hAnsi="Times New Roman" w:cs="Times New Roman"/>
          <w:color w:val="000000"/>
          <w:sz w:val="28"/>
          <w:szCs w:val="28"/>
          <w:lang w:eastAsia="uk-UA"/>
        </w:rPr>
        <w:t xml:space="preserve">, О. Г. Шило ; за </w:t>
      </w:r>
      <w:proofErr w:type="spellStart"/>
      <w:r w:rsidRPr="00891B5A">
        <w:rPr>
          <w:rFonts w:ascii="Times New Roman" w:eastAsia="Times New Roman" w:hAnsi="Times New Roman" w:cs="Times New Roman"/>
          <w:color w:val="000000"/>
          <w:sz w:val="28"/>
          <w:szCs w:val="28"/>
          <w:lang w:eastAsia="uk-UA"/>
        </w:rPr>
        <w:t>заг</w:t>
      </w:r>
      <w:proofErr w:type="spellEnd"/>
      <w:r w:rsidRPr="00891B5A">
        <w:rPr>
          <w:rFonts w:ascii="Times New Roman" w:eastAsia="Times New Roman" w:hAnsi="Times New Roman" w:cs="Times New Roman"/>
          <w:color w:val="000000"/>
          <w:sz w:val="28"/>
          <w:szCs w:val="28"/>
          <w:lang w:eastAsia="uk-UA"/>
        </w:rPr>
        <w:t xml:space="preserve">. ред. Ю. М. Грошевого. − Х. : </w:t>
      </w:r>
      <w:proofErr w:type="spellStart"/>
      <w:r w:rsidRPr="00891B5A">
        <w:rPr>
          <w:rFonts w:ascii="Times New Roman" w:eastAsia="Times New Roman" w:hAnsi="Times New Roman" w:cs="Times New Roman"/>
          <w:color w:val="000000"/>
          <w:sz w:val="28"/>
          <w:szCs w:val="28"/>
          <w:lang w:eastAsia="uk-UA"/>
        </w:rPr>
        <w:t>Фінн</w:t>
      </w:r>
      <w:proofErr w:type="spellEnd"/>
      <w:r w:rsidRPr="00891B5A">
        <w:rPr>
          <w:rFonts w:ascii="Times New Roman" w:eastAsia="Times New Roman" w:hAnsi="Times New Roman" w:cs="Times New Roman"/>
          <w:color w:val="000000"/>
          <w:sz w:val="28"/>
          <w:szCs w:val="28"/>
          <w:lang w:eastAsia="uk-UA"/>
        </w:rPr>
        <w:t>, 2009. − С. 130−187.</w:t>
      </w:r>
    </w:p>
    <w:p w:rsidR="0008319A" w:rsidRPr="0008319A" w:rsidRDefault="00891B5A" w:rsidP="0008319A">
      <w:pPr>
        <w:pStyle w:val="ac"/>
        <w:numPr>
          <w:ilvl w:val="0"/>
          <w:numId w:val="10"/>
        </w:numPr>
        <w:spacing w:after="0" w:line="360" w:lineRule="auto"/>
        <w:rPr>
          <w:rFonts w:ascii="Times New Roman" w:eastAsia="Times New Roman" w:hAnsi="Times New Roman" w:cs="Times New Roman"/>
          <w:color w:val="000000"/>
          <w:sz w:val="28"/>
          <w:szCs w:val="28"/>
          <w:lang w:eastAsia="uk-UA"/>
        </w:rPr>
      </w:pPr>
      <w:proofErr w:type="spellStart"/>
      <w:r w:rsidRPr="0008319A">
        <w:rPr>
          <w:rFonts w:ascii="Times New Roman" w:eastAsia="Times New Roman" w:hAnsi="Times New Roman" w:cs="Times New Roman"/>
          <w:color w:val="000000"/>
          <w:sz w:val="28"/>
          <w:szCs w:val="28"/>
          <w:lang w:eastAsia="uk-UA"/>
        </w:rPr>
        <w:t>Маляренко</w:t>
      </w:r>
      <w:proofErr w:type="spellEnd"/>
      <w:r w:rsidRPr="0008319A">
        <w:rPr>
          <w:rFonts w:ascii="Times New Roman" w:eastAsia="Times New Roman" w:hAnsi="Times New Roman" w:cs="Times New Roman"/>
          <w:color w:val="000000"/>
          <w:sz w:val="28"/>
          <w:szCs w:val="28"/>
          <w:lang w:eastAsia="uk-UA"/>
        </w:rPr>
        <w:t xml:space="preserve"> В.Т. До питання про запобіжні заходи в кримінальному </w:t>
      </w:r>
      <w:r w:rsidR="0008319A" w:rsidRPr="0008319A">
        <w:rPr>
          <w:rFonts w:ascii="Times New Roman" w:eastAsia="Times New Roman" w:hAnsi="Times New Roman" w:cs="Times New Roman"/>
          <w:color w:val="000000"/>
          <w:sz w:val="28"/>
          <w:szCs w:val="28"/>
          <w:lang w:eastAsia="uk-UA"/>
        </w:rPr>
        <w:t xml:space="preserve">   </w:t>
      </w:r>
    </w:p>
    <w:p w:rsidR="00891B5A" w:rsidRPr="0008319A" w:rsidRDefault="00891B5A" w:rsidP="0008319A">
      <w:pPr>
        <w:pStyle w:val="ac"/>
        <w:spacing w:after="0" w:line="360" w:lineRule="auto"/>
        <w:rPr>
          <w:rFonts w:ascii="Times New Roman" w:eastAsia="Times New Roman" w:hAnsi="Times New Roman" w:cs="Times New Roman"/>
          <w:color w:val="000000"/>
          <w:sz w:val="28"/>
          <w:szCs w:val="28"/>
          <w:lang w:eastAsia="uk-UA"/>
        </w:rPr>
      </w:pPr>
      <w:r w:rsidRPr="0008319A">
        <w:rPr>
          <w:rFonts w:ascii="Times New Roman" w:eastAsia="Times New Roman" w:hAnsi="Times New Roman" w:cs="Times New Roman"/>
          <w:color w:val="000000"/>
          <w:sz w:val="28"/>
          <w:szCs w:val="28"/>
          <w:lang w:eastAsia="uk-UA"/>
        </w:rPr>
        <w:t>процесі // Вісник Верховного Суду України. − 2000. − № 4.</w:t>
      </w:r>
    </w:p>
    <w:p w:rsidR="0008319A" w:rsidRDefault="0008319A" w:rsidP="0008319A">
      <w:pPr>
        <w:spacing w:after="0" w:line="360" w:lineRule="auto"/>
        <w:ind w:left="36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13.</w:t>
      </w:r>
      <w:r w:rsidR="00891B5A" w:rsidRPr="00891B5A">
        <w:rPr>
          <w:rFonts w:ascii="Times New Roman" w:eastAsia="Times New Roman" w:hAnsi="Times New Roman" w:cs="Times New Roman"/>
          <w:color w:val="000000"/>
          <w:sz w:val="28"/>
          <w:szCs w:val="28"/>
          <w:lang w:eastAsia="uk-UA"/>
        </w:rPr>
        <w:t xml:space="preserve">Рожнова В.В. Застосування заходів процесуального примусу, пов’язаних </w:t>
      </w:r>
      <w:r>
        <w:rPr>
          <w:rFonts w:ascii="Times New Roman" w:eastAsia="Times New Roman" w:hAnsi="Times New Roman" w:cs="Times New Roman"/>
          <w:color w:val="000000"/>
          <w:sz w:val="28"/>
          <w:szCs w:val="28"/>
          <w:lang w:eastAsia="uk-UA"/>
        </w:rPr>
        <w:t xml:space="preserve">  </w:t>
      </w:r>
    </w:p>
    <w:p w:rsidR="00891B5A" w:rsidRPr="00891B5A" w:rsidRDefault="0008319A" w:rsidP="0008319A">
      <w:pPr>
        <w:spacing w:after="0" w:line="360" w:lineRule="auto"/>
        <w:ind w:left="36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891B5A" w:rsidRPr="00891B5A">
        <w:rPr>
          <w:rFonts w:ascii="Times New Roman" w:eastAsia="Times New Roman" w:hAnsi="Times New Roman" w:cs="Times New Roman"/>
          <w:color w:val="000000"/>
          <w:sz w:val="28"/>
          <w:szCs w:val="28"/>
          <w:lang w:eastAsia="uk-UA"/>
        </w:rPr>
        <w:t xml:space="preserve">з ізоляцією особи: </w:t>
      </w:r>
      <w:proofErr w:type="spellStart"/>
      <w:r w:rsidR="00891B5A" w:rsidRPr="00891B5A">
        <w:rPr>
          <w:rFonts w:ascii="Times New Roman" w:eastAsia="Times New Roman" w:hAnsi="Times New Roman" w:cs="Times New Roman"/>
          <w:color w:val="000000"/>
          <w:sz w:val="28"/>
          <w:szCs w:val="28"/>
          <w:lang w:eastAsia="uk-UA"/>
        </w:rPr>
        <w:t>Автореф</w:t>
      </w:r>
      <w:proofErr w:type="spellEnd"/>
      <w:r w:rsidR="00891B5A" w:rsidRPr="00891B5A">
        <w:rPr>
          <w:rFonts w:ascii="Times New Roman" w:eastAsia="Times New Roman" w:hAnsi="Times New Roman" w:cs="Times New Roman"/>
          <w:color w:val="000000"/>
          <w:sz w:val="28"/>
          <w:szCs w:val="28"/>
          <w:lang w:eastAsia="uk-UA"/>
        </w:rPr>
        <w:t xml:space="preserve">. </w:t>
      </w:r>
      <w:proofErr w:type="spellStart"/>
      <w:r w:rsidR="00891B5A" w:rsidRPr="00891B5A">
        <w:rPr>
          <w:rFonts w:ascii="Times New Roman" w:eastAsia="Times New Roman" w:hAnsi="Times New Roman" w:cs="Times New Roman"/>
          <w:color w:val="000000"/>
          <w:sz w:val="28"/>
          <w:szCs w:val="28"/>
          <w:lang w:eastAsia="uk-UA"/>
        </w:rPr>
        <w:t>дис</w:t>
      </w:r>
      <w:proofErr w:type="spellEnd"/>
      <w:r w:rsidR="00891B5A" w:rsidRPr="00891B5A">
        <w:rPr>
          <w:rFonts w:ascii="Times New Roman" w:eastAsia="Times New Roman" w:hAnsi="Times New Roman" w:cs="Times New Roman"/>
          <w:color w:val="000000"/>
          <w:sz w:val="28"/>
          <w:szCs w:val="28"/>
          <w:lang w:eastAsia="uk-UA"/>
        </w:rPr>
        <w:t>…</w:t>
      </w:r>
      <w:proofErr w:type="spellStart"/>
      <w:r w:rsidR="00891B5A" w:rsidRPr="00891B5A">
        <w:rPr>
          <w:rFonts w:ascii="Times New Roman" w:eastAsia="Times New Roman" w:hAnsi="Times New Roman" w:cs="Times New Roman"/>
          <w:color w:val="000000"/>
          <w:sz w:val="28"/>
          <w:szCs w:val="28"/>
          <w:lang w:eastAsia="uk-UA"/>
        </w:rPr>
        <w:t>канд</w:t>
      </w:r>
      <w:proofErr w:type="spellEnd"/>
      <w:r w:rsidR="00891B5A" w:rsidRPr="00891B5A">
        <w:rPr>
          <w:rFonts w:ascii="Times New Roman" w:eastAsia="Times New Roman" w:hAnsi="Times New Roman" w:cs="Times New Roman"/>
          <w:color w:val="000000"/>
          <w:sz w:val="28"/>
          <w:szCs w:val="28"/>
          <w:lang w:eastAsia="uk-UA"/>
        </w:rPr>
        <w:t xml:space="preserve">. </w:t>
      </w:r>
      <w:proofErr w:type="spellStart"/>
      <w:r w:rsidR="00891B5A" w:rsidRPr="00891B5A">
        <w:rPr>
          <w:rFonts w:ascii="Times New Roman" w:eastAsia="Times New Roman" w:hAnsi="Times New Roman" w:cs="Times New Roman"/>
          <w:color w:val="000000"/>
          <w:sz w:val="28"/>
          <w:szCs w:val="28"/>
          <w:lang w:eastAsia="uk-UA"/>
        </w:rPr>
        <w:t>юр</w:t>
      </w:r>
      <w:proofErr w:type="spellEnd"/>
      <w:r w:rsidR="00891B5A" w:rsidRPr="00891B5A">
        <w:rPr>
          <w:rFonts w:ascii="Times New Roman" w:eastAsia="Times New Roman" w:hAnsi="Times New Roman" w:cs="Times New Roman"/>
          <w:color w:val="000000"/>
          <w:sz w:val="28"/>
          <w:szCs w:val="28"/>
          <w:lang w:eastAsia="uk-UA"/>
        </w:rPr>
        <w:t>. наук. − К., 2003.−18с.</w:t>
      </w:r>
    </w:p>
    <w:p w:rsidR="0008319A" w:rsidRDefault="0008319A" w:rsidP="0008319A">
      <w:pPr>
        <w:spacing w:after="0" w:line="360" w:lineRule="auto"/>
        <w:ind w:left="36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14.</w:t>
      </w:r>
      <w:r w:rsidR="00891B5A" w:rsidRPr="00891B5A">
        <w:rPr>
          <w:rFonts w:ascii="Times New Roman" w:eastAsia="Times New Roman" w:hAnsi="Times New Roman" w:cs="Times New Roman"/>
          <w:color w:val="000000"/>
          <w:sz w:val="28"/>
          <w:szCs w:val="28"/>
          <w:lang w:eastAsia="uk-UA"/>
        </w:rPr>
        <w:t xml:space="preserve">Рожнова В.В. Щодо поняття затримання осіб, підозрюваних у вчиненні </w:t>
      </w:r>
      <w:r>
        <w:rPr>
          <w:rFonts w:ascii="Times New Roman" w:eastAsia="Times New Roman" w:hAnsi="Times New Roman" w:cs="Times New Roman"/>
          <w:color w:val="000000"/>
          <w:sz w:val="28"/>
          <w:szCs w:val="28"/>
          <w:lang w:eastAsia="uk-UA"/>
        </w:rPr>
        <w:t xml:space="preserve"> </w:t>
      </w:r>
    </w:p>
    <w:p w:rsidR="00891B5A" w:rsidRPr="00891B5A" w:rsidRDefault="0008319A" w:rsidP="0008319A">
      <w:pPr>
        <w:spacing w:after="0" w:line="360" w:lineRule="auto"/>
        <w:ind w:left="36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891B5A" w:rsidRPr="00891B5A">
        <w:rPr>
          <w:rFonts w:ascii="Times New Roman" w:eastAsia="Times New Roman" w:hAnsi="Times New Roman" w:cs="Times New Roman"/>
          <w:color w:val="000000"/>
          <w:sz w:val="28"/>
          <w:szCs w:val="28"/>
          <w:lang w:eastAsia="uk-UA"/>
        </w:rPr>
        <w:t>злочину // Право України. − 2001. − № 8.</w:t>
      </w:r>
    </w:p>
    <w:p w:rsidR="0008319A" w:rsidRDefault="0008319A" w:rsidP="0008319A">
      <w:pPr>
        <w:spacing w:after="0" w:line="360" w:lineRule="auto"/>
        <w:ind w:left="36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15.</w:t>
      </w:r>
      <w:r w:rsidR="00891B5A" w:rsidRPr="00891B5A">
        <w:rPr>
          <w:rFonts w:ascii="Times New Roman" w:eastAsia="Times New Roman" w:hAnsi="Times New Roman" w:cs="Times New Roman"/>
          <w:color w:val="000000"/>
          <w:sz w:val="28"/>
          <w:szCs w:val="28"/>
          <w:lang w:eastAsia="uk-UA"/>
        </w:rPr>
        <w:t xml:space="preserve">Тищенко, О. І. Запобіжний захід у вигляді взяття під варту: проблеми </w:t>
      </w:r>
    </w:p>
    <w:p w:rsidR="0008319A" w:rsidRDefault="0008319A" w:rsidP="0008319A">
      <w:pPr>
        <w:spacing w:after="0" w:line="36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891B5A" w:rsidRPr="00891B5A">
        <w:rPr>
          <w:rFonts w:ascii="Times New Roman" w:eastAsia="Times New Roman" w:hAnsi="Times New Roman" w:cs="Times New Roman"/>
          <w:color w:val="000000"/>
          <w:sz w:val="28"/>
          <w:szCs w:val="28"/>
          <w:lang w:eastAsia="uk-UA"/>
        </w:rPr>
        <w:t xml:space="preserve">обрання та оскарження в досудовому провадженні по кримінальній </w:t>
      </w:r>
      <w:r>
        <w:rPr>
          <w:rFonts w:ascii="Times New Roman" w:eastAsia="Times New Roman" w:hAnsi="Times New Roman" w:cs="Times New Roman"/>
          <w:color w:val="000000"/>
          <w:sz w:val="28"/>
          <w:szCs w:val="28"/>
          <w:lang w:eastAsia="uk-UA"/>
        </w:rPr>
        <w:t xml:space="preserve"> </w:t>
      </w:r>
    </w:p>
    <w:p w:rsidR="00935F9B" w:rsidRPr="00401982" w:rsidRDefault="0008319A" w:rsidP="00401982">
      <w:pPr>
        <w:spacing w:after="0" w:line="36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891B5A" w:rsidRPr="00891B5A">
        <w:rPr>
          <w:rFonts w:ascii="Times New Roman" w:eastAsia="Times New Roman" w:hAnsi="Times New Roman" w:cs="Times New Roman"/>
          <w:color w:val="000000"/>
          <w:sz w:val="28"/>
          <w:szCs w:val="28"/>
          <w:lang w:eastAsia="uk-UA"/>
        </w:rPr>
        <w:t xml:space="preserve">справі : монографія / О. І. Тищенко. − Х. : </w:t>
      </w:r>
      <w:proofErr w:type="spellStart"/>
      <w:r w:rsidR="00891B5A" w:rsidRPr="00891B5A">
        <w:rPr>
          <w:rFonts w:ascii="Times New Roman" w:eastAsia="Times New Roman" w:hAnsi="Times New Roman" w:cs="Times New Roman"/>
          <w:color w:val="000000"/>
          <w:sz w:val="28"/>
          <w:szCs w:val="28"/>
          <w:lang w:eastAsia="uk-UA"/>
        </w:rPr>
        <w:t>Фінн</w:t>
      </w:r>
      <w:proofErr w:type="spellEnd"/>
      <w:r w:rsidR="00891B5A" w:rsidRPr="00891B5A">
        <w:rPr>
          <w:rFonts w:ascii="Times New Roman" w:eastAsia="Times New Roman" w:hAnsi="Times New Roman" w:cs="Times New Roman"/>
          <w:color w:val="000000"/>
          <w:sz w:val="28"/>
          <w:szCs w:val="28"/>
          <w:lang w:eastAsia="uk-UA"/>
        </w:rPr>
        <w:t>, 2008. − 176 с.</w:t>
      </w:r>
    </w:p>
    <w:sectPr w:rsidR="00935F9B" w:rsidRPr="00401982" w:rsidSect="005E61C6">
      <w:headerReference w:type="default" r:id="rId9"/>
      <w:type w:val="continuous"/>
      <w:pgSz w:w="11906" w:h="16838" w:code="9"/>
      <w:pgMar w:top="1134" w:right="84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E57" w:rsidRDefault="00373E57" w:rsidP="00EF6BFC">
      <w:pPr>
        <w:spacing w:after="0" w:line="240" w:lineRule="auto"/>
      </w:pPr>
      <w:r>
        <w:separator/>
      </w:r>
    </w:p>
  </w:endnote>
  <w:endnote w:type="continuationSeparator" w:id="0">
    <w:p w:rsidR="00373E57" w:rsidRDefault="00373E57" w:rsidP="00EF6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E57" w:rsidRDefault="00373E57" w:rsidP="00EF6BFC">
      <w:pPr>
        <w:spacing w:after="0" w:line="240" w:lineRule="auto"/>
      </w:pPr>
      <w:r>
        <w:separator/>
      </w:r>
    </w:p>
  </w:footnote>
  <w:footnote w:type="continuationSeparator" w:id="0">
    <w:p w:rsidR="00373E57" w:rsidRDefault="00373E57" w:rsidP="00EF6B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4858984"/>
      <w:docPartObj>
        <w:docPartGallery w:val="Page Numbers (Top of Page)"/>
        <w:docPartUnique/>
      </w:docPartObj>
    </w:sdtPr>
    <w:sdtEndPr/>
    <w:sdtContent>
      <w:p w:rsidR="00CD285E" w:rsidRDefault="00CD285E">
        <w:pPr>
          <w:pStyle w:val="a3"/>
          <w:jc w:val="right"/>
        </w:pPr>
        <w:r>
          <w:fldChar w:fldCharType="begin"/>
        </w:r>
        <w:r>
          <w:instrText>PAGE   \* MERGEFORMAT</w:instrText>
        </w:r>
        <w:r>
          <w:fldChar w:fldCharType="separate"/>
        </w:r>
        <w:r w:rsidR="0066060A">
          <w:rPr>
            <w:noProof/>
          </w:rPr>
          <w:t>25</w:t>
        </w:r>
        <w:r>
          <w:fldChar w:fldCharType="end"/>
        </w:r>
      </w:p>
    </w:sdtContent>
  </w:sdt>
  <w:p w:rsidR="00CD285E" w:rsidRDefault="00CD285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76EF2"/>
    <w:multiLevelType w:val="hybridMultilevel"/>
    <w:tmpl w:val="3064DD42"/>
    <w:lvl w:ilvl="0" w:tplc="0422000B">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
    <w:nsid w:val="15871EDF"/>
    <w:multiLevelType w:val="hybridMultilevel"/>
    <w:tmpl w:val="7BB66568"/>
    <w:lvl w:ilvl="0" w:tplc="45D0A146">
      <w:start w:val="5"/>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nsid w:val="16E27E77"/>
    <w:multiLevelType w:val="hybridMultilevel"/>
    <w:tmpl w:val="352EB296"/>
    <w:lvl w:ilvl="0" w:tplc="0422000B">
      <w:start w:val="1"/>
      <w:numFmt w:val="bullet"/>
      <w:lvlText w:val=""/>
      <w:lvlJc w:val="left"/>
      <w:pPr>
        <w:ind w:left="1500" w:hanging="360"/>
      </w:pPr>
      <w:rPr>
        <w:rFonts w:ascii="Wingdings" w:hAnsi="Wingdings"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3">
    <w:nsid w:val="340F5768"/>
    <w:multiLevelType w:val="hybridMultilevel"/>
    <w:tmpl w:val="1E445BE6"/>
    <w:lvl w:ilvl="0" w:tplc="92FAF01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nsid w:val="3E335D0A"/>
    <w:multiLevelType w:val="multilevel"/>
    <w:tmpl w:val="CFC8A502"/>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nsid w:val="40A53B58"/>
    <w:multiLevelType w:val="hybridMultilevel"/>
    <w:tmpl w:val="E4B23C44"/>
    <w:lvl w:ilvl="0" w:tplc="E70444E8">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
    <w:nsid w:val="42C70779"/>
    <w:multiLevelType w:val="hybridMultilevel"/>
    <w:tmpl w:val="B1E05204"/>
    <w:lvl w:ilvl="0" w:tplc="0422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7">
    <w:nsid w:val="453664B2"/>
    <w:multiLevelType w:val="multilevel"/>
    <w:tmpl w:val="A7B40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340F37"/>
    <w:multiLevelType w:val="multilevel"/>
    <w:tmpl w:val="C72A4CE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79251B"/>
    <w:multiLevelType w:val="hybridMultilevel"/>
    <w:tmpl w:val="A7FAD15A"/>
    <w:lvl w:ilvl="0" w:tplc="55F0620A">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0">
    <w:nsid w:val="5D9A1C01"/>
    <w:multiLevelType w:val="hybridMultilevel"/>
    <w:tmpl w:val="511CF694"/>
    <w:lvl w:ilvl="0" w:tplc="0422000B">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nsid w:val="5F9D4D65"/>
    <w:multiLevelType w:val="multilevel"/>
    <w:tmpl w:val="B726C57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E1206EC"/>
    <w:multiLevelType w:val="hybridMultilevel"/>
    <w:tmpl w:val="EA5C533E"/>
    <w:lvl w:ilvl="0" w:tplc="0422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3">
    <w:nsid w:val="730673B7"/>
    <w:multiLevelType w:val="hybridMultilevel"/>
    <w:tmpl w:val="EB965C42"/>
    <w:lvl w:ilvl="0" w:tplc="E7AC666E">
      <w:start w:val="1"/>
      <w:numFmt w:val="upperRoman"/>
      <w:lvlText w:val="%1."/>
      <w:lvlJc w:val="left"/>
      <w:pPr>
        <w:ind w:left="1440" w:hanging="72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nsid w:val="7DC84608"/>
    <w:multiLevelType w:val="hybridMultilevel"/>
    <w:tmpl w:val="01A21694"/>
    <w:lvl w:ilvl="0" w:tplc="0422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num w:numId="1">
    <w:abstractNumId w:val="12"/>
  </w:num>
  <w:num w:numId="2">
    <w:abstractNumId w:val="6"/>
  </w:num>
  <w:num w:numId="3">
    <w:abstractNumId w:val="2"/>
  </w:num>
  <w:num w:numId="4">
    <w:abstractNumId w:val="0"/>
  </w:num>
  <w:num w:numId="5">
    <w:abstractNumId w:val="9"/>
  </w:num>
  <w:num w:numId="6">
    <w:abstractNumId w:val="10"/>
  </w:num>
  <w:num w:numId="7">
    <w:abstractNumId w:val="5"/>
  </w:num>
  <w:num w:numId="8">
    <w:abstractNumId w:val="14"/>
  </w:num>
  <w:num w:numId="9">
    <w:abstractNumId w:val="1"/>
  </w:num>
  <w:num w:numId="10">
    <w:abstractNumId w:val="7"/>
  </w:num>
  <w:num w:numId="11">
    <w:abstractNumId w:val="8"/>
  </w:num>
  <w:num w:numId="12">
    <w:abstractNumId w:val="11"/>
  </w:num>
  <w:num w:numId="13">
    <w:abstractNumId w:val="3"/>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A2B"/>
    <w:rsid w:val="00026DCD"/>
    <w:rsid w:val="00044BFF"/>
    <w:rsid w:val="00067244"/>
    <w:rsid w:val="0008319A"/>
    <w:rsid w:val="00106EE2"/>
    <w:rsid w:val="00177213"/>
    <w:rsid w:val="001C6DAB"/>
    <w:rsid w:val="0026218C"/>
    <w:rsid w:val="002636EF"/>
    <w:rsid w:val="002C4A97"/>
    <w:rsid w:val="002D7CB1"/>
    <w:rsid w:val="00356A36"/>
    <w:rsid w:val="00373E57"/>
    <w:rsid w:val="003B7131"/>
    <w:rsid w:val="00401982"/>
    <w:rsid w:val="00405B1B"/>
    <w:rsid w:val="00465DED"/>
    <w:rsid w:val="00493704"/>
    <w:rsid w:val="004C32C9"/>
    <w:rsid w:val="004F3ABA"/>
    <w:rsid w:val="00527DA5"/>
    <w:rsid w:val="005838FC"/>
    <w:rsid w:val="0059239F"/>
    <w:rsid w:val="005E61C6"/>
    <w:rsid w:val="00624CC9"/>
    <w:rsid w:val="0066060A"/>
    <w:rsid w:val="006718AC"/>
    <w:rsid w:val="006A5D64"/>
    <w:rsid w:val="00753A24"/>
    <w:rsid w:val="007C5DB1"/>
    <w:rsid w:val="00864C3D"/>
    <w:rsid w:val="00887FED"/>
    <w:rsid w:val="00891B5A"/>
    <w:rsid w:val="00935F9B"/>
    <w:rsid w:val="009A5497"/>
    <w:rsid w:val="009D40F2"/>
    <w:rsid w:val="00A761E7"/>
    <w:rsid w:val="00BC5F2F"/>
    <w:rsid w:val="00CA6320"/>
    <w:rsid w:val="00CD285E"/>
    <w:rsid w:val="00D83887"/>
    <w:rsid w:val="00D93273"/>
    <w:rsid w:val="00DA4B96"/>
    <w:rsid w:val="00E25FB6"/>
    <w:rsid w:val="00E303A5"/>
    <w:rsid w:val="00E71F66"/>
    <w:rsid w:val="00ED4062"/>
    <w:rsid w:val="00EF6BFC"/>
    <w:rsid w:val="00F15725"/>
    <w:rsid w:val="00F33A2B"/>
    <w:rsid w:val="00F43BE0"/>
    <w:rsid w:val="00F75E3F"/>
    <w:rsid w:val="00FA31D3"/>
    <w:rsid w:val="00FE55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6BFC"/>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EF6BFC"/>
  </w:style>
  <w:style w:type="paragraph" w:styleId="a5">
    <w:name w:val="footer"/>
    <w:basedOn w:val="a"/>
    <w:link w:val="a6"/>
    <w:uiPriority w:val="99"/>
    <w:unhideWhenUsed/>
    <w:rsid w:val="00EF6BFC"/>
    <w:pPr>
      <w:tabs>
        <w:tab w:val="center" w:pos="4819"/>
        <w:tab w:val="right" w:pos="9639"/>
      </w:tabs>
      <w:spacing w:after="0" w:line="240" w:lineRule="auto"/>
    </w:pPr>
  </w:style>
  <w:style w:type="character" w:customStyle="1" w:styleId="a6">
    <w:name w:val="Нижній колонтитул Знак"/>
    <w:basedOn w:val="a0"/>
    <w:link w:val="a5"/>
    <w:uiPriority w:val="99"/>
    <w:rsid w:val="00EF6BFC"/>
  </w:style>
  <w:style w:type="paragraph" w:styleId="a7">
    <w:name w:val="No Spacing"/>
    <w:link w:val="a8"/>
    <w:uiPriority w:val="1"/>
    <w:qFormat/>
    <w:rsid w:val="00EF6BFC"/>
    <w:pPr>
      <w:spacing w:after="0" w:line="240" w:lineRule="auto"/>
    </w:pPr>
    <w:rPr>
      <w:rFonts w:eastAsiaTheme="minorEastAsia"/>
      <w:lang w:eastAsia="uk-UA"/>
    </w:rPr>
  </w:style>
  <w:style w:type="character" w:customStyle="1" w:styleId="a8">
    <w:name w:val="Без інтервалів Знак"/>
    <w:basedOn w:val="a0"/>
    <w:link w:val="a7"/>
    <w:uiPriority w:val="1"/>
    <w:rsid w:val="00EF6BFC"/>
    <w:rPr>
      <w:rFonts w:eastAsiaTheme="minorEastAsia"/>
      <w:lang w:eastAsia="uk-UA"/>
    </w:rPr>
  </w:style>
  <w:style w:type="paragraph" w:styleId="a9">
    <w:name w:val="Balloon Text"/>
    <w:basedOn w:val="a"/>
    <w:link w:val="aa"/>
    <w:uiPriority w:val="99"/>
    <w:semiHidden/>
    <w:unhideWhenUsed/>
    <w:rsid w:val="00EF6BFC"/>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EF6BFC"/>
    <w:rPr>
      <w:rFonts w:ascii="Tahoma" w:hAnsi="Tahoma" w:cs="Tahoma"/>
      <w:sz w:val="16"/>
      <w:szCs w:val="16"/>
    </w:rPr>
  </w:style>
  <w:style w:type="paragraph" w:styleId="ab">
    <w:name w:val="Normal (Web)"/>
    <w:basedOn w:val="a"/>
    <w:uiPriority w:val="99"/>
    <w:semiHidden/>
    <w:unhideWhenUsed/>
    <w:rsid w:val="00EF6BFC"/>
    <w:rPr>
      <w:rFonts w:ascii="Times New Roman" w:hAnsi="Times New Roman" w:cs="Times New Roman"/>
      <w:sz w:val="24"/>
      <w:szCs w:val="24"/>
    </w:rPr>
  </w:style>
  <w:style w:type="paragraph" w:styleId="ac">
    <w:name w:val="List Paragraph"/>
    <w:basedOn w:val="a"/>
    <w:uiPriority w:val="34"/>
    <w:qFormat/>
    <w:rsid w:val="00ED40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6BFC"/>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EF6BFC"/>
  </w:style>
  <w:style w:type="paragraph" w:styleId="a5">
    <w:name w:val="footer"/>
    <w:basedOn w:val="a"/>
    <w:link w:val="a6"/>
    <w:uiPriority w:val="99"/>
    <w:unhideWhenUsed/>
    <w:rsid w:val="00EF6BFC"/>
    <w:pPr>
      <w:tabs>
        <w:tab w:val="center" w:pos="4819"/>
        <w:tab w:val="right" w:pos="9639"/>
      </w:tabs>
      <w:spacing w:after="0" w:line="240" w:lineRule="auto"/>
    </w:pPr>
  </w:style>
  <w:style w:type="character" w:customStyle="1" w:styleId="a6">
    <w:name w:val="Нижній колонтитул Знак"/>
    <w:basedOn w:val="a0"/>
    <w:link w:val="a5"/>
    <w:uiPriority w:val="99"/>
    <w:rsid w:val="00EF6BFC"/>
  </w:style>
  <w:style w:type="paragraph" w:styleId="a7">
    <w:name w:val="No Spacing"/>
    <w:link w:val="a8"/>
    <w:uiPriority w:val="1"/>
    <w:qFormat/>
    <w:rsid w:val="00EF6BFC"/>
    <w:pPr>
      <w:spacing w:after="0" w:line="240" w:lineRule="auto"/>
    </w:pPr>
    <w:rPr>
      <w:rFonts w:eastAsiaTheme="minorEastAsia"/>
      <w:lang w:eastAsia="uk-UA"/>
    </w:rPr>
  </w:style>
  <w:style w:type="character" w:customStyle="1" w:styleId="a8">
    <w:name w:val="Без інтервалів Знак"/>
    <w:basedOn w:val="a0"/>
    <w:link w:val="a7"/>
    <w:uiPriority w:val="1"/>
    <w:rsid w:val="00EF6BFC"/>
    <w:rPr>
      <w:rFonts w:eastAsiaTheme="minorEastAsia"/>
      <w:lang w:eastAsia="uk-UA"/>
    </w:rPr>
  </w:style>
  <w:style w:type="paragraph" w:styleId="a9">
    <w:name w:val="Balloon Text"/>
    <w:basedOn w:val="a"/>
    <w:link w:val="aa"/>
    <w:uiPriority w:val="99"/>
    <w:semiHidden/>
    <w:unhideWhenUsed/>
    <w:rsid w:val="00EF6BFC"/>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EF6BFC"/>
    <w:rPr>
      <w:rFonts w:ascii="Tahoma" w:hAnsi="Tahoma" w:cs="Tahoma"/>
      <w:sz w:val="16"/>
      <w:szCs w:val="16"/>
    </w:rPr>
  </w:style>
  <w:style w:type="paragraph" w:styleId="ab">
    <w:name w:val="Normal (Web)"/>
    <w:basedOn w:val="a"/>
    <w:uiPriority w:val="99"/>
    <w:semiHidden/>
    <w:unhideWhenUsed/>
    <w:rsid w:val="00EF6BFC"/>
    <w:rPr>
      <w:rFonts w:ascii="Times New Roman" w:hAnsi="Times New Roman" w:cs="Times New Roman"/>
      <w:sz w:val="24"/>
      <w:szCs w:val="24"/>
    </w:rPr>
  </w:style>
  <w:style w:type="paragraph" w:styleId="ac">
    <w:name w:val="List Paragraph"/>
    <w:basedOn w:val="a"/>
    <w:uiPriority w:val="34"/>
    <w:qFormat/>
    <w:rsid w:val="00ED40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126413">
      <w:bodyDiv w:val="1"/>
      <w:marLeft w:val="0"/>
      <w:marRight w:val="0"/>
      <w:marTop w:val="0"/>
      <w:marBottom w:val="0"/>
      <w:divBdr>
        <w:top w:val="none" w:sz="0" w:space="0" w:color="auto"/>
        <w:left w:val="none" w:sz="0" w:space="0" w:color="auto"/>
        <w:bottom w:val="none" w:sz="0" w:space="0" w:color="auto"/>
        <w:right w:val="none" w:sz="0" w:space="0" w:color="auto"/>
      </w:divBdr>
      <w:divsChild>
        <w:div w:id="989552611">
          <w:marLeft w:val="0"/>
          <w:marRight w:val="0"/>
          <w:marTop w:val="0"/>
          <w:marBottom w:val="0"/>
          <w:divBdr>
            <w:top w:val="none" w:sz="0" w:space="0" w:color="auto"/>
            <w:left w:val="none" w:sz="0" w:space="0" w:color="auto"/>
            <w:bottom w:val="none" w:sz="0" w:space="0" w:color="auto"/>
            <w:right w:val="none" w:sz="0" w:space="0" w:color="auto"/>
          </w:divBdr>
          <w:divsChild>
            <w:div w:id="30089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036266">
      <w:bodyDiv w:val="1"/>
      <w:marLeft w:val="0"/>
      <w:marRight w:val="0"/>
      <w:marTop w:val="0"/>
      <w:marBottom w:val="0"/>
      <w:divBdr>
        <w:top w:val="none" w:sz="0" w:space="0" w:color="auto"/>
        <w:left w:val="none" w:sz="0" w:space="0" w:color="auto"/>
        <w:bottom w:val="none" w:sz="0" w:space="0" w:color="auto"/>
        <w:right w:val="none" w:sz="0" w:space="0" w:color="auto"/>
      </w:divBdr>
    </w:div>
    <w:div w:id="979311274">
      <w:bodyDiv w:val="1"/>
      <w:marLeft w:val="0"/>
      <w:marRight w:val="0"/>
      <w:marTop w:val="0"/>
      <w:marBottom w:val="0"/>
      <w:divBdr>
        <w:top w:val="none" w:sz="0" w:space="0" w:color="auto"/>
        <w:left w:val="none" w:sz="0" w:space="0" w:color="auto"/>
        <w:bottom w:val="none" w:sz="0" w:space="0" w:color="auto"/>
        <w:right w:val="none" w:sz="0" w:space="0" w:color="auto"/>
      </w:divBdr>
    </w:div>
    <w:div w:id="1025014862">
      <w:bodyDiv w:val="1"/>
      <w:marLeft w:val="0"/>
      <w:marRight w:val="0"/>
      <w:marTop w:val="0"/>
      <w:marBottom w:val="0"/>
      <w:divBdr>
        <w:top w:val="none" w:sz="0" w:space="0" w:color="auto"/>
        <w:left w:val="none" w:sz="0" w:space="0" w:color="auto"/>
        <w:bottom w:val="none" w:sz="0" w:space="0" w:color="auto"/>
        <w:right w:val="none" w:sz="0" w:space="0" w:color="auto"/>
      </w:divBdr>
    </w:div>
    <w:div w:id="1049845228">
      <w:bodyDiv w:val="1"/>
      <w:marLeft w:val="0"/>
      <w:marRight w:val="0"/>
      <w:marTop w:val="0"/>
      <w:marBottom w:val="0"/>
      <w:divBdr>
        <w:top w:val="none" w:sz="0" w:space="0" w:color="auto"/>
        <w:left w:val="none" w:sz="0" w:space="0" w:color="auto"/>
        <w:bottom w:val="none" w:sz="0" w:space="0" w:color="auto"/>
        <w:right w:val="none" w:sz="0" w:space="0" w:color="auto"/>
      </w:divBdr>
    </w:div>
    <w:div w:id="1100831674">
      <w:bodyDiv w:val="1"/>
      <w:marLeft w:val="0"/>
      <w:marRight w:val="0"/>
      <w:marTop w:val="0"/>
      <w:marBottom w:val="0"/>
      <w:divBdr>
        <w:top w:val="none" w:sz="0" w:space="0" w:color="auto"/>
        <w:left w:val="none" w:sz="0" w:space="0" w:color="auto"/>
        <w:bottom w:val="none" w:sz="0" w:space="0" w:color="auto"/>
        <w:right w:val="none" w:sz="0" w:space="0" w:color="auto"/>
      </w:divBdr>
    </w:div>
    <w:div w:id="1407144109">
      <w:bodyDiv w:val="1"/>
      <w:marLeft w:val="0"/>
      <w:marRight w:val="0"/>
      <w:marTop w:val="0"/>
      <w:marBottom w:val="0"/>
      <w:divBdr>
        <w:top w:val="none" w:sz="0" w:space="0" w:color="auto"/>
        <w:left w:val="none" w:sz="0" w:space="0" w:color="auto"/>
        <w:bottom w:val="none" w:sz="0" w:space="0" w:color="auto"/>
        <w:right w:val="none" w:sz="0" w:space="0" w:color="auto"/>
      </w:divBdr>
    </w:div>
    <w:div w:id="189989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CE1E5-3025-408A-85D6-04A8361B0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29</Pages>
  <Words>29685</Words>
  <Characters>16922</Characters>
  <Application>Microsoft Office Word</Application>
  <DocSecurity>0</DocSecurity>
  <Lines>141</Lines>
  <Paragraphs>93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9</cp:revision>
  <cp:lastPrinted>2020-07-01T14:37:00Z</cp:lastPrinted>
  <dcterms:created xsi:type="dcterms:W3CDTF">2020-06-30T23:44:00Z</dcterms:created>
  <dcterms:modified xsi:type="dcterms:W3CDTF">2020-07-02T14:37:00Z</dcterms:modified>
</cp:coreProperties>
</file>