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9D37AE" w14:textId="77777777" w:rsidR="00B72492" w:rsidRDefault="00B72492" w:rsidP="00B72492">
      <w:pPr>
        <w:widowControl w:val="0"/>
        <w:spacing w:before="560" w:line="360" w:lineRule="auto"/>
        <w:ind w:firstLine="720"/>
        <w:jc w:val="center"/>
        <w:rPr>
          <w:b/>
          <w:color w:val="000000"/>
          <w:sz w:val="28"/>
          <w:lang w:val="uk-UA"/>
        </w:rPr>
      </w:pPr>
      <w:r>
        <w:rPr>
          <w:b/>
          <w:color w:val="000000"/>
          <w:sz w:val="28"/>
          <w:lang w:val="uk-UA"/>
        </w:rPr>
        <w:t>МІНІСТЕРСТВО ОСВІТИ І НАУКИ УКРА</w:t>
      </w:r>
      <w:bookmarkStart w:id="0" w:name="OCRUncertain1663"/>
      <w:r>
        <w:rPr>
          <w:b/>
          <w:color w:val="000000"/>
          <w:sz w:val="28"/>
          <w:lang w:val="uk-UA"/>
        </w:rPr>
        <w:t>Ї</w:t>
      </w:r>
      <w:bookmarkEnd w:id="0"/>
      <w:r>
        <w:rPr>
          <w:b/>
          <w:color w:val="000000"/>
          <w:sz w:val="28"/>
          <w:lang w:val="uk-UA"/>
        </w:rPr>
        <w:t>НИ</w:t>
      </w:r>
    </w:p>
    <w:p w14:paraId="1B6DCB21" w14:textId="77777777" w:rsidR="00B72492" w:rsidRDefault="00B72492" w:rsidP="00B72492">
      <w:pPr>
        <w:widowControl w:val="0"/>
        <w:spacing w:before="160" w:line="360" w:lineRule="auto"/>
        <w:ind w:firstLine="720"/>
        <w:jc w:val="center"/>
        <w:rPr>
          <w:b/>
          <w:color w:val="000000"/>
          <w:sz w:val="28"/>
          <w:lang w:val="uk-UA"/>
        </w:rPr>
      </w:pPr>
      <w:r>
        <w:rPr>
          <w:b/>
          <w:color w:val="000000"/>
          <w:sz w:val="28"/>
          <w:lang w:val="uk-UA"/>
        </w:rPr>
        <w:t>КИ</w:t>
      </w:r>
      <w:bookmarkStart w:id="1" w:name="OCRUncertain1664"/>
      <w:r>
        <w:rPr>
          <w:b/>
          <w:color w:val="000000"/>
          <w:sz w:val="28"/>
          <w:lang w:val="uk-UA"/>
        </w:rPr>
        <w:t>Ї</w:t>
      </w:r>
      <w:bookmarkEnd w:id="1"/>
      <w:r>
        <w:rPr>
          <w:b/>
          <w:color w:val="000000"/>
          <w:sz w:val="28"/>
          <w:lang w:val="uk-UA"/>
        </w:rPr>
        <w:t xml:space="preserve">ВСЬКИЙ </w:t>
      </w:r>
      <w:bookmarkStart w:id="2" w:name="OCRUncertain1665"/>
      <w:r>
        <w:rPr>
          <w:b/>
          <w:color w:val="000000"/>
          <w:sz w:val="28"/>
          <w:lang w:val="uk-UA"/>
        </w:rPr>
        <w:t>Н</w:t>
      </w:r>
      <w:bookmarkEnd w:id="2"/>
      <w:r>
        <w:rPr>
          <w:b/>
          <w:color w:val="000000"/>
          <w:sz w:val="28"/>
          <w:lang w:val="uk-UA"/>
        </w:rPr>
        <w:t>АЦІОНАЛЬНИЙ УНІВЕРСИТЕТ ТЕХНОЛОГІЙ ТА ДИЗАЙНУ</w:t>
      </w:r>
    </w:p>
    <w:p w14:paraId="5E167E50" w14:textId="77777777" w:rsidR="00B72492" w:rsidRDefault="00B72492" w:rsidP="00B72492">
      <w:pPr>
        <w:widowControl w:val="0"/>
        <w:spacing w:line="360" w:lineRule="auto"/>
        <w:ind w:left="4000" w:firstLine="720"/>
        <w:jc w:val="center"/>
        <w:rPr>
          <w:color w:val="000000"/>
          <w:sz w:val="28"/>
          <w:lang w:val="uk-UA"/>
        </w:rPr>
      </w:pPr>
    </w:p>
    <w:p w14:paraId="1FF8AE4A" w14:textId="77777777" w:rsidR="00B72492" w:rsidRDefault="00B72492" w:rsidP="00B72492">
      <w:pPr>
        <w:widowControl w:val="0"/>
        <w:spacing w:line="360" w:lineRule="auto"/>
        <w:ind w:left="920" w:firstLine="720"/>
        <w:jc w:val="center"/>
        <w:rPr>
          <w:b/>
          <w:color w:val="000000"/>
          <w:sz w:val="28"/>
          <w:lang w:val="uk-UA"/>
        </w:rPr>
      </w:pPr>
      <w:r>
        <w:rPr>
          <w:b/>
          <w:color w:val="000000"/>
          <w:sz w:val="28"/>
          <w:lang w:val="uk-UA"/>
        </w:rPr>
        <w:t>Кафедра економічної кібернетики та маркетингу</w:t>
      </w:r>
    </w:p>
    <w:p w14:paraId="2242FD97" w14:textId="77777777" w:rsidR="00B72492" w:rsidRDefault="00B72492" w:rsidP="00B72492">
      <w:pPr>
        <w:widowControl w:val="0"/>
        <w:spacing w:line="360" w:lineRule="auto"/>
        <w:ind w:left="920" w:firstLine="720"/>
        <w:jc w:val="both"/>
        <w:rPr>
          <w:color w:val="000000"/>
          <w:sz w:val="28"/>
          <w:lang w:val="uk-UA"/>
        </w:rPr>
      </w:pPr>
    </w:p>
    <w:p w14:paraId="7F073FE0" w14:textId="77777777" w:rsidR="00B72492" w:rsidRDefault="00B72492" w:rsidP="00B72492">
      <w:pPr>
        <w:widowControl w:val="0"/>
        <w:spacing w:line="360" w:lineRule="auto"/>
        <w:ind w:left="920" w:firstLine="720"/>
        <w:jc w:val="both"/>
        <w:rPr>
          <w:color w:val="000000"/>
          <w:sz w:val="28"/>
          <w:lang w:val="uk-UA"/>
        </w:rPr>
      </w:pPr>
    </w:p>
    <w:p w14:paraId="542A7327" w14:textId="77777777" w:rsidR="00B72492" w:rsidRDefault="00B72492" w:rsidP="00B72492">
      <w:pPr>
        <w:widowControl w:val="0"/>
        <w:spacing w:before="80" w:line="360" w:lineRule="auto"/>
        <w:ind w:left="1720" w:right="1700" w:firstLine="720"/>
        <w:jc w:val="center"/>
        <w:rPr>
          <w:b/>
          <w:color w:val="000000"/>
          <w:sz w:val="28"/>
          <w:lang w:val="uk-UA"/>
        </w:rPr>
      </w:pPr>
      <w:r>
        <w:rPr>
          <w:b/>
          <w:color w:val="000000"/>
          <w:sz w:val="28"/>
          <w:lang w:val="uk-UA"/>
        </w:rPr>
        <w:t>КУРСОВА РОБОТА</w:t>
      </w:r>
    </w:p>
    <w:p w14:paraId="7B9085E4" w14:textId="77777777" w:rsidR="00B72492" w:rsidRDefault="00B72492" w:rsidP="00B72492">
      <w:pPr>
        <w:widowControl w:val="0"/>
        <w:spacing w:before="200"/>
        <w:ind w:firstLine="720"/>
        <w:jc w:val="center"/>
        <w:rPr>
          <w:color w:val="000000"/>
          <w:sz w:val="28"/>
          <w:lang w:val="uk-UA"/>
        </w:rPr>
      </w:pPr>
      <w:r>
        <w:rPr>
          <w:color w:val="000000"/>
          <w:sz w:val="28"/>
          <w:lang w:val="uk-UA"/>
        </w:rPr>
        <w:t xml:space="preserve">з дисципліни </w:t>
      </w:r>
      <w:r>
        <w:rPr>
          <w:color w:val="000000"/>
          <w:sz w:val="28"/>
        </w:rPr>
        <w:t>“</w:t>
      </w:r>
      <w:r w:rsidRPr="00345EC9">
        <w:rPr>
          <w:sz w:val="28"/>
          <w:szCs w:val="28"/>
          <w:lang w:val="uk-UA"/>
        </w:rPr>
        <w:t xml:space="preserve"> </w:t>
      </w:r>
      <w:r>
        <w:rPr>
          <w:sz w:val="28"/>
          <w:szCs w:val="28"/>
          <w:lang w:val="uk-UA"/>
        </w:rPr>
        <w:t>Технологія проектування та адміністрування БД і СД</w:t>
      </w:r>
      <w:r>
        <w:rPr>
          <w:color w:val="000000"/>
          <w:sz w:val="28"/>
        </w:rPr>
        <w:t xml:space="preserve"> ”</w:t>
      </w:r>
    </w:p>
    <w:p w14:paraId="726D7D27" w14:textId="66F7B98C" w:rsidR="00B72492" w:rsidRDefault="00B72492" w:rsidP="00B72492">
      <w:pPr>
        <w:widowControl w:val="0"/>
        <w:spacing w:before="200"/>
        <w:ind w:firstLine="720"/>
        <w:jc w:val="center"/>
        <w:rPr>
          <w:color w:val="000000"/>
          <w:sz w:val="28"/>
          <w:lang w:val="uk-UA"/>
        </w:rPr>
      </w:pPr>
      <w:r>
        <w:rPr>
          <w:color w:val="000000"/>
          <w:sz w:val="28"/>
          <w:lang w:val="uk-UA"/>
        </w:rPr>
        <w:t xml:space="preserve">на тему </w:t>
      </w:r>
      <w:r w:rsidRPr="00953F48">
        <w:rPr>
          <w:color w:val="000000"/>
          <w:sz w:val="28"/>
        </w:rPr>
        <w:t>“</w:t>
      </w:r>
      <w:r w:rsidRPr="00953F48">
        <w:rPr>
          <w:sz w:val="28"/>
          <w:szCs w:val="28"/>
          <w:lang w:val="uk-UA"/>
        </w:rPr>
        <w:t xml:space="preserve"> </w:t>
      </w:r>
      <w:r w:rsidR="00953F48" w:rsidRPr="00953F48">
        <w:rPr>
          <w:sz w:val="28"/>
          <w:szCs w:val="28"/>
          <w:lang w:val="uk-UA"/>
        </w:rPr>
        <w:t>Корпоративні сховища даних. Архітектура та адміністрування інформаційних сховищ</w:t>
      </w:r>
      <w:r w:rsidRPr="00953F48">
        <w:rPr>
          <w:color w:val="000000"/>
          <w:sz w:val="28"/>
          <w:lang w:val="uk-UA"/>
        </w:rPr>
        <w:t xml:space="preserve"> </w:t>
      </w:r>
      <w:r w:rsidRPr="00953F48">
        <w:rPr>
          <w:color w:val="000000"/>
          <w:sz w:val="28"/>
        </w:rPr>
        <w:t>”</w:t>
      </w:r>
    </w:p>
    <w:p w14:paraId="6D672EC9" w14:textId="7A19EDF6" w:rsidR="00B72492" w:rsidRDefault="00B72492" w:rsidP="00B72492">
      <w:pPr>
        <w:widowControl w:val="0"/>
        <w:spacing w:before="200"/>
        <w:ind w:firstLine="720"/>
        <w:jc w:val="center"/>
        <w:rPr>
          <w:color w:val="000000"/>
          <w:sz w:val="28"/>
          <w:lang w:val="uk-UA"/>
        </w:rPr>
      </w:pPr>
      <w:r>
        <w:rPr>
          <w:color w:val="000000"/>
          <w:sz w:val="28"/>
          <w:lang w:val="uk-UA"/>
        </w:rPr>
        <w:t>студент</w:t>
      </w:r>
      <w:bookmarkStart w:id="3" w:name="OCRUncertain1669"/>
      <w:r>
        <w:rPr>
          <w:color w:val="000000"/>
          <w:sz w:val="28"/>
          <w:lang w:val="uk-UA"/>
        </w:rPr>
        <w:t>ки</w:t>
      </w:r>
      <w:bookmarkEnd w:id="3"/>
      <w:r>
        <w:rPr>
          <w:color w:val="000000"/>
          <w:sz w:val="28"/>
          <w:lang w:val="uk-UA"/>
        </w:rPr>
        <w:t xml:space="preserve"> </w:t>
      </w:r>
      <w:r w:rsidRPr="00B72492">
        <w:rPr>
          <w:color w:val="000000"/>
          <w:sz w:val="28"/>
          <w:u w:val="single"/>
          <w:lang w:val="uk-UA"/>
        </w:rPr>
        <w:t>4</w:t>
      </w:r>
      <w:r>
        <w:rPr>
          <w:color w:val="000000"/>
          <w:sz w:val="28"/>
          <w:lang w:val="uk-UA"/>
        </w:rPr>
        <w:t xml:space="preserve"> курсу денної форми навчання</w:t>
      </w:r>
    </w:p>
    <w:p w14:paraId="2A7ACB55" w14:textId="77777777" w:rsidR="00B72492" w:rsidRDefault="00B72492" w:rsidP="00B72492">
      <w:pPr>
        <w:ind w:firstLine="720"/>
        <w:jc w:val="center"/>
        <w:rPr>
          <w:color w:val="000000"/>
          <w:sz w:val="28"/>
          <w:lang w:val="uk-UA"/>
        </w:rPr>
      </w:pPr>
      <w:r>
        <w:rPr>
          <w:color w:val="000000"/>
          <w:sz w:val="28"/>
          <w:lang w:val="uk-UA"/>
        </w:rPr>
        <w:t>спеціальності “</w:t>
      </w:r>
      <w:r>
        <w:rPr>
          <w:b/>
          <w:color w:val="000000"/>
          <w:sz w:val="28"/>
          <w:lang w:val="uk-UA"/>
        </w:rPr>
        <w:t>Економічна кібернетика</w:t>
      </w:r>
      <w:r>
        <w:rPr>
          <w:color w:val="000000"/>
          <w:sz w:val="28"/>
          <w:lang w:val="uk-UA"/>
        </w:rPr>
        <w:t>”</w:t>
      </w:r>
    </w:p>
    <w:p w14:paraId="35EC51EF" w14:textId="6C70794C" w:rsidR="00B72492" w:rsidRDefault="004E4976" w:rsidP="00B72492">
      <w:pPr>
        <w:widowControl w:val="0"/>
        <w:spacing w:before="200" w:line="240" w:lineRule="atLeast"/>
        <w:ind w:firstLine="720"/>
        <w:jc w:val="center"/>
        <w:rPr>
          <w:color w:val="000000"/>
          <w:sz w:val="28"/>
          <w:lang w:val="uk-UA"/>
        </w:rPr>
      </w:pPr>
      <w:bookmarkStart w:id="4" w:name="OCRUncertain1673"/>
      <w:r>
        <w:rPr>
          <w:color w:val="000000"/>
          <w:sz w:val="28"/>
          <w:lang w:val="uk-UA"/>
        </w:rPr>
        <w:t xml:space="preserve"> </w:t>
      </w:r>
      <w:r w:rsidR="00B72492">
        <w:rPr>
          <w:color w:val="000000"/>
          <w:sz w:val="28"/>
          <w:lang w:val="uk-UA"/>
        </w:rPr>
        <w:t>(прізвище</w:t>
      </w:r>
      <w:bookmarkEnd w:id="4"/>
      <w:r w:rsidR="00B72492">
        <w:rPr>
          <w:color w:val="000000"/>
          <w:sz w:val="28"/>
          <w:lang w:val="uk-UA"/>
        </w:rPr>
        <w:t>, ім'я, по- батькові)</w:t>
      </w:r>
    </w:p>
    <w:p w14:paraId="460FFCD7" w14:textId="77777777" w:rsidR="00B72492" w:rsidRDefault="00B72492" w:rsidP="00B72492">
      <w:pPr>
        <w:widowControl w:val="0"/>
        <w:spacing w:line="360" w:lineRule="auto"/>
        <w:ind w:left="20" w:firstLine="720"/>
        <w:jc w:val="center"/>
        <w:rPr>
          <w:b/>
          <w:color w:val="000000"/>
          <w:sz w:val="28"/>
          <w:lang w:val="uk-UA"/>
        </w:rPr>
      </w:pPr>
    </w:p>
    <w:p w14:paraId="6E6394BA" w14:textId="77777777" w:rsidR="00B72492" w:rsidRDefault="00B72492" w:rsidP="00B72492">
      <w:pPr>
        <w:widowControl w:val="0"/>
        <w:spacing w:line="360" w:lineRule="auto"/>
        <w:ind w:firstLine="720"/>
        <w:jc w:val="both"/>
        <w:rPr>
          <w:color w:val="000000"/>
          <w:sz w:val="28"/>
          <w:lang w:val="uk-UA"/>
        </w:rPr>
      </w:pPr>
    </w:p>
    <w:p w14:paraId="7D4D8E7D" w14:textId="77777777" w:rsidR="00B72492" w:rsidRDefault="00B72492" w:rsidP="00B72492">
      <w:pPr>
        <w:widowControl w:val="0"/>
        <w:spacing w:line="360" w:lineRule="auto"/>
        <w:ind w:firstLine="709"/>
        <w:jc w:val="right"/>
        <w:rPr>
          <w:color w:val="000000"/>
          <w:sz w:val="28"/>
          <w:lang w:val="uk-UA"/>
        </w:rPr>
      </w:pPr>
      <w:r>
        <w:rPr>
          <w:color w:val="000000"/>
          <w:sz w:val="28"/>
          <w:lang w:val="uk-UA"/>
        </w:rPr>
        <w:t>Керівник роботи</w:t>
      </w:r>
    </w:p>
    <w:p w14:paraId="4252B855" w14:textId="4BBE0A3B" w:rsidR="00B72492" w:rsidRDefault="00B72492" w:rsidP="00B72492">
      <w:pPr>
        <w:widowControl w:val="0"/>
        <w:spacing w:line="360" w:lineRule="auto"/>
        <w:ind w:firstLine="709"/>
        <w:jc w:val="right"/>
        <w:rPr>
          <w:color w:val="000000"/>
          <w:sz w:val="28"/>
          <w:lang w:val="uk-UA"/>
        </w:rPr>
      </w:pPr>
    </w:p>
    <w:p w14:paraId="7A766EA4" w14:textId="77777777" w:rsidR="00B72492" w:rsidRDefault="00B72492" w:rsidP="00B72492">
      <w:pPr>
        <w:widowControl w:val="0"/>
        <w:spacing w:line="360" w:lineRule="auto"/>
        <w:ind w:firstLine="709"/>
        <w:jc w:val="right"/>
        <w:rPr>
          <w:b/>
          <w:color w:val="000000"/>
          <w:sz w:val="28"/>
          <w:lang w:val="uk-UA"/>
        </w:rPr>
      </w:pPr>
    </w:p>
    <w:p w14:paraId="2C7F7AA5" w14:textId="77777777" w:rsidR="00B72492" w:rsidRDefault="00B72492" w:rsidP="00B72492">
      <w:pPr>
        <w:widowControl w:val="0"/>
        <w:spacing w:line="360" w:lineRule="auto"/>
        <w:ind w:firstLine="709"/>
        <w:jc w:val="right"/>
        <w:rPr>
          <w:b/>
          <w:color w:val="000000"/>
          <w:sz w:val="28"/>
          <w:lang w:val="uk-UA"/>
        </w:rPr>
      </w:pPr>
    </w:p>
    <w:p w14:paraId="3190E987" w14:textId="77777777" w:rsidR="00B72492" w:rsidRDefault="00B72492" w:rsidP="00B72492">
      <w:pPr>
        <w:widowControl w:val="0"/>
        <w:spacing w:line="360" w:lineRule="auto"/>
        <w:ind w:firstLine="709"/>
        <w:jc w:val="center"/>
        <w:rPr>
          <w:b/>
          <w:color w:val="000000"/>
          <w:sz w:val="28"/>
          <w:lang w:val="uk-UA"/>
        </w:rPr>
      </w:pPr>
    </w:p>
    <w:p w14:paraId="1F5BB4DD" w14:textId="77777777" w:rsidR="00B72492" w:rsidRDefault="00B72492" w:rsidP="00B72492">
      <w:pPr>
        <w:widowControl w:val="0"/>
        <w:spacing w:line="360" w:lineRule="auto"/>
        <w:ind w:firstLine="709"/>
        <w:jc w:val="center"/>
        <w:rPr>
          <w:b/>
          <w:color w:val="000000"/>
          <w:sz w:val="28"/>
          <w:lang w:val="uk-UA"/>
        </w:rPr>
      </w:pPr>
    </w:p>
    <w:p w14:paraId="3912B19E" w14:textId="549B584B" w:rsidR="00B72492" w:rsidRDefault="00B72492" w:rsidP="00B72492">
      <w:pPr>
        <w:widowControl w:val="0"/>
        <w:spacing w:line="360" w:lineRule="auto"/>
        <w:ind w:firstLine="709"/>
        <w:jc w:val="center"/>
        <w:rPr>
          <w:b/>
          <w:color w:val="000000"/>
          <w:sz w:val="28"/>
          <w:lang w:val="uk-UA"/>
        </w:rPr>
      </w:pPr>
    </w:p>
    <w:p w14:paraId="66970D6F" w14:textId="4BEB5382" w:rsidR="003B197E" w:rsidRDefault="003B197E" w:rsidP="00B72492">
      <w:pPr>
        <w:widowControl w:val="0"/>
        <w:spacing w:line="360" w:lineRule="auto"/>
        <w:ind w:firstLine="709"/>
        <w:jc w:val="center"/>
        <w:rPr>
          <w:b/>
          <w:color w:val="000000"/>
          <w:sz w:val="28"/>
          <w:lang w:val="uk-UA"/>
        </w:rPr>
      </w:pPr>
      <w:bookmarkStart w:id="5" w:name="_GoBack"/>
    </w:p>
    <w:bookmarkEnd w:id="5"/>
    <w:p w14:paraId="1DEF898E" w14:textId="097CD293" w:rsidR="003B197E" w:rsidRDefault="003B197E" w:rsidP="00B72492">
      <w:pPr>
        <w:widowControl w:val="0"/>
        <w:spacing w:line="360" w:lineRule="auto"/>
        <w:ind w:firstLine="709"/>
        <w:jc w:val="center"/>
        <w:rPr>
          <w:b/>
          <w:color w:val="000000"/>
          <w:sz w:val="28"/>
          <w:lang w:val="uk-UA"/>
        </w:rPr>
      </w:pPr>
    </w:p>
    <w:p w14:paraId="387011B5" w14:textId="77777777" w:rsidR="003B197E" w:rsidRDefault="003B197E" w:rsidP="00B72492">
      <w:pPr>
        <w:widowControl w:val="0"/>
        <w:spacing w:line="360" w:lineRule="auto"/>
        <w:ind w:firstLine="709"/>
        <w:jc w:val="center"/>
        <w:rPr>
          <w:b/>
          <w:color w:val="000000"/>
          <w:sz w:val="28"/>
          <w:lang w:val="uk-UA"/>
        </w:rPr>
      </w:pPr>
    </w:p>
    <w:p w14:paraId="7528CFEF" w14:textId="261D2725" w:rsidR="003676EB" w:rsidRDefault="00B72492" w:rsidP="00B72492">
      <w:pPr>
        <w:widowControl w:val="0"/>
        <w:spacing w:line="360" w:lineRule="auto"/>
        <w:ind w:firstLine="709"/>
        <w:jc w:val="center"/>
        <w:rPr>
          <w:b/>
          <w:color w:val="000000"/>
          <w:sz w:val="28"/>
          <w:lang w:val="uk-UA"/>
        </w:rPr>
      </w:pPr>
      <w:r>
        <w:rPr>
          <w:b/>
          <w:color w:val="000000"/>
          <w:sz w:val="28"/>
          <w:lang w:val="uk-UA"/>
        </w:rPr>
        <w:t>Ки</w:t>
      </w:r>
      <w:bookmarkStart w:id="6" w:name="OCRUncertain1694"/>
      <w:r>
        <w:rPr>
          <w:b/>
          <w:color w:val="000000"/>
          <w:sz w:val="28"/>
          <w:lang w:val="uk-UA"/>
        </w:rPr>
        <w:t>їв</w:t>
      </w:r>
      <w:bookmarkEnd w:id="6"/>
      <w:r>
        <w:rPr>
          <w:b/>
          <w:color w:val="000000"/>
          <w:sz w:val="28"/>
          <w:lang w:val="uk-UA"/>
        </w:rPr>
        <w:t xml:space="preserve"> </w:t>
      </w:r>
      <w:r w:rsidRPr="00B72492">
        <w:rPr>
          <w:b/>
          <w:color w:val="000000"/>
          <w:sz w:val="28"/>
          <w:u w:val="single"/>
          <w:lang w:val="uk-UA"/>
        </w:rPr>
        <w:t>2018</w:t>
      </w:r>
      <w:r w:rsidRPr="00B72492">
        <w:rPr>
          <w:b/>
          <w:color w:val="000000"/>
          <w:sz w:val="28"/>
          <w:lang w:val="uk-UA"/>
        </w:rPr>
        <w:t xml:space="preserve"> </w:t>
      </w:r>
      <w:r>
        <w:rPr>
          <w:b/>
          <w:color w:val="000000"/>
          <w:sz w:val="28"/>
          <w:lang w:val="uk-UA"/>
        </w:rPr>
        <w:t>р.</w:t>
      </w:r>
    </w:p>
    <w:p w14:paraId="47738DA8" w14:textId="0CE859F3" w:rsidR="00B72492" w:rsidRPr="009E145B" w:rsidRDefault="00B72492" w:rsidP="00B72492">
      <w:pPr>
        <w:widowControl w:val="0"/>
        <w:spacing w:line="360" w:lineRule="auto"/>
        <w:ind w:firstLine="709"/>
        <w:jc w:val="center"/>
        <w:rPr>
          <w:b/>
          <w:color w:val="000000"/>
          <w:sz w:val="28"/>
          <w:lang w:val="uk-UA"/>
        </w:rPr>
      </w:pPr>
      <w:r w:rsidRPr="009E145B">
        <w:rPr>
          <w:b/>
          <w:color w:val="000000"/>
          <w:sz w:val="28"/>
          <w:lang w:val="uk-UA"/>
        </w:rPr>
        <w:lastRenderedPageBreak/>
        <w:t>ЗМІСТ</w:t>
      </w:r>
    </w:p>
    <w:p w14:paraId="48CF76E0" w14:textId="416326AF" w:rsidR="00B72492" w:rsidRDefault="00B72492" w:rsidP="00CA60C3">
      <w:pPr>
        <w:widowControl w:val="0"/>
        <w:spacing w:line="360" w:lineRule="auto"/>
        <w:jc w:val="both"/>
        <w:rPr>
          <w:color w:val="000000"/>
          <w:sz w:val="28"/>
          <w:lang w:val="uk-UA"/>
        </w:rPr>
      </w:pPr>
      <w:r>
        <w:rPr>
          <w:color w:val="000000"/>
          <w:sz w:val="28"/>
          <w:lang w:val="uk-UA"/>
        </w:rPr>
        <w:t>ВСТУП</w:t>
      </w:r>
    </w:p>
    <w:p w14:paraId="13CFE311" w14:textId="13F60A9D" w:rsidR="00B72492" w:rsidRDefault="00E651E1" w:rsidP="00CA60C3">
      <w:pPr>
        <w:widowControl w:val="0"/>
        <w:spacing w:line="360" w:lineRule="auto"/>
        <w:jc w:val="both"/>
        <w:rPr>
          <w:color w:val="000000"/>
          <w:sz w:val="28"/>
          <w:lang w:val="uk-UA"/>
        </w:rPr>
      </w:pPr>
      <w:r>
        <w:rPr>
          <w:color w:val="000000"/>
          <w:sz w:val="28"/>
          <w:lang w:val="uk-UA"/>
        </w:rPr>
        <w:t>РОЗДІЛ 1</w:t>
      </w:r>
      <w:r w:rsidR="00DC2BD7">
        <w:rPr>
          <w:color w:val="000000"/>
          <w:sz w:val="28"/>
          <w:lang w:val="uk-UA"/>
        </w:rPr>
        <w:t xml:space="preserve">. </w:t>
      </w:r>
      <w:r w:rsidR="009E145B" w:rsidRPr="009E145B">
        <w:rPr>
          <w:color w:val="000000"/>
          <w:sz w:val="28"/>
          <w:lang w:val="uk-UA"/>
        </w:rPr>
        <w:t>Концепція сховищ і вітрин даних та її розвиток</w:t>
      </w:r>
    </w:p>
    <w:p w14:paraId="0C2FE0F4" w14:textId="1EA0A8D6" w:rsidR="00E651E1" w:rsidRDefault="00E651E1" w:rsidP="00CA60C3">
      <w:pPr>
        <w:widowControl w:val="0"/>
        <w:spacing w:line="360" w:lineRule="auto"/>
        <w:jc w:val="both"/>
        <w:rPr>
          <w:color w:val="000000"/>
          <w:sz w:val="28"/>
          <w:lang w:val="uk-UA"/>
        </w:rPr>
      </w:pPr>
      <w:r>
        <w:rPr>
          <w:color w:val="000000"/>
          <w:sz w:val="28"/>
          <w:lang w:val="uk-UA"/>
        </w:rPr>
        <w:t>РОЗДІЛ 2.</w:t>
      </w:r>
      <w:r w:rsidR="00DC2BD7">
        <w:rPr>
          <w:lang w:val="uk-UA"/>
        </w:rPr>
        <w:t xml:space="preserve"> </w:t>
      </w:r>
      <w:bookmarkStart w:id="7" w:name="_Hlk529565827"/>
      <w:r w:rsidR="00DC2BD7" w:rsidRPr="00DC2BD7">
        <w:rPr>
          <w:color w:val="000000"/>
          <w:sz w:val="28"/>
          <w:lang w:val="uk-UA"/>
        </w:rPr>
        <w:t>Архітектура інформаційних сховищ</w:t>
      </w:r>
      <w:bookmarkEnd w:id="7"/>
    </w:p>
    <w:p w14:paraId="2CABC543" w14:textId="746E87CC" w:rsidR="00E651E1" w:rsidRDefault="00E651E1" w:rsidP="00CA60C3">
      <w:pPr>
        <w:widowControl w:val="0"/>
        <w:spacing w:line="360" w:lineRule="auto"/>
        <w:jc w:val="both"/>
        <w:rPr>
          <w:color w:val="000000"/>
          <w:sz w:val="28"/>
          <w:lang w:val="uk-UA"/>
        </w:rPr>
      </w:pPr>
      <w:r>
        <w:rPr>
          <w:color w:val="000000"/>
          <w:sz w:val="28"/>
          <w:lang w:val="uk-UA"/>
        </w:rPr>
        <w:t>РОЗДІЛ 3.</w:t>
      </w:r>
      <w:r w:rsidR="00DC2BD7">
        <w:rPr>
          <w:color w:val="000000"/>
          <w:sz w:val="28"/>
          <w:lang w:val="uk-UA"/>
        </w:rPr>
        <w:t xml:space="preserve"> </w:t>
      </w:r>
      <w:r w:rsidR="00DC2BD7" w:rsidRPr="00DC2BD7">
        <w:rPr>
          <w:color w:val="000000"/>
          <w:sz w:val="28"/>
          <w:lang w:val="uk-UA"/>
        </w:rPr>
        <w:t>Адміністрування інформаційних сховищ</w:t>
      </w:r>
    </w:p>
    <w:p w14:paraId="39B39446" w14:textId="4F5CA10F" w:rsidR="00E651E1" w:rsidRDefault="00E651E1" w:rsidP="00CA60C3">
      <w:pPr>
        <w:widowControl w:val="0"/>
        <w:spacing w:line="360" w:lineRule="auto"/>
        <w:jc w:val="both"/>
        <w:rPr>
          <w:color w:val="000000"/>
          <w:sz w:val="28"/>
          <w:lang w:val="uk-UA"/>
        </w:rPr>
      </w:pPr>
      <w:r>
        <w:rPr>
          <w:color w:val="000000"/>
          <w:sz w:val="28"/>
          <w:lang w:val="uk-UA"/>
        </w:rPr>
        <w:t>ВИСНОВКИ</w:t>
      </w:r>
    </w:p>
    <w:p w14:paraId="425AD425" w14:textId="2EFBDC8D" w:rsidR="00E651E1" w:rsidRDefault="00DB172E" w:rsidP="00CA60C3">
      <w:pPr>
        <w:widowControl w:val="0"/>
        <w:spacing w:line="360" w:lineRule="auto"/>
        <w:jc w:val="both"/>
        <w:rPr>
          <w:sz w:val="28"/>
          <w:szCs w:val="28"/>
          <w:lang w:val="uk-UA"/>
        </w:rPr>
      </w:pPr>
      <w:r>
        <w:rPr>
          <w:sz w:val="28"/>
          <w:szCs w:val="28"/>
          <w:lang w:val="uk-UA"/>
        </w:rPr>
        <w:t>СПИСОК ВИКОРИСТАНИХ ДЖЕРЕЛ</w:t>
      </w:r>
    </w:p>
    <w:p w14:paraId="7AEF1852" w14:textId="77777777" w:rsidR="00CA60C3" w:rsidRDefault="00CA60C3" w:rsidP="00CA60C3">
      <w:pPr>
        <w:widowControl w:val="0"/>
        <w:spacing w:line="360" w:lineRule="auto"/>
        <w:jc w:val="both"/>
        <w:rPr>
          <w:color w:val="000000"/>
          <w:sz w:val="28"/>
          <w:lang w:val="uk-UA"/>
        </w:rPr>
      </w:pPr>
      <w:r>
        <w:rPr>
          <w:color w:val="000000"/>
          <w:sz w:val="28"/>
          <w:lang w:val="uk-UA"/>
        </w:rPr>
        <w:t>ДОДАТКИ</w:t>
      </w:r>
    </w:p>
    <w:p w14:paraId="0F48E7BE" w14:textId="77777777" w:rsidR="00CA60C3" w:rsidRDefault="00CA60C3" w:rsidP="00CA60C3">
      <w:pPr>
        <w:widowControl w:val="0"/>
        <w:spacing w:line="360" w:lineRule="auto"/>
        <w:jc w:val="both"/>
        <w:rPr>
          <w:sz w:val="28"/>
          <w:szCs w:val="28"/>
          <w:lang w:val="uk-UA"/>
        </w:rPr>
      </w:pPr>
    </w:p>
    <w:p w14:paraId="724FC6CE" w14:textId="798AD43A" w:rsidR="00DB172E" w:rsidRDefault="00DB172E" w:rsidP="00DB172E">
      <w:pPr>
        <w:widowControl w:val="0"/>
        <w:spacing w:line="360" w:lineRule="auto"/>
        <w:ind w:firstLine="709"/>
        <w:rPr>
          <w:sz w:val="28"/>
          <w:szCs w:val="28"/>
          <w:lang w:val="uk-UA"/>
        </w:rPr>
      </w:pPr>
    </w:p>
    <w:p w14:paraId="5DFCBDF6" w14:textId="4410812D" w:rsidR="00DB172E" w:rsidRDefault="00DB172E" w:rsidP="00DB172E">
      <w:pPr>
        <w:widowControl w:val="0"/>
        <w:spacing w:line="360" w:lineRule="auto"/>
        <w:ind w:firstLine="709"/>
        <w:rPr>
          <w:sz w:val="28"/>
          <w:szCs w:val="28"/>
          <w:lang w:val="uk-UA"/>
        </w:rPr>
      </w:pPr>
    </w:p>
    <w:p w14:paraId="48386A06" w14:textId="37483761" w:rsidR="00DB172E" w:rsidRDefault="00DB172E" w:rsidP="00DB172E">
      <w:pPr>
        <w:widowControl w:val="0"/>
        <w:spacing w:line="360" w:lineRule="auto"/>
        <w:ind w:firstLine="709"/>
        <w:rPr>
          <w:sz w:val="28"/>
          <w:szCs w:val="28"/>
          <w:lang w:val="uk-UA"/>
        </w:rPr>
      </w:pPr>
    </w:p>
    <w:p w14:paraId="68815DDA" w14:textId="45FA5753" w:rsidR="00DB172E" w:rsidRDefault="00DB172E" w:rsidP="00DB172E">
      <w:pPr>
        <w:widowControl w:val="0"/>
        <w:spacing w:line="360" w:lineRule="auto"/>
        <w:ind w:firstLine="709"/>
        <w:rPr>
          <w:sz w:val="28"/>
          <w:szCs w:val="28"/>
          <w:lang w:val="uk-UA"/>
        </w:rPr>
      </w:pPr>
    </w:p>
    <w:p w14:paraId="2FF4F0E8" w14:textId="62CAC161" w:rsidR="00DB172E" w:rsidRDefault="00DB172E" w:rsidP="00DB172E">
      <w:pPr>
        <w:widowControl w:val="0"/>
        <w:spacing w:line="360" w:lineRule="auto"/>
        <w:ind w:firstLine="709"/>
        <w:rPr>
          <w:sz w:val="28"/>
          <w:szCs w:val="28"/>
          <w:lang w:val="uk-UA"/>
        </w:rPr>
      </w:pPr>
    </w:p>
    <w:p w14:paraId="1769A2EC" w14:textId="4A9BF4CD" w:rsidR="00DB172E" w:rsidRDefault="00DB172E" w:rsidP="00DB172E">
      <w:pPr>
        <w:widowControl w:val="0"/>
        <w:spacing w:line="360" w:lineRule="auto"/>
        <w:ind w:firstLine="709"/>
        <w:rPr>
          <w:sz w:val="28"/>
          <w:szCs w:val="28"/>
          <w:lang w:val="uk-UA"/>
        </w:rPr>
      </w:pPr>
    </w:p>
    <w:p w14:paraId="5C0B37BC" w14:textId="35660A47" w:rsidR="00DB172E" w:rsidRDefault="00DB172E" w:rsidP="00DB172E">
      <w:pPr>
        <w:widowControl w:val="0"/>
        <w:spacing w:line="360" w:lineRule="auto"/>
        <w:ind w:firstLine="709"/>
        <w:rPr>
          <w:sz w:val="28"/>
          <w:szCs w:val="28"/>
          <w:lang w:val="uk-UA"/>
        </w:rPr>
      </w:pPr>
    </w:p>
    <w:p w14:paraId="26A51D9C" w14:textId="276DBF04" w:rsidR="00DB172E" w:rsidRDefault="00DB172E" w:rsidP="00DB172E">
      <w:pPr>
        <w:widowControl w:val="0"/>
        <w:spacing w:line="360" w:lineRule="auto"/>
        <w:ind w:firstLine="709"/>
        <w:rPr>
          <w:sz w:val="28"/>
          <w:szCs w:val="28"/>
          <w:lang w:val="uk-UA"/>
        </w:rPr>
      </w:pPr>
    </w:p>
    <w:p w14:paraId="3845D206" w14:textId="6996F44A" w:rsidR="00DB172E" w:rsidRDefault="00DB172E" w:rsidP="00DB172E">
      <w:pPr>
        <w:widowControl w:val="0"/>
        <w:spacing w:line="360" w:lineRule="auto"/>
        <w:ind w:firstLine="709"/>
        <w:rPr>
          <w:sz w:val="28"/>
          <w:szCs w:val="28"/>
          <w:lang w:val="uk-UA"/>
        </w:rPr>
      </w:pPr>
    </w:p>
    <w:p w14:paraId="5F2698FE" w14:textId="66C82781" w:rsidR="00DB172E" w:rsidRDefault="00DB172E" w:rsidP="00DB172E">
      <w:pPr>
        <w:widowControl w:val="0"/>
        <w:spacing w:line="360" w:lineRule="auto"/>
        <w:ind w:firstLine="709"/>
        <w:rPr>
          <w:sz w:val="28"/>
          <w:szCs w:val="28"/>
          <w:lang w:val="uk-UA"/>
        </w:rPr>
      </w:pPr>
    </w:p>
    <w:p w14:paraId="27A07AE6" w14:textId="529786C5" w:rsidR="00DB172E" w:rsidRDefault="00DB172E" w:rsidP="00DB172E">
      <w:pPr>
        <w:widowControl w:val="0"/>
        <w:spacing w:line="360" w:lineRule="auto"/>
        <w:ind w:firstLine="709"/>
        <w:rPr>
          <w:sz w:val="28"/>
          <w:szCs w:val="28"/>
          <w:lang w:val="uk-UA"/>
        </w:rPr>
      </w:pPr>
    </w:p>
    <w:p w14:paraId="1A1A1CC5" w14:textId="76CE65F0" w:rsidR="00DB172E" w:rsidRDefault="00DB172E" w:rsidP="00DB172E">
      <w:pPr>
        <w:widowControl w:val="0"/>
        <w:spacing w:line="360" w:lineRule="auto"/>
        <w:ind w:firstLine="709"/>
        <w:rPr>
          <w:sz w:val="28"/>
          <w:szCs w:val="28"/>
          <w:lang w:val="uk-UA"/>
        </w:rPr>
      </w:pPr>
    </w:p>
    <w:p w14:paraId="6729A71D" w14:textId="43FCF859" w:rsidR="00DB172E" w:rsidRDefault="00DB172E" w:rsidP="00DB172E">
      <w:pPr>
        <w:widowControl w:val="0"/>
        <w:spacing w:line="360" w:lineRule="auto"/>
        <w:ind w:firstLine="709"/>
        <w:rPr>
          <w:sz w:val="28"/>
          <w:szCs w:val="28"/>
          <w:lang w:val="uk-UA"/>
        </w:rPr>
      </w:pPr>
    </w:p>
    <w:p w14:paraId="5AD04EFD" w14:textId="047325E4" w:rsidR="00DB172E" w:rsidRDefault="00DB172E" w:rsidP="00DB172E">
      <w:pPr>
        <w:widowControl w:val="0"/>
        <w:spacing w:line="360" w:lineRule="auto"/>
        <w:ind w:firstLine="709"/>
        <w:rPr>
          <w:sz w:val="28"/>
          <w:szCs w:val="28"/>
          <w:lang w:val="uk-UA"/>
        </w:rPr>
      </w:pPr>
    </w:p>
    <w:p w14:paraId="50815778" w14:textId="0D0586EA" w:rsidR="00DB172E" w:rsidRDefault="00DB172E" w:rsidP="00DB172E">
      <w:pPr>
        <w:widowControl w:val="0"/>
        <w:spacing w:line="360" w:lineRule="auto"/>
        <w:ind w:firstLine="709"/>
        <w:rPr>
          <w:sz w:val="28"/>
          <w:szCs w:val="28"/>
          <w:lang w:val="uk-UA"/>
        </w:rPr>
      </w:pPr>
    </w:p>
    <w:p w14:paraId="28157D33" w14:textId="5B70DE39" w:rsidR="00DB172E" w:rsidRDefault="00DB172E" w:rsidP="00DB172E">
      <w:pPr>
        <w:widowControl w:val="0"/>
        <w:spacing w:line="360" w:lineRule="auto"/>
        <w:ind w:firstLine="709"/>
        <w:rPr>
          <w:sz w:val="28"/>
          <w:szCs w:val="28"/>
          <w:lang w:val="uk-UA"/>
        </w:rPr>
      </w:pPr>
    </w:p>
    <w:p w14:paraId="140A229A" w14:textId="63DE2504" w:rsidR="00DB172E" w:rsidRDefault="00DB172E" w:rsidP="00DB172E">
      <w:pPr>
        <w:widowControl w:val="0"/>
        <w:spacing w:line="360" w:lineRule="auto"/>
        <w:ind w:firstLine="709"/>
        <w:rPr>
          <w:sz w:val="28"/>
          <w:szCs w:val="28"/>
          <w:lang w:val="uk-UA"/>
        </w:rPr>
      </w:pPr>
    </w:p>
    <w:p w14:paraId="5C3EF7B2" w14:textId="76B1616B" w:rsidR="00DB172E" w:rsidRDefault="00DB172E" w:rsidP="00DB172E">
      <w:pPr>
        <w:widowControl w:val="0"/>
        <w:spacing w:line="360" w:lineRule="auto"/>
        <w:ind w:firstLine="709"/>
        <w:rPr>
          <w:sz w:val="28"/>
          <w:szCs w:val="28"/>
          <w:lang w:val="uk-UA"/>
        </w:rPr>
      </w:pPr>
    </w:p>
    <w:p w14:paraId="2C69AB93" w14:textId="6CE7FFA4" w:rsidR="00DB172E" w:rsidRDefault="00DB172E" w:rsidP="0001063B">
      <w:pPr>
        <w:widowControl w:val="0"/>
        <w:spacing w:line="360" w:lineRule="auto"/>
        <w:rPr>
          <w:sz w:val="28"/>
          <w:szCs w:val="28"/>
          <w:lang w:val="uk-UA"/>
        </w:rPr>
      </w:pPr>
    </w:p>
    <w:p w14:paraId="4F7AAC39" w14:textId="77777777" w:rsidR="008A7C89" w:rsidRPr="008E5DDA" w:rsidRDefault="00DB172E" w:rsidP="008A7C89">
      <w:pPr>
        <w:widowControl w:val="0"/>
        <w:spacing w:line="360" w:lineRule="auto"/>
        <w:ind w:firstLine="709"/>
        <w:jc w:val="center"/>
        <w:rPr>
          <w:b/>
          <w:sz w:val="28"/>
          <w:szCs w:val="28"/>
          <w:lang w:val="uk-UA"/>
        </w:rPr>
      </w:pPr>
      <w:r w:rsidRPr="008E5DDA">
        <w:rPr>
          <w:b/>
          <w:sz w:val="28"/>
          <w:szCs w:val="28"/>
          <w:lang w:val="uk-UA"/>
        </w:rPr>
        <w:lastRenderedPageBreak/>
        <w:t>ВСТУП</w:t>
      </w:r>
    </w:p>
    <w:p w14:paraId="7A7E4B28" w14:textId="5A16491F" w:rsidR="008E5DDA" w:rsidRDefault="008E5DDA" w:rsidP="008A7C89">
      <w:pPr>
        <w:widowControl w:val="0"/>
        <w:spacing w:line="360" w:lineRule="auto"/>
        <w:ind w:firstLine="709"/>
        <w:jc w:val="both"/>
        <w:rPr>
          <w:sz w:val="28"/>
          <w:szCs w:val="28"/>
          <w:lang w:val="uk-UA"/>
        </w:rPr>
      </w:pPr>
      <w:r w:rsidRPr="008E5DDA">
        <w:rPr>
          <w:sz w:val="28"/>
          <w:szCs w:val="28"/>
          <w:lang w:val="uk-UA"/>
        </w:rPr>
        <w:t>Метою вивчення дисципліни «Технологія проектування і адміністрування БД і СД» є формування базових знань з технології проектування та адміністрування баз даних і сховищ даних та придбання практичних навичок розробки автоматизованих баз даних і сховищ даних.</w:t>
      </w:r>
    </w:p>
    <w:p w14:paraId="66E494C0" w14:textId="5B280979" w:rsidR="0069498B" w:rsidRDefault="002F24E2" w:rsidP="009E145B">
      <w:pPr>
        <w:widowControl w:val="0"/>
        <w:spacing w:line="360" w:lineRule="auto"/>
        <w:ind w:firstLine="709"/>
        <w:jc w:val="both"/>
        <w:rPr>
          <w:sz w:val="28"/>
          <w:szCs w:val="28"/>
          <w:lang w:val="uk-UA"/>
        </w:rPr>
      </w:pPr>
      <w:r>
        <w:rPr>
          <w:sz w:val="28"/>
          <w:szCs w:val="28"/>
          <w:lang w:val="uk-UA"/>
        </w:rPr>
        <w:t>Основна вимога</w:t>
      </w:r>
      <w:r w:rsidR="008A7C89">
        <w:rPr>
          <w:sz w:val="28"/>
          <w:szCs w:val="28"/>
          <w:lang w:val="uk-UA"/>
        </w:rPr>
        <w:t xml:space="preserve"> </w:t>
      </w:r>
      <w:r w:rsidRPr="00CB2043">
        <w:rPr>
          <w:sz w:val="28"/>
          <w:szCs w:val="28"/>
          <w:lang w:val="uk-UA"/>
        </w:rPr>
        <w:t xml:space="preserve"> до інформаційної систе</w:t>
      </w:r>
      <w:r>
        <w:rPr>
          <w:sz w:val="28"/>
          <w:szCs w:val="28"/>
          <w:lang w:val="uk-UA"/>
        </w:rPr>
        <w:t>ми, орієнтованої на аналіз дани</w:t>
      </w:r>
      <w:r w:rsidRPr="00CB2043">
        <w:rPr>
          <w:sz w:val="28"/>
          <w:szCs w:val="28"/>
          <w:lang w:val="uk-UA"/>
        </w:rPr>
        <w:t>х</w:t>
      </w:r>
      <w:r w:rsidR="008A7C89">
        <w:rPr>
          <w:sz w:val="28"/>
          <w:szCs w:val="28"/>
          <w:lang w:val="uk-UA"/>
        </w:rPr>
        <w:t xml:space="preserve"> -</w:t>
      </w:r>
      <w:r w:rsidRPr="00CB2043">
        <w:rPr>
          <w:sz w:val="28"/>
          <w:szCs w:val="28"/>
          <w:lang w:val="uk-UA"/>
        </w:rPr>
        <w:t xml:space="preserve"> своєчасне забезпечення аналітика всією інформацією, необхідної для прийняття рішення.</w:t>
      </w:r>
      <w:r w:rsidR="008E5DDA">
        <w:rPr>
          <w:sz w:val="28"/>
          <w:szCs w:val="28"/>
          <w:lang w:val="uk-UA"/>
        </w:rPr>
        <w:t xml:space="preserve"> При аналізі великих обсягів статистичної інформації виникає проблема пошуку і подання необхідних даних у вигляді, зручному для аналізу. </w:t>
      </w:r>
      <w:r w:rsidR="009E145B">
        <w:rPr>
          <w:sz w:val="28"/>
          <w:szCs w:val="28"/>
          <w:lang w:val="uk-UA"/>
        </w:rPr>
        <w:t xml:space="preserve"> </w:t>
      </w:r>
      <w:r w:rsidR="0069498B">
        <w:rPr>
          <w:sz w:val="28"/>
          <w:szCs w:val="28"/>
          <w:lang w:val="uk-UA"/>
        </w:rPr>
        <w:t>Вивчаючи проблему інформаційного вибуху, багато вчених прийшли до висновку про те, що кількість інформації, що публікується зростає експоненційно.</w:t>
      </w:r>
    </w:p>
    <w:p w14:paraId="67FBF29E" w14:textId="3041AAE9" w:rsidR="0069498B" w:rsidRDefault="00BB19C4" w:rsidP="0069498B">
      <w:pPr>
        <w:spacing w:line="360" w:lineRule="auto"/>
        <w:ind w:firstLine="380"/>
        <w:jc w:val="both"/>
        <w:rPr>
          <w:sz w:val="28"/>
          <w:szCs w:val="28"/>
          <w:lang w:val="uk-UA"/>
        </w:rPr>
      </w:pPr>
      <w:r>
        <w:rPr>
          <w:sz w:val="28"/>
          <w:szCs w:val="28"/>
          <w:lang w:val="uk-UA"/>
        </w:rPr>
        <w:t>І</w:t>
      </w:r>
      <w:r w:rsidR="0069498B">
        <w:rPr>
          <w:sz w:val="28"/>
          <w:szCs w:val="28"/>
          <w:lang w:val="uk-UA"/>
        </w:rPr>
        <w:t>нформатизація різних сфер людської діяльності сприяла зростанню потоків фінансової, техніко-економічної, технологічної, виробничої та іншої інформації, а також породила нові форми використання цієї інформації.</w:t>
      </w:r>
    </w:p>
    <w:p w14:paraId="7A4E8278" w14:textId="62468090" w:rsidR="008A7C89" w:rsidRDefault="0069498B" w:rsidP="0069498B">
      <w:pPr>
        <w:widowControl w:val="0"/>
        <w:spacing w:line="360" w:lineRule="auto"/>
        <w:ind w:firstLine="709"/>
        <w:jc w:val="both"/>
        <w:rPr>
          <w:sz w:val="28"/>
          <w:szCs w:val="28"/>
          <w:lang w:val="uk-UA"/>
        </w:rPr>
      </w:pPr>
      <w:r>
        <w:rPr>
          <w:sz w:val="28"/>
          <w:szCs w:val="28"/>
          <w:lang w:val="uk-UA"/>
        </w:rPr>
        <w:t>Дані фактори викликали новий стрибок досліджень проблем, пов'язаних з інформаційним забезпеченням різних сфер людської діяльності (наука, економіка, управління, виробництво, соціальна сфера і ін.). Інформація стала розглядатися як один з головних видів ресурсів, що визначають економічний статус держави.</w:t>
      </w:r>
    </w:p>
    <w:p w14:paraId="39A3CF7C" w14:textId="722FD2FB" w:rsidR="002472EE" w:rsidRDefault="00BB19C4" w:rsidP="002472EE">
      <w:pPr>
        <w:spacing w:line="360" w:lineRule="auto"/>
        <w:ind w:firstLine="380"/>
        <w:jc w:val="both"/>
        <w:rPr>
          <w:sz w:val="28"/>
          <w:szCs w:val="28"/>
          <w:lang w:val="uk-UA"/>
        </w:rPr>
        <w:sectPr w:rsidR="002472EE" w:rsidSect="00CA60C3">
          <w:footerReference w:type="default" r:id="rId8"/>
          <w:pgSz w:w="12240" w:h="15840"/>
          <w:pgMar w:top="1134" w:right="850" w:bottom="1134" w:left="1701" w:header="708" w:footer="708" w:gutter="0"/>
          <w:cols w:space="708"/>
          <w:titlePg/>
          <w:docGrid w:linePitch="360"/>
        </w:sectPr>
      </w:pPr>
      <w:r>
        <w:rPr>
          <w:sz w:val="28"/>
          <w:szCs w:val="28"/>
          <w:lang w:val="uk-UA"/>
        </w:rPr>
        <w:t>Таким чином, інформація стає ресурсом, що грає домінуючу роль в системі глобального розвитку. При цьому спостерігається постійне вдосконалення систем подання інформації та способів її доведення до споживачів. Неухильно зростає кількість різноманітних БД, удосконалюються носії інформації, розвиваються мережі передачі дани</w:t>
      </w:r>
      <w:r w:rsidR="002472EE">
        <w:rPr>
          <w:sz w:val="28"/>
          <w:szCs w:val="28"/>
          <w:lang w:val="uk-UA"/>
        </w:rPr>
        <w:t>х.</w:t>
      </w:r>
    </w:p>
    <w:p w14:paraId="05BF92E6" w14:textId="403FD268" w:rsidR="009E145B" w:rsidRPr="009E145B" w:rsidRDefault="009E145B" w:rsidP="002472EE">
      <w:pPr>
        <w:widowControl w:val="0"/>
        <w:spacing w:line="360" w:lineRule="auto"/>
        <w:jc w:val="center"/>
        <w:rPr>
          <w:b/>
          <w:sz w:val="28"/>
          <w:szCs w:val="28"/>
          <w:lang w:val="uk-UA"/>
        </w:rPr>
      </w:pPr>
      <w:r w:rsidRPr="009E145B">
        <w:rPr>
          <w:b/>
          <w:sz w:val="28"/>
          <w:szCs w:val="28"/>
          <w:lang w:val="uk-UA"/>
        </w:rPr>
        <w:lastRenderedPageBreak/>
        <w:t xml:space="preserve">РОЗДІЛ 1. </w:t>
      </w:r>
      <w:bookmarkStart w:id="8" w:name="_Hlk529563984"/>
      <w:r w:rsidRPr="009E145B">
        <w:rPr>
          <w:b/>
          <w:color w:val="000000"/>
          <w:sz w:val="28"/>
          <w:lang w:val="uk-UA"/>
        </w:rPr>
        <w:t>Концепція сховищ і вітрин даних та її розвиток</w:t>
      </w:r>
      <w:bookmarkEnd w:id="8"/>
    </w:p>
    <w:p w14:paraId="3E437914" w14:textId="77777777" w:rsidR="00DC2BD7" w:rsidRDefault="00DC2BD7" w:rsidP="00DC2BD7">
      <w:pPr>
        <w:widowControl w:val="0"/>
        <w:spacing w:line="360" w:lineRule="auto"/>
        <w:ind w:firstLine="709"/>
        <w:jc w:val="both"/>
        <w:rPr>
          <w:sz w:val="28"/>
          <w:szCs w:val="28"/>
          <w:lang w:val="uk-UA"/>
        </w:rPr>
      </w:pPr>
      <w:r w:rsidRPr="00DC2BD7">
        <w:rPr>
          <w:sz w:val="28"/>
          <w:szCs w:val="28"/>
          <w:lang w:val="uk-UA"/>
        </w:rPr>
        <w:t xml:space="preserve">Першими з проблемою неефективності аналітичних додатків у OLTP-системах зіткнулися великі західні корпорації, у чиїх системах оброблення даних на початок 90-х років ХХ ст. нагромадилися величезні обсяги інформації, а якість виконання аналітичних завдань значно відставала від можливостей обчислювальної техніки. </w:t>
      </w:r>
    </w:p>
    <w:p w14:paraId="491EA470" w14:textId="3D88CF87" w:rsidR="00DC2BD7" w:rsidRPr="00DC2BD7" w:rsidRDefault="00DC2BD7" w:rsidP="00DC2BD7">
      <w:pPr>
        <w:widowControl w:val="0"/>
        <w:spacing w:line="360" w:lineRule="auto"/>
        <w:ind w:firstLine="709"/>
        <w:jc w:val="both"/>
        <w:rPr>
          <w:sz w:val="28"/>
          <w:szCs w:val="28"/>
          <w:lang w:val="uk-UA"/>
        </w:rPr>
      </w:pPr>
      <w:r w:rsidRPr="00DC2BD7">
        <w:rPr>
          <w:sz w:val="28"/>
          <w:szCs w:val="28"/>
          <w:lang w:val="uk-UA"/>
        </w:rPr>
        <w:t>Ідею сховищ даних уперше запропонував Б. Інмон (Bill Inmon) 1992 року. У своїй книзі «Building the Data Warehouse», де він досліджував проблеми організації корпоративних баз даних, Б. Інмон дав класичне визначення сховища даних (Data Warehouse — DW), схарактеризувавши його як предметно-орієнтований, інтегрований, незмінний набір даних, що підтримує хронологію та організований для цілей підтримки управління.</w:t>
      </w:r>
    </w:p>
    <w:p w14:paraId="3CFFE2A4" w14:textId="4DC94DFB" w:rsidR="00DC2BD7" w:rsidRPr="00DC2BD7" w:rsidRDefault="00DC2BD7" w:rsidP="00DC2BD7">
      <w:pPr>
        <w:widowControl w:val="0"/>
        <w:spacing w:line="360" w:lineRule="auto"/>
        <w:ind w:firstLine="709"/>
        <w:jc w:val="both"/>
        <w:rPr>
          <w:sz w:val="28"/>
          <w:szCs w:val="28"/>
          <w:lang w:val="uk-UA"/>
        </w:rPr>
      </w:pPr>
      <w:r w:rsidRPr="00DC2BD7">
        <w:rPr>
          <w:sz w:val="28"/>
          <w:szCs w:val="28"/>
          <w:lang w:val="uk-UA"/>
        </w:rPr>
        <w:t>Типове сховище даних зазвичай відрізняється від традиційної реляційної бази даних, по-перше, тим, що традиційні бази даних призначено, для того, щоб допомогти користувачам виконувати повсякденну роботу, тоді як сховища даних призначаються для прийняття рішень. Наприклад, виготовлення виробів і виписування прибуткової накладної здійснюється із використанням бази даних, призначеної для опрацювання транзакцій, тоді як аналіз динаміки продажу товару за кілька років, що дозволяє спланувати роботу зі споживачами, — за допомогою сховища даних.</w:t>
      </w:r>
    </w:p>
    <w:p w14:paraId="71D9CEB9" w14:textId="3EC16BC1" w:rsidR="00DC2BD7" w:rsidRPr="00DC2BD7" w:rsidRDefault="00DC2BD7" w:rsidP="00DC2BD7">
      <w:pPr>
        <w:widowControl w:val="0"/>
        <w:spacing w:line="360" w:lineRule="auto"/>
        <w:ind w:firstLine="709"/>
        <w:jc w:val="both"/>
        <w:rPr>
          <w:sz w:val="28"/>
          <w:szCs w:val="28"/>
          <w:lang w:val="uk-UA"/>
        </w:rPr>
      </w:pPr>
      <w:r w:rsidRPr="00DC2BD7">
        <w:rPr>
          <w:sz w:val="28"/>
          <w:szCs w:val="28"/>
          <w:lang w:val="uk-UA"/>
        </w:rPr>
        <w:t>По-друге, традиційні бази даних характеризуються постійними змінами в процесі роботи користувачів, а сховище даних відносно стабільне: дані в ньому зазвичай оновлюються за розкладом (щотижня, щодня або щогодини — залежно від потреб). В ідеалі процес поповнення (завантаження) є просто додаванням нових даних за певний період без зміни інформації, що вже міститься у сховищі.</w:t>
      </w:r>
    </w:p>
    <w:p w14:paraId="65403A71" w14:textId="10365BD2" w:rsidR="00DC2BD7" w:rsidRPr="00DC2BD7" w:rsidRDefault="00DC2BD7" w:rsidP="00DC2BD7">
      <w:pPr>
        <w:widowControl w:val="0"/>
        <w:spacing w:line="360" w:lineRule="auto"/>
        <w:ind w:firstLine="709"/>
        <w:jc w:val="both"/>
        <w:rPr>
          <w:sz w:val="28"/>
          <w:szCs w:val="28"/>
          <w:lang w:val="uk-UA"/>
        </w:rPr>
      </w:pPr>
      <w:r w:rsidRPr="00DC2BD7">
        <w:rPr>
          <w:sz w:val="28"/>
          <w:szCs w:val="28"/>
          <w:lang w:val="uk-UA"/>
        </w:rPr>
        <w:t xml:space="preserve">По-третє, традиційні бази даних найчастіше є джерелом даних, що потрапляють у сховище. Крім того, сховище може поповнюватися із зовнішніх джерел, наприклад зі статистичних звітів. Дані, що надходять до бази даних з </w:t>
      </w:r>
      <w:r w:rsidRPr="00DC2BD7">
        <w:rPr>
          <w:sz w:val="28"/>
          <w:szCs w:val="28"/>
          <w:lang w:val="uk-UA"/>
        </w:rPr>
        <w:lastRenderedPageBreak/>
        <w:t>іншої бази, невеликі за обсягом і мають ту саму структуру даних, що й база даних</w:t>
      </w:r>
      <w:r>
        <w:rPr>
          <w:sz w:val="28"/>
          <w:szCs w:val="28"/>
          <w:lang w:val="uk-UA"/>
        </w:rPr>
        <w:t xml:space="preserve"> </w:t>
      </w:r>
      <w:r w:rsidRPr="00DC2BD7">
        <w:rPr>
          <w:sz w:val="28"/>
          <w:szCs w:val="28"/>
          <w:lang w:val="uk-UA"/>
        </w:rPr>
        <w:t>приймач. На відміну від них сховища даних у визначені терміни отримують значно більші обсяги даних, які можуть відрізнятися від приймача форматом, а інколи і типом, що вимагає застосування додаткових процедур трансформування та завантаження даних (так звані процедури Extract, Transform, Load).</w:t>
      </w:r>
    </w:p>
    <w:p w14:paraId="08A81A0D" w14:textId="77777777" w:rsidR="007C5113" w:rsidRDefault="00DC2BD7" w:rsidP="007C5113">
      <w:pPr>
        <w:widowControl w:val="0"/>
        <w:spacing w:line="360" w:lineRule="auto"/>
        <w:ind w:firstLine="709"/>
        <w:jc w:val="both"/>
        <w:rPr>
          <w:sz w:val="28"/>
          <w:szCs w:val="28"/>
          <w:lang w:val="uk-UA"/>
        </w:rPr>
      </w:pPr>
      <w:r w:rsidRPr="00DC2BD7">
        <w:rPr>
          <w:sz w:val="28"/>
          <w:szCs w:val="28"/>
          <w:lang w:val="uk-UA"/>
        </w:rPr>
        <w:t>Як бази даних, так і сховища даних можуть будуватися за певною системою управління базами даних (СУБД) (реляційна, постреляційна тощо). СУБД забезпечує загальний репозиторій для зберігання й опрацювання структурованих даних і підтримує набір взаємопов’язаних послуг, а також дає змогу розробникам зосередитися на специфічних проблемах їх застосувань, а не на завданнях, що виникають за потреби в узгодженому й ефективному управлінні великими обсягами даних. Проте СУБД вимагають, щоб усі дані перебували під єдиним адміністративним управлінням і відповідали єдиній схемі. У відповідь на задоволення цих обмежень СУБД можуть забезпечити розвинені засоби маніпулювання даними й опрацювання запитів зі зрозумілою і строгою семантикою, а також чіткі транзакційні гарантії оновлень, паралельного доступу і тривалого зберігання (так звані властивості ACID).</w:t>
      </w:r>
    </w:p>
    <w:p w14:paraId="62B056F9" w14:textId="26E05EF8" w:rsidR="00DC2BD7" w:rsidRDefault="00DC2BD7" w:rsidP="007C5113">
      <w:pPr>
        <w:widowControl w:val="0"/>
        <w:spacing w:line="360" w:lineRule="auto"/>
        <w:ind w:firstLine="709"/>
        <w:jc w:val="both"/>
        <w:rPr>
          <w:sz w:val="28"/>
          <w:szCs w:val="28"/>
          <w:lang w:val="uk-UA"/>
        </w:rPr>
      </w:pPr>
      <w:r w:rsidRPr="00DC2BD7">
        <w:rPr>
          <w:sz w:val="28"/>
          <w:szCs w:val="28"/>
          <w:lang w:val="uk-UA"/>
        </w:rPr>
        <w:t xml:space="preserve">Сховище даних спеціальним чином адмініструється і має такі властивості: </w:t>
      </w:r>
    </w:p>
    <w:p w14:paraId="219CD891" w14:textId="46768F62" w:rsidR="00DC2BD7" w:rsidRPr="007C5113" w:rsidRDefault="00DC2BD7" w:rsidP="007C5113">
      <w:pPr>
        <w:pStyle w:val="a3"/>
        <w:widowControl w:val="0"/>
        <w:numPr>
          <w:ilvl w:val="0"/>
          <w:numId w:val="1"/>
        </w:numPr>
        <w:spacing w:line="360" w:lineRule="auto"/>
        <w:jc w:val="both"/>
        <w:rPr>
          <w:sz w:val="28"/>
          <w:szCs w:val="28"/>
          <w:lang w:val="uk-UA"/>
        </w:rPr>
      </w:pPr>
      <w:r w:rsidRPr="007C5113">
        <w:rPr>
          <w:sz w:val="28"/>
          <w:szCs w:val="28"/>
          <w:lang w:val="uk-UA"/>
        </w:rPr>
        <w:t>предметна орієнтація</w:t>
      </w:r>
    </w:p>
    <w:p w14:paraId="6BED87AC" w14:textId="0C188F27" w:rsidR="00DC2BD7" w:rsidRDefault="00DC2BD7" w:rsidP="00DC2BD7">
      <w:pPr>
        <w:pStyle w:val="a3"/>
        <w:widowControl w:val="0"/>
        <w:numPr>
          <w:ilvl w:val="0"/>
          <w:numId w:val="1"/>
        </w:numPr>
        <w:spacing w:line="360" w:lineRule="auto"/>
        <w:jc w:val="both"/>
        <w:rPr>
          <w:sz w:val="28"/>
          <w:szCs w:val="28"/>
          <w:lang w:val="uk-UA"/>
        </w:rPr>
      </w:pPr>
      <w:r>
        <w:rPr>
          <w:sz w:val="28"/>
          <w:szCs w:val="28"/>
          <w:lang w:val="uk-UA"/>
        </w:rPr>
        <w:t>ін</w:t>
      </w:r>
      <w:r w:rsidRPr="00DC2BD7">
        <w:rPr>
          <w:sz w:val="28"/>
          <w:szCs w:val="28"/>
          <w:lang w:val="uk-UA"/>
        </w:rPr>
        <w:t>тегрованість даних</w:t>
      </w:r>
    </w:p>
    <w:p w14:paraId="147D4B1D" w14:textId="77777777" w:rsidR="00DC2BD7" w:rsidRDefault="00DC2BD7" w:rsidP="00DC2BD7">
      <w:pPr>
        <w:pStyle w:val="a3"/>
        <w:widowControl w:val="0"/>
        <w:numPr>
          <w:ilvl w:val="0"/>
          <w:numId w:val="1"/>
        </w:numPr>
        <w:spacing w:line="360" w:lineRule="auto"/>
        <w:jc w:val="both"/>
        <w:rPr>
          <w:sz w:val="28"/>
          <w:szCs w:val="28"/>
          <w:lang w:val="uk-UA"/>
        </w:rPr>
      </w:pPr>
      <w:r w:rsidRPr="00DC2BD7">
        <w:rPr>
          <w:sz w:val="28"/>
          <w:szCs w:val="28"/>
          <w:lang w:val="uk-UA"/>
        </w:rPr>
        <w:t>інваріантність у часі</w:t>
      </w:r>
    </w:p>
    <w:p w14:paraId="177D40EC" w14:textId="77777777" w:rsidR="00DC2BD7" w:rsidRDefault="00DC2BD7" w:rsidP="00DC2BD7">
      <w:pPr>
        <w:pStyle w:val="a3"/>
        <w:widowControl w:val="0"/>
        <w:numPr>
          <w:ilvl w:val="0"/>
          <w:numId w:val="1"/>
        </w:numPr>
        <w:spacing w:line="360" w:lineRule="auto"/>
        <w:jc w:val="both"/>
        <w:rPr>
          <w:sz w:val="28"/>
          <w:szCs w:val="28"/>
          <w:lang w:val="uk-UA"/>
        </w:rPr>
      </w:pPr>
      <w:r w:rsidRPr="00DC2BD7">
        <w:rPr>
          <w:sz w:val="28"/>
          <w:szCs w:val="28"/>
          <w:lang w:val="uk-UA"/>
        </w:rPr>
        <w:t xml:space="preserve"> стабільність (незмінюваність) даних</w:t>
      </w:r>
    </w:p>
    <w:p w14:paraId="5F2F16AE" w14:textId="7DA5EB17" w:rsidR="00DC2BD7" w:rsidRPr="00DC2BD7" w:rsidRDefault="00DC2BD7" w:rsidP="00DC2BD7">
      <w:pPr>
        <w:pStyle w:val="a3"/>
        <w:widowControl w:val="0"/>
        <w:numPr>
          <w:ilvl w:val="0"/>
          <w:numId w:val="1"/>
        </w:numPr>
        <w:spacing w:line="360" w:lineRule="auto"/>
        <w:jc w:val="both"/>
        <w:rPr>
          <w:sz w:val="28"/>
          <w:szCs w:val="28"/>
          <w:lang w:val="uk-UA"/>
        </w:rPr>
      </w:pPr>
      <w:r w:rsidRPr="00DC2BD7">
        <w:rPr>
          <w:sz w:val="28"/>
          <w:szCs w:val="28"/>
          <w:lang w:val="uk-UA"/>
        </w:rPr>
        <w:t xml:space="preserve"> мінімізація збитковості інформації.</w:t>
      </w:r>
    </w:p>
    <w:p w14:paraId="2E954464" w14:textId="77777777" w:rsidR="007C5113" w:rsidRDefault="00DC2BD7" w:rsidP="007C5113">
      <w:pPr>
        <w:widowControl w:val="0"/>
        <w:spacing w:line="360" w:lineRule="auto"/>
        <w:ind w:firstLine="709"/>
        <w:jc w:val="both"/>
        <w:rPr>
          <w:sz w:val="28"/>
          <w:szCs w:val="28"/>
          <w:lang w:val="uk-UA"/>
        </w:rPr>
      </w:pPr>
      <w:r w:rsidRPr="00DC2BD7">
        <w:rPr>
          <w:sz w:val="28"/>
          <w:szCs w:val="28"/>
          <w:lang w:val="uk-UA"/>
        </w:rPr>
        <w:t>Розглянемо основні властивості сховища даних</w:t>
      </w:r>
      <w:r w:rsidR="007C5113">
        <w:rPr>
          <w:sz w:val="28"/>
          <w:szCs w:val="28"/>
          <w:lang w:val="uk-UA"/>
        </w:rPr>
        <w:t>:</w:t>
      </w:r>
    </w:p>
    <w:p w14:paraId="109348FB" w14:textId="5A12A762" w:rsidR="007C5113" w:rsidRPr="007C5113" w:rsidRDefault="00DC2BD7" w:rsidP="007C5113">
      <w:pPr>
        <w:pStyle w:val="a3"/>
        <w:widowControl w:val="0"/>
        <w:numPr>
          <w:ilvl w:val="0"/>
          <w:numId w:val="2"/>
        </w:numPr>
        <w:spacing w:line="360" w:lineRule="auto"/>
        <w:jc w:val="both"/>
        <w:rPr>
          <w:i/>
          <w:sz w:val="28"/>
          <w:szCs w:val="28"/>
          <w:lang w:val="uk-UA"/>
        </w:rPr>
      </w:pPr>
      <w:r w:rsidRPr="007C5113">
        <w:rPr>
          <w:i/>
          <w:sz w:val="28"/>
          <w:szCs w:val="28"/>
          <w:lang w:val="uk-UA"/>
        </w:rPr>
        <w:t>Предметна орієнтація</w:t>
      </w:r>
    </w:p>
    <w:p w14:paraId="182AB0B3" w14:textId="77777777" w:rsidR="007C5113" w:rsidRDefault="00DC2BD7" w:rsidP="007C5113">
      <w:pPr>
        <w:widowControl w:val="0"/>
        <w:spacing w:line="360" w:lineRule="auto"/>
        <w:jc w:val="both"/>
        <w:rPr>
          <w:sz w:val="28"/>
          <w:szCs w:val="28"/>
          <w:lang w:val="uk-UA"/>
        </w:rPr>
      </w:pPr>
      <w:r w:rsidRPr="007C5113">
        <w:rPr>
          <w:sz w:val="28"/>
          <w:szCs w:val="28"/>
          <w:lang w:val="uk-UA"/>
        </w:rPr>
        <w:t xml:space="preserve"> На відміну від баз даних у традиційних OLTP-системах, де дані підібрано відповідно до конкретних додатків, інформація в DW зорієнтована на завдання </w:t>
      </w:r>
      <w:r w:rsidRPr="007C5113">
        <w:rPr>
          <w:sz w:val="28"/>
          <w:szCs w:val="28"/>
          <w:lang w:val="uk-UA"/>
        </w:rPr>
        <w:lastRenderedPageBreak/>
        <w:t xml:space="preserve">оперативного аналізу й підтримки прийняття рішень. Для систем підтримки прийняття рішень (Decision Support System — DSS) і OLАP-систем (On-Line Analytical Processing) необхідна інформація, організована відповідно до основних аспектів діяльності підприємства (замовники, продаж, склад тощо). Це відрізняє сховище даних від оперативної бази даних, де дані організовано відповідно до процесів (виписування рахунків, відвантаження товару тощо). </w:t>
      </w:r>
    </w:p>
    <w:p w14:paraId="6184D79B" w14:textId="77777777" w:rsidR="007C5113" w:rsidRDefault="00DC2BD7" w:rsidP="007C5113">
      <w:pPr>
        <w:widowControl w:val="0"/>
        <w:spacing w:line="360" w:lineRule="auto"/>
        <w:ind w:firstLine="720"/>
        <w:jc w:val="both"/>
        <w:rPr>
          <w:sz w:val="28"/>
          <w:szCs w:val="28"/>
          <w:lang w:val="uk-UA"/>
        </w:rPr>
      </w:pPr>
      <w:r w:rsidRPr="007C5113">
        <w:rPr>
          <w:sz w:val="28"/>
          <w:szCs w:val="28"/>
          <w:lang w:val="uk-UA"/>
        </w:rPr>
        <w:t>Предметна організація даних у сховищі сприяє як</w:t>
      </w:r>
      <w:r w:rsidR="007C5113" w:rsidRPr="007C5113">
        <w:rPr>
          <w:sz w:val="28"/>
          <w:szCs w:val="28"/>
          <w:lang w:val="uk-UA"/>
        </w:rPr>
        <w:t xml:space="preserve"> </w:t>
      </w:r>
      <w:r w:rsidRPr="007C5113">
        <w:rPr>
          <w:sz w:val="28"/>
          <w:szCs w:val="28"/>
          <w:lang w:val="uk-UA"/>
        </w:rPr>
        <w:t xml:space="preserve">значному спрощенню аналізу, так і пришвидшенню виконання аналітичних запитів. Оскільки в DW-технології об’єкти даних виходять на перший план, особливі вимоги висувають до структур БД: у них міститься лише та інформація, що може бути корисною для підтримки прийняття рішень. </w:t>
      </w:r>
    </w:p>
    <w:p w14:paraId="75F63079" w14:textId="2494FFFF" w:rsidR="007C5113" w:rsidRPr="007C5113" w:rsidRDefault="00DC2BD7" w:rsidP="007C5113">
      <w:pPr>
        <w:pStyle w:val="a3"/>
        <w:widowControl w:val="0"/>
        <w:numPr>
          <w:ilvl w:val="0"/>
          <w:numId w:val="2"/>
        </w:numPr>
        <w:spacing w:line="360" w:lineRule="auto"/>
        <w:jc w:val="both"/>
        <w:rPr>
          <w:i/>
          <w:sz w:val="28"/>
          <w:szCs w:val="28"/>
          <w:lang w:val="uk-UA"/>
        </w:rPr>
      </w:pPr>
      <w:r w:rsidRPr="007C5113">
        <w:rPr>
          <w:i/>
          <w:sz w:val="28"/>
          <w:szCs w:val="28"/>
          <w:lang w:val="uk-UA"/>
        </w:rPr>
        <w:t>Інтегрованість даних</w:t>
      </w:r>
    </w:p>
    <w:p w14:paraId="084E8366" w14:textId="77777777" w:rsidR="007C5113" w:rsidRDefault="00DC2BD7" w:rsidP="007C5113">
      <w:pPr>
        <w:widowControl w:val="0"/>
        <w:spacing w:line="360" w:lineRule="auto"/>
        <w:jc w:val="both"/>
        <w:rPr>
          <w:sz w:val="28"/>
          <w:szCs w:val="28"/>
          <w:lang w:val="uk-UA"/>
        </w:rPr>
      </w:pPr>
      <w:r w:rsidRPr="007C5113">
        <w:rPr>
          <w:sz w:val="28"/>
          <w:szCs w:val="28"/>
          <w:lang w:val="uk-UA"/>
        </w:rPr>
        <w:t>Дані в інформаційне сховище надходять із різних джерел, де вони можуть мати різні імена, атрибути, одиниці вимірювання і способи кодування. Після того, як дані зчитано з оперативних БД, вони очищаються від індивідуальних ознак, тобто приводяться до єдиного вигляду, потрібною мірою агрегуються (тобто обчислюються сумарні показники) і завантажуються в DW. Такі інтегровані дані куди простіше аналізувати.</w:t>
      </w:r>
    </w:p>
    <w:p w14:paraId="1B5DD96C" w14:textId="77777777" w:rsidR="007C5113" w:rsidRPr="007C5113" w:rsidRDefault="00DC2BD7" w:rsidP="007C5113">
      <w:pPr>
        <w:pStyle w:val="a3"/>
        <w:widowControl w:val="0"/>
        <w:numPr>
          <w:ilvl w:val="0"/>
          <w:numId w:val="2"/>
        </w:numPr>
        <w:spacing w:line="360" w:lineRule="auto"/>
        <w:jc w:val="both"/>
        <w:rPr>
          <w:i/>
          <w:sz w:val="28"/>
          <w:szCs w:val="28"/>
          <w:lang w:val="uk-UA"/>
        </w:rPr>
      </w:pPr>
      <w:r w:rsidRPr="007C5113">
        <w:rPr>
          <w:i/>
          <w:sz w:val="28"/>
          <w:szCs w:val="28"/>
          <w:lang w:val="uk-UA"/>
        </w:rPr>
        <w:t>Інваріантність у часі</w:t>
      </w:r>
    </w:p>
    <w:p w14:paraId="1F3841B0" w14:textId="77777777" w:rsidR="007C5113" w:rsidRDefault="00DC2BD7" w:rsidP="007C5113">
      <w:pPr>
        <w:widowControl w:val="0"/>
        <w:spacing w:line="360" w:lineRule="auto"/>
        <w:jc w:val="both"/>
        <w:rPr>
          <w:sz w:val="28"/>
          <w:szCs w:val="28"/>
          <w:lang w:val="uk-UA"/>
        </w:rPr>
      </w:pPr>
      <w:r w:rsidRPr="007C5113">
        <w:rPr>
          <w:sz w:val="28"/>
          <w:szCs w:val="28"/>
          <w:lang w:val="uk-UA"/>
        </w:rPr>
        <w:t xml:space="preserve"> У OLTP-системах істинність даних гарантована лише в момент читання, оскільки вже наступної миті вони можуть змінитися внаслідок чергової транзакції. Дані у сховищі завжди безпосередньо пов’язані з певним періодом. Дані з оперативних БД завантажуються у сховище у вигляді «історичних пластів», кожен з яких належить до конкретного періоду.</w:t>
      </w:r>
    </w:p>
    <w:p w14:paraId="74E10743" w14:textId="1EE3F47F" w:rsidR="00DC2BD7" w:rsidRPr="00DC2BD7" w:rsidRDefault="00DC2BD7" w:rsidP="007C5113">
      <w:pPr>
        <w:widowControl w:val="0"/>
        <w:spacing w:line="360" w:lineRule="auto"/>
        <w:ind w:firstLine="720"/>
        <w:jc w:val="both"/>
        <w:rPr>
          <w:sz w:val="28"/>
          <w:szCs w:val="28"/>
          <w:lang w:val="uk-UA"/>
        </w:rPr>
      </w:pPr>
      <w:r w:rsidRPr="00DC2BD7">
        <w:rPr>
          <w:sz w:val="28"/>
          <w:szCs w:val="28"/>
          <w:lang w:val="uk-UA"/>
        </w:rPr>
        <w:t xml:space="preserve">Часова інваріантність даних у сховищі досягається введенням поля з атрибутом «час» (день, тиждень, місяць, рік) у ключі таблиць. У результаті записи у таблицях DW ніколи не змінюються, бо являють собою знімки даних, зроблені в конкретні відрізки часу. У DW містяться ніби моментальні знімки </w:t>
      </w:r>
      <w:r w:rsidRPr="00DC2BD7">
        <w:rPr>
          <w:sz w:val="28"/>
          <w:szCs w:val="28"/>
          <w:lang w:val="uk-UA"/>
        </w:rPr>
        <w:lastRenderedPageBreak/>
        <w:t>даних. Кожен елемент у своєму ключі явно чи опосередковано зберігає часовий параметр, наприклад день, місяць або рік, що дає змогу аналізувати тенденції в розвитку бізнесу.</w:t>
      </w:r>
    </w:p>
    <w:p w14:paraId="6DF79C90" w14:textId="4C3A3FBD" w:rsidR="007C5113" w:rsidRPr="007C5113" w:rsidRDefault="00DC2BD7" w:rsidP="007C5113">
      <w:pPr>
        <w:pStyle w:val="a3"/>
        <w:widowControl w:val="0"/>
        <w:numPr>
          <w:ilvl w:val="0"/>
          <w:numId w:val="2"/>
        </w:numPr>
        <w:spacing w:line="360" w:lineRule="auto"/>
        <w:jc w:val="both"/>
        <w:rPr>
          <w:i/>
          <w:sz w:val="28"/>
          <w:szCs w:val="28"/>
          <w:lang w:val="uk-UA"/>
        </w:rPr>
      </w:pPr>
      <w:r w:rsidRPr="007C5113">
        <w:rPr>
          <w:i/>
          <w:sz w:val="28"/>
          <w:szCs w:val="28"/>
          <w:lang w:val="uk-UA"/>
        </w:rPr>
        <w:t>Стабільність (незмінюваність) даних</w:t>
      </w:r>
    </w:p>
    <w:p w14:paraId="3D1590AF" w14:textId="06BC6137" w:rsidR="00DC2BD7" w:rsidRPr="00DC2BD7" w:rsidRDefault="00DC2BD7" w:rsidP="007C5113">
      <w:pPr>
        <w:widowControl w:val="0"/>
        <w:spacing w:line="360" w:lineRule="auto"/>
        <w:jc w:val="both"/>
        <w:rPr>
          <w:sz w:val="28"/>
          <w:szCs w:val="28"/>
          <w:lang w:val="uk-UA"/>
        </w:rPr>
      </w:pPr>
      <w:r w:rsidRPr="007C5113">
        <w:rPr>
          <w:sz w:val="28"/>
          <w:szCs w:val="28"/>
          <w:lang w:val="uk-UA"/>
        </w:rPr>
        <w:t>Якщо у OLTP-системах записи можна постійно долучати, виділяти і редагувати, то потрапивши до сховища в певний «історичний пласт», дані вже ніколи не будуть змінені. Стосовно них можливі лише дві операції — початкове завантаження і читання. Це й визначає специфіку проектування структури бази даних для сховищ.</w:t>
      </w:r>
      <w:r w:rsidR="007C5113">
        <w:rPr>
          <w:sz w:val="28"/>
          <w:szCs w:val="28"/>
          <w:lang w:val="uk-UA"/>
        </w:rPr>
        <w:t xml:space="preserve"> </w:t>
      </w:r>
      <w:r w:rsidRPr="00DC2BD7">
        <w:rPr>
          <w:sz w:val="28"/>
          <w:szCs w:val="28"/>
          <w:lang w:val="uk-UA"/>
        </w:rPr>
        <w:t>Якщо в перебігу створення OLTP-систем розробники мають враховувати такі моменти, як відкочування транзакцій після збою сервера, боротьбу зі взаємним блокуванням процесів (deadlocks), зберігання цілісності даних, то для сховищ даних ці проблеми менш актуальні: перед розробниками стоять інші завдання, пов’язані, наприклад, із забезпеченням високої швидкості доступу до даних.</w:t>
      </w:r>
    </w:p>
    <w:p w14:paraId="47812D25" w14:textId="3A1B9759" w:rsidR="007C5113" w:rsidRPr="007C5113" w:rsidRDefault="00DC2BD7" w:rsidP="007C5113">
      <w:pPr>
        <w:pStyle w:val="a3"/>
        <w:widowControl w:val="0"/>
        <w:numPr>
          <w:ilvl w:val="0"/>
          <w:numId w:val="2"/>
        </w:numPr>
        <w:spacing w:line="360" w:lineRule="auto"/>
        <w:jc w:val="both"/>
        <w:rPr>
          <w:i/>
          <w:sz w:val="28"/>
          <w:szCs w:val="28"/>
          <w:lang w:val="uk-UA"/>
        </w:rPr>
      </w:pPr>
      <w:r w:rsidRPr="007C5113">
        <w:rPr>
          <w:i/>
          <w:sz w:val="28"/>
          <w:szCs w:val="28"/>
          <w:lang w:val="uk-UA"/>
        </w:rPr>
        <w:t>Мінімізація збитковості інформації</w:t>
      </w:r>
    </w:p>
    <w:p w14:paraId="1758BFEE" w14:textId="7F11DAAF" w:rsidR="00DC2BD7" w:rsidRPr="00DC2BD7" w:rsidRDefault="00DC2BD7" w:rsidP="007C5113">
      <w:pPr>
        <w:widowControl w:val="0"/>
        <w:spacing w:line="360" w:lineRule="auto"/>
        <w:jc w:val="both"/>
        <w:rPr>
          <w:sz w:val="28"/>
          <w:szCs w:val="28"/>
          <w:lang w:val="uk-UA"/>
        </w:rPr>
      </w:pPr>
      <w:r w:rsidRPr="00DC2BD7">
        <w:rPr>
          <w:sz w:val="28"/>
          <w:szCs w:val="28"/>
          <w:lang w:val="uk-UA"/>
        </w:rPr>
        <w:t>Оскільки інформація у сховища даних завантажується з OLTP-систем, постає питання: чи не веде це до надмірності даних? Як стверджує Б. Інмон, насправді надмірність мінімальна (близько 1 %), що пояснюється такими чинниками:</w:t>
      </w:r>
    </w:p>
    <w:p w14:paraId="38FEE334" w14:textId="660FA96E" w:rsidR="00DC2BD7" w:rsidRPr="00DC2BD7" w:rsidRDefault="00DC2BD7" w:rsidP="007C5113">
      <w:pPr>
        <w:widowControl w:val="0"/>
        <w:spacing w:line="360" w:lineRule="auto"/>
        <w:ind w:firstLine="709"/>
        <w:jc w:val="both"/>
        <w:rPr>
          <w:sz w:val="28"/>
          <w:szCs w:val="28"/>
          <w:lang w:val="uk-UA"/>
        </w:rPr>
      </w:pPr>
      <w:r w:rsidRPr="00DC2BD7">
        <w:rPr>
          <w:sz w:val="28"/>
          <w:szCs w:val="28"/>
          <w:lang w:val="uk-UA"/>
        </w:rPr>
        <w:t>— під час завантаження інформації з OLTP-систем до сховищ дані фільтруються, причому багато з них узагалі не потрапляють до сховищ як беззмістовні в плані використання у системах підтримки прийняття рішень;</w:t>
      </w:r>
    </w:p>
    <w:p w14:paraId="48EC1251" w14:textId="01E3DD6C" w:rsidR="00DC2BD7" w:rsidRPr="00DC2BD7" w:rsidRDefault="00DC2BD7" w:rsidP="007C5113">
      <w:pPr>
        <w:widowControl w:val="0"/>
        <w:spacing w:line="360" w:lineRule="auto"/>
        <w:ind w:firstLine="709"/>
        <w:jc w:val="both"/>
        <w:rPr>
          <w:sz w:val="28"/>
          <w:szCs w:val="28"/>
          <w:lang w:val="uk-UA"/>
        </w:rPr>
      </w:pPr>
      <w:r w:rsidRPr="00DC2BD7">
        <w:rPr>
          <w:sz w:val="28"/>
          <w:szCs w:val="28"/>
          <w:lang w:val="uk-UA"/>
        </w:rPr>
        <w:t>— інформація в OLTP-системах має зазвичай оперативний характер, а дані, що втратили актуальність, вилучаються. У сховищах даних, навпаки, зберігається вся історія даних у хронологічному порядку, і в цьому плані перекриття даними сховищ вмісту OLTP-систем виявляється незначним;</w:t>
      </w:r>
    </w:p>
    <w:p w14:paraId="03A5D4A6" w14:textId="5591AA52" w:rsidR="00DC2BD7" w:rsidRPr="00DC2BD7" w:rsidRDefault="00DC2BD7" w:rsidP="007C5113">
      <w:pPr>
        <w:widowControl w:val="0"/>
        <w:spacing w:line="360" w:lineRule="auto"/>
        <w:ind w:firstLine="709"/>
        <w:jc w:val="both"/>
        <w:rPr>
          <w:sz w:val="28"/>
          <w:szCs w:val="28"/>
          <w:lang w:val="uk-UA"/>
        </w:rPr>
      </w:pPr>
      <w:r w:rsidRPr="00DC2BD7">
        <w:rPr>
          <w:sz w:val="28"/>
          <w:szCs w:val="28"/>
          <w:lang w:val="uk-UA"/>
        </w:rPr>
        <w:t xml:space="preserve">— у сховищах даних зберігається деяка підсумкова інформація, якої у БД OLTP-систем взагалі немає, і це певною мірою впливає на збільшення обсягу, але, з іншого боку, під час завантаження до сховища записи сортуються, </w:t>
      </w:r>
      <w:r w:rsidRPr="00DC2BD7">
        <w:rPr>
          <w:sz w:val="28"/>
          <w:szCs w:val="28"/>
          <w:lang w:val="uk-UA"/>
        </w:rPr>
        <w:lastRenderedPageBreak/>
        <w:t>очищаються від непотрібної інформації й доводяться до єдиного формату, а це вже зовсім інші дані.</w:t>
      </w:r>
    </w:p>
    <w:p w14:paraId="7A19D8BC" w14:textId="6CF01BFA" w:rsidR="00DC2BD7" w:rsidRPr="00DC2BD7" w:rsidRDefault="00DC2BD7" w:rsidP="007C5113">
      <w:pPr>
        <w:widowControl w:val="0"/>
        <w:spacing w:line="360" w:lineRule="auto"/>
        <w:ind w:firstLine="720"/>
        <w:jc w:val="both"/>
        <w:rPr>
          <w:sz w:val="28"/>
          <w:szCs w:val="28"/>
          <w:lang w:val="uk-UA"/>
        </w:rPr>
      </w:pPr>
      <w:r w:rsidRPr="00DC2BD7">
        <w:rPr>
          <w:sz w:val="28"/>
          <w:szCs w:val="28"/>
          <w:lang w:val="uk-UA"/>
        </w:rPr>
        <w:t>Зауважимо, що при розгляді останньої властивості сховищ даних слід відрізняти інформаційну збитковість (про яку йдеться) від фізичної збитковості, яка залежить від способу зберігання інформації на машинних носіях. Ідеться про зберігання багатовимірних баз даних на OLАP-серверах (Multidimensional Data Base — MDD). OLАP-сервери, або сервери багатовимірних БД, можуть зберігати свої багатовимірні дані по-різному. Річ у тому, що в будь-якому сховищі даних — і в звичайному, і в багатовимірному — поряд з детальними даними часто зберігаються підсумкові показники (агреговані показники, агрегати), такі, наприклад, як суми обсягу випуску продукції за місяцями (роками), за видами продукції тощо. Агрегати зберігаються з єдиною метою — прискорити виконання запитів. Якби кожного разу під час звернення до бази для отримання суми обсягу випуску продукції корпорації за рік доводилося підсумовувати мільйони даних щоденних випусків, то швидкість виконання такого запиту була б неприйнятною. Тому під час завантаження даних у багатовимірну БД обчислюються і зберігаються всі сумарні показники або їх частина. Крім того, зберігання інформації у вигляді гіперкуба потребує використання додаткової інформації — адресних посилань, таблиць метаданих тощо, а це призводить до різкого збільшення обсягів пам’яті для зберігання багатовимірних баз даних. За швидкість оброблення запитів до сумарних даних доводиться платити збільшенням обсягів даних і часу на їх завантаження. Причому збільшення може бути значним. Вхідний масив розміром 200 Мбайт може легко розростися до обсягу 5 Гбайт у вигляді, необхідному для зберігання в MDD. Масив такого розміру потребує добового часу для завантаження й об’єднання. Обмеження на розмір масиву після розширення до 10 Гбайт виробничі аналітики вважають верхньою межею практичного використання MDD.</w:t>
      </w:r>
    </w:p>
    <w:p w14:paraId="2E1AEE5F" w14:textId="6756B5D4" w:rsidR="00DC2BD7" w:rsidRPr="00DC2BD7" w:rsidRDefault="00DC2BD7" w:rsidP="007C5113">
      <w:pPr>
        <w:widowControl w:val="0"/>
        <w:spacing w:line="360" w:lineRule="auto"/>
        <w:ind w:firstLine="709"/>
        <w:jc w:val="both"/>
        <w:rPr>
          <w:sz w:val="28"/>
          <w:szCs w:val="28"/>
          <w:lang w:val="uk-UA"/>
        </w:rPr>
      </w:pPr>
      <w:r w:rsidRPr="00DC2BD7">
        <w:rPr>
          <w:sz w:val="28"/>
          <w:szCs w:val="28"/>
          <w:lang w:val="uk-UA"/>
        </w:rPr>
        <w:t xml:space="preserve">Одним із найважливіших питань, що постають перед розробниками сховищ </w:t>
      </w:r>
      <w:r w:rsidRPr="00DC2BD7">
        <w:rPr>
          <w:sz w:val="28"/>
          <w:szCs w:val="28"/>
          <w:lang w:val="uk-UA"/>
        </w:rPr>
        <w:lastRenderedPageBreak/>
        <w:t>даних, є вибір системи управління базами даних, яку буде покладено в основу цього складного продукту. Вимоги до програмного забезпечення такого класу суворі. Окрім надійності й достатньої швидкості роботи СУБД має володіти OLАP-можливостями та іншим спеціальним інструментарієм, опрацьовувати скільки завгодно великі обсяги даних, а також мати підтримку надійної фірми</w:t>
      </w:r>
      <w:r w:rsidR="007C5113">
        <w:rPr>
          <w:sz w:val="28"/>
          <w:szCs w:val="28"/>
          <w:lang w:val="uk-UA"/>
        </w:rPr>
        <w:t xml:space="preserve"> </w:t>
      </w:r>
      <w:r w:rsidRPr="00DC2BD7">
        <w:rPr>
          <w:sz w:val="28"/>
          <w:szCs w:val="28"/>
          <w:lang w:val="uk-UA"/>
        </w:rPr>
        <w:t>виробника. Інвестиції, що їх корпорація вкладатиме у створення потужної інформаційно-аналітичної системи, мають бути зорієнтовані на перспективу, адже цінність сховища даних зростає пропорційно часу його використання. І корпоративне сховище даних, від якості якого залежатиме продуктивність усієї КІС, має бути бездоганне як щодо поточної функціональності, так і в плані репутації компанії, яка його створила, оскільки передбачається довгострокова підтримка і постійний розвиток продукту.</w:t>
      </w:r>
    </w:p>
    <w:p w14:paraId="1F4F9309" w14:textId="048A8027" w:rsidR="00DC2BD7" w:rsidRPr="00DC2BD7" w:rsidRDefault="00DC2BD7" w:rsidP="007C5113">
      <w:pPr>
        <w:widowControl w:val="0"/>
        <w:spacing w:line="360" w:lineRule="auto"/>
        <w:ind w:firstLine="709"/>
        <w:jc w:val="both"/>
        <w:rPr>
          <w:sz w:val="28"/>
          <w:szCs w:val="28"/>
          <w:lang w:val="uk-UA"/>
        </w:rPr>
      </w:pPr>
      <w:r w:rsidRPr="00DC2BD7">
        <w:rPr>
          <w:sz w:val="28"/>
          <w:szCs w:val="28"/>
          <w:lang w:val="uk-UA"/>
        </w:rPr>
        <w:t>Під корпоративним сховищем даних будемо розуміти оптимально організовану базу даних корпорації, що забезпечує максимально швидкий доступ до інформації, необхідної для управління корпорацією.</w:t>
      </w:r>
    </w:p>
    <w:p w14:paraId="0284A4ED" w14:textId="3CC1DAC9" w:rsidR="007C5113" w:rsidRPr="007C5113" w:rsidRDefault="00DC2BD7" w:rsidP="007C5113">
      <w:pPr>
        <w:pStyle w:val="a3"/>
        <w:widowControl w:val="0"/>
        <w:numPr>
          <w:ilvl w:val="0"/>
          <w:numId w:val="2"/>
        </w:numPr>
        <w:spacing w:line="360" w:lineRule="auto"/>
        <w:jc w:val="both"/>
        <w:rPr>
          <w:i/>
          <w:sz w:val="28"/>
          <w:szCs w:val="28"/>
          <w:lang w:val="uk-UA"/>
        </w:rPr>
      </w:pPr>
      <w:r w:rsidRPr="007C5113">
        <w:rPr>
          <w:i/>
          <w:sz w:val="28"/>
          <w:szCs w:val="28"/>
          <w:lang w:val="uk-UA"/>
        </w:rPr>
        <w:t>Вітрина даних</w:t>
      </w:r>
    </w:p>
    <w:p w14:paraId="56B43517" w14:textId="7EF0DCF7" w:rsidR="00DC2BD7" w:rsidRPr="00DC2BD7" w:rsidRDefault="00DC2BD7" w:rsidP="007C5113">
      <w:pPr>
        <w:widowControl w:val="0"/>
        <w:spacing w:line="360" w:lineRule="auto"/>
        <w:jc w:val="both"/>
        <w:rPr>
          <w:sz w:val="28"/>
          <w:szCs w:val="28"/>
          <w:lang w:val="uk-UA"/>
        </w:rPr>
      </w:pPr>
      <w:r w:rsidRPr="007C5113">
        <w:rPr>
          <w:sz w:val="28"/>
          <w:szCs w:val="28"/>
          <w:lang w:val="uk-UA"/>
        </w:rPr>
        <w:t>Вітрина даних (Data Mart) за своїм вихідним призначенням — це набір тематично пов’язаних баз даних, що містять інформацію, яка належить до окремих сфер діяльності корпорації. Власне, вітрина даних — це спрощений</w:t>
      </w:r>
      <w:r w:rsidR="007C5113">
        <w:rPr>
          <w:sz w:val="28"/>
          <w:szCs w:val="28"/>
          <w:lang w:val="uk-UA"/>
        </w:rPr>
        <w:t xml:space="preserve"> </w:t>
      </w:r>
      <w:r w:rsidRPr="00DC2BD7">
        <w:rPr>
          <w:sz w:val="28"/>
          <w:szCs w:val="28"/>
          <w:lang w:val="uk-UA"/>
        </w:rPr>
        <w:t>варіант сховища даних, що містить лише тематично об’єднані дані. Вона максимально наближена до кінцевого користувача і може містити тематично орієнтовані агрегатні дані. Вітрина даних, ясна річ значно менша за обсягом, ніж корпоративне сховище даних, і для її реалізації не потрібна потужна обчислювальна техніка.</w:t>
      </w:r>
    </w:p>
    <w:p w14:paraId="5C05CADA" w14:textId="48CAF2F5" w:rsidR="007C5113" w:rsidRPr="007C5113" w:rsidRDefault="00DC2BD7" w:rsidP="007C5113">
      <w:pPr>
        <w:pStyle w:val="a3"/>
        <w:widowControl w:val="0"/>
        <w:numPr>
          <w:ilvl w:val="0"/>
          <w:numId w:val="2"/>
        </w:numPr>
        <w:spacing w:line="360" w:lineRule="auto"/>
        <w:jc w:val="both"/>
        <w:rPr>
          <w:i/>
          <w:sz w:val="28"/>
          <w:szCs w:val="28"/>
          <w:lang w:val="uk-UA"/>
        </w:rPr>
      </w:pPr>
      <w:r w:rsidRPr="007C5113">
        <w:rPr>
          <w:i/>
          <w:sz w:val="28"/>
          <w:szCs w:val="28"/>
          <w:lang w:val="uk-UA"/>
        </w:rPr>
        <w:t>Глобальне сховище даних</w:t>
      </w:r>
    </w:p>
    <w:p w14:paraId="5A659450" w14:textId="341D1D9C" w:rsidR="00DC2BD7" w:rsidRPr="007C5113" w:rsidRDefault="00DC2BD7" w:rsidP="007C5113">
      <w:pPr>
        <w:widowControl w:val="0"/>
        <w:spacing w:line="360" w:lineRule="auto"/>
        <w:jc w:val="both"/>
        <w:rPr>
          <w:sz w:val="28"/>
          <w:szCs w:val="28"/>
          <w:lang w:val="uk-UA"/>
        </w:rPr>
      </w:pPr>
      <w:r w:rsidRPr="007C5113">
        <w:rPr>
          <w:sz w:val="28"/>
          <w:szCs w:val="28"/>
          <w:lang w:val="uk-UA"/>
        </w:rPr>
        <w:t xml:space="preserve"> Останнім часом дедалі більш популярнішою стає ідея об’єднати концепції сховища даних і вітрини даних в одній реалізації й використовувати сховище даних як єдине джерело інтегрованих даних для всіх вітрин даних. Тоді можна буде створити трирівневу архітектуру системи.</w:t>
      </w:r>
    </w:p>
    <w:p w14:paraId="61FFD0D6" w14:textId="23A1993A" w:rsidR="00DC2BD7" w:rsidRPr="00DC2BD7" w:rsidRDefault="00DC2BD7" w:rsidP="007C5113">
      <w:pPr>
        <w:widowControl w:val="0"/>
        <w:spacing w:line="360" w:lineRule="auto"/>
        <w:ind w:firstLine="720"/>
        <w:jc w:val="both"/>
        <w:rPr>
          <w:sz w:val="28"/>
          <w:szCs w:val="28"/>
          <w:lang w:val="uk-UA"/>
        </w:rPr>
      </w:pPr>
      <w:r w:rsidRPr="00DC2BD7">
        <w:rPr>
          <w:sz w:val="28"/>
          <w:szCs w:val="28"/>
          <w:lang w:val="uk-UA"/>
        </w:rPr>
        <w:lastRenderedPageBreak/>
        <w:t>На першому рівні реалізуватиметься корпоративне сховище даних на базі однієї з розвинених сучасних реляційних СУБД. Це сховище інтегрованих, переважно деталізованих даних. Реляційні СУБД забезпечують ефективне збереження й управління даними величезного обсягу, але вони недостатньо відповідають проблемам OLAP-систем, зокрема у зв’язку з вимогою багатовимірного подання даних.</w:t>
      </w:r>
    </w:p>
    <w:p w14:paraId="28FF3868" w14:textId="097FFAC0" w:rsidR="00DC2BD7" w:rsidRPr="00DC2BD7" w:rsidRDefault="00DC2BD7" w:rsidP="007C5113">
      <w:pPr>
        <w:widowControl w:val="0"/>
        <w:spacing w:line="360" w:lineRule="auto"/>
        <w:ind w:firstLine="709"/>
        <w:jc w:val="both"/>
        <w:rPr>
          <w:sz w:val="28"/>
          <w:szCs w:val="28"/>
          <w:lang w:val="uk-UA"/>
        </w:rPr>
      </w:pPr>
      <w:r w:rsidRPr="00DC2BD7">
        <w:rPr>
          <w:sz w:val="28"/>
          <w:szCs w:val="28"/>
          <w:lang w:val="uk-UA"/>
        </w:rPr>
        <w:t>На другому рівні підтримуватимуться вітрини даних на основі багатовимірної системи управління базами даних (прикладом такої системи є Oracle Express Server). Такі СУБД майже ідеально підходять для цілей розроблення OLAP-систем, але поки що не дозволяють зберігати надто великі обсяги даних (граничний розмір багатовимірної бази даних становить 40 Гбайт). Утім коли йдеться про вітрини даних, це й непотрібно. Крім того, вітрина даних не обов’язково має бути цілком сформованою. Вона може містити посилання на сховище даних і добирати звідти інформацію у міру надходження запитів. Звісно, це дещо збільшує час відгуку, але знімає проблему обмеженого обсягу багатовимірної бази даних.</w:t>
      </w:r>
    </w:p>
    <w:p w14:paraId="78327145" w14:textId="6223C0CD" w:rsidR="00BB19C4" w:rsidRDefault="00DC2BD7" w:rsidP="00DC2BD7">
      <w:pPr>
        <w:widowControl w:val="0"/>
        <w:spacing w:line="360" w:lineRule="auto"/>
        <w:ind w:firstLine="709"/>
        <w:jc w:val="both"/>
        <w:rPr>
          <w:sz w:val="28"/>
          <w:szCs w:val="28"/>
          <w:lang w:val="uk-UA"/>
        </w:rPr>
      </w:pPr>
      <w:r w:rsidRPr="00DC2BD7">
        <w:rPr>
          <w:sz w:val="28"/>
          <w:szCs w:val="28"/>
          <w:lang w:val="uk-UA"/>
        </w:rPr>
        <w:t>На третьому рівні перебуватимуть клієнтські робочі місця кінцевих користувачів, на яких установлюються засоби оперативного аналізу даних.</w:t>
      </w:r>
    </w:p>
    <w:p w14:paraId="4CCE967F" w14:textId="2C706FF0" w:rsidR="009E145B" w:rsidRDefault="009E145B" w:rsidP="0069498B">
      <w:pPr>
        <w:widowControl w:val="0"/>
        <w:spacing w:line="360" w:lineRule="auto"/>
        <w:ind w:firstLine="709"/>
        <w:jc w:val="both"/>
        <w:rPr>
          <w:sz w:val="28"/>
          <w:szCs w:val="28"/>
          <w:lang w:val="uk-UA"/>
        </w:rPr>
      </w:pPr>
    </w:p>
    <w:p w14:paraId="70830FF1" w14:textId="53A4FA31" w:rsidR="009E145B" w:rsidRDefault="009E145B" w:rsidP="0069498B">
      <w:pPr>
        <w:widowControl w:val="0"/>
        <w:spacing w:line="360" w:lineRule="auto"/>
        <w:ind w:firstLine="709"/>
        <w:jc w:val="both"/>
        <w:rPr>
          <w:sz w:val="28"/>
          <w:szCs w:val="28"/>
          <w:lang w:val="uk-UA"/>
        </w:rPr>
      </w:pPr>
    </w:p>
    <w:p w14:paraId="7B1F0942" w14:textId="70B3128C" w:rsidR="00CA60C3" w:rsidRDefault="00CA60C3" w:rsidP="0069498B">
      <w:pPr>
        <w:widowControl w:val="0"/>
        <w:spacing w:line="360" w:lineRule="auto"/>
        <w:ind w:firstLine="709"/>
        <w:jc w:val="both"/>
        <w:rPr>
          <w:sz w:val="28"/>
          <w:szCs w:val="28"/>
          <w:lang w:val="uk-UA"/>
        </w:rPr>
      </w:pPr>
    </w:p>
    <w:p w14:paraId="20DB8284" w14:textId="202ACCF5" w:rsidR="00CA60C3" w:rsidRDefault="00CA60C3" w:rsidP="0069498B">
      <w:pPr>
        <w:widowControl w:val="0"/>
        <w:spacing w:line="360" w:lineRule="auto"/>
        <w:ind w:firstLine="709"/>
        <w:jc w:val="both"/>
        <w:rPr>
          <w:sz w:val="28"/>
          <w:szCs w:val="28"/>
          <w:lang w:val="uk-UA"/>
        </w:rPr>
      </w:pPr>
    </w:p>
    <w:p w14:paraId="2505A607" w14:textId="64BF17E8" w:rsidR="00CA60C3" w:rsidRDefault="00CA60C3" w:rsidP="0069498B">
      <w:pPr>
        <w:widowControl w:val="0"/>
        <w:spacing w:line="360" w:lineRule="auto"/>
        <w:ind w:firstLine="709"/>
        <w:jc w:val="both"/>
        <w:rPr>
          <w:sz w:val="28"/>
          <w:szCs w:val="28"/>
          <w:lang w:val="uk-UA"/>
        </w:rPr>
      </w:pPr>
    </w:p>
    <w:p w14:paraId="1205166C" w14:textId="6839D95D" w:rsidR="00CA60C3" w:rsidRDefault="00CA60C3" w:rsidP="0069498B">
      <w:pPr>
        <w:widowControl w:val="0"/>
        <w:spacing w:line="360" w:lineRule="auto"/>
        <w:ind w:firstLine="709"/>
        <w:jc w:val="both"/>
        <w:rPr>
          <w:sz w:val="28"/>
          <w:szCs w:val="28"/>
          <w:lang w:val="uk-UA"/>
        </w:rPr>
      </w:pPr>
    </w:p>
    <w:p w14:paraId="0E54C477" w14:textId="6501D07C" w:rsidR="00CA60C3" w:rsidRDefault="00CA60C3" w:rsidP="0069498B">
      <w:pPr>
        <w:widowControl w:val="0"/>
        <w:spacing w:line="360" w:lineRule="auto"/>
        <w:ind w:firstLine="709"/>
        <w:jc w:val="both"/>
        <w:rPr>
          <w:sz w:val="28"/>
          <w:szCs w:val="28"/>
          <w:lang w:val="uk-UA"/>
        </w:rPr>
      </w:pPr>
    </w:p>
    <w:p w14:paraId="11A81B49" w14:textId="792B8B1E" w:rsidR="00CA60C3" w:rsidRDefault="00CA60C3" w:rsidP="0069498B">
      <w:pPr>
        <w:widowControl w:val="0"/>
        <w:spacing w:line="360" w:lineRule="auto"/>
        <w:ind w:firstLine="709"/>
        <w:jc w:val="both"/>
        <w:rPr>
          <w:sz w:val="28"/>
          <w:szCs w:val="28"/>
          <w:lang w:val="uk-UA"/>
        </w:rPr>
      </w:pPr>
    </w:p>
    <w:p w14:paraId="168508AB" w14:textId="08AA4AE3" w:rsidR="00CA60C3" w:rsidRDefault="00CA60C3" w:rsidP="0069498B">
      <w:pPr>
        <w:widowControl w:val="0"/>
        <w:spacing w:line="360" w:lineRule="auto"/>
        <w:ind w:firstLine="709"/>
        <w:jc w:val="both"/>
        <w:rPr>
          <w:sz w:val="28"/>
          <w:szCs w:val="28"/>
          <w:lang w:val="uk-UA"/>
        </w:rPr>
      </w:pPr>
    </w:p>
    <w:p w14:paraId="4647E284" w14:textId="2DEBC56B" w:rsidR="00CA60C3" w:rsidRDefault="002472EE" w:rsidP="002472EE">
      <w:pPr>
        <w:widowControl w:val="0"/>
        <w:spacing w:line="360" w:lineRule="auto"/>
        <w:ind w:firstLine="709"/>
        <w:jc w:val="both"/>
        <w:rPr>
          <w:sz w:val="28"/>
          <w:szCs w:val="28"/>
          <w:lang w:val="uk-UA"/>
        </w:rPr>
      </w:pPr>
      <w:r>
        <w:rPr>
          <w:sz w:val="28"/>
          <w:szCs w:val="28"/>
          <w:lang w:val="uk-UA"/>
        </w:rPr>
        <w:br w:type="page"/>
      </w:r>
    </w:p>
    <w:p w14:paraId="10E726D3" w14:textId="74637F5B" w:rsidR="009E145B" w:rsidRDefault="00CA60C3" w:rsidP="00CA60C3">
      <w:pPr>
        <w:widowControl w:val="0"/>
        <w:spacing w:line="360" w:lineRule="auto"/>
        <w:ind w:firstLine="709"/>
        <w:jc w:val="center"/>
        <w:rPr>
          <w:b/>
          <w:sz w:val="28"/>
          <w:szCs w:val="28"/>
          <w:lang w:val="uk-UA"/>
        </w:rPr>
      </w:pPr>
      <w:r w:rsidRPr="00CA60C3">
        <w:rPr>
          <w:b/>
          <w:sz w:val="28"/>
          <w:szCs w:val="28"/>
          <w:lang w:val="uk-UA"/>
        </w:rPr>
        <w:lastRenderedPageBreak/>
        <w:t>РОЗДІЛ 2. Архітектура інформаційних сховищ</w:t>
      </w:r>
    </w:p>
    <w:p w14:paraId="373EC778" w14:textId="49015417" w:rsidR="00CA60C3" w:rsidRPr="00CA60C3" w:rsidRDefault="00CA60C3" w:rsidP="002472EE">
      <w:pPr>
        <w:widowControl w:val="0"/>
        <w:spacing w:line="360" w:lineRule="auto"/>
        <w:ind w:firstLine="709"/>
        <w:jc w:val="both"/>
        <w:rPr>
          <w:sz w:val="28"/>
          <w:szCs w:val="28"/>
          <w:lang w:val="uk-UA"/>
        </w:rPr>
      </w:pPr>
      <w:r w:rsidRPr="00CA60C3">
        <w:rPr>
          <w:sz w:val="28"/>
          <w:szCs w:val="28"/>
          <w:lang w:val="uk-UA"/>
        </w:rPr>
        <w:t>Основним завданням будь-якої корпоративної інформаційної системи є оперативне забезпечення достовірною інформацією управлінського персоналу для прийняття оптимальних рішень. Це завдання значно полегшується, якщо КІС базується на використанні сховища даних. Корпоративне сховище даних є серцевиною сучасних КІС, і від того, як воно побудоване, залежить ефективність роботи всієї системи.</w:t>
      </w:r>
    </w:p>
    <w:p w14:paraId="38021814" w14:textId="5303D55D" w:rsidR="00CA60C3" w:rsidRPr="00CA60C3" w:rsidRDefault="00CA60C3" w:rsidP="002472EE">
      <w:pPr>
        <w:widowControl w:val="0"/>
        <w:spacing w:line="360" w:lineRule="auto"/>
        <w:ind w:firstLine="709"/>
        <w:jc w:val="both"/>
        <w:rPr>
          <w:sz w:val="28"/>
          <w:szCs w:val="28"/>
          <w:lang w:val="uk-UA"/>
        </w:rPr>
      </w:pPr>
      <w:r w:rsidRPr="00CA60C3">
        <w:rPr>
          <w:sz w:val="28"/>
          <w:szCs w:val="28"/>
          <w:lang w:val="uk-UA"/>
        </w:rPr>
        <w:t>У сховищі акумулюється інформація з різних джерел, що характеризують бізнесову діяльність корпорації, яка зберігається у вигляді, що забезпечує практичні потреби користувача. Оперативне аналітичне оброблення даних за допомогою технології OLAP дозволяє аналітикам, менеджерам і управлінцям сформувати власне бачення даних, використовуючи швидкий, одноманітний, оперативний доступ до різноманітних форм подання інформації.</w:t>
      </w:r>
    </w:p>
    <w:p w14:paraId="43C1E512" w14:textId="44AEFA91" w:rsidR="00CA60C3" w:rsidRPr="00CA60C3" w:rsidRDefault="00CA60C3" w:rsidP="002472EE">
      <w:pPr>
        <w:widowControl w:val="0"/>
        <w:spacing w:line="360" w:lineRule="auto"/>
        <w:ind w:firstLine="709"/>
        <w:jc w:val="both"/>
        <w:rPr>
          <w:sz w:val="28"/>
          <w:szCs w:val="28"/>
          <w:lang w:val="uk-UA"/>
        </w:rPr>
      </w:pPr>
      <w:r w:rsidRPr="00CA60C3">
        <w:rPr>
          <w:sz w:val="28"/>
          <w:szCs w:val="28"/>
          <w:lang w:val="uk-UA"/>
        </w:rPr>
        <w:t>Перш ніж перейти до характеристики архітектурних рівнів сховища даних, спинімося на технології комплексного багатовимірного аналізу даних, що дістала назву OLAP (On-Line Analytical Processing). OLAP — це головний компонент організації сховищ даних (Data Warehousing), тобто збирання, очищення й попереднього оброблення даних з метою надання результативної інформації користувачам для оперативного аналізу та складання звітів. Концепцію OLAP сформулював і описав 1993 року Е. Ф. Кодд, відомий дослідник баз даних і автор реляційної моделі даних.</w:t>
      </w:r>
    </w:p>
    <w:p w14:paraId="7588E4DE" w14:textId="07CF71FC" w:rsidR="00CA60C3" w:rsidRPr="00CA60C3" w:rsidRDefault="00CA60C3" w:rsidP="002472EE">
      <w:pPr>
        <w:widowControl w:val="0"/>
        <w:spacing w:line="360" w:lineRule="auto"/>
        <w:ind w:firstLine="709"/>
        <w:jc w:val="both"/>
        <w:rPr>
          <w:sz w:val="28"/>
          <w:szCs w:val="28"/>
          <w:lang w:val="uk-UA"/>
        </w:rPr>
      </w:pPr>
      <w:r w:rsidRPr="00CA60C3">
        <w:rPr>
          <w:sz w:val="28"/>
          <w:szCs w:val="28"/>
          <w:lang w:val="uk-UA"/>
        </w:rPr>
        <w:t>У 1993 році Е. Ф. Кодд із партнерами опублікували статтю «Забезпечення OLAP для користувачів-аналітиків», де описали 12 правил OLAP. Пізніше (1995-го) до них було долучено іще шість правил. Ці правила Е. Ф. Кодд розбив об’єднав у групи, назвавши їх особливостями, які ми розглянемо далі.</w:t>
      </w:r>
    </w:p>
    <w:p w14:paraId="4F13F2C6" w14:textId="3C5473D7" w:rsidR="00CA60C3" w:rsidRPr="00CA60C3" w:rsidRDefault="00CA60C3" w:rsidP="002472EE">
      <w:pPr>
        <w:widowControl w:val="0"/>
        <w:spacing w:line="360" w:lineRule="auto"/>
        <w:ind w:firstLine="709"/>
        <w:jc w:val="both"/>
        <w:rPr>
          <w:sz w:val="28"/>
          <w:szCs w:val="28"/>
          <w:lang w:val="uk-UA"/>
        </w:rPr>
      </w:pPr>
      <w:r w:rsidRPr="00CA60C3">
        <w:rPr>
          <w:sz w:val="28"/>
          <w:szCs w:val="28"/>
          <w:lang w:val="uk-UA"/>
        </w:rPr>
        <w:t>1. Багатовимірне концептуальне подання даних (правило 1). Це оригінальне правило є серцевиною OLAP.</w:t>
      </w:r>
    </w:p>
    <w:p w14:paraId="26465A68" w14:textId="0EECC7CA" w:rsidR="00CA60C3" w:rsidRPr="00CA60C3" w:rsidRDefault="00CA60C3" w:rsidP="002472EE">
      <w:pPr>
        <w:widowControl w:val="0"/>
        <w:spacing w:line="360" w:lineRule="auto"/>
        <w:ind w:firstLine="709"/>
        <w:jc w:val="both"/>
        <w:rPr>
          <w:sz w:val="28"/>
          <w:szCs w:val="28"/>
          <w:lang w:val="uk-UA"/>
        </w:rPr>
      </w:pPr>
      <w:r w:rsidRPr="00CA60C3">
        <w:rPr>
          <w:sz w:val="28"/>
          <w:szCs w:val="28"/>
          <w:lang w:val="uk-UA"/>
        </w:rPr>
        <w:t xml:space="preserve">2. Інтуїтивне маніпулювання даними (правило 10). Це означає, що </w:t>
      </w:r>
      <w:r w:rsidRPr="00CA60C3">
        <w:rPr>
          <w:sz w:val="28"/>
          <w:szCs w:val="28"/>
          <w:lang w:val="uk-UA"/>
        </w:rPr>
        <w:lastRenderedPageBreak/>
        <w:t>маніпулювання даними має здійснюватися безпосередніми діями над комірками в режимі перегляду без застосування меню і численних операцій. Нині таким інструментом є використання мишки чи інших подібних пристроїв.</w:t>
      </w:r>
    </w:p>
    <w:p w14:paraId="4D46291A" w14:textId="2CB94B34" w:rsidR="00CA60C3" w:rsidRPr="00CA60C3" w:rsidRDefault="00CA60C3" w:rsidP="002472EE">
      <w:pPr>
        <w:widowControl w:val="0"/>
        <w:spacing w:line="360" w:lineRule="auto"/>
        <w:ind w:firstLine="709"/>
        <w:jc w:val="both"/>
        <w:rPr>
          <w:sz w:val="28"/>
          <w:szCs w:val="28"/>
          <w:lang w:val="uk-UA"/>
        </w:rPr>
      </w:pPr>
      <w:r w:rsidRPr="00CA60C3">
        <w:rPr>
          <w:sz w:val="28"/>
          <w:szCs w:val="28"/>
          <w:lang w:val="uk-UA"/>
        </w:rPr>
        <w:t>3. Доступність (правило 3). У цьому правилі Е. Ф. Кодд особливо наголошує роль OLAP як посередника (шару) між гетерогенними джерелами даних і поданням їх кінцевому користувачеві.</w:t>
      </w:r>
    </w:p>
    <w:p w14:paraId="7C834EF2" w14:textId="5B86D3EB" w:rsidR="00CA60C3" w:rsidRPr="00CA60C3" w:rsidRDefault="00CA60C3" w:rsidP="002472EE">
      <w:pPr>
        <w:widowControl w:val="0"/>
        <w:spacing w:line="360" w:lineRule="auto"/>
        <w:ind w:firstLine="709"/>
        <w:jc w:val="both"/>
        <w:rPr>
          <w:sz w:val="28"/>
          <w:szCs w:val="28"/>
          <w:lang w:val="uk-UA"/>
        </w:rPr>
      </w:pPr>
      <w:r w:rsidRPr="00CA60C3">
        <w:rPr>
          <w:sz w:val="28"/>
          <w:szCs w:val="28"/>
          <w:lang w:val="uk-UA"/>
        </w:rPr>
        <w:t>4. Пакетне вилучення замість інтерпретації (нове правило із 1995 року). Це правило вимагає, щоби програмний продукт однаковою мірою ефективно забезпечував доступ як до власного сховища даних, так і до зовнішніх даних. Зауважимо, що Е. Ф. Кодд наполягав на багатовимірному поданні даних із частковими попередніми обчисленнями для великих багатовимірних баз даних у такий спосіб, щоб будь-які детальні дані були прозорі й доступні. Сьогодні цьому визначенню відповідають гібридні OLAP, які стають найпопулярнішими, що підтверджує далекоглядність Е. Ф. Кодда.</w:t>
      </w:r>
    </w:p>
    <w:p w14:paraId="31950475" w14:textId="1118350F" w:rsidR="00CA60C3" w:rsidRPr="00CA60C3" w:rsidRDefault="00CA60C3" w:rsidP="002472EE">
      <w:pPr>
        <w:widowControl w:val="0"/>
        <w:spacing w:line="360" w:lineRule="auto"/>
        <w:ind w:firstLine="709"/>
        <w:jc w:val="both"/>
        <w:rPr>
          <w:sz w:val="28"/>
          <w:szCs w:val="28"/>
          <w:lang w:val="uk-UA"/>
        </w:rPr>
      </w:pPr>
      <w:r w:rsidRPr="00CA60C3">
        <w:rPr>
          <w:sz w:val="28"/>
          <w:szCs w:val="28"/>
          <w:lang w:val="uk-UA"/>
        </w:rPr>
        <w:t>5. Моделі аналізу OLAP (нове правило). Згідно з цим правилом доктор Кодд вимагає, щоб OLAP-продукти підтримували всі чотири моделі аналізу, які він описує у своїй статті (категоріальний, тлумачний, абстрактний і стереотипний). Ідеться, відповідно, про формування параметрично налашто</w:t>
      </w:r>
      <w:r w:rsidR="002472EE">
        <w:rPr>
          <w:sz w:val="28"/>
          <w:szCs w:val="28"/>
          <w:lang w:val="uk-UA"/>
        </w:rPr>
        <w:t>ву</w:t>
      </w:r>
      <w:r w:rsidRPr="00CA60C3">
        <w:rPr>
          <w:sz w:val="28"/>
          <w:szCs w:val="28"/>
          <w:lang w:val="uk-UA"/>
        </w:rPr>
        <w:t>ваних звітів, розрізів і групувань з обертанням, аналізом у стилі «що, якщо» і моделями пошуку цілей. Як правило, всі сучасні OLAP інструментальні засоби підтримують перші дві моделі аналізу, більшість із них — третю (певною мірою) і лише деякі — четверту модель в окремих корисних розширеннях. Можливо, у цьому правилі Е. Ф. Кодд передбачав системи добування даних (data mining), які ще називають моделями пошуку цілей.</w:t>
      </w:r>
    </w:p>
    <w:p w14:paraId="63C3B53C" w14:textId="68B849A7" w:rsidR="00CA60C3" w:rsidRPr="00CA60C3" w:rsidRDefault="00CA60C3" w:rsidP="002472EE">
      <w:pPr>
        <w:widowControl w:val="0"/>
        <w:spacing w:line="360" w:lineRule="auto"/>
        <w:ind w:firstLine="709"/>
        <w:jc w:val="both"/>
        <w:rPr>
          <w:sz w:val="28"/>
          <w:szCs w:val="28"/>
          <w:lang w:val="uk-UA"/>
        </w:rPr>
      </w:pPr>
      <w:r w:rsidRPr="00CA60C3">
        <w:rPr>
          <w:sz w:val="28"/>
          <w:szCs w:val="28"/>
          <w:lang w:val="uk-UA"/>
        </w:rPr>
        <w:t xml:space="preserve">6. Архітектура «клієнт-сервер» (правило 5). Це правило вимагає, щоб програмний продукт був не лише клієнт-серверним, а й щоб серверний був достатньо інтелектуальним аби різні користувачі могли підключатися з мінімумом зусиль і навичок програмування. Це правило диктує жорстку </w:t>
      </w:r>
      <w:r w:rsidRPr="00CA60C3">
        <w:rPr>
          <w:sz w:val="28"/>
          <w:szCs w:val="28"/>
          <w:lang w:val="uk-UA"/>
        </w:rPr>
        <w:lastRenderedPageBreak/>
        <w:t>архітектуру. Але в теперішній час клієнт-серверна архітектура поступово витісняється Web-серверною, про яку Е. Ф. Кодд не згадував.</w:t>
      </w:r>
    </w:p>
    <w:p w14:paraId="3C9D5F19" w14:textId="6F214208" w:rsidR="00CA60C3" w:rsidRPr="00CA60C3" w:rsidRDefault="00CA60C3" w:rsidP="002472EE">
      <w:pPr>
        <w:widowControl w:val="0"/>
        <w:spacing w:line="360" w:lineRule="auto"/>
        <w:ind w:firstLine="709"/>
        <w:jc w:val="both"/>
        <w:rPr>
          <w:sz w:val="28"/>
          <w:szCs w:val="28"/>
          <w:lang w:val="uk-UA"/>
        </w:rPr>
      </w:pPr>
      <w:r w:rsidRPr="00CA60C3">
        <w:rPr>
          <w:sz w:val="28"/>
          <w:szCs w:val="28"/>
          <w:lang w:val="uk-UA"/>
        </w:rPr>
        <w:t>7. Прозорість (правило 2). Цілковита відповідність цьому правилу означає, що користувач електронної таблиці здатен отримувати всі необхідні дані з OLAP-системи, не підозрюючи навіть, звідки вони беруться. Щоб виконувати</w:t>
      </w:r>
      <w:r w:rsidR="002472EE">
        <w:rPr>
          <w:sz w:val="28"/>
          <w:szCs w:val="28"/>
          <w:lang w:val="uk-UA"/>
        </w:rPr>
        <w:t xml:space="preserve"> </w:t>
      </w:r>
      <w:r w:rsidRPr="00CA60C3">
        <w:rPr>
          <w:sz w:val="28"/>
          <w:szCs w:val="28"/>
          <w:lang w:val="uk-UA"/>
        </w:rPr>
        <w:t>це правило, програмний продукт має забезпечувати безпосередній доступ до гетерогенних джерел даних і одночасно мати вбудовану повнофункціональну електронну таблицю. Це правило висуває жорсткі вимоги до OLAP-систем, які в більшості продуктів не мають цілковитої підтримки, тобто не підтримують безпосереднього прозорого доступу до зовнішніх даних. Більшість програмних продуктів не надають або доступу до електронних таблиць, або безпосереднього доступу до гетерогенних джерел.</w:t>
      </w:r>
    </w:p>
    <w:p w14:paraId="0EA7FC57" w14:textId="69EF12A8" w:rsidR="00CA60C3" w:rsidRPr="00CA60C3" w:rsidRDefault="00CA60C3" w:rsidP="002472EE">
      <w:pPr>
        <w:widowControl w:val="0"/>
        <w:spacing w:line="360" w:lineRule="auto"/>
        <w:ind w:firstLine="709"/>
        <w:jc w:val="both"/>
        <w:rPr>
          <w:sz w:val="28"/>
          <w:szCs w:val="28"/>
          <w:lang w:val="uk-UA"/>
        </w:rPr>
      </w:pPr>
      <w:r w:rsidRPr="00CA60C3">
        <w:rPr>
          <w:sz w:val="28"/>
          <w:szCs w:val="28"/>
          <w:lang w:val="uk-UA"/>
        </w:rPr>
        <w:t xml:space="preserve">8. Багатокористувацька підтримка (правило 8). Це правило вказує на стратегічну спрямованість розвитку OLAP. Інструменти OLAP мають забезпечити одночасне читання і запис даних, їх інтеграцію та конфіденційність. Але й досі багато прикладень OLAP працюють лише в режимі читання. </w:t>
      </w:r>
    </w:p>
    <w:p w14:paraId="51FAEA32" w14:textId="13ABAAA6" w:rsidR="00CA60C3" w:rsidRPr="00CA60C3" w:rsidRDefault="00CA60C3" w:rsidP="002472EE">
      <w:pPr>
        <w:widowControl w:val="0"/>
        <w:spacing w:line="360" w:lineRule="auto"/>
        <w:ind w:firstLine="709"/>
        <w:jc w:val="both"/>
        <w:rPr>
          <w:sz w:val="28"/>
          <w:szCs w:val="28"/>
          <w:lang w:val="uk-UA"/>
        </w:rPr>
      </w:pPr>
      <w:r w:rsidRPr="00CA60C3">
        <w:rPr>
          <w:sz w:val="28"/>
          <w:szCs w:val="28"/>
          <w:lang w:val="uk-UA"/>
        </w:rPr>
        <w:t>9. Оброблення ненормалізованих даних (нове правило). Правило вказує на необхідність інтеграції між OLAP-системою і ненормалізованими джерелами даних. Згідно з цим правилом Е. Ф. Кодда модифікації даних, виконувані в середовищі OLAP, не мають приводити до змін даних, що зберігаються у вихідних зовнішніх системах.</w:t>
      </w:r>
    </w:p>
    <w:p w14:paraId="28F9ED66" w14:textId="3BBE6032" w:rsidR="00CA60C3" w:rsidRPr="00CA60C3" w:rsidRDefault="00CA60C3" w:rsidP="002472EE">
      <w:pPr>
        <w:widowControl w:val="0"/>
        <w:spacing w:line="360" w:lineRule="auto"/>
        <w:ind w:firstLine="709"/>
        <w:jc w:val="both"/>
        <w:rPr>
          <w:sz w:val="28"/>
          <w:szCs w:val="28"/>
          <w:lang w:val="uk-UA"/>
        </w:rPr>
      </w:pPr>
      <w:r w:rsidRPr="00CA60C3">
        <w:rPr>
          <w:sz w:val="28"/>
          <w:szCs w:val="28"/>
          <w:lang w:val="uk-UA"/>
        </w:rPr>
        <w:t xml:space="preserve">10. Збереження результатів OLAP: зберігання їх окремо від вихідних даних (нове правило). У цьому правилі Е. Ф. Кодд дотримується поширеної думки про те, що OLAP-додатки, що працюють в режимі читання-запису, не мають безпосередньо впливати на оброблювані дані, а дані, модифіковані в OLAP, мають зберігатися окремо від даних транзакцій. Удалою реалізацією цього правила є метод зворотного запису даних, що використовується в Microsoft OLAP Services, який дозволяє зберігати дані, змінені в середовищі OLAP, окремо від </w:t>
      </w:r>
      <w:r w:rsidRPr="00CA60C3">
        <w:rPr>
          <w:sz w:val="28"/>
          <w:szCs w:val="28"/>
          <w:lang w:val="uk-UA"/>
        </w:rPr>
        <w:lastRenderedPageBreak/>
        <w:t>основних даних.</w:t>
      </w:r>
    </w:p>
    <w:p w14:paraId="2365A05A" w14:textId="117D395B" w:rsidR="00CA60C3" w:rsidRPr="00CA60C3" w:rsidRDefault="00CA60C3" w:rsidP="002472EE">
      <w:pPr>
        <w:widowControl w:val="0"/>
        <w:spacing w:line="360" w:lineRule="auto"/>
        <w:ind w:firstLine="709"/>
        <w:jc w:val="both"/>
        <w:rPr>
          <w:sz w:val="28"/>
          <w:szCs w:val="28"/>
          <w:lang w:val="uk-UA"/>
        </w:rPr>
      </w:pPr>
      <w:r w:rsidRPr="00CA60C3">
        <w:rPr>
          <w:sz w:val="28"/>
          <w:szCs w:val="28"/>
          <w:lang w:val="uk-UA"/>
        </w:rPr>
        <w:t>11. Вилучення значень, яких немає (нове правило). Усі значення, яких немає, вилучаються з визначеної версією 2 реляційної моделі даних, тобто значення, яких немає, повинні відрізнятися від нульових. Це правило має рацію лише в плані компактності зберігання даних, утім деякі сучасні OLAP-інструменти ігнорують це правило без особливих втрат у функціональності.</w:t>
      </w:r>
    </w:p>
    <w:p w14:paraId="08BE385E" w14:textId="0C0E0DB6" w:rsidR="00CA60C3" w:rsidRPr="00CA60C3" w:rsidRDefault="00CA60C3" w:rsidP="002472EE">
      <w:pPr>
        <w:widowControl w:val="0"/>
        <w:spacing w:line="360" w:lineRule="auto"/>
        <w:ind w:firstLine="709"/>
        <w:jc w:val="both"/>
        <w:rPr>
          <w:sz w:val="28"/>
          <w:szCs w:val="28"/>
          <w:lang w:val="uk-UA"/>
        </w:rPr>
      </w:pPr>
      <w:r w:rsidRPr="00CA60C3">
        <w:rPr>
          <w:sz w:val="28"/>
          <w:szCs w:val="28"/>
          <w:lang w:val="uk-UA"/>
        </w:rPr>
        <w:t>12. Оброблення значень, яких немає (нове правило). Усі значення, яких немає, будуть ігноруватися OLAP-аналізатором без урахування їхнього джерела. Ця особливість пов’язана з попереднім правилом і є природним наслідком того, як OLAP-система обробляє всі дані.</w:t>
      </w:r>
    </w:p>
    <w:p w14:paraId="14CE1ACF" w14:textId="7190BF44" w:rsidR="00CA60C3" w:rsidRPr="00CA60C3" w:rsidRDefault="00CA60C3" w:rsidP="002472EE">
      <w:pPr>
        <w:widowControl w:val="0"/>
        <w:spacing w:line="360" w:lineRule="auto"/>
        <w:ind w:firstLine="709"/>
        <w:jc w:val="both"/>
        <w:rPr>
          <w:sz w:val="28"/>
          <w:szCs w:val="28"/>
          <w:lang w:val="uk-UA"/>
        </w:rPr>
      </w:pPr>
      <w:r w:rsidRPr="00CA60C3">
        <w:rPr>
          <w:sz w:val="28"/>
          <w:szCs w:val="28"/>
          <w:lang w:val="uk-UA"/>
        </w:rPr>
        <w:t>13. Гнучкість формування звітів (правило 11). Правило вимагає, щоб показники могли бути розміщені у звіті так, як це потрібно користувачу. Більшість сучасних програмних продуктів можуть це забезпечити у своїх засобах формування звітів, але не всі здатні забезпечити цю гнучкість в інтерактивному режимі під час перегляду. Для цього необхідно, щоб засоби аналізу й можливості формування звітів були комбіновані в одному програмному модулі.</w:t>
      </w:r>
    </w:p>
    <w:p w14:paraId="4F5B155E" w14:textId="2A8BB2FF" w:rsidR="00CA60C3" w:rsidRPr="00CA60C3" w:rsidRDefault="00CA60C3" w:rsidP="002472EE">
      <w:pPr>
        <w:widowControl w:val="0"/>
        <w:spacing w:line="360" w:lineRule="auto"/>
        <w:ind w:firstLine="709"/>
        <w:jc w:val="both"/>
        <w:rPr>
          <w:sz w:val="28"/>
          <w:szCs w:val="28"/>
          <w:lang w:val="uk-UA"/>
        </w:rPr>
      </w:pPr>
      <w:r w:rsidRPr="00CA60C3">
        <w:rPr>
          <w:sz w:val="28"/>
          <w:szCs w:val="28"/>
          <w:lang w:val="uk-UA"/>
        </w:rPr>
        <w:t xml:space="preserve">14. Стандартна продуктивність звітів (правило 4). У цьому правилі Е. Ф. Кодд вимагає, щоби продуктивність формування звітів істотно не зменшувалася зі зростанням кількості вимірів і розмірів бази даних. Зауважимо, що з приводу цієї особливості між програмними продуктами існують серйозні відмінності, однак принциповим чинником впливу на продуктивність є кількість виконуваних обчислень і те, де вони виконуються (на машині клієнта, на сервері багатовимірної бази даних чи в реляційній СУБД). Досвід показує, що просте збільшення кількості вимірів або розмірів БД істотно не впливає на продуктивність у базах даних із повним попереднім обчисленням, що й мав на увазі Е. Ф. Кодд у своєму твердженні. Але звіти з великою місткістю обчислювальних показників формуються довше. Продуктивність практично лінійно залежить від кількості використовуваних під час формування звіту </w:t>
      </w:r>
      <w:r w:rsidRPr="00CA60C3">
        <w:rPr>
          <w:sz w:val="28"/>
          <w:szCs w:val="28"/>
          <w:lang w:val="uk-UA"/>
        </w:rPr>
        <w:lastRenderedPageBreak/>
        <w:t>комірок, яких може бути значно більше, ніж тих, що з’являються в кінцевому звіті. Деякі розміщення вимірів у звіті можуть бути повільнішими за інші, оскільки потребують більшої кількості операцій зчитування з диска.</w:t>
      </w:r>
    </w:p>
    <w:p w14:paraId="2A381A11" w14:textId="66394D9D" w:rsidR="00CA60C3" w:rsidRPr="00CA60C3" w:rsidRDefault="00CA60C3" w:rsidP="002472EE">
      <w:pPr>
        <w:widowControl w:val="0"/>
        <w:spacing w:line="360" w:lineRule="auto"/>
        <w:ind w:firstLine="709"/>
        <w:jc w:val="both"/>
        <w:rPr>
          <w:sz w:val="28"/>
          <w:szCs w:val="28"/>
          <w:lang w:val="uk-UA"/>
        </w:rPr>
      </w:pPr>
      <w:r w:rsidRPr="00CA60C3">
        <w:rPr>
          <w:sz w:val="28"/>
          <w:szCs w:val="28"/>
          <w:lang w:val="uk-UA"/>
        </w:rPr>
        <w:t xml:space="preserve">15. Автоматичне налаштування фізичного рівня (правило 7). Правило вимагає, щоб OLAP-система автоматично налаштовувала свою фізичну схему залежно від типу моделі, обсягів даних і розрядності бази даних. Ніхто не заперечує це твердження, але більшість постачальників OLAP-систем надто далекі від цього ідеалу. </w:t>
      </w:r>
    </w:p>
    <w:p w14:paraId="302A6193" w14:textId="3F0597B7" w:rsidR="00CA60C3" w:rsidRPr="00CA60C3" w:rsidRDefault="00CA60C3" w:rsidP="002472EE">
      <w:pPr>
        <w:widowControl w:val="0"/>
        <w:spacing w:line="360" w:lineRule="auto"/>
        <w:ind w:firstLine="709"/>
        <w:jc w:val="both"/>
        <w:rPr>
          <w:sz w:val="28"/>
          <w:szCs w:val="28"/>
          <w:lang w:val="uk-UA"/>
        </w:rPr>
      </w:pPr>
      <w:r w:rsidRPr="00CA60C3">
        <w:rPr>
          <w:sz w:val="28"/>
          <w:szCs w:val="28"/>
          <w:lang w:val="uk-UA"/>
        </w:rPr>
        <w:t>16. Універсальність вимірів (правило 6). Е. Ф. Кодд наполягає на тому, що всі виміри мають бути рівноправними, кож</w:t>
      </w:r>
      <w:r w:rsidR="002472EE">
        <w:rPr>
          <w:sz w:val="28"/>
          <w:szCs w:val="28"/>
          <w:lang w:val="uk-UA"/>
        </w:rPr>
        <w:t>е</w:t>
      </w:r>
      <w:r w:rsidRPr="00CA60C3">
        <w:rPr>
          <w:sz w:val="28"/>
          <w:szCs w:val="28"/>
          <w:lang w:val="uk-UA"/>
        </w:rPr>
        <w:t>н вимір повинен бути еквівалентним і в структурі, і в операційних можливостях. Щоправда, він не заперечує проти додаткових операційних можливостей для окремих вимірів (як правило, часових), але наполягає, щоб такі додаткові функції могли бути надані будь</w:t>
      </w:r>
      <w:r w:rsidR="002472EE">
        <w:rPr>
          <w:sz w:val="28"/>
          <w:szCs w:val="28"/>
          <w:lang w:val="uk-UA"/>
        </w:rPr>
        <w:t>-</w:t>
      </w:r>
      <w:r w:rsidRPr="00CA60C3">
        <w:rPr>
          <w:sz w:val="28"/>
          <w:szCs w:val="28"/>
          <w:lang w:val="uk-UA"/>
        </w:rPr>
        <w:t>якому виміру. Дослідник також категорично виступає проти того, щоби базові структури даних, обчислювальні або звітні формати були більшою мірою притаманні якомусь одному виміру. Досвід експлуатації OLAP-систем довів, що це найсуперечливіше правило з усіх 12-ти початкових правил. Якщо технологія орієнтує програмний продукт на відповідність цьому правилу, то постачальники відповідних продуктів підтримують його. Якщо прикладне застосування зорієнтовує продукт не докладати зусиль на його дотримання, то постачальники програм ігнорують його. На практиці вироблено такий стереотип. Якщо OLAP</w:t>
      </w:r>
      <w:r w:rsidR="002472EE">
        <w:rPr>
          <w:sz w:val="28"/>
          <w:szCs w:val="28"/>
          <w:lang w:val="uk-UA"/>
        </w:rPr>
        <w:t xml:space="preserve"> </w:t>
      </w:r>
      <w:r w:rsidRPr="00CA60C3">
        <w:rPr>
          <w:sz w:val="28"/>
          <w:szCs w:val="28"/>
          <w:lang w:val="uk-UA"/>
        </w:rPr>
        <w:t>система потрібна для універсальних цілей, для множинних досліджень, то це правило треба враховувати, а якщо продукт передбачено для специфічного використання, його можна ігнорувати.</w:t>
      </w:r>
    </w:p>
    <w:p w14:paraId="1C50561D" w14:textId="549A26A3" w:rsidR="00CA60C3" w:rsidRPr="00CA60C3" w:rsidRDefault="00CA60C3" w:rsidP="002472EE">
      <w:pPr>
        <w:widowControl w:val="0"/>
        <w:spacing w:line="360" w:lineRule="auto"/>
        <w:ind w:firstLine="709"/>
        <w:jc w:val="both"/>
        <w:rPr>
          <w:sz w:val="28"/>
          <w:szCs w:val="28"/>
          <w:lang w:val="uk-UA"/>
        </w:rPr>
      </w:pPr>
      <w:r w:rsidRPr="00CA60C3">
        <w:rPr>
          <w:sz w:val="28"/>
          <w:szCs w:val="28"/>
          <w:lang w:val="uk-UA"/>
        </w:rPr>
        <w:t xml:space="preserve">17. Необмежена кількість вимірів і рівнів агрегації (правило 12). Слід сказати, що технічно неможливо реалізувати цю вимогу в повному розумінні необмеженості, оскільки не може бути необмеженого об’єкта на обмеженому комп’ютері. Принаймні небагато прикладних задач потребують більш як 8— 10 </w:t>
      </w:r>
      <w:r w:rsidRPr="00CA60C3">
        <w:rPr>
          <w:sz w:val="28"/>
          <w:szCs w:val="28"/>
          <w:lang w:val="uk-UA"/>
        </w:rPr>
        <w:lastRenderedPageBreak/>
        <w:t>вимірів.</w:t>
      </w:r>
    </w:p>
    <w:p w14:paraId="2FA60396" w14:textId="38C92F48" w:rsidR="00CA60C3" w:rsidRPr="00CA60C3" w:rsidRDefault="00CA60C3" w:rsidP="002472EE">
      <w:pPr>
        <w:widowControl w:val="0"/>
        <w:spacing w:line="360" w:lineRule="auto"/>
        <w:ind w:firstLine="709"/>
        <w:jc w:val="both"/>
        <w:rPr>
          <w:sz w:val="28"/>
          <w:szCs w:val="28"/>
          <w:lang w:val="uk-UA"/>
        </w:rPr>
      </w:pPr>
      <w:r w:rsidRPr="00CA60C3">
        <w:rPr>
          <w:sz w:val="28"/>
          <w:szCs w:val="28"/>
          <w:lang w:val="uk-UA"/>
        </w:rPr>
        <w:t>18. Необмежені операції між розмірностями (правило 9). Згідно із твердженням Е. Ф. Кодда всі види операцій мають бути дозволені для будь-яких вимірів, а не лише для вимірів типу «міра». Більшість сучасних продуктів із багатовимірною базою даних задовольняють цю вимогу. Але програмні продукти, що використовують реляційну структуру зберігання даних, слабкі в цій галузі. Цей тип операцій важливий, якщо OLAP потрібна для комплексних складних досліджень, а не лише для перехресної вибірки даних.</w:t>
      </w:r>
    </w:p>
    <w:p w14:paraId="0EE4627E" w14:textId="77777777" w:rsidR="00CA60C3" w:rsidRPr="00CA60C3" w:rsidRDefault="00CA60C3" w:rsidP="00CA60C3">
      <w:pPr>
        <w:widowControl w:val="0"/>
        <w:spacing w:line="360" w:lineRule="auto"/>
        <w:ind w:firstLine="709"/>
        <w:jc w:val="both"/>
        <w:rPr>
          <w:sz w:val="28"/>
          <w:szCs w:val="28"/>
          <w:lang w:val="uk-UA"/>
        </w:rPr>
      </w:pPr>
      <w:r w:rsidRPr="00CA60C3">
        <w:rPr>
          <w:sz w:val="28"/>
          <w:szCs w:val="28"/>
          <w:lang w:val="uk-UA"/>
        </w:rPr>
        <w:t>Названі вище правила доцільно використовувати при визначенні того, який програмний продукт правомірно відносити до категорії OLAP. Але пам’ятати й</w:t>
      </w:r>
    </w:p>
    <w:p w14:paraId="2819B002" w14:textId="16958391" w:rsidR="00CA60C3" w:rsidRDefault="00CA60C3" w:rsidP="002472EE">
      <w:pPr>
        <w:widowControl w:val="0"/>
        <w:spacing w:line="360" w:lineRule="auto"/>
        <w:jc w:val="both"/>
        <w:rPr>
          <w:sz w:val="28"/>
          <w:szCs w:val="28"/>
        </w:rPr>
      </w:pPr>
      <w:r w:rsidRPr="00CA60C3">
        <w:rPr>
          <w:sz w:val="28"/>
          <w:szCs w:val="28"/>
          <w:lang w:val="uk-UA"/>
        </w:rPr>
        <w:t>використовувати 18 особливостей OLAP надто обтяжливо для більшості фахівців. Практика підказала, що можна описати OLAP-визначення п’ятьма головними словами — швидкий аналіз розподіленої багатовимірної інформації. Техніка реалізації OLAP охоплює кілька архітектур зберігання даних для цих цілей. На рис.1 показано структуру корпоративного сховища даних. Можна бачити, первинні дані можна завантажити в спеціальну базу даних OLAP або залишити в реляційній чи змішаній базі.</w:t>
      </w:r>
      <w:r w:rsidR="00DC6D30" w:rsidRPr="00DC6D30">
        <w:rPr>
          <w:sz w:val="28"/>
          <w:szCs w:val="28"/>
        </w:rPr>
        <w:t xml:space="preserve"> </w:t>
      </w:r>
    </w:p>
    <w:p w14:paraId="467D388E" w14:textId="77777777" w:rsidR="00DC6D30" w:rsidRDefault="00DC6D30" w:rsidP="00DC6D30">
      <w:pPr>
        <w:widowControl w:val="0"/>
        <w:spacing w:line="360" w:lineRule="auto"/>
        <w:ind w:firstLine="720"/>
        <w:jc w:val="both"/>
        <w:rPr>
          <w:sz w:val="28"/>
          <w:szCs w:val="28"/>
        </w:rPr>
      </w:pPr>
      <w:r w:rsidRPr="00DC6D30">
        <w:rPr>
          <w:sz w:val="28"/>
          <w:szCs w:val="28"/>
        </w:rPr>
        <w:t>Поряд із потоками даних існують потоки метаданих, які забезпечують взаємодію різних компонентів сховища й розміщуються в репозитарії. Репозитарій є центральною частиною сховища даних. Репозитарій метаданих дає змогу визначити семантичну структуру додатка у вигляді опису термінів предметної галузі, їх взаємозв’язки й атрибути. Терміни предметної галузі, визначеної в репозитарії метаданих, можуть бути використані для створення розділюваних розмірностей і структури довідників для визначення взаємодії між документами.</w:t>
      </w:r>
    </w:p>
    <w:p w14:paraId="434FB2E1" w14:textId="77777777" w:rsidR="00DC6D30" w:rsidRDefault="00DC6D30" w:rsidP="00DC6D30">
      <w:pPr>
        <w:widowControl w:val="0"/>
        <w:spacing w:line="360" w:lineRule="auto"/>
        <w:ind w:firstLine="720"/>
        <w:jc w:val="both"/>
        <w:rPr>
          <w:sz w:val="28"/>
          <w:szCs w:val="28"/>
        </w:rPr>
      </w:pPr>
      <w:r w:rsidRPr="00DC6D30">
        <w:rPr>
          <w:sz w:val="28"/>
          <w:szCs w:val="28"/>
        </w:rPr>
        <w:t xml:space="preserve">Крім того, завданням метаданих є відстежування змін у структурі моделі предметної галузі та забезпечення порівнювання даних, зібраних у різні періоди. Властивість метаданих відстежувати зміни структур даних і їх значення в часі </w:t>
      </w:r>
      <w:r w:rsidRPr="00DC6D30">
        <w:rPr>
          <w:sz w:val="28"/>
          <w:szCs w:val="28"/>
        </w:rPr>
        <w:lastRenderedPageBreak/>
        <w:t>називається контролем модифікацій (versioning).</w:t>
      </w:r>
    </w:p>
    <w:p w14:paraId="5B1D2FA0" w14:textId="77777777" w:rsidR="00DC6D30" w:rsidRDefault="00DC6D30" w:rsidP="00DC6D30">
      <w:pPr>
        <w:widowControl w:val="0"/>
        <w:spacing w:line="360" w:lineRule="auto"/>
        <w:ind w:firstLine="720"/>
        <w:jc w:val="both"/>
        <w:rPr>
          <w:sz w:val="28"/>
          <w:szCs w:val="28"/>
        </w:rPr>
      </w:pPr>
      <w:r w:rsidRPr="00DC6D30">
        <w:rPr>
          <w:sz w:val="28"/>
          <w:szCs w:val="28"/>
        </w:rPr>
        <w:t xml:space="preserve">Корпоративне сховище даних може функціонувати у трьох архітектурах — реляційній (ROLAP), багатовимірній (MOLAP) і гібридній, або змішаній (HOLAP). У ROLAP-архітектурі (Relational OLAP) детальні дані перебувають у реляційній БД, агреговані дані (підсумкові) — там само у спеціально створених службових таблицях. Реляційні таблиці та зв’язки між ними генеруються автоматично. Частина таблиць створюється під час інсталяції системи (таблиці для зберігання метаданих, таблиці обов’язкових реквізитів об’єктів, таблиці для зберігання залишків на рахунках бухгалтерського обліку), частина — під час опису логічної моделі даних (метаданих системи). Підхід побудови ROLAP-архітектури (оперативного аналітичного оброблення реляційних даних) базується на посиланні, що дані не обов’язково мають зберігатися в багатовимірному вигляді для того, щоб потім їх можна було використати в багатовимірному аналізі. </w:t>
      </w:r>
    </w:p>
    <w:p w14:paraId="6AED1440" w14:textId="09B8E432" w:rsidR="00DC6D30" w:rsidRPr="00DC6D30" w:rsidRDefault="00DC6D30" w:rsidP="00DC6D30">
      <w:pPr>
        <w:widowControl w:val="0"/>
        <w:spacing w:line="360" w:lineRule="auto"/>
        <w:ind w:firstLine="720"/>
        <w:jc w:val="both"/>
        <w:rPr>
          <w:sz w:val="28"/>
          <w:szCs w:val="28"/>
        </w:rPr>
      </w:pPr>
      <w:r w:rsidRPr="00DC6D30">
        <w:rPr>
          <w:sz w:val="28"/>
          <w:szCs w:val="28"/>
        </w:rPr>
        <w:t>Виробники ROLAP, як правило, розподіляють головні функції системи OLAP між трьома логічними рівнями:</w:t>
      </w:r>
    </w:p>
    <w:p w14:paraId="331914BC" w14:textId="15170831" w:rsidR="00DC6D30" w:rsidRPr="00DC6D30" w:rsidRDefault="00DC6D30" w:rsidP="00DC6D30">
      <w:pPr>
        <w:widowControl w:val="0"/>
        <w:spacing w:line="360" w:lineRule="auto"/>
        <w:jc w:val="both"/>
        <w:rPr>
          <w:sz w:val="28"/>
          <w:szCs w:val="28"/>
        </w:rPr>
      </w:pPr>
      <w:r w:rsidRPr="00DC6D30">
        <w:rPr>
          <w:sz w:val="28"/>
          <w:szCs w:val="28"/>
        </w:rPr>
        <w:t>— масштабована паралельна реляційна база даних забезпечує зберігання і швидкий доступ до даних;</w:t>
      </w:r>
    </w:p>
    <w:p w14:paraId="1E4952C7" w14:textId="2FA1F1DB" w:rsidR="00DC6D30" w:rsidRPr="00DC6D30" w:rsidRDefault="00DC6D30" w:rsidP="00DC6D30">
      <w:pPr>
        <w:widowControl w:val="0"/>
        <w:spacing w:line="360" w:lineRule="auto"/>
        <w:jc w:val="both"/>
        <w:rPr>
          <w:sz w:val="28"/>
          <w:szCs w:val="28"/>
        </w:rPr>
      </w:pPr>
      <w:r w:rsidRPr="00DC6D30">
        <w:rPr>
          <w:sz w:val="28"/>
          <w:szCs w:val="28"/>
        </w:rPr>
        <w:t>— середній рівень аналізу підтримує багатовимірне подання даних і розширені функціональні можливості, які недоступні на базовому реляційному сервері;</w:t>
      </w:r>
    </w:p>
    <w:p w14:paraId="62E34065" w14:textId="77777777" w:rsidR="00DC6D30" w:rsidRDefault="00DC6D30" w:rsidP="00DC6D30">
      <w:pPr>
        <w:widowControl w:val="0"/>
        <w:spacing w:line="360" w:lineRule="auto"/>
        <w:jc w:val="both"/>
        <w:rPr>
          <w:sz w:val="28"/>
          <w:szCs w:val="28"/>
        </w:rPr>
      </w:pPr>
      <w:r w:rsidRPr="00DC6D30">
        <w:rPr>
          <w:sz w:val="28"/>
          <w:szCs w:val="28"/>
        </w:rPr>
        <w:t>— рівень подання відповідає за донесення результатів до користувачів.</w:t>
      </w:r>
    </w:p>
    <w:p w14:paraId="19B57FC1" w14:textId="141E3507" w:rsidR="00DC6D30" w:rsidRDefault="00DC6D30" w:rsidP="00DC6D30">
      <w:pPr>
        <w:widowControl w:val="0"/>
        <w:spacing w:line="360" w:lineRule="auto"/>
        <w:ind w:firstLine="720"/>
        <w:jc w:val="both"/>
        <w:rPr>
          <w:sz w:val="28"/>
          <w:szCs w:val="28"/>
          <w:lang w:val="uk-UA"/>
        </w:rPr>
      </w:pPr>
      <w:r w:rsidRPr="00DC6D30">
        <w:rPr>
          <w:sz w:val="28"/>
          <w:szCs w:val="28"/>
        </w:rPr>
        <w:t>Переваги системи ROLAP полягають у повноті функціональних можливостей поряд з відкритістю, масштабованістю та продуктивністю, які є головними якостями реляційних баз даних провідних розробників. На рис.2 подано схему роботи зі сховищем даних у ROLAP-архітектурі. За такої архітектури на сервері створюється реляційне сховище, а на клієнтських машинах встановлюються інструментальні засоби оброблення запитів або механізм OLAP чи інші зовнішні системи.</w:t>
      </w:r>
      <w:r>
        <w:rPr>
          <w:sz w:val="28"/>
          <w:szCs w:val="28"/>
          <w:lang w:val="uk-UA"/>
        </w:rPr>
        <w:t xml:space="preserve"> </w:t>
      </w:r>
    </w:p>
    <w:p w14:paraId="7DC4AB70" w14:textId="77777777" w:rsidR="00DC6D30" w:rsidRPr="00DC6D30" w:rsidRDefault="00DC6D30" w:rsidP="00DC6D30">
      <w:pPr>
        <w:pStyle w:val="a8"/>
        <w:spacing w:before="0" w:beforeAutospacing="0" w:after="0" w:afterAutospacing="0" w:line="360" w:lineRule="auto"/>
        <w:ind w:firstLine="300"/>
        <w:jc w:val="both"/>
        <w:rPr>
          <w:color w:val="000000"/>
          <w:sz w:val="28"/>
        </w:rPr>
      </w:pPr>
      <w:r w:rsidRPr="00DC6D30">
        <w:rPr>
          <w:color w:val="000000"/>
          <w:sz w:val="28"/>
        </w:rPr>
        <w:lastRenderedPageBreak/>
        <w:t>Реляційна архітектура забезпечує високу швидкість роботи зі сховищем, в якому зберігається значний обсяг інформації. За дуже великих обсягів даних продуктивність системи, побудованої на ROLAP-архітектурі, значно знижується. У цьому разі для забезпечення високої швидкості багатовимірного аналізу будують гібридну OLAP-архітектуру (НOLAP).</w:t>
      </w:r>
    </w:p>
    <w:p w14:paraId="66687270" w14:textId="14A78043" w:rsidR="00DC6D30" w:rsidRPr="00DC6D30" w:rsidRDefault="00DC6D30" w:rsidP="00DC6D30">
      <w:pPr>
        <w:pStyle w:val="a8"/>
        <w:spacing w:before="0" w:beforeAutospacing="0" w:after="0" w:afterAutospacing="0" w:line="360" w:lineRule="auto"/>
        <w:ind w:firstLine="300"/>
        <w:jc w:val="both"/>
        <w:rPr>
          <w:color w:val="000000"/>
          <w:sz w:val="28"/>
        </w:rPr>
      </w:pPr>
      <w:r w:rsidRPr="00DC6D30">
        <w:rPr>
          <w:color w:val="000000"/>
          <w:sz w:val="28"/>
        </w:rPr>
        <w:t>НOLAP-архітектура (Hybrid OLAP) — це спеціалізований механізм, який дає змогу зберігати дані у власних форматах, які являють собою масиви, що відповідають зручному для користувачів поданні даних у так званих ділових вимірах. Основною ознакою цієї архітектури є те, що детальні дані залишаються на відведеному для них місці — в реляційному сховищі, а агреговані (підсумкові) дані зберігаються в багатовимірній базі (Multidimensional OLAP</w:t>
      </w:r>
      <w:r>
        <w:rPr>
          <w:color w:val="000000"/>
          <w:sz w:val="28"/>
          <w:lang w:val="uk-UA"/>
        </w:rPr>
        <w:t xml:space="preserve"> </w:t>
      </w:r>
      <w:r w:rsidRPr="00DC6D30">
        <w:rPr>
          <w:color w:val="000000"/>
          <w:sz w:val="28"/>
        </w:rPr>
        <w:t>— MOLAP).</w:t>
      </w:r>
    </w:p>
    <w:p w14:paraId="4FFB1405" w14:textId="77777777" w:rsidR="00DC6D30" w:rsidRPr="00DC6D30" w:rsidRDefault="00DC6D30" w:rsidP="00DC6D30">
      <w:pPr>
        <w:pStyle w:val="a8"/>
        <w:spacing w:before="0" w:beforeAutospacing="0" w:after="0" w:afterAutospacing="0" w:line="360" w:lineRule="auto"/>
        <w:ind w:firstLine="300"/>
        <w:jc w:val="both"/>
        <w:rPr>
          <w:color w:val="000000"/>
          <w:sz w:val="28"/>
        </w:rPr>
      </w:pPr>
      <w:r w:rsidRPr="00DC6D30">
        <w:rPr>
          <w:color w:val="000000"/>
          <w:sz w:val="28"/>
        </w:rPr>
        <w:t>Висока швидкість оброблення запитів у багатовимірній базі даних забезпечується ефективним механізмом попереднього обчислення показників для задоволення запитів. Швидкість оброблення запитів значно підвищується за рахунок того, що можна отримати відповідь на запитання на підставі результатів попередніх обчислень, а не виконуючи їх «на льоту». Використання НOLAP-архітектури найефективніше в разі оброблення надто великих обсягів даних.</w:t>
      </w:r>
    </w:p>
    <w:p w14:paraId="26465F7D" w14:textId="64EA626F" w:rsidR="00DC6D30" w:rsidRPr="00DC6D30" w:rsidRDefault="00DC6D30" w:rsidP="004178D0">
      <w:pPr>
        <w:widowControl w:val="0"/>
        <w:spacing w:line="360" w:lineRule="auto"/>
        <w:ind w:firstLine="720"/>
        <w:jc w:val="both"/>
        <w:rPr>
          <w:sz w:val="28"/>
          <w:szCs w:val="28"/>
          <w:lang w:val="uk-UA"/>
        </w:rPr>
      </w:pPr>
      <w:r w:rsidRPr="00DC6D30">
        <w:rPr>
          <w:sz w:val="28"/>
          <w:szCs w:val="28"/>
          <w:lang w:val="uk-UA"/>
        </w:rPr>
        <w:t>Згідно з рис.3, у реляційному сховищі збираються первинні дані корпорації. OLAP-механізм реалізований на базі багатовимірної СУБД. Як багатовимірне сховище можуть використовуватися вітрини даних. У вітрини даних зі сховища буде періодично імпортуватися агрегована інформація з вузьких предметних галузей. Створювати вітрини даних і підключати їх до корпоративного сховища можна, наприклад, за допомогою сервісу MS Analysis Services, який входить до складу MS SQL Server, або за допомогою подібних OLAP-серверів інших виробників. У цій архітектурі OLAP-клієнт працюватиме не безпосередньо з реляційним сховищем, а з багатовимірною БД (МOLAP). Щоб забезпечити актуальний OLAP-аналіз, необхідно регулярно поповнювати вітрини даними сховища</w:t>
      </w:r>
      <w:r w:rsidR="004178D0">
        <w:rPr>
          <w:sz w:val="28"/>
          <w:szCs w:val="28"/>
          <w:lang w:val="uk-UA"/>
        </w:rPr>
        <w:t>.</w:t>
      </w:r>
    </w:p>
    <w:p w14:paraId="07C94429" w14:textId="0ECF1E53" w:rsidR="00DC6D30" w:rsidRPr="00DC6D30" w:rsidRDefault="00DC6D30" w:rsidP="004178D0">
      <w:pPr>
        <w:widowControl w:val="0"/>
        <w:spacing w:line="360" w:lineRule="auto"/>
        <w:ind w:firstLine="720"/>
        <w:jc w:val="both"/>
        <w:rPr>
          <w:sz w:val="28"/>
          <w:szCs w:val="28"/>
          <w:lang w:val="uk-UA"/>
        </w:rPr>
      </w:pPr>
      <w:r w:rsidRPr="00DC6D30">
        <w:rPr>
          <w:sz w:val="28"/>
          <w:szCs w:val="28"/>
          <w:lang w:val="uk-UA"/>
        </w:rPr>
        <w:lastRenderedPageBreak/>
        <w:t>Кожна з цих архітектур має певні переваги й вади та має використовуватися залежно від наявних умов — обсягу даних, потужності реляційної СУБД, парку ЕОМ тощо.</w:t>
      </w:r>
    </w:p>
    <w:p w14:paraId="2B60BFA7" w14:textId="3ACB10D2" w:rsidR="00DC6D30" w:rsidRPr="00DC6D30" w:rsidRDefault="00DC6D30" w:rsidP="004178D0">
      <w:pPr>
        <w:widowControl w:val="0"/>
        <w:spacing w:line="360" w:lineRule="auto"/>
        <w:ind w:firstLine="720"/>
        <w:jc w:val="both"/>
        <w:rPr>
          <w:sz w:val="28"/>
          <w:szCs w:val="28"/>
          <w:lang w:val="uk-UA"/>
        </w:rPr>
      </w:pPr>
      <w:r w:rsidRPr="00DC6D30">
        <w:rPr>
          <w:sz w:val="28"/>
          <w:szCs w:val="28"/>
          <w:lang w:val="uk-UA"/>
        </w:rPr>
        <w:t>Нещодавно OLAP-продукти підтримували або реляційне, або багатовимірне зберігання даних. На теперішній час, як правило, той самий продукт забезпечує обидва ці види зберігання даних.</w:t>
      </w:r>
    </w:p>
    <w:p w14:paraId="13132FCD" w14:textId="1B512ABF" w:rsidR="00DC6D30" w:rsidRPr="00DC6D30" w:rsidRDefault="00DC6D30" w:rsidP="004178D0">
      <w:pPr>
        <w:widowControl w:val="0"/>
        <w:spacing w:line="360" w:lineRule="auto"/>
        <w:ind w:firstLine="720"/>
        <w:jc w:val="both"/>
        <w:rPr>
          <w:sz w:val="28"/>
          <w:szCs w:val="28"/>
          <w:lang w:val="uk-UA"/>
        </w:rPr>
      </w:pPr>
      <w:r w:rsidRPr="00DC6D30">
        <w:rPr>
          <w:sz w:val="28"/>
          <w:szCs w:val="28"/>
          <w:lang w:val="uk-UA"/>
        </w:rPr>
        <w:t>Ми розглянули архітектури корпоративних сховищ даних у плані зберігання інформації у сховищі. Але мову можна вести про побудову функціональної архітектури корпоративного сховища даних. Функціональна архітектура в кожному конкретному випадку матиме свої особливості та залежатиме від діяльності фірми, від її бізнес-платформи, територіального розподілу тощо.</w:t>
      </w:r>
    </w:p>
    <w:p w14:paraId="1FDE4A7D" w14:textId="13E1AECA" w:rsidR="00DC6D30" w:rsidRPr="00DC6D30" w:rsidRDefault="00DC6D30" w:rsidP="004178D0">
      <w:pPr>
        <w:widowControl w:val="0"/>
        <w:spacing w:line="360" w:lineRule="auto"/>
        <w:ind w:firstLine="720"/>
        <w:jc w:val="both"/>
        <w:rPr>
          <w:sz w:val="28"/>
          <w:szCs w:val="28"/>
          <w:lang w:val="uk-UA"/>
        </w:rPr>
      </w:pPr>
      <w:r w:rsidRPr="00DC6D30">
        <w:rPr>
          <w:sz w:val="28"/>
          <w:szCs w:val="28"/>
          <w:lang w:val="uk-UA"/>
        </w:rPr>
        <w:t>Як приклад наведемо загальну функціональну архітектуру корпоративного сховища даних з огляду на те, що в його складі мають бути такі блоки:</w:t>
      </w:r>
    </w:p>
    <w:p w14:paraId="788AE0F6" w14:textId="53FB4736" w:rsidR="00DC6D30" w:rsidRPr="00DC6D30" w:rsidRDefault="00DC6D30" w:rsidP="004178D0">
      <w:pPr>
        <w:widowControl w:val="0"/>
        <w:spacing w:line="360" w:lineRule="auto"/>
        <w:ind w:firstLine="720"/>
        <w:jc w:val="both"/>
        <w:rPr>
          <w:sz w:val="28"/>
          <w:szCs w:val="28"/>
          <w:lang w:val="uk-UA"/>
        </w:rPr>
      </w:pPr>
      <w:r w:rsidRPr="00DC6D30">
        <w:rPr>
          <w:sz w:val="28"/>
          <w:szCs w:val="28"/>
          <w:lang w:val="uk-UA"/>
        </w:rPr>
        <w:t>— сховище даних. Структура сховища має бути зорієнтована на зберігання бізнес-даних корпорації;</w:t>
      </w:r>
    </w:p>
    <w:p w14:paraId="2DB1B039" w14:textId="69E7B590" w:rsidR="00DC6D30" w:rsidRPr="00DC6D30" w:rsidRDefault="00DC6D30" w:rsidP="004178D0">
      <w:pPr>
        <w:widowControl w:val="0"/>
        <w:spacing w:line="360" w:lineRule="auto"/>
        <w:ind w:firstLine="720"/>
        <w:jc w:val="both"/>
        <w:rPr>
          <w:sz w:val="28"/>
          <w:szCs w:val="28"/>
          <w:lang w:val="uk-UA"/>
        </w:rPr>
      </w:pPr>
      <w:r w:rsidRPr="00DC6D30">
        <w:rPr>
          <w:sz w:val="28"/>
          <w:szCs w:val="28"/>
          <w:lang w:val="uk-UA"/>
        </w:rPr>
        <w:t>— клієнтська частина системи. Клієнтська частина може охоплювати різноманітні програмні засоби залежно від потреб користувача. Як приклад наведемо програми, що містять дизайнер сховища, засоби розроблення додатків, засоби адміністрування користувачів, інструменти аналізу даних, завантаження словника метаданих з XML-файла (eXtensible Markup Language) у сховище і вивантаження його зі сховища в XML-файл. Крім клієнтів системи можуть бути використані зовнішні OLAP-клієнти для аналізу даних;</w:t>
      </w:r>
    </w:p>
    <w:p w14:paraId="7944804E" w14:textId="792D3212" w:rsidR="00DC6D30" w:rsidRPr="00DC6D30" w:rsidRDefault="00DC6D30" w:rsidP="004178D0">
      <w:pPr>
        <w:widowControl w:val="0"/>
        <w:spacing w:line="360" w:lineRule="auto"/>
        <w:ind w:firstLine="720"/>
        <w:jc w:val="both"/>
        <w:rPr>
          <w:sz w:val="28"/>
          <w:szCs w:val="28"/>
          <w:lang w:val="uk-UA"/>
        </w:rPr>
      </w:pPr>
      <w:r w:rsidRPr="00DC6D30">
        <w:rPr>
          <w:sz w:val="28"/>
          <w:szCs w:val="28"/>
          <w:lang w:val="uk-UA"/>
        </w:rPr>
        <w:t>— сервер обміну даними (Data Exchange Server). Це набір програм завантаження/вивантаження даних сховища й каталогів для організації обміну даними із зовнішніми OLТP-системами. Сервер забезпечує завантаження даних із XML-файлів відповідних форматів у сховище і вивантаження зі сховища в XML-файл;</w:t>
      </w:r>
    </w:p>
    <w:p w14:paraId="65FDB5D4" w14:textId="55E6D7CC" w:rsidR="00DC6D30" w:rsidRPr="00DC6D30" w:rsidRDefault="00DC6D30" w:rsidP="004178D0">
      <w:pPr>
        <w:widowControl w:val="0"/>
        <w:spacing w:line="360" w:lineRule="auto"/>
        <w:ind w:firstLine="720"/>
        <w:jc w:val="both"/>
        <w:rPr>
          <w:sz w:val="28"/>
          <w:szCs w:val="28"/>
          <w:lang w:val="uk-UA"/>
        </w:rPr>
      </w:pPr>
      <w:r w:rsidRPr="00DC6D30">
        <w:rPr>
          <w:sz w:val="28"/>
          <w:szCs w:val="28"/>
          <w:lang w:val="uk-UA"/>
        </w:rPr>
        <w:lastRenderedPageBreak/>
        <w:t>— бібліотеки прикладних класів. Окрім загальновідомих бібліотек АРІ (Application Program Interface), які вбудовуються в ядра операційних систем для абстрагування прикладних програм від типів устаткування і низькорівневих протоколів обміну інформацією, використовуються додаткові бібліотеки, що постачаються з багатьма засобами оброблення з метою зменшення трудомісткості й термінів розроблення програм. Найпоширеніші бібліотеки прикладних класів такі: ACL (Application Class Library), VCL (Visual Components Library), Win Lite тощо. ACL — це об’єктна оболонка сховища даних, яка вміщує структуру реляційних таблиць і процедур SQL, що зберігаються. Вона реалізована мовою Python і використовується для оброблення XML-документів та інших функцій. Кожен клас забезпечує інтерфейс для окремого об’єкта між його XML-поданням і поданням об’єкта в БД.</w:t>
      </w:r>
    </w:p>
    <w:p w14:paraId="40166B2C" w14:textId="51356420" w:rsidR="00DC6D30" w:rsidRPr="00DC6D30" w:rsidRDefault="00DC6D30" w:rsidP="00DC6D30">
      <w:pPr>
        <w:widowControl w:val="0"/>
        <w:spacing w:line="360" w:lineRule="auto"/>
        <w:ind w:firstLine="720"/>
        <w:jc w:val="both"/>
        <w:rPr>
          <w:sz w:val="28"/>
          <w:szCs w:val="28"/>
          <w:lang w:val="uk-UA"/>
        </w:rPr>
      </w:pPr>
      <w:r w:rsidRPr="00DC6D30">
        <w:rPr>
          <w:sz w:val="28"/>
          <w:szCs w:val="28"/>
          <w:lang w:val="uk-UA"/>
        </w:rPr>
        <w:t>У Delphi використовується дуже потужна і складна бібліотека VCL (Visual Components Library), яка окрім безпосередніх абстракцій уводить також велику кількість своїх функціональних класів. У цій бібліотеці є компоненти для візуального відображення інформації, роботи з базами даних, із системними об’єктами, компоненти для роботи з Internet тощо. Win Lite — це компактна бібліотека оконних класів. Вона є мінімальною за розміром і не містить вищих рівнів абстракції, ніж існують у Win32 API, але значно полегшує роботу під час переведення програмування в об’єктно-орієнтоване русло. Вона може бути використана разом з VCL-бібліотекою.</w:t>
      </w:r>
    </w:p>
    <w:p w14:paraId="5771C62C" w14:textId="026BAECB" w:rsidR="0074013D" w:rsidRDefault="0074013D" w:rsidP="0069498B">
      <w:pPr>
        <w:widowControl w:val="0"/>
        <w:spacing w:line="360" w:lineRule="auto"/>
        <w:ind w:firstLine="709"/>
        <w:jc w:val="both"/>
        <w:rPr>
          <w:sz w:val="28"/>
          <w:szCs w:val="28"/>
          <w:lang w:val="uk-UA"/>
        </w:rPr>
      </w:pPr>
      <w:r>
        <w:rPr>
          <w:sz w:val="28"/>
          <w:szCs w:val="28"/>
          <w:lang w:val="uk-UA"/>
        </w:rPr>
        <w:br w:type="page"/>
      </w:r>
    </w:p>
    <w:p w14:paraId="781D5285" w14:textId="5BAFDA15" w:rsidR="009E145B" w:rsidRDefault="0074013D" w:rsidP="0074013D">
      <w:pPr>
        <w:widowControl w:val="0"/>
        <w:spacing w:line="360" w:lineRule="auto"/>
        <w:ind w:firstLine="709"/>
        <w:jc w:val="center"/>
        <w:rPr>
          <w:b/>
          <w:color w:val="000000"/>
          <w:sz w:val="28"/>
          <w:lang w:val="uk-UA"/>
        </w:rPr>
      </w:pPr>
      <w:r w:rsidRPr="0074013D">
        <w:rPr>
          <w:b/>
          <w:sz w:val="28"/>
          <w:szCs w:val="28"/>
          <w:lang w:val="uk-UA"/>
        </w:rPr>
        <w:lastRenderedPageBreak/>
        <w:t xml:space="preserve">РОЗДІЛ 3. </w:t>
      </w:r>
      <w:r w:rsidRPr="0074013D">
        <w:rPr>
          <w:b/>
          <w:color w:val="000000"/>
          <w:sz w:val="28"/>
          <w:lang w:val="uk-UA"/>
        </w:rPr>
        <w:t>Адміністрування інформаційних сховищ</w:t>
      </w:r>
    </w:p>
    <w:p w14:paraId="53980BD0" w14:textId="5C6A8240" w:rsidR="0074013D" w:rsidRPr="0074013D" w:rsidRDefault="0074013D" w:rsidP="0074013D">
      <w:pPr>
        <w:pStyle w:val="a8"/>
        <w:spacing w:before="0" w:beforeAutospacing="0" w:after="0" w:afterAutospacing="0" w:line="360" w:lineRule="auto"/>
        <w:ind w:firstLine="300"/>
        <w:jc w:val="both"/>
        <w:rPr>
          <w:color w:val="000000"/>
          <w:sz w:val="28"/>
          <w:szCs w:val="28"/>
        </w:rPr>
      </w:pPr>
      <w:r w:rsidRPr="0074013D">
        <w:rPr>
          <w:color w:val="000000"/>
          <w:sz w:val="28"/>
          <w:szCs w:val="28"/>
        </w:rPr>
        <w:t>Функціями адміністрування є наповнення та обслуговування інформаційних сховищ.</w:t>
      </w:r>
      <w:r w:rsidRPr="0074013D">
        <w:rPr>
          <w:color w:val="000000"/>
          <w:sz w:val="28"/>
          <w:szCs w:val="28"/>
          <w:lang w:val="uk-UA"/>
        </w:rPr>
        <w:t xml:space="preserve"> </w:t>
      </w:r>
      <w:r w:rsidRPr="0074013D">
        <w:rPr>
          <w:color w:val="000000"/>
          <w:sz w:val="28"/>
          <w:szCs w:val="28"/>
        </w:rPr>
        <w:t>Наповнення інформаційних сховищ складається з кількох етапів: екстракції, трансформації, завантаження.</w:t>
      </w:r>
    </w:p>
    <w:p w14:paraId="0B0A0AD9" w14:textId="77777777" w:rsidR="0074013D" w:rsidRPr="0074013D" w:rsidRDefault="0074013D" w:rsidP="0074013D">
      <w:pPr>
        <w:pStyle w:val="a8"/>
        <w:spacing w:before="0" w:beforeAutospacing="0" w:after="0" w:afterAutospacing="0" w:line="360" w:lineRule="auto"/>
        <w:ind w:firstLine="300"/>
        <w:jc w:val="both"/>
        <w:rPr>
          <w:color w:val="000000"/>
          <w:sz w:val="28"/>
          <w:szCs w:val="28"/>
        </w:rPr>
      </w:pPr>
      <w:r w:rsidRPr="0074013D">
        <w:rPr>
          <w:b/>
          <w:bCs/>
          <w:color w:val="000000"/>
          <w:sz w:val="28"/>
          <w:szCs w:val="28"/>
        </w:rPr>
        <w:t>Екстракція</w:t>
      </w:r>
      <w:r w:rsidRPr="0074013D">
        <w:rPr>
          <w:color w:val="000000"/>
          <w:sz w:val="28"/>
          <w:szCs w:val="28"/>
        </w:rPr>
        <w:t> (витягування) даних розпочинається з ідентифікації базової СУБД, у якій зберігаються первинні дані. Це можуть бути як реляційні дані, так і звичайні лінійні масиви. Потім за допомогою певних програмних процедур дані витягуються (експортуються) з інформаційних підсистем, виробничих відділів та інших джерел і посилаються (імпортуються) до сховища даних. Дані, які надходять в інформаційне сховище, утворюють інформаційні потоки. Наймогутніший потік пов’язаний з приливом первинних даних із OLTP-систем (транзакційних) та інших зовнішніх джерел (Inflow).</w:t>
      </w:r>
    </w:p>
    <w:p w14:paraId="1B4EE9F8" w14:textId="77777777" w:rsidR="0074013D" w:rsidRPr="0074013D" w:rsidRDefault="0074013D" w:rsidP="0074013D">
      <w:pPr>
        <w:pStyle w:val="a8"/>
        <w:spacing w:before="0" w:beforeAutospacing="0" w:after="0" w:afterAutospacing="0" w:line="360" w:lineRule="auto"/>
        <w:ind w:firstLine="300"/>
        <w:jc w:val="both"/>
        <w:rPr>
          <w:color w:val="000000"/>
          <w:sz w:val="28"/>
          <w:szCs w:val="28"/>
        </w:rPr>
      </w:pPr>
      <w:r w:rsidRPr="0074013D">
        <w:rPr>
          <w:color w:val="000000"/>
          <w:sz w:val="28"/>
          <w:szCs w:val="28"/>
        </w:rPr>
        <w:t>На цьому етапі дані не просто копіюються в сховище даних, а зазнають інтелектуального оброблення: таблиці денормуються, дані очищаються, до них додаються нові атрибути і т. ін. При цьому первинні дані транзакційних систем можуть змішуватися з інформацією з зовнішніх джерел — текстових файлів, повідомлень електронної пошти, відповідних електронних таблиць, географічно розподілених БД тощо.</w:t>
      </w:r>
    </w:p>
    <w:p w14:paraId="3D729F58" w14:textId="77777777" w:rsidR="0074013D" w:rsidRPr="0074013D" w:rsidRDefault="0074013D" w:rsidP="0074013D">
      <w:pPr>
        <w:pStyle w:val="a8"/>
        <w:spacing w:before="0" w:beforeAutospacing="0" w:after="0" w:afterAutospacing="0" w:line="360" w:lineRule="auto"/>
        <w:ind w:firstLine="300"/>
        <w:jc w:val="both"/>
        <w:rPr>
          <w:color w:val="000000"/>
          <w:sz w:val="28"/>
          <w:szCs w:val="28"/>
        </w:rPr>
      </w:pPr>
      <w:r w:rsidRPr="0074013D">
        <w:rPr>
          <w:b/>
          <w:bCs/>
          <w:color w:val="000000"/>
          <w:sz w:val="28"/>
          <w:szCs w:val="28"/>
        </w:rPr>
        <w:t>Трансформація</w:t>
      </w:r>
      <w:r w:rsidRPr="0074013D">
        <w:rPr>
          <w:color w:val="000000"/>
          <w:sz w:val="28"/>
          <w:szCs w:val="28"/>
        </w:rPr>
        <w:t>. Потрапивши до сховища, дані проходять другий етап оброблення (Upflow), у перебігу якого, з погляду кінцевого користувача, підвищується їхня практична цінність. Вони консолідуються, агрегуються, розбиваються на фракції (partitions), коригуються й трансформуються у відповідні формати.</w:t>
      </w:r>
    </w:p>
    <w:p w14:paraId="7157BB0C" w14:textId="77777777" w:rsidR="0074013D" w:rsidRPr="0074013D" w:rsidRDefault="0074013D" w:rsidP="0074013D">
      <w:pPr>
        <w:pStyle w:val="a8"/>
        <w:spacing w:before="0" w:beforeAutospacing="0" w:after="0" w:afterAutospacing="0" w:line="360" w:lineRule="auto"/>
        <w:ind w:firstLine="300"/>
        <w:jc w:val="both"/>
        <w:rPr>
          <w:color w:val="000000"/>
          <w:sz w:val="28"/>
          <w:szCs w:val="28"/>
        </w:rPr>
      </w:pPr>
      <w:r w:rsidRPr="0074013D">
        <w:rPr>
          <w:color w:val="000000"/>
          <w:sz w:val="28"/>
          <w:szCs w:val="28"/>
        </w:rPr>
        <w:t xml:space="preserve">Як правило, консолідовані дані утворюються з первинної інформації, отриманої із транзакційних систем. Однак є винятки, коли сумарні дані також імпортуються. Прикладом може слугувати баланс корпорації, який щокварталу складає бухгалтерія. Основні показники балансу (прибуток, витрати, пасиви тощо) використовуються багатьма підрозділами корпорації (відділи маркетингу, </w:t>
      </w:r>
      <w:r w:rsidRPr="0074013D">
        <w:rPr>
          <w:color w:val="000000"/>
          <w:sz w:val="28"/>
          <w:szCs w:val="28"/>
        </w:rPr>
        <w:lastRenderedPageBreak/>
        <w:t>продаж тощо), тому мають бути загальнодоступними і зберігатися у сховищі даних у консолідованому вигляді.</w:t>
      </w:r>
    </w:p>
    <w:p w14:paraId="4DAFB185" w14:textId="77777777" w:rsidR="0074013D" w:rsidRPr="0074013D" w:rsidRDefault="0074013D" w:rsidP="0074013D">
      <w:pPr>
        <w:pStyle w:val="a8"/>
        <w:spacing w:before="0" w:beforeAutospacing="0" w:after="0" w:afterAutospacing="0" w:line="360" w:lineRule="auto"/>
        <w:ind w:firstLine="300"/>
        <w:jc w:val="both"/>
        <w:rPr>
          <w:color w:val="000000"/>
          <w:sz w:val="28"/>
          <w:szCs w:val="28"/>
        </w:rPr>
      </w:pPr>
      <w:r w:rsidRPr="0074013D">
        <w:rPr>
          <w:b/>
          <w:bCs/>
          <w:color w:val="000000"/>
          <w:sz w:val="28"/>
          <w:szCs w:val="28"/>
        </w:rPr>
        <w:t>Завантаження</w:t>
      </w:r>
      <w:r w:rsidRPr="0074013D">
        <w:rPr>
          <w:color w:val="000000"/>
          <w:sz w:val="28"/>
          <w:szCs w:val="28"/>
        </w:rPr>
        <w:t>. Після екстракції та трансформації здійснюється процес завантаження даних в інформаційне сховище. Під час завантаження відбувається синхронізація з датою або якимись зовнішніми подіями.</w:t>
      </w:r>
    </w:p>
    <w:p w14:paraId="683A2663" w14:textId="77777777" w:rsidR="0074013D" w:rsidRPr="0074013D" w:rsidRDefault="0074013D" w:rsidP="0074013D">
      <w:pPr>
        <w:pStyle w:val="a8"/>
        <w:spacing w:before="0" w:beforeAutospacing="0" w:after="0" w:afterAutospacing="0" w:line="360" w:lineRule="auto"/>
        <w:ind w:firstLine="300"/>
        <w:jc w:val="both"/>
        <w:rPr>
          <w:color w:val="000000"/>
          <w:sz w:val="28"/>
          <w:szCs w:val="28"/>
        </w:rPr>
      </w:pPr>
      <w:r w:rsidRPr="0074013D">
        <w:rPr>
          <w:color w:val="000000"/>
          <w:sz w:val="28"/>
          <w:szCs w:val="28"/>
        </w:rPr>
        <w:t>Обслуговування інформаційного сховища охоплює низку поточних робіт з адміністрування, до яких належать: копіювання баз даних, налаштування тиражування, відправлення застарілих даних до архіву, управління правами користувачів, створювання й редагування графічних діаграм БД тощо.</w:t>
      </w:r>
    </w:p>
    <w:p w14:paraId="19DF9376" w14:textId="77777777" w:rsidR="0074013D" w:rsidRPr="0074013D" w:rsidRDefault="0074013D" w:rsidP="0074013D">
      <w:pPr>
        <w:pStyle w:val="a8"/>
        <w:spacing w:before="0" w:beforeAutospacing="0" w:after="0" w:afterAutospacing="0" w:line="360" w:lineRule="auto"/>
        <w:ind w:firstLine="300"/>
        <w:jc w:val="both"/>
        <w:rPr>
          <w:color w:val="000000"/>
          <w:sz w:val="28"/>
          <w:szCs w:val="28"/>
        </w:rPr>
      </w:pPr>
      <w:r w:rsidRPr="0074013D">
        <w:rPr>
          <w:color w:val="000000"/>
          <w:sz w:val="28"/>
          <w:szCs w:val="28"/>
        </w:rPr>
        <w:t>Щоб інформаційне сховище працювало надійно, методи адміністрування мають бути автоматизовані. Ключем до успішної автоматизації адміністрування є використання метаданих.</w:t>
      </w:r>
    </w:p>
    <w:p w14:paraId="3128D422" w14:textId="77777777" w:rsidR="0074013D" w:rsidRPr="0074013D" w:rsidRDefault="0074013D" w:rsidP="0074013D">
      <w:pPr>
        <w:pStyle w:val="a8"/>
        <w:spacing w:before="0" w:beforeAutospacing="0" w:after="0" w:afterAutospacing="0" w:line="360" w:lineRule="auto"/>
        <w:ind w:firstLine="300"/>
        <w:jc w:val="both"/>
        <w:rPr>
          <w:color w:val="000000"/>
          <w:sz w:val="28"/>
          <w:szCs w:val="28"/>
        </w:rPr>
      </w:pPr>
      <w:r w:rsidRPr="0074013D">
        <w:rPr>
          <w:b/>
          <w:bCs/>
          <w:color w:val="000000"/>
          <w:sz w:val="28"/>
          <w:szCs w:val="28"/>
        </w:rPr>
        <w:t>Метадані</w:t>
      </w:r>
      <w:r w:rsidRPr="0074013D">
        <w:rPr>
          <w:color w:val="000000"/>
          <w:sz w:val="28"/>
          <w:szCs w:val="28"/>
        </w:rPr>
        <w:t> — це дані про дані, які визначають джерело, приймальник та алгоритм трансформації даних під час перенесення їх від джерела до приймальника.</w:t>
      </w:r>
    </w:p>
    <w:p w14:paraId="065EF406" w14:textId="77777777" w:rsidR="0074013D" w:rsidRPr="0074013D" w:rsidRDefault="0074013D" w:rsidP="0074013D">
      <w:pPr>
        <w:pStyle w:val="a8"/>
        <w:spacing w:before="0" w:beforeAutospacing="0" w:after="0" w:afterAutospacing="0" w:line="360" w:lineRule="auto"/>
        <w:ind w:firstLine="300"/>
        <w:jc w:val="both"/>
        <w:rPr>
          <w:color w:val="000000"/>
          <w:sz w:val="28"/>
          <w:szCs w:val="28"/>
        </w:rPr>
      </w:pPr>
      <w:r w:rsidRPr="0074013D">
        <w:rPr>
          <w:color w:val="000000"/>
          <w:sz w:val="28"/>
          <w:szCs w:val="28"/>
        </w:rPr>
        <w:t>Метадані містять:</w:t>
      </w:r>
    </w:p>
    <w:p w14:paraId="03C42B3A" w14:textId="77777777" w:rsidR="0074013D" w:rsidRPr="0074013D" w:rsidRDefault="0074013D" w:rsidP="0074013D">
      <w:pPr>
        <w:pStyle w:val="a8"/>
        <w:spacing w:before="0" w:beforeAutospacing="0" w:after="0" w:afterAutospacing="0" w:line="360" w:lineRule="auto"/>
        <w:ind w:firstLine="300"/>
        <w:jc w:val="both"/>
        <w:rPr>
          <w:color w:val="000000"/>
          <w:sz w:val="28"/>
          <w:szCs w:val="28"/>
        </w:rPr>
      </w:pPr>
      <w:r w:rsidRPr="0074013D">
        <w:rPr>
          <w:color w:val="000000"/>
          <w:sz w:val="28"/>
          <w:szCs w:val="28"/>
        </w:rPr>
        <w:t>1. Описи структур даних та їхніх взаємозв’язків.</w:t>
      </w:r>
    </w:p>
    <w:p w14:paraId="17BB0785" w14:textId="77777777" w:rsidR="0074013D" w:rsidRPr="0074013D" w:rsidRDefault="0074013D" w:rsidP="0074013D">
      <w:pPr>
        <w:pStyle w:val="a8"/>
        <w:spacing w:before="0" w:beforeAutospacing="0" w:after="0" w:afterAutospacing="0" w:line="360" w:lineRule="auto"/>
        <w:ind w:firstLine="300"/>
        <w:jc w:val="both"/>
        <w:rPr>
          <w:color w:val="000000"/>
          <w:sz w:val="28"/>
          <w:szCs w:val="28"/>
        </w:rPr>
      </w:pPr>
      <w:r w:rsidRPr="0074013D">
        <w:rPr>
          <w:color w:val="000000"/>
          <w:sz w:val="28"/>
          <w:szCs w:val="28"/>
        </w:rPr>
        <w:t>2. Інформацію про джерела даних і міру їх імовірності. Та сама інформація могла потрапити до сховища даних із різних джерел. Користувач повинен мати можливість дізнатися, яке джерело було обране основним, і яким способом робилися узгодження й очищення даних.</w:t>
      </w:r>
    </w:p>
    <w:p w14:paraId="7D1C3CAC" w14:textId="77777777" w:rsidR="0074013D" w:rsidRPr="0074013D" w:rsidRDefault="0074013D" w:rsidP="0074013D">
      <w:pPr>
        <w:pStyle w:val="a8"/>
        <w:spacing w:before="0" w:beforeAutospacing="0" w:after="0" w:afterAutospacing="0" w:line="360" w:lineRule="auto"/>
        <w:ind w:firstLine="300"/>
        <w:jc w:val="both"/>
        <w:rPr>
          <w:color w:val="000000"/>
          <w:sz w:val="28"/>
          <w:szCs w:val="28"/>
        </w:rPr>
      </w:pPr>
      <w:r w:rsidRPr="0074013D">
        <w:rPr>
          <w:color w:val="000000"/>
          <w:sz w:val="28"/>
          <w:szCs w:val="28"/>
        </w:rPr>
        <w:t>3. Інформацію про власників даних. Користувачеві OLAP-системи може бути корисною інформація про наявність у системі даних, до яких він не має доступу, про власників цих даних і про дії, які необхідно виконати, щоб одержати доступ до даних.</w:t>
      </w:r>
    </w:p>
    <w:p w14:paraId="3F509E00" w14:textId="77777777" w:rsidR="0074013D" w:rsidRPr="0074013D" w:rsidRDefault="0074013D" w:rsidP="0074013D">
      <w:pPr>
        <w:pStyle w:val="a8"/>
        <w:spacing w:before="0" w:beforeAutospacing="0" w:after="0" w:afterAutospacing="0" w:line="360" w:lineRule="auto"/>
        <w:ind w:firstLine="300"/>
        <w:jc w:val="both"/>
        <w:rPr>
          <w:color w:val="000000"/>
          <w:sz w:val="28"/>
          <w:szCs w:val="28"/>
        </w:rPr>
      </w:pPr>
      <w:r w:rsidRPr="0074013D">
        <w:rPr>
          <w:color w:val="000000"/>
          <w:sz w:val="28"/>
          <w:szCs w:val="28"/>
        </w:rPr>
        <w:t>4. Схему перетворення стовпців вхідних таблиць на стовпці кінцевих таблиць.</w:t>
      </w:r>
    </w:p>
    <w:p w14:paraId="12CA483C" w14:textId="77777777" w:rsidR="0074013D" w:rsidRPr="0074013D" w:rsidRDefault="0074013D" w:rsidP="0074013D">
      <w:pPr>
        <w:pStyle w:val="a8"/>
        <w:spacing w:before="0" w:beforeAutospacing="0" w:after="0" w:afterAutospacing="0" w:line="360" w:lineRule="auto"/>
        <w:ind w:firstLine="300"/>
        <w:jc w:val="both"/>
        <w:rPr>
          <w:color w:val="000000"/>
          <w:sz w:val="28"/>
          <w:szCs w:val="28"/>
        </w:rPr>
      </w:pPr>
      <w:r w:rsidRPr="0074013D">
        <w:rPr>
          <w:color w:val="000000"/>
          <w:sz w:val="28"/>
          <w:szCs w:val="28"/>
        </w:rPr>
        <w:t>5. Правила сумування, консолідації й агрегування даних.</w:t>
      </w:r>
    </w:p>
    <w:p w14:paraId="7541DE4A" w14:textId="77777777" w:rsidR="0074013D" w:rsidRPr="0074013D" w:rsidRDefault="0074013D" w:rsidP="0074013D">
      <w:pPr>
        <w:pStyle w:val="a8"/>
        <w:spacing w:before="0" w:beforeAutospacing="0" w:after="0" w:afterAutospacing="0" w:line="360" w:lineRule="auto"/>
        <w:ind w:firstLine="300"/>
        <w:jc w:val="both"/>
        <w:rPr>
          <w:color w:val="000000"/>
          <w:sz w:val="28"/>
          <w:szCs w:val="28"/>
        </w:rPr>
      </w:pPr>
      <w:r w:rsidRPr="0074013D">
        <w:rPr>
          <w:color w:val="000000"/>
          <w:sz w:val="28"/>
          <w:szCs w:val="28"/>
        </w:rPr>
        <w:lastRenderedPageBreak/>
        <w:t>6. Інформацію про періодичність оновлення даних. Бажано знати не лише якому періоду відповідають дані, що цікавлять користувача, а й коли їх наступного разу буде оновлено.</w:t>
      </w:r>
    </w:p>
    <w:p w14:paraId="7AF9BB6F" w14:textId="77777777" w:rsidR="0074013D" w:rsidRPr="0074013D" w:rsidRDefault="0074013D" w:rsidP="0074013D">
      <w:pPr>
        <w:pStyle w:val="a8"/>
        <w:spacing w:before="0" w:beforeAutospacing="0" w:after="0" w:afterAutospacing="0" w:line="360" w:lineRule="auto"/>
        <w:ind w:firstLine="300"/>
        <w:jc w:val="both"/>
        <w:rPr>
          <w:color w:val="000000"/>
          <w:sz w:val="28"/>
          <w:szCs w:val="28"/>
        </w:rPr>
      </w:pPr>
      <w:r w:rsidRPr="0074013D">
        <w:rPr>
          <w:color w:val="000000"/>
          <w:sz w:val="28"/>
          <w:szCs w:val="28"/>
        </w:rPr>
        <w:t>7. Каталог використовуваних таблиць, стовпців і ключів.</w:t>
      </w:r>
    </w:p>
    <w:p w14:paraId="59988995" w14:textId="77777777" w:rsidR="0074013D" w:rsidRPr="0074013D" w:rsidRDefault="0074013D" w:rsidP="0074013D">
      <w:pPr>
        <w:pStyle w:val="a8"/>
        <w:spacing w:before="0" w:beforeAutospacing="0" w:after="0" w:afterAutospacing="0" w:line="360" w:lineRule="auto"/>
        <w:ind w:firstLine="300"/>
        <w:jc w:val="both"/>
        <w:rPr>
          <w:color w:val="000000"/>
          <w:sz w:val="28"/>
          <w:szCs w:val="28"/>
        </w:rPr>
      </w:pPr>
      <w:r w:rsidRPr="0074013D">
        <w:rPr>
          <w:color w:val="000000"/>
          <w:sz w:val="28"/>
          <w:szCs w:val="28"/>
        </w:rPr>
        <w:t>8. Фізичні атрибути стовпців.</w:t>
      </w:r>
    </w:p>
    <w:p w14:paraId="4BE3077F" w14:textId="77777777" w:rsidR="0074013D" w:rsidRPr="0074013D" w:rsidRDefault="0074013D" w:rsidP="0074013D">
      <w:pPr>
        <w:pStyle w:val="a8"/>
        <w:spacing w:before="0" w:beforeAutospacing="0" w:after="0" w:afterAutospacing="0" w:line="360" w:lineRule="auto"/>
        <w:ind w:firstLine="300"/>
        <w:jc w:val="both"/>
        <w:rPr>
          <w:color w:val="000000"/>
          <w:sz w:val="28"/>
          <w:szCs w:val="28"/>
        </w:rPr>
      </w:pPr>
      <w:r w:rsidRPr="0074013D">
        <w:rPr>
          <w:color w:val="000000"/>
          <w:sz w:val="28"/>
          <w:szCs w:val="28"/>
        </w:rPr>
        <w:t>9. Число табличних рядків та обсяг даних.</w:t>
      </w:r>
    </w:p>
    <w:p w14:paraId="5FA38254" w14:textId="77777777" w:rsidR="0074013D" w:rsidRPr="0074013D" w:rsidRDefault="0074013D" w:rsidP="0074013D">
      <w:pPr>
        <w:pStyle w:val="a8"/>
        <w:spacing w:before="0" w:beforeAutospacing="0" w:after="0" w:afterAutospacing="0" w:line="360" w:lineRule="auto"/>
        <w:ind w:firstLine="300"/>
        <w:jc w:val="both"/>
        <w:rPr>
          <w:color w:val="000000"/>
          <w:sz w:val="28"/>
          <w:szCs w:val="28"/>
        </w:rPr>
      </w:pPr>
      <w:r w:rsidRPr="0074013D">
        <w:rPr>
          <w:color w:val="000000"/>
          <w:sz w:val="28"/>
          <w:szCs w:val="28"/>
        </w:rPr>
        <w:t>10. Кількість бірки (дата та час ствоення/модифікації записів).</w:t>
      </w:r>
    </w:p>
    <w:p w14:paraId="1ECBBFA3" w14:textId="77777777" w:rsidR="0074013D" w:rsidRPr="0074013D" w:rsidRDefault="0074013D" w:rsidP="0074013D">
      <w:pPr>
        <w:pStyle w:val="a8"/>
        <w:spacing w:before="0" w:beforeAutospacing="0" w:after="0" w:afterAutospacing="0" w:line="360" w:lineRule="auto"/>
        <w:ind w:firstLine="300"/>
        <w:jc w:val="both"/>
        <w:rPr>
          <w:color w:val="000000"/>
          <w:sz w:val="28"/>
          <w:szCs w:val="28"/>
        </w:rPr>
      </w:pPr>
      <w:r w:rsidRPr="0074013D">
        <w:rPr>
          <w:color w:val="000000"/>
          <w:sz w:val="28"/>
          <w:szCs w:val="28"/>
        </w:rPr>
        <w:t>11. Статистичні оцінки часу виконання запитів. До виконання запиту корисно мати бодай приблизну оцінку часу для відповіді та обсяг цієї відповіді.</w:t>
      </w:r>
    </w:p>
    <w:p w14:paraId="09839201" w14:textId="77777777" w:rsidR="0074013D" w:rsidRPr="0074013D" w:rsidRDefault="0074013D" w:rsidP="0074013D">
      <w:pPr>
        <w:pStyle w:val="a8"/>
        <w:spacing w:before="0" w:beforeAutospacing="0" w:after="0" w:afterAutospacing="0" w:line="360" w:lineRule="auto"/>
        <w:ind w:firstLine="300"/>
        <w:jc w:val="both"/>
        <w:rPr>
          <w:color w:val="000000"/>
          <w:sz w:val="28"/>
          <w:szCs w:val="28"/>
        </w:rPr>
      </w:pPr>
      <w:r w:rsidRPr="0074013D">
        <w:rPr>
          <w:color w:val="000000"/>
          <w:sz w:val="28"/>
          <w:szCs w:val="28"/>
        </w:rPr>
        <w:t>Уже зараз відомі приклади сховищ даних, що містять терабайти інформації. Найбільш відпрацьовану методику створення і впровадження сховищ даних, очевидно, має компанія NCR, на рахунку якої близько 600 сховищ. Компанії належить рекорд не лише за кількістю розроблених сховищ даних, а й за обсягом найбільшого у світі сховища — від 7 до 24 Тбайт різноманітних даних.</w:t>
      </w:r>
    </w:p>
    <w:p w14:paraId="1784F646" w14:textId="77777777" w:rsidR="0074013D" w:rsidRPr="0074013D" w:rsidRDefault="0074013D" w:rsidP="0074013D">
      <w:pPr>
        <w:pStyle w:val="a8"/>
        <w:spacing w:before="0" w:beforeAutospacing="0" w:after="0" w:afterAutospacing="0" w:line="360" w:lineRule="auto"/>
        <w:ind w:firstLine="300"/>
        <w:jc w:val="both"/>
        <w:rPr>
          <w:color w:val="000000"/>
          <w:sz w:val="28"/>
          <w:szCs w:val="28"/>
        </w:rPr>
      </w:pPr>
      <w:r w:rsidRPr="0074013D">
        <w:rPr>
          <w:color w:val="000000"/>
          <w:sz w:val="28"/>
          <w:szCs w:val="28"/>
        </w:rPr>
        <w:t>Для створення й адміністрування сховищ даних компанія NCR розробила власну технологію Scalable Data Warehouse, основу якої становить реляційна СУБД NCR Teradata, яка пристосована спеціально для архітектур із масовим паралелізмом і функціонує під керівництвом ОС UNIX SVR4. Передбачено також використання СУБД Teradata в середовищі ОС Windows NT корпорації Microsoft і Solaris фірми Sun Microsystems. Ця технологія дає змогу будувати сховища даних на базі СУБД Oracle, Informix i MS SQL Server.</w:t>
      </w:r>
    </w:p>
    <w:p w14:paraId="62E8A0F6" w14:textId="77777777" w:rsidR="0074013D" w:rsidRPr="0074013D" w:rsidRDefault="0074013D" w:rsidP="0074013D">
      <w:pPr>
        <w:pStyle w:val="a8"/>
        <w:spacing w:before="0" w:beforeAutospacing="0" w:after="0" w:afterAutospacing="0" w:line="360" w:lineRule="auto"/>
        <w:ind w:firstLine="300"/>
        <w:jc w:val="both"/>
        <w:rPr>
          <w:color w:val="000000"/>
          <w:sz w:val="28"/>
          <w:szCs w:val="28"/>
        </w:rPr>
      </w:pPr>
      <w:r w:rsidRPr="0074013D">
        <w:rPr>
          <w:color w:val="000000"/>
          <w:sz w:val="28"/>
          <w:szCs w:val="28"/>
        </w:rPr>
        <w:t xml:space="preserve">Під час створення корпоративних інформаційних сховищ на базі сховищ NCR пропонується підхід, ґрунтований на класичній моделі Б. Інмона. Дані з різноманітних джерел (реляційних і нереляційних СУБД, послідовних і плоских файлів) піддаються очищенню, витягуванню, фільтрації, узгодженню, реорганізації за допомогою процедур, розроблюваних для кожного замовника індивідуально. Очищені дані завантажуються у сховище з допомогою утиліт завантаження Fast Load i Multi Load. Як засоби адміністрування інформаційних </w:t>
      </w:r>
      <w:r w:rsidRPr="0074013D">
        <w:rPr>
          <w:color w:val="000000"/>
          <w:sz w:val="28"/>
          <w:szCs w:val="28"/>
        </w:rPr>
        <w:lastRenderedPageBreak/>
        <w:t>ресурсів передбачено використовувати Unicenter TNG та програмне забезпечення фірми SAS, базове ядро якого реалізує функції доступу до даних, їх аналізу, управління й подання у потужному середовищі розроблення додатків.</w:t>
      </w:r>
    </w:p>
    <w:p w14:paraId="274FB8AF" w14:textId="797F83A1" w:rsidR="0074013D" w:rsidRPr="0074013D" w:rsidRDefault="0074013D" w:rsidP="00EC43D1">
      <w:pPr>
        <w:pStyle w:val="a8"/>
        <w:spacing w:before="0" w:beforeAutospacing="0" w:after="0" w:afterAutospacing="0" w:line="360" w:lineRule="auto"/>
        <w:ind w:firstLine="300"/>
        <w:jc w:val="both"/>
        <w:rPr>
          <w:color w:val="000000"/>
          <w:sz w:val="28"/>
          <w:szCs w:val="28"/>
        </w:rPr>
      </w:pPr>
      <w:r w:rsidRPr="0074013D">
        <w:rPr>
          <w:color w:val="000000"/>
          <w:sz w:val="28"/>
          <w:szCs w:val="28"/>
        </w:rPr>
        <w:t>Зауважимо, що процеси створення, підтримки й використання сховищ даних традиційно вимагали значних витрат, передусім було через високу вартість доступних на ринку спеціалізованих програмних інструментів. Ці інструменти практично не інтегрувалися між собою, бо ґрунтувалися не на відкритих технологіях і стандартах, а на приватних і закритих протоколах, інтерфейсах тощо. Складність і дорожнеча практично внеможливлювати побудову сховищ даних у</w:t>
      </w:r>
      <w:r w:rsidR="00EC43D1">
        <w:rPr>
          <w:color w:val="000000"/>
          <w:sz w:val="28"/>
          <w:szCs w:val="28"/>
          <w:lang w:val="ru-RU"/>
        </w:rPr>
        <w:t xml:space="preserve"> </w:t>
      </w:r>
      <w:r w:rsidRPr="0074013D">
        <w:rPr>
          <w:color w:val="000000"/>
          <w:sz w:val="28"/>
          <w:szCs w:val="28"/>
        </w:rPr>
        <w:t>невеликих і середніх фірмах, тоді як потребу в оперативному аналізі даних відчуває будь-яка фірма незалежно від масштабу.</w:t>
      </w:r>
    </w:p>
    <w:p w14:paraId="386CC700" w14:textId="77777777" w:rsidR="0074013D" w:rsidRPr="0074013D" w:rsidRDefault="0074013D" w:rsidP="0074013D">
      <w:pPr>
        <w:pStyle w:val="a8"/>
        <w:spacing w:before="0" w:beforeAutospacing="0" w:after="0" w:afterAutospacing="0" w:line="360" w:lineRule="auto"/>
        <w:ind w:firstLine="300"/>
        <w:jc w:val="both"/>
        <w:rPr>
          <w:color w:val="000000"/>
          <w:sz w:val="28"/>
          <w:szCs w:val="28"/>
        </w:rPr>
      </w:pPr>
      <w:r w:rsidRPr="0074013D">
        <w:rPr>
          <w:color w:val="000000"/>
          <w:sz w:val="28"/>
          <w:szCs w:val="28"/>
        </w:rPr>
        <w:t>Останнім часом провідні корпорації виробники програмного забезпечення усвідомили важливість напряму, пов’язаного зі сховищами даних, і необхідність вживання заходів зі створення інструментального й технологічного середовища, яке б мінімізувало витрати на створення сховищ даних і зробило цей процес доступним для масового користувача. Зважаючи на те, що таких інструментальних засобів створено багато, розглянемо лише деякі з них.</w:t>
      </w:r>
    </w:p>
    <w:p w14:paraId="401B1208" w14:textId="77777777" w:rsidR="0074013D" w:rsidRPr="0074013D" w:rsidRDefault="0074013D" w:rsidP="0074013D">
      <w:pPr>
        <w:pStyle w:val="a8"/>
        <w:spacing w:before="0" w:beforeAutospacing="0" w:after="0" w:afterAutospacing="0" w:line="360" w:lineRule="auto"/>
        <w:ind w:firstLine="300"/>
        <w:jc w:val="both"/>
        <w:rPr>
          <w:color w:val="000000"/>
          <w:sz w:val="28"/>
          <w:szCs w:val="28"/>
        </w:rPr>
      </w:pPr>
      <w:r w:rsidRPr="0074013D">
        <w:rPr>
          <w:color w:val="000000"/>
          <w:sz w:val="28"/>
          <w:szCs w:val="28"/>
        </w:rPr>
        <w:t>Так, корпорація Microsoft розробило специфікацію середовища створення і використання сховищ даних — Microsoft Data Warehousing Framework. Ця специфікація визначає розвиток не лише нової лінії продуктів Microsoft (наприклад, MS SQL Server 7.0 і вище), а й технологій, що забезпечують інтеграцію продуктів різноманітних виробників.</w:t>
      </w:r>
    </w:p>
    <w:p w14:paraId="698F9E3C" w14:textId="77777777" w:rsidR="0074013D" w:rsidRPr="0074013D" w:rsidRDefault="0074013D" w:rsidP="0074013D">
      <w:pPr>
        <w:pStyle w:val="a8"/>
        <w:spacing w:before="0" w:beforeAutospacing="0" w:after="0" w:afterAutospacing="0" w:line="360" w:lineRule="auto"/>
        <w:ind w:firstLine="300"/>
        <w:jc w:val="both"/>
        <w:rPr>
          <w:color w:val="000000"/>
          <w:sz w:val="28"/>
          <w:szCs w:val="28"/>
        </w:rPr>
      </w:pPr>
      <w:r w:rsidRPr="0074013D">
        <w:rPr>
          <w:color w:val="000000"/>
          <w:sz w:val="28"/>
          <w:szCs w:val="28"/>
        </w:rPr>
        <w:t>Мета продукту Microsoft Data Warehousing Framework — спростити розроблення, упровадження й адміністрування рішень на базі сховищ даних. Ця специфікація покликана забезпечити:</w:t>
      </w:r>
    </w:p>
    <w:p w14:paraId="45B66220" w14:textId="77777777" w:rsidR="0074013D" w:rsidRPr="0074013D" w:rsidRDefault="0074013D" w:rsidP="0074013D">
      <w:pPr>
        <w:pStyle w:val="a8"/>
        <w:spacing w:before="0" w:beforeAutospacing="0" w:after="0" w:afterAutospacing="0" w:line="360" w:lineRule="auto"/>
        <w:ind w:firstLine="300"/>
        <w:jc w:val="both"/>
        <w:rPr>
          <w:color w:val="000000"/>
          <w:sz w:val="28"/>
          <w:szCs w:val="28"/>
        </w:rPr>
      </w:pPr>
      <w:r w:rsidRPr="0074013D">
        <w:rPr>
          <w:color w:val="000000"/>
          <w:sz w:val="28"/>
          <w:szCs w:val="28"/>
        </w:rPr>
        <w:t>— відкриту архітектуру, що легко інтегрується і розширюється третіми фірмами;</w:t>
      </w:r>
    </w:p>
    <w:p w14:paraId="00DF48E9" w14:textId="77777777" w:rsidR="0074013D" w:rsidRPr="0074013D" w:rsidRDefault="0074013D" w:rsidP="0074013D">
      <w:pPr>
        <w:pStyle w:val="a8"/>
        <w:spacing w:before="0" w:beforeAutospacing="0" w:after="0" w:afterAutospacing="0" w:line="360" w:lineRule="auto"/>
        <w:ind w:firstLine="300"/>
        <w:jc w:val="both"/>
        <w:rPr>
          <w:color w:val="000000"/>
          <w:sz w:val="28"/>
          <w:szCs w:val="28"/>
        </w:rPr>
      </w:pPr>
      <w:r w:rsidRPr="0074013D">
        <w:rPr>
          <w:color w:val="000000"/>
          <w:sz w:val="28"/>
          <w:szCs w:val="28"/>
        </w:rPr>
        <w:lastRenderedPageBreak/>
        <w:t>— експорт та імпорт гетерогенних даних поряд з їх перевіркою, очищенням і можливим веденням історії нагромадження;</w:t>
      </w:r>
    </w:p>
    <w:p w14:paraId="10FCB99C" w14:textId="77777777" w:rsidR="0074013D" w:rsidRPr="0074013D" w:rsidRDefault="0074013D" w:rsidP="0074013D">
      <w:pPr>
        <w:pStyle w:val="a8"/>
        <w:spacing w:before="0" w:beforeAutospacing="0" w:after="0" w:afterAutospacing="0" w:line="360" w:lineRule="auto"/>
        <w:ind w:firstLine="300"/>
        <w:jc w:val="both"/>
        <w:rPr>
          <w:color w:val="000000"/>
          <w:sz w:val="28"/>
          <w:szCs w:val="28"/>
        </w:rPr>
      </w:pPr>
      <w:r w:rsidRPr="0074013D">
        <w:rPr>
          <w:color w:val="000000"/>
          <w:sz w:val="28"/>
          <w:szCs w:val="28"/>
        </w:rPr>
        <w:t>— доступ до метаданих, що розділяються з різних сторін: процесів розроблення сховищ, витягу даних із трансакційних та інших систем і їх трансформації, управління сервером і аналізу даних кінцевими користувачами;</w:t>
      </w:r>
    </w:p>
    <w:p w14:paraId="4A695A88" w14:textId="77777777" w:rsidR="0074013D" w:rsidRPr="0074013D" w:rsidRDefault="0074013D" w:rsidP="0074013D">
      <w:pPr>
        <w:pStyle w:val="a8"/>
        <w:spacing w:before="0" w:beforeAutospacing="0" w:after="0" w:afterAutospacing="0" w:line="360" w:lineRule="auto"/>
        <w:ind w:firstLine="300"/>
        <w:jc w:val="both"/>
        <w:rPr>
          <w:color w:val="000000"/>
          <w:sz w:val="28"/>
          <w:szCs w:val="28"/>
        </w:rPr>
      </w:pPr>
      <w:r w:rsidRPr="0074013D">
        <w:rPr>
          <w:color w:val="000000"/>
          <w:sz w:val="28"/>
          <w:szCs w:val="28"/>
        </w:rPr>
        <w:t>— вмонтовані служби планування завдань, управління дисковою пам’яттю, моніторингу продуктивності, оповіщення й реакції на події.</w:t>
      </w:r>
    </w:p>
    <w:p w14:paraId="46C2F5F9" w14:textId="77777777" w:rsidR="0074013D" w:rsidRPr="0074013D" w:rsidRDefault="0074013D" w:rsidP="0074013D">
      <w:pPr>
        <w:pStyle w:val="a8"/>
        <w:spacing w:before="0" w:beforeAutospacing="0" w:after="0" w:afterAutospacing="0" w:line="360" w:lineRule="auto"/>
        <w:ind w:firstLine="300"/>
        <w:jc w:val="both"/>
        <w:rPr>
          <w:color w:val="000000"/>
          <w:sz w:val="28"/>
          <w:szCs w:val="28"/>
        </w:rPr>
      </w:pPr>
      <w:r w:rsidRPr="0074013D">
        <w:rPr>
          <w:color w:val="000000"/>
          <w:sz w:val="28"/>
          <w:szCs w:val="28"/>
        </w:rPr>
        <w:t>Основні компоненти Data Warehousing Framework (DWF) такі: стандарт обміну даними — OLE DB, сховище метаданих — Microsoft Repository, засоби збереження даних — СУБД MS SQL Server 7.0 та MS SQL Server 2000, засоби OLАРаналізу, засоби перенесення і трансформації даних — Data Transformation Services (DTS), засоби відображення й аналізу даних, засоби адміністрування.</w:t>
      </w:r>
    </w:p>
    <w:p w14:paraId="40633C74" w14:textId="77777777" w:rsidR="0074013D" w:rsidRPr="0074013D" w:rsidRDefault="0074013D" w:rsidP="0074013D">
      <w:pPr>
        <w:pStyle w:val="a8"/>
        <w:spacing w:before="0" w:beforeAutospacing="0" w:after="0" w:afterAutospacing="0" w:line="360" w:lineRule="auto"/>
        <w:ind w:firstLine="300"/>
        <w:jc w:val="both"/>
        <w:rPr>
          <w:color w:val="000000"/>
          <w:sz w:val="28"/>
          <w:szCs w:val="28"/>
        </w:rPr>
      </w:pPr>
      <w:r w:rsidRPr="0074013D">
        <w:rPr>
          <w:b/>
          <w:bCs/>
          <w:color w:val="000000"/>
          <w:sz w:val="28"/>
          <w:szCs w:val="28"/>
        </w:rPr>
        <w:t>Стандарт обміну даними</w:t>
      </w:r>
      <w:r w:rsidRPr="0074013D">
        <w:rPr>
          <w:color w:val="000000"/>
          <w:sz w:val="28"/>
          <w:szCs w:val="28"/>
        </w:rPr>
        <w:t>.</w:t>
      </w:r>
      <w:r w:rsidRPr="0074013D">
        <w:rPr>
          <w:b/>
          <w:bCs/>
          <w:color w:val="000000"/>
          <w:sz w:val="28"/>
          <w:szCs w:val="28"/>
        </w:rPr>
        <w:t> </w:t>
      </w:r>
      <w:r w:rsidRPr="0074013D">
        <w:rPr>
          <w:color w:val="000000"/>
          <w:sz w:val="28"/>
          <w:szCs w:val="28"/>
        </w:rPr>
        <w:t>Побудова сховищ даних потребує реалізації низки складних завдань, передусім організації взаємодії з різноманітними оперативними БД для витягування даних і обміну даними й метаданими між різними компонентами. За відсутності єдиного інтерфейсу для доступу до різнорідних даних ці завдання стають украй складними. У Microsoft таким інтерфейсом є сучасний стандарт OLE DB (Object Linking and Embedding Data Base).</w:t>
      </w:r>
    </w:p>
    <w:p w14:paraId="3A1316AB" w14:textId="77777777" w:rsidR="0074013D" w:rsidRPr="0074013D" w:rsidRDefault="0074013D" w:rsidP="0074013D">
      <w:pPr>
        <w:pStyle w:val="a8"/>
        <w:spacing w:before="0" w:beforeAutospacing="0" w:after="0" w:afterAutospacing="0" w:line="360" w:lineRule="auto"/>
        <w:ind w:firstLine="300"/>
        <w:jc w:val="both"/>
        <w:rPr>
          <w:color w:val="000000"/>
          <w:sz w:val="28"/>
          <w:szCs w:val="28"/>
        </w:rPr>
      </w:pPr>
      <w:r w:rsidRPr="0074013D">
        <w:rPr>
          <w:color w:val="000000"/>
          <w:sz w:val="28"/>
          <w:szCs w:val="28"/>
        </w:rPr>
        <w:t xml:space="preserve">На відміну від попереднього стандарту ODBС, OLE DB надає новий, об’єктно-орієнтований інтерфейс роботи з інформацією. Він цілком грунтований на відкритій моделі СОМ (Component Object Model) і являє собою набір інтерфейсів, які можна використати в різних додатках, наприклад у додатках на Visual C++. Для спрощення використання OLE DB створено набір ActiveX компонентів — Active Data Objects (ADO). Ці компоненти можуть викликатися з додатків на Visual Basic, Access, Excel, вбудовуватися в активні Web-сторінки тощо. Практично всі компоненти зі створення й адміністрування сховищ даних використовують OLE DB для доступу не лише до реляційних даних, а й до таких </w:t>
      </w:r>
      <w:r w:rsidRPr="0074013D">
        <w:rPr>
          <w:color w:val="000000"/>
          <w:sz w:val="28"/>
          <w:szCs w:val="28"/>
        </w:rPr>
        <w:lastRenderedPageBreak/>
        <w:t>ресурсів, як поштові повідомлення, файлові каталоги, повнотекстові індекси та ін.</w:t>
      </w:r>
    </w:p>
    <w:p w14:paraId="44D83285" w14:textId="4016549A" w:rsidR="0074013D" w:rsidRPr="0074013D" w:rsidRDefault="0074013D" w:rsidP="00EC43D1">
      <w:pPr>
        <w:pStyle w:val="a8"/>
        <w:spacing w:before="0" w:beforeAutospacing="0" w:after="0" w:afterAutospacing="0" w:line="360" w:lineRule="auto"/>
        <w:ind w:firstLine="300"/>
        <w:jc w:val="both"/>
        <w:rPr>
          <w:color w:val="000000"/>
          <w:sz w:val="28"/>
          <w:szCs w:val="28"/>
        </w:rPr>
      </w:pPr>
      <w:r w:rsidRPr="0074013D">
        <w:rPr>
          <w:color w:val="000000"/>
          <w:sz w:val="28"/>
          <w:szCs w:val="28"/>
        </w:rPr>
        <w:t>Microsoft Repository</w:t>
      </w:r>
      <w:r w:rsidR="00EC43D1" w:rsidRPr="0001063B">
        <w:rPr>
          <w:color w:val="000000"/>
          <w:sz w:val="28"/>
          <w:szCs w:val="28"/>
        </w:rPr>
        <w:t xml:space="preserve"> </w:t>
      </w:r>
      <w:r w:rsidRPr="0074013D">
        <w:rPr>
          <w:b/>
          <w:bCs/>
          <w:color w:val="000000"/>
          <w:sz w:val="28"/>
          <w:szCs w:val="28"/>
        </w:rPr>
        <w:t>— сховище метаданих</w:t>
      </w:r>
      <w:r w:rsidRPr="0074013D">
        <w:rPr>
          <w:color w:val="000000"/>
          <w:sz w:val="28"/>
          <w:szCs w:val="28"/>
        </w:rPr>
        <w:t>.</w:t>
      </w:r>
      <w:r w:rsidRPr="0074013D">
        <w:rPr>
          <w:b/>
          <w:bCs/>
          <w:color w:val="000000"/>
          <w:sz w:val="28"/>
          <w:szCs w:val="28"/>
        </w:rPr>
        <w:t> </w:t>
      </w:r>
      <w:r w:rsidRPr="0074013D">
        <w:rPr>
          <w:color w:val="000000"/>
          <w:sz w:val="28"/>
          <w:szCs w:val="28"/>
        </w:rPr>
        <w:t>Центральним компонентом Data Warehousing Framework є сховище метаданих, що поставляється як один із компонентів Microsoft SQL Server 7.0 і вище. Microsoft Repository — це база даних, що зберігає описову інформацію про компоненти програмного забезпечення і про їхні взаємозв’язки. Microsoft Repository складається з набору відкритих інформаційних моделей (Open Information Model — OIM), а також набору СОМ-інтерфейсів. Відкриті інформаційні моделі — це об’єктні моделі певного типу інформації, при цьому вони достатньо гнучкі, щоб забезпечити підтримку нових типів інформації. Корпорація MS уже розробила моделі ОІМ для схеми баз даних (Database Schema), перетворення даних (Data Transformations) і OLAP. Наступні моделі підтримуватимуть реплікацію, планування завдань, семантичні моделі, а також інформаційний довідник, призначений для забезпечення метаданими кінцевого користувача.</w:t>
      </w:r>
    </w:p>
    <w:p w14:paraId="3516E33F" w14:textId="77777777" w:rsidR="0074013D" w:rsidRPr="0074013D" w:rsidRDefault="0074013D" w:rsidP="0074013D">
      <w:pPr>
        <w:pStyle w:val="a8"/>
        <w:spacing w:before="0" w:beforeAutospacing="0" w:after="0" w:afterAutospacing="0" w:line="360" w:lineRule="auto"/>
        <w:ind w:firstLine="300"/>
        <w:jc w:val="both"/>
        <w:rPr>
          <w:color w:val="000000"/>
          <w:sz w:val="28"/>
          <w:szCs w:val="28"/>
        </w:rPr>
      </w:pPr>
      <w:r w:rsidRPr="0074013D">
        <w:rPr>
          <w:b/>
          <w:bCs/>
          <w:color w:val="000000"/>
          <w:sz w:val="28"/>
          <w:szCs w:val="28"/>
        </w:rPr>
        <w:t>Засоби збереження даних</w:t>
      </w:r>
      <w:r w:rsidRPr="0074013D">
        <w:rPr>
          <w:color w:val="000000"/>
          <w:sz w:val="28"/>
          <w:szCs w:val="28"/>
        </w:rPr>
        <w:t>.</w:t>
      </w:r>
      <w:r w:rsidRPr="0074013D">
        <w:rPr>
          <w:b/>
          <w:bCs/>
          <w:color w:val="000000"/>
          <w:sz w:val="28"/>
          <w:szCs w:val="28"/>
        </w:rPr>
        <w:t> </w:t>
      </w:r>
      <w:r w:rsidRPr="0074013D">
        <w:rPr>
          <w:color w:val="000000"/>
          <w:sz w:val="28"/>
          <w:szCs w:val="28"/>
        </w:rPr>
        <w:t>Центральним компонентом сховища даних є СУБД, що забезпечує надійне й ефективне збереження та оброблення даних. У цьому разі таким компонентом є Microsoft SQL Server (версії 7.0, 2000), який має низку властивостей, котрі роблять його чудовою платформою для побудови сховищ даних.</w:t>
      </w:r>
    </w:p>
    <w:p w14:paraId="4A18B3F0" w14:textId="77777777" w:rsidR="0074013D" w:rsidRPr="0074013D" w:rsidRDefault="0074013D" w:rsidP="0074013D">
      <w:pPr>
        <w:pStyle w:val="a8"/>
        <w:spacing w:before="0" w:beforeAutospacing="0" w:after="0" w:afterAutospacing="0" w:line="360" w:lineRule="auto"/>
        <w:ind w:firstLine="300"/>
        <w:jc w:val="both"/>
        <w:rPr>
          <w:color w:val="000000"/>
          <w:sz w:val="28"/>
          <w:szCs w:val="28"/>
        </w:rPr>
      </w:pPr>
      <w:r w:rsidRPr="0074013D">
        <w:rPr>
          <w:color w:val="000000"/>
          <w:sz w:val="28"/>
          <w:szCs w:val="28"/>
        </w:rPr>
        <w:t>Як відомо, дані з оперативних БД переміщуються в реляційне сховище, де вони стають доступними для аналізу. За використання OLAP-засобів вони можуть бути переміщені в багатовимірну СУБД або будуть вибиратися процесором багатовимірних запитів безпосередньо із реляційних таблиць. Microsoft SQL Server забезпечує як реляційний, так і багатовимірний види збереження даних.</w:t>
      </w:r>
    </w:p>
    <w:p w14:paraId="30BBE60A" w14:textId="77777777" w:rsidR="0074013D" w:rsidRPr="0074013D" w:rsidRDefault="0074013D" w:rsidP="0074013D">
      <w:pPr>
        <w:pStyle w:val="a8"/>
        <w:spacing w:before="0" w:beforeAutospacing="0" w:after="0" w:afterAutospacing="0" w:line="360" w:lineRule="auto"/>
        <w:ind w:firstLine="300"/>
        <w:jc w:val="both"/>
        <w:rPr>
          <w:color w:val="000000"/>
          <w:sz w:val="28"/>
          <w:szCs w:val="28"/>
        </w:rPr>
      </w:pPr>
      <w:r w:rsidRPr="0074013D">
        <w:rPr>
          <w:color w:val="000000"/>
          <w:sz w:val="28"/>
          <w:szCs w:val="28"/>
        </w:rPr>
        <w:t>Як платформа для побудови й використання сховищ даних Microsoft SQL Server має такі властивості:</w:t>
      </w:r>
    </w:p>
    <w:p w14:paraId="3374DE08" w14:textId="77777777" w:rsidR="0074013D" w:rsidRPr="0074013D" w:rsidRDefault="0074013D" w:rsidP="0074013D">
      <w:pPr>
        <w:pStyle w:val="a8"/>
        <w:spacing w:before="0" w:beforeAutospacing="0" w:after="0" w:afterAutospacing="0" w:line="360" w:lineRule="auto"/>
        <w:ind w:firstLine="300"/>
        <w:jc w:val="both"/>
        <w:rPr>
          <w:color w:val="000000"/>
          <w:sz w:val="28"/>
          <w:szCs w:val="28"/>
        </w:rPr>
      </w:pPr>
      <w:r w:rsidRPr="0074013D">
        <w:rPr>
          <w:color w:val="000000"/>
          <w:sz w:val="28"/>
          <w:szCs w:val="28"/>
        </w:rPr>
        <w:t>— підтримка баз даних, розмір яких обчислюється терабайтами;</w:t>
      </w:r>
    </w:p>
    <w:p w14:paraId="2576AEED" w14:textId="77777777" w:rsidR="0074013D" w:rsidRPr="0074013D" w:rsidRDefault="0074013D" w:rsidP="0074013D">
      <w:pPr>
        <w:pStyle w:val="a8"/>
        <w:spacing w:before="0" w:beforeAutospacing="0" w:after="0" w:afterAutospacing="0" w:line="360" w:lineRule="auto"/>
        <w:ind w:firstLine="300"/>
        <w:jc w:val="both"/>
        <w:rPr>
          <w:color w:val="000000"/>
          <w:sz w:val="28"/>
          <w:szCs w:val="28"/>
        </w:rPr>
      </w:pPr>
      <w:r w:rsidRPr="0074013D">
        <w:rPr>
          <w:color w:val="000000"/>
          <w:sz w:val="28"/>
          <w:szCs w:val="28"/>
        </w:rPr>
        <w:lastRenderedPageBreak/>
        <w:t>— масштабованість як убік наймогутніших сучасних апаратних платформ для підтримки дуже великих баз даних, так і вбік серверів невеликих робочих груп, настільних і мобільних комп’ютерів;</w:t>
      </w:r>
    </w:p>
    <w:p w14:paraId="552181A7" w14:textId="77777777" w:rsidR="0074013D" w:rsidRPr="0074013D" w:rsidRDefault="0074013D" w:rsidP="0074013D">
      <w:pPr>
        <w:pStyle w:val="a8"/>
        <w:spacing w:before="0" w:beforeAutospacing="0" w:after="0" w:afterAutospacing="0" w:line="360" w:lineRule="auto"/>
        <w:ind w:firstLine="300"/>
        <w:jc w:val="both"/>
        <w:rPr>
          <w:color w:val="000000"/>
          <w:sz w:val="28"/>
          <w:szCs w:val="28"/>
        </w:rPr>
      </w:pPr>
      <w:r w:rsidRPr="0074013D">
        <w:rPr>
          <w:color w:val="000000"/>
          <w:sz w:val="28"/>
          <w:szCs w:val="28"/>
        </w:rPr>
        <w:t>— поліпшене оброблення запитів, що забезпечує оптимізацію й ефективне виконання складних запитів, типових для сховищ даних, зокрема запитів за схемою типу «зірка»;</w:t>
      </w:r>
    </w:p>
    <w:p w14:paraId="0177CF6B" w14:textId="77777777" w:rsidR="0074013D" w:rsidRPr="0074013D" w:rsidRDefault="0074013D" w:rsidP="0074013D">
      <w:pPr>
        <w:pStyle w:val="a8"/>
        <w:spacing w:before="0" w:beforeAutospacing="0" w:after="0" w:afterAutospacing="0" w:line="360" w:lineRule="auto"/>
        <w:ind w:firstLine="300"/>
        <w:jc w:val="both"/>
        <w:rPr>
          <w:color w:val="000000"/>
          <w:sz w:val="28"/>
          <w:szCs w:val="28"/>
        </w:rPr>
      </w:pPr>
      <w:r w:rsidRPr="0074013D">
        <w:rPr>
          <w:color w:val="000000"/>
          <w:sz w:val="28"/>
          <w:szCs w:val="28"/>
        </w:rPr>
        <w:t>— ефективні засоби налаштування продуктивності завантаження даних і побудови індексів;</w:t>
      </w:r>
    </w:p>
    <w:p w14:paraId="6C5CF6FD" w14:textId="77777777" w:rsidR="0074013D" w:rsidRPr="0074013D" w:rsidRDefault="0074013D" w:rsidP="0074013D">
      <w:pPr>
        <w:pStyle w:val="a8"/>
        <w:spacing w:before="0" w:beforeAutospacing="0" w:after="0" w:afterAutospacing="0" w:line="360" w:lineRule="auto"/>
        <w:ind w:firstLine="300"/>
        <w:jc w:val="both"/>
        <w:rPr>
          <w:color w:val="000000"/>
          <w:sz w:val="28"/>
          <w:szCs w:val="28"/>
        </w:rPr>
      </w:pPr>
      <w:r w:rsidRPr="0074013D">
        <w:rPr>
          <w:color w:val="000000"/>
          <w:sz w:val="28"/>
          <w:szCs w:val="28"/>
        </w:rPr>
        <w:t>— розподілені запити, що дають змогу обирати пов’язані дані з різноманітних OLE DB-джерела;</w:t>
      </w:r>
    </w:p>
    <w:p w14:paraId="457C2DD0" w14:textId="77777777" w:rsidR="0074013D" w:rsidRPr="0074013D" w:rsidRDefault="0074013D" w:rsidP="0074013D">
      <w:pPr>
        <w:pStyle w:val="a8"/>
        <w:spacing w:before="0" w:beforeAutospacing="0" w:after="0" w:afterAutospacing="0" w:line="360" w:lineRule="auto"/>
        <w:ind w:firstLine="300"/>
        <w:jc w:val="both"/>
        <w:rPr>
          <w:color w:val="000000"/>
          <w:sz w:val="28"/>
          <w:szCs w:val="28"/>
        </w:rPr>
      </w:pPr>
      <w:r w:rsidRPr="0074013D">
        <w:rPr>
          <w:color w:val="000000"/>
          <w:sz w:val="28"/>
          <w:szCs w:val="28"/>
        </w:rPr>
        <w:t>— надійні й ефективні засоби тиражування даних із підтримкою кількох пов’язаних сховищ або вітрин даних. Далі розглянемо низку механізмів, що входять до складу SQL Server 7.0 і вище.</w:t>
      </w:r>
    </w:p>
    <w:p w14:paraId="47F66B24" w14:textId="77777777" w:rsidR="0074013D" w:rsidRPr="0074013D" w:rsidRDefault="0074013D" w:rsidP="0074013D">
      <w:pPr>
        <w:pStyle w:val="a8"/>
        <w:spacing w:before="0" w:beforeAutospacing="0" w:after="0" w:afterAutospacing="0" w:line="360" w:lineRule="auto"/>
        <w:ind w:firstLine="300"/>
        <w:jc w:val="both"/>
        <w:rPr>
          <w:color w:val="000000"/>
          <w:sz w:val="28"/>
          <w:szCs w:val="28"/>
        </w:rPr>
      </w:pPr>
      <w:r w:rsidRPr="0074013D">
        <w:rPr>
          <w:b/>
          <w:bCs/>
          <w:color w:val="000000"/>
          <w:sz w:val="28"/>
          <w:szCs w:val="28"/>
        </w:rPr>
        <w:t>Засоби OLAP-аналізу</w:t>
      </w:r>
      <w:r w:rsidRPr="0074013D">
        <w:rPr>
          <w:color w:val="000000"/>
          <w:sz w:val="28"/>
          <w:szCs w:val="28"/>
        </w:rPr>
        <w:t>.</w:t>
      </w:r>
      <w:r w:rsidRPr="0074013D">
        <w:rPr>
          <w:b/>
          <w:bCs/>
          <w:color w:val="000000"/>
          <w:sz w:val="28"/>
          <w:szCs w:val="28"/>
        </w:rPr>
        <w:t> </w:t>
      </w:r>
      <w:r w:rsidRPr="0074013D">
        <w:rPr>
          <w:color w:val="000000"/>
          <w:sz w:val="28"/>
          <w:szCs w:val="28"/>
        </w:rPr>
        <w:t>Для оперативного аналітичного оброблення даних використовується повнофункціональний OLAP-сервер MS SQL Server OLAP Services (кодова назва «Plato»), який поставляється в складі SQL Server 7.0 OLAP Services і містить власне сервер, доступний до протоколу OLE DB for OLAP, а також клієнтський компонент, що є постачальником протоколу OLE DB for OLAP і забезпечує ефективне кешування і можливість локального зберігання багатовимірних вибірок для їх подальшого аналізу без підключення до OLAP-сервера.</w:t>
      </w:r>
    </w:p>
    <w:p w14:paraId="5379111B" w14:textId="77777777" w:rsidR="0074013D" w:rsidRPr="0074013D" w:rsidRDefault="0074013D" w:rsidP="0074013D">
      <w:pPr>
        <w:pStyle w:val="a8"/>
        <w:spacing w:before="0" w:beforeAutospacing="0" w:after="0" w:afterAutospacing="0" w:line="360" w:lineRule="auto"/>
        <w:ind w:firstLine="300"/>
        <w:jc w:val="both"/>
        <w:rPr>
          <w:color w:val="000000"/>
          <w:sz w:val="28"/>
          <w:szCs w:val="28"/>
        </w:rPr>
      </w:pPr>
      <w:r w:rsidRPr="0074013D">
        <w:rPr>
          <w:color w:val="000000"/>
          <w:sz w:val="28"/>
          <w:szCs w:val="28"/>
        </w:rPr>
        <w:t>Традиційно OLAP характеризується дорогим інструментарієм і складним процесом реалізації. Тому включення OLAP-функціональності в MS SQL Server зробить багатовимірний аналіз значно прийнятнішим у плані витрат для невеликих і середніх організацій і надасть можливість повною мірою скористатися засобами OLAP-аналізу і DSS.</w:t>
      </w:r>
    </w:p>
    <w:p w14:paraId="66920828" w14:textId="77777777" w:rsidR="0074013D" w:rsidRPr="0074013D" w:rsidRDefault="0074013D" w:rsidP="0074013D">
      <w:pPr>
        <w:pStyle w:val="a8"/>
        <w:spacing w:before="0" w:beforeAutospacing="0" w:after="0" w:afterAutospacing="0" w:line="360" w:lineRule="auto"/>
        <w:ind w:firstLine="300"/>
        <w:jc w:val="both"/>
        <w:rPr>
          <w:color w:val="000000"/>
          <w:sz w:val="28"/>
          <w:szCs w:val="28"/>
        </w:rPr>
      </w:pPr>
      <w:r w:rsidRPr="0074013D">
        <w:rPr>
          <w:b/>
          <w:bCs/>
          <w:color w:val="000000"/>
          <w:sz w:val="28"/>
          <w:szCs w:val="28"/>
        </w:rPr>
        <w:t>Засоби перенесення і трансформації даних</w:t>
      </w:r>
      <w:r w:rsidRPr="0074013D">
        <w:rPr>
          <w:color w:val="000000"/>
          <w:sz w:val="28"/>
          <w:szCs w:val="28"/>
        </w:rPr>
        <w:t>.</w:t>
      </w:r>
      <w:r w:rsidRPr="0074013D">
        <w:rPr>
          <w:b/>
          <w:bCs/>
          <w:color w:val="000000"/>
          <w:sz w:val="28"/>
          <w:szCs w:val="28"/>
        </w:rPr>
        <w:t> </w:t>
      </w:r>
      <w:r w:rsidRPr="0074013D">
        <w:rPr>
          <w:color w:val="000000"/>
          <w:sz w:val="28"/>
          <w:szCs w:val="28"/>
        </w:rPr>
        <w:t xml:space="preserve">Для спрощення процедури витягування даних з оперативних БД, їх очищення, інтеграції та розміщення у </w:t>
      </w:r>
      <w:r w:rsidRPr="0074013D">
        <w:rPr>
          <w:color w:val="000000"/>
          <w:sz w:val="28"/>
          <w:szCs w:val="28"/>
        </w:rPr>
        <w:lastRenderedPageBreak/>
        <w:t>сховищі даних у MS SQL Server передбачено спеціальну службу — Data Trans-formation Services (DTS). DTS здійснює доступ як до джерела, так і до приймача даних, використовуючи інтерфейс OLE DB. Завдяки цьому DTS може витягувати й перетворювати дані практично з будь-яких джерел і, відповідно, розміщувати їх у будь-які приймачі даних.</w:t>
      </w:r>
    </w:p>
    <w:p w14:paraId="0B4FCE16" w14:textId="77777777" w:rsidR="0074013D" w:rsidRPr="0074013D" w:rsidRDefault="0074013D" w:rsidP="0074013D">
      <w:pPr>
        <w:pStyle w:val="a8"/>
        <w:spacing w:before="0" w:beforeAutospacing="0" w:after="0" w:afterAutospacing="0" w:line="360" w:lineRule="auto"/>
        <w:ind w:firstLine="300"/>
        <w:jc w:val="both"/>
        <w:rPr>
          <w:color w:val="000000"/>
          <w:sz w:val="28"/>
          <w:szCs w:val="28"/>
        </w:rPr>
      </w:pPr>
      <w:r w:rsidRPr="0074013D">
        <w:rPr>
          <w:color w:val="000000"/>
          <w:sz w:val="28"/>
          <w:szCs w:val="28"/>
        </w:rPr>
        <w:t>Для перенесення і трансформації даних використовується розширений набір Active X-об’єктів, яким легко управляти за допомогою мови сценаріїв, наприклад VB Script або Java Script. DTS здатен інтегруватися з Microsoft Repository для використання метаданих про джерела, приймачі та схеми перетворення даних.</w:t>
      </w:r>
    </w:p>
    <w:p w14:paraId="0FA1D685" w14:textId="77777777" w:rsidR="0074013D" w:rsidRPr="0074013D" w:rsidRDefault="0074013D" w:rsidP="0074013D">
      <w:pPr>
        <w:pStyle w:val="a8"/>
        <w:spacing w:before="0" w:beforeAutospacing="0" w:after="0" w:afterAutospacing="0" w:line="360" w:lineRule="auto"/>
        <w:ind w:firstLine="300"/>
        <w:jc w:val="both"/>
        <w:rPr>
          <w:color w:val="000000"/>
          <w:sz w:val="28"/>
          <w:szCs w:val="28"/>
        </w:rPr>
      </w:pPr>
      <w:r w:rsidRPr="0074013D">
        <w:rPr>
          <w:color w:val="000000"/>
          <w:sz w:val="28"/>
          <w:szCs w:val="28"/>
        </w:rPr>
        <w:t>Завдання з перенесення і перетворення даних, що можуть містити множину послідовних кроків, оформляють у вигляді пакетів (DTS Packag), що можуть бути збережені в сховищі метаданих (Repository), у базі SQL Server або в окремому файлі. Пакети потім можуть автоматично виконуватися за розкладом із використанням сервісу SQL Server Agent.</w:t>
      </w:r>
    </w:p>
    <w:p w14:paraId="4EAF6C74" w14:textId="77777777" w:rsidR="0074013D" w:rsidRPr="0074013D" w:rsidRDefault="0074013D" w:rsidP="0074013D">
      <w:pPr>
        <w:pStyle w:val="a8"/>
        <w:spacing w:before="0" w:beforeAutospacing="0" w:after="0" w:afterAutospacing="0" w:line="360" w:lineRule="auto"/>
        <w:ind w:firstLine="300"/>
        <w:jc w:val="both"/>
        <w:rPr>
          <w:color w:val="000000"/>
          <w:sz w:val="28"/>
          <w:szCs w:val="28"/>
        </w:rPr>
      </w:pPr>
      <w:r w:rsidRPr="0074013D">
        <w:rPr>
          <w:b/>
          <w:bCs/>
          <w:color w:val="000000"/>
          <w:sz w:val="28"/>
          <w:szCs w:val="28"/>
        </w:rPr>
        <w:t>Засоби відображення й аналізу даних</w:t>
      </w:r>
      <w:r w:rsidRPr="0074013D">
        <w:rPr>
          <w:color w:val="000000"/>
          <w:sz w:val="28"/>
          <w:szCs w:val="28"/>
        </w:rPr>
        <w:t>.</w:t>
      </w:r>
      <w:r w:rsidRPr="0074013D">
        <w:rPr>
          <w:b/>
          <w:bCs/>
          <w:color w:val="000000"/>
          <w:sz w:val="28"/>
          <w:szCs w:val="28"/>
        </w:rPr>
        <w:t> </w:t>
      </w:r>
      <w:r w:rsidRPr="0074013D">
        <w:rPr>
          <w:color w:val="000000"/>
          <w:sz w:val="28"/>
          <w:szCs w:val="28"/>
        </w:rPr>
        <w:t>До цих засобів належать компоненти нового покоління MS Office 2000 для кінцевого користувача. Це насамперед MS Excel з його відомим засобом аналізу даних Pivot Tables. Він може задіяти всю потужність OLAP-сервера, підключаючись до нього через клієнтський компонент Pivot Tables Services. Інший засіб — English Query — дає змогу будувати запити до SQL Server природною мовою (англійською).</w:t>
      </w:r>
    </w:p>
    <w:p w14:paraId="3AE08A90" w14:textId="77777777" w:rsidR="0074013D" w:rsidRPr="0074013D" w:rsidRDefault="0074013D" w:rsidP="0074013D">
      <w:pPr>
        <w:pStyle w:val="a8"/>
        <w:spacing w:before="0" w:beforeAutospacing="0" w:after="0" w:afterAutospacing="0" w:line="360" w:lineRule="auto"/>
        <w:ind w:firstLine="300"/>
        <w:jc w:val="both"/>
        <w:rPr>
          <w:color w:val="000000"/>
          <w:sz w:val="28"/>
          <w:szCs w:val="28"/>
        </w:rPr>
      </w:pPr>
      <w:r w:rsidRPr="0074013D">
        <w:rPr>
          <w:b/>
          <w:bCs/>
          <w:color w:val="000000"/>
          <w:sz w:val="28"/>
          <w:szCs w:val="28"/>
        </w:rPr>
        <w:t>Засоби адміністрування</w:t>
      </w:r>
      <w:r w:rsidRPr="0074013D">
        <w:rPr>
          <w:color w:val="000000"/>
          <w:sz w:val="28"/>
          <w:szCs w:val="28"/>
        </w:rPr>
        <w:t>.</w:t>
      </w:r>
      <w:r w:rsidRPr="0074013D">
        <w:rPr>
          <w:b/>
          <w:bCs/>
          <w:color w:val="000000"/>
          <w:sz w:val="28"/>
          <w:szCs w:val="28"/>
        </w:rPr>
        <w:t> </w:t>
      </w:r>
      <w:r w:rsidRPr="0074013D">
        <w:rPr>
          <w:color w:val="000000"/>
          <w:sz w:val="28"/>
          <w:szCs w:val="28"/>
        </w:rPr>
        <w:t xml:space="preserve">Засоби адміністрування, зокрема засоби автоматизації виконання адміністративних завдань, передбачені Data Warehousing Frame-work і включені до складу MS SQL Server 7.0, значно полегшують і підвищують ефективність роботи адміністратора. Єдиним середовищем адміністрування різноманітних компонентів є Microsoft Management Console. Засоби управління кожним конкретним компонентом (наприклад, SQL Server або OLAP Services) являють собою так званий snap-in, </w:t>
      </w:r>
      <w:r w:rsidRPr="0074013D">
        <w:rPr>
          <w:color w:val="000000"/>
          <w:sz w:val="28"/>
          <w:szCs w:val="28"/>
        </w:rPr>
        <w:lastRenderedPageBreak/>
        <w:t>тобто модуль адміністрування, що використовує єдині засоби користувацького інтерфейсу.</w:t>
      </w:r>
    </w:p>
    <w:p w14:paraId="0822A4D6" w14:textId="42D5C184" w:rsidR="0074013D" w:rsidRPr="0074013D" w:rsidRDefault="0074013D" w:rsidP="00EC43D1">
      <w:pPr>
        <w:pStyle w:val="a8"/>
        <w:spacing w:before="0" w:beforeAutospacing="0" w:after="0" w:afterAutospacing="0" w:line="360" w:lineRule="auto"/>
        <w:ind w:firstLine="300"/>
        <w:jc w:val="both"/>
        <w:rPr>
          <w:color w:val="000000"/>
          <w:sz w:val="28"/>
          <w:szCs w:val="28"/>
        </w:rPr>
      </w:pPr>
      <w:r w:rsidRPr="0074013D">
        <w:rPr>
          <w:color w:val="000000"/>
          <w:sz w:val="28"/>
          <w:szCs w:val="28"/>
        </w:rPr>
        <w:t>Засіб управління SQL Server</w:t>
      </w:r>
      <w:r w:rsidR="00EC43D1" w:rsidRPr="00EC43D1">
        <w:rPr>
          <w:color w:val="000000"/>
          <w:sz w:val="28"/>
          <w:szCs w:val="28"/>
        </w:rPr>
        <w:t xml:space="preserve"> </w:t>
      </w:r>
      <w:r w:rsidRPr="0074013D">
        <w:rPr>
          <w:color w:val="000000"/>
          <w:sz w:val="28"/>
          <w:szCs w:val="28"/>
        </w:rPr>
        <w:t>— SQL Enterprise Manager — містить понад 25 програм-майстрів (Wizards), що допомагають не надто вимогливому адміністратору впоратися з найважливішими завданнями, зокрема створювати й копіювати бази даних, робити настроювання до тиражування даних, виконувати імпорт/експорт даних, управляти парольним доступом та ідентифікацією користувачів тощо.</w:t>
      </w:r>
    </w:p>
    <w:p w14:paraId="341A5DCA" w14:textId="77777777" w:rsidR="0074013D" w:rsidRPr="0074013D" w:rsidRDefault="0074013D" w:rsidP="0074013D">
      <w:pPr>
        <w:pStyle w:val="a8"/>
        <w:spacing w:before="0" w:beforeAutospacing="0" w:after="0" w:afterAutospacing="0" w:line="360" w:lineRule="auto"/>
        <w:ind w:firstLine="300"/>
        <w:jc w:val="both"/>
        <w:rPr>
          <w:color w:val="000000"/>
          <w:sz w:val="28"/>
          <w:szCs w:val="28"/>
        </w:rPr>
      </w:pPr>
      <w:r w:rsidRPr="0074013D">
        <w:rPr>
          <w:color w:val="000000"/>
          <w:sz w:val="28"/>
          <w:szCs w:val="28"/>
        </w:rPr>
        <w:t>Крім того, до складу SQL Enterprise Manager входять засоби створення і редагування графічних діаграм баз даних, що значно полегшують створення і модифікацію структури сховища.</w:t>
      </w:r>
    </w:p>
    <w:p w14:paraId="728CE320" w14:textId="77777777" w:rsidR="0074013D" w:rsidRPr="0074013D" w:rsidRDefault="0074013D" w:rsidP="0074013D">
      <w:pPr>
        <w:pStyle w:val="a8"/>
        <w:spacing w:before="0" w:beforeAutospacing="0" w:after="0" w:afterAutospacing="0" w:line="360" w:lineRule="auto"/>
        <w:ind w:firstLine="300"/>
        <w:jc w:val="both"/>
        <w:rPr>
          <w:color w:val="000000"/>
          <w:sz w:val="28"/>
          <w:szCs w:val="28"/>
        </w:rPr>
      </w:pPr>
      <w:r w:rsidRPr="0074013D">
        <w:rPr>
          <w:color w:val="000000"/>
          <w:sz w:val="28"/>
          <w:szCs w:val="28"/>
        </w:rPr>
        <w:t>Засоби автоматизації адміністрування дають змогу створювати багатоступінчасті завдання, що складаються як із команд мови Transact-SQL, так і зі сценаріїв мовами VB Script або Java Script. При цьому виконання наступних кроків може бути поставлене в залежність від результатів виконання попередніх. Ці завдання можуть охоплювати множину серверів і виконуватися за заданим розкладом.</w:t>
      </w:r>
    </w:p>
    <w:p w14:paraId="21F22D2D" w14:textId="77777777" w:rsidR="0074013D" w:rsidRPr="0074013D" w:rsidRDefault="0074013D" w:rsidP="0074013D">
      <w:pPr>
        <w:pStyle w:val="a8"/>
        <w:spacing w:before="0" w:beforeAutospacing="0" w:after="0" w:afterAutospacing="0" w:line="360" w:lineRule="auto"/>
        <w:ind w:firstLine="300"/>
        <w:jc w:val="both"/>
        <w:rPr>
          <w:color w:val="000000"/>
          <w:sz w:val="28"/>
          <w:szCs w:val="28"/>
        </w:rPr>
      </w:pPr>
      <w:r w:rsidRPr="0074013D">
        <w:rPr>
          <w:color w:val="000000"/>
          <w:sz w:val="28"/>
          <w:szCs w:val="28"/>
        </w:rPr>
        <w:t>Рішення компанії Oracle в галузі сховищ даних ґрунтується на двох чинниках — різноманітний асортимент продуктів самої компанії та діяльність партнерів у рамках програми Warehouse Technology Initiative. Можливості Oracle в галузі сховищ даних базуються на таких складових:</w:t>
      </w:r>
    </w:p>
    <w:p w14:paraId="62BBD636" w14:textId="77777777" w:rsidR="0074013D" w:rsidRPr="0074013D" w:rsidRDefault="0074013D" w:rsidP="0074013D">
      <w:pPr>
        <w:pStyle w:val="a8"/>
        <w:spacing w:before="0" w:beforeAutospacing="0" w:after="0" w:afterAutospacing="0" w:line="360" w:lineRule="auto"/>
        <w:ind w:firstLine="300"/>
        <w:jc w:val="both"/>
        <w:rPr>
          <w:color w:val="000000"/>
          <w:sz w:val="28"/>
          <w:szCs w:val="28"/>
        </w:rPr>
      </w:pPr>
      <w:r w:rsidRPr="0074013D">
        <w:rPr>
          <w:color w:val="000000"/>
          <w:sz w:val="28"/>
          <w:szCs w:val="28"/>
        </w:rPr>
        <w:t>— наявність реляційних СУБД Oracle (7, 8 і вище), що постійно вдосконалюються для якомога кращого задоволення потреб сховищ даних;</w:t>
      </w:r>
    </w:p>
    <w:p w14:paraId="5B15BEAA" w14:textId="77777777" w:rsidR="0074013D" w:rsidRPr="0074013D" w:rsidRDefault="0074013D" w:rsidP="0074013D">
      <w:pPr>
        <w:pStyle w:val="a8"/>
        <w:spacing w:before="0" w:beforeAutospacing="0" w:after="0" w:afterAutospacing="0" w:line="360" w:lineRule="auto"/>
        <w:ind w:firstLine="300"/>
        <w:jc w:val="both"/>
        <w:rPr>
          <w:color w:val="000000"/>
          <w:sz w:val="28"/>
          <w:szCs w:val="28"/>
        </w:rPr>
      </w:pPr>
      <w:r w:rsidRPr="0074013D">
        <w:rPr>
          <w:color w:val="000000"/>
          <w:sz w:val="28"/>
          <w:szCs w:val="28"/>
        </w:rPr>
        <w:t>— існування набору готових додатків, що забезпечують можливості розроблення й адміністрування сховищ даних;</w:t>
      </w:r>
    </w:p>
    <w:p w14:paraId="6C4072EC" w14:textId="77777777" w:rsidR="0074013D" w:rsidRPr="0074013D" w:rsidRDefault="0074013D" w:rsidP="0074013D">
      <w:pPr>
        <w:pStyle w:val="a8"/>
        <w:spacing w:before="0" w:beforeAutospacing="0" w:after="0" w:afterAutospacing="0" w:line="360" w:lineRule="auto"/>
        <w:ind w:firstLine="300"/>
        <w:jc w:val="both"/>
        <w:rPr>
          <w:color w:val="000000"/>
          <w:sz w:val="28"/>
          <w:szCs w:val="28"/>
        </w:rPr>
      </w:pPr>
      <w:r w:rsidRPr="0074013D">
        <w:rPr>
          <w:color w:val="000000"/>
          <w:sz w:val="28"/>
          <w:szCs w:val="28"/>
        </w:rPr>
        <w:t xml:space="preserve">— високий технологічний потенціал компанії у галузі OLAP-технологій. Це сімейство продуктів Oracle Express, що охоплюють об’єктний сервер (Oracle Express Server), який забезпечує обчислювальні можливості всіх програмних </w:t>
      </w:r>
      <w:r w:rsidRPr="0074013D">
        <w:rPr>
          <w:color w:val="000000"/>
          <w:sz w:val="28"/>
          <w:szCs w:val="28"/>
        </w:rPr>
        <w:lastRenderedPageBreak/>
        <w:t>продуктів технології Express; об’єктно-орієнтовану універсальну систему аналізу бази даних (Oracle Express Analyzer), яка разом з Oracle Express Objects забезпечує багатофункціональний інтерфейс кінцевого користувача; об’єктноорієнтоване середовище розроблення повнофункціональних OLAP-додатків (Oracle Express Objects); систему, що підтримує розподілений бюджетинг, фінансовий аналіз та економічне моделювання (Oracle Financial Analyzer); систему для маркетингового аналізу, а також для загального аналізу великих обсягів даних, зокрема у сховищах даних на базі Express Server i RDBMS (Oracle Sales Analyzer); систему для створення динамічного зв’язку між багатовимірною «машиною обчислень» Express і реляційним сховищем Oracle Express (Oracle Express Relational Access Manager);</w:t>
      </w:r>
    </w:p>
    <w:p w14:paraId="7F85A88A" w14:textId="77777777" w:rsidR="0074013D" w:rsidRPr="0074013D" w:rsidRDefault="0074013D" w:rsidP="0074013D">
      <w:pPr>
        <w:pStyle w:val="a8"/>
        <w:spacing w:before="0" w:beforeAutospacing="0" w:after="0" w:afterAutospacing="0" w:line="360" w:lineRule="auto"/>
        <w:ind w:firstLine="300"/>
        <w:jc w:val="both"/>
        <w:rPr>
          <w:color w:val="000000"/>
          <w:sz w:val="28"/>
          <w:szCs w:val="28"/>
        </w:rPr>
      </w:pPr>
      <w:r w:rsidRPr="0074013D">
        <w:rPr>
          <w:color w:val="000000"/>
          <w:sz w:val="28"/>
          <w:szCs w:val="28"/>
        </w:rPr>
        <w:t>— доступність низки продуктів, вироблених іншими компаніями.</w:t>
      </w:r>
    </w:p>
    <w:p w14:paraId="14C4B45D" w14:textId="77777777" w:rsidR="00EC43D1" w:rsidRDefault="0074013D" w:rsidP="0074013D">
      <w:pPr>
        <w:pStyle w:val="a8"/>
        <w:spacing w:before="0" w:beforeAutospacing="0" w:after="0" w:afterAutospacing="0" w:line="360" w:lineRule="auto"/>
        <w:ind w:firstLine="300"/>
        <w:jc w:val="both"/>
        <w:rPr>
          <w:color w:val="000000"/>
          <w:sz w:val="28"/>
          <w:szCs w:val="28"/>
        </w:rPr>
      </w:pPr>
      <w:r w:rsidRPr="0074013D">
        <w:rPr>
          <w:color w:val="000000"/>
          <w:sz w:val="28"/>
          <w:szCs w:val="28"/>
        </w:rPr>
        <w:t>Корпорація Oracle на допомогу адміністратору бази даних випускає три пакети — Tuning Pack, Diagnostics Pack i Change Management Pack, призначені для розв’язання найскладніших проблем управління даними. </w:t>
      </w:r>
    </w:p>
    <w:p w14:paraId="3BA48301" w14:textId="77777777" w:rsidR="00EC43D1" w:rsidRDefault="0074013D" w:rsidP="0074013D">
      <w:pPr>
        <w:pStyle w:val="a8"/>
        <w:spacing w:before="0" w:beforeAutospacing="0" w:after="0" w:afterAutospacing="0" w:line="360" w:lineRule="auto"/>
        <w:ind w:firstLine="300"/>
        <w:jc w:val="both"/>
        <w:rPr>
          <w:color w:val="000000"/>
          <w:sz w:val="28"/>
          <w:szCs w:val="28"/>
        </w:rPr>
      </w:pPr>
      <w:r w:rsidRPr="0074013D">
        <w:rPr>
          <w:b/>
          <w:bCs/>
          <w:color w:val="000000"/>
          <w:sz w:val="28"/>
          <w:szCs w:val="28"/>
        </w:rPr>
        <w:t>Oracle Tuning Pack</w:t>
      </w:r>
      <w:r w:rsidRPr="0074013D">
        <w:rPr>
          <w:color w:val="000000"/>
          <w:sz w:val="28"/>
          <w:szCs w:val="28"/>
        </w:rPr>
        <w:t> — засіб оптимізації системи подано ідентифікацією і налаштуванням бази даних і таких критичних параметрів додатків, як продуктивність SQL, структурованість бази й використання обчислювальних ресурсів. </w:t>
      </w:r>
    </w:p>
    <w:p w14:paraId="60B86E31" w14:textId="77777777" w:rsidR="00EC43D1" w:rsidRDefault="0074013D" w:rsidP="0074013D">
      <w:pPr>
        <w:pStyle w:val="a8"/>
        <w:spacing w:before="0" w:beforeAutospacing="0" w:after="0" w:afterAutospacing="0" w:line="360" w:lineRule="auto"/>
        <w:ind w:firstLine="300"/>
        <w:jc w:val="both"/>
        <w:rPr>
          <w:color w:val="000000"/>
          <w:sz w:val="28"/>
          <w:szCs w:val="28"/>
        </w:rPr>
      </w:pPr>
      <w:r w:rsidRPr="0074013D">
        <w:rPr>
          <w:b/>
          <w:bCs/>
          <w:color w:val="000000"/>
          <w:sz w:val="28"/>
          <w:szCs w:val="28"/>
        </w:rPr>
        <w:t>Oracle Diagnostics Pack</w:t>
      </w:r>
      <w:r w:rsidRPr="0074013D">
        <w:rPr>
          <w:color w:val="000000"/>
          <w:sz w:val="28"/>
          <w:szCs w:val="28"/>
        </w:rPr>
        <w:t> — засіб контролю, діагностики й підтримки стану бази даних, операційної системи та додатків. </w:t>
      </w:r>
    </w:p>
    <w:p w14:paraId="194B6833" w14:textId="214BFC22" w:rsidR="0074013D" w:rsidRPr="0074013D" w:rsidRDefault="0074013D" w:rsidP="00EC43D1">
      <w:pPr>
        <w:pStyle w:val="a8"/>
        <w:spacing w:before="0" w:beforeAutospacing="0" w:after="0" w:afterAutospacing="0" w:line="360" w:lineRule="auto"/>
        <w:ind w:firstLine="300"/>
        <w:jc w:val="both"/>
        <w:rPr>
          <w:color w:val="000000"/>
          <w:sz w:val="28"/>
          <w:szCs w:val="28"/>
        </w:rPr>
      </w:pPr>
      <w:r w:rsidRPr="0074013D">
        <w:rPr>
          <w:b/>
          <w:bCs/>
          <w:color w:val="000000"/>
          <w:sz w:val="28"/>
          <w:szCs w:val="28"/>
        </w:rPr>
        <w:t>Oracle Change Management Pack</w:t>
      </w:r>
      <w:r w:rsidR="00EC43D1" w:rsidRPr="00EC43D1">
        <w:rPr>
          <w:color w:val="000000"/>
          <w:sz w:val="28"/>
          <w:szCs w:val="28"/>
        </w:rPr>
        <w:t xml:space="preserve"> </w:t>
      </w:r>
      <w:r w:rsidRPr="0074013D">
        <w:rPr>
          <w:color w:val="000000"/>
          <w:sz w:val="28"/>
          <w:szCs w:val="28"/>
        </w:rPr>
        <w:t>— засіб ліквідації помилок і втрат даних у період модернізації баз даних для підтримки нових додатків.</w:t>
      </w:r>
    </w:p>
    <w:p w14:paraId="044E3179" w14:textId="77777777" w:rsidR="0074013D" w:rsidRPr="0074013D" w:rsidRDefault="0074013D" w:rsidP="0074013D">
      <w:pPr>
        <w:widowControl w:val="0"/>
        <w:spacing w:line="360" w:lineRule="auto"/>
        <w:ind w:firstLine="709"/>
        <w:jc w:val="both"/>
        <w:rPr>
          <w:sz w:val="28"/>
          <w:szCs w:val="28"/>
          <w:lang w:val="uk-UA"/>
        </w:rPr>
      </w:pPr>
    </w:p>
    <w:p w14:paraId="0A9FA03A" w14:textId="28D2957B" w:rsidR="001B1C05" w:rsidRDefault="001B1C05" w:rsidP="0069498B">
      <w:pPr>
        <w:widowControl w:val="0"/>
        <w:spacing w:line="360" w:lineRule="auto"/>
        <w:ind w:firstLine="709"/>
        <w:jc w:val="both"/>
        <w:rPr>
          <w:sz w:val="28"/>
          <w:szCs w:val="28"/>
          <w:lang w:val="uk-UA"/>
        </w:rPr>
      </w:pPr>
    </w:p>
    <w:p w14:paraId="31BD634E" w14:textId="49977616" w:rsidR="001B1C05" w:rsidRDefault="001B1C05" w:rsidP="0069498B">
      <w:pPr>
        <w:widowControl w:val="0"/>
        <w:spacing w:line="360" w:lineRule="auto"/>
        <w:ind w:firstLine="709"/>
        <w:jc w:val="both"/>
        <w:rPr>
          <w:sz w:val="28"/>
          <w:szCs w:val="28"/>
          <w:lang w:val="uk-UA"/>
        </w:rPr>
      </w:pPr>
    </w:p>
    <w:p w14:paraId="529A0029" w14:textId="7904FA62" w:rsidR="001B1C05" w:rsidRDefault="001B1C05" w:rsidP="0069498B">
      <w:pPr>
        <w:widowControl w:val="0"/>
        <w:spacing w:line="360" w:lineRule="auto"/>
        <w:ind w:firstLine="709"/>
        <w:jc w:val="both"/>
        <w:rPr>
          <w:sz w:val="28"/>
          <w:szCs w:val="28"/>
          <w:lang w:val="uk-UA"/>
        </w:rPr>
      </w:pPr>
    </w:p>
    <w:p w14:paraId="03A10BC9" w14:textId="77777777" w:rsidR="00DC6D30" w:rsidRDefault="00DC6D30" w:rsidP="00EC43D1">
      <w:pPr>
        <w:widowControl w:val="0"/>
        <w:spacing w:line="360" w:lineRule="auto"/>
        <w:rPr>
          <w:b/>
          <w:sz w:val="28"/>
          <w:szCs w:val="28"/>
          <w:lang w:val="uk-UA"/>
        </w:rPr>
      </w:pPr>
    </w:p>
    <w:p w14:paraId="664A53D5" w14:textId="2CD85E29" w:rsidR="009E145B" w:rsidRPr="004E4976" w:rsidRDefault="009E145B" w:rsidP="009E145B">
      <w:pPr>
        <w:widowControl w:val="0"/>
        <w:spacing w:line="360" w:lineRule="auto"/>
        <w:ind w:firstLine="709"/>
        <w:jc w:val="center"/>
        <w:rPr>
          <w:b/>
          <w:sz w:val="28"/>
          <w:szCs w:val="28"/>
          <w:lang w:val="uk-UA"/>
        </w:rPr>
      </w:pPr>
      <w:r w:rsidRPr="009E145B">
        <w:rPr>
          <w:b/>
          <w:sz w:val="28"/>
          <w:szCs w:val="28"/>
          <w:lang w:val="uk-UA"/>
        </w:rPr>
        <w:lastRenderedPageBreak/>
        <w:t>Висновки</w:t>
      </w:r>
    </w:p>
    <w:p w14:paraId="664E32F9" w14:textId="77777777" w:rsidR="009E145B" w:rsidRDefault="009E145B" w:rsidP="0069498B">
      <w:pPr>
        <w:widowControl w:val="0"/>
        <w:spacing w:line="360" w:lineRule="auto"/>
        <w:ind w:firstLine="709"/>
        <w:jc w:val="both"/>
        <w:rPr>
          <w:sz w:val="28"/>
          <w:szCs w:val="28"/>
          <w:lang w:val="uk-UA"/>
        </w:rPr>
      </w:pPr>
      <w:r w:rsidRPr="009E145B">
        <w:rPr>
          <w:sz w:val="28"/>
          <w:szCs w:val="28"/>
          <w:lang w:val="uk-UA"/>
        </w:rPr>
        <w:t>Сховище даних (англ. data warehouse) — предметно орієнтований, інтегрований, незмінний набір даних, що підтримує хронологію і здатний бути комплексним джерелом достовірної інформації для оперативного аналізу та прийняття рішень.</w:t>
      </w:r>
    </w:p>
    <w:p w14:paraId="4ED64B80" w14:textId="77777777" w:rsidR="009E145B" w:rsidRDefault="009E145B" w:rsidP="0069498B">
      <w:pPr>
        <w:widowControl w:val="0"/>
        <w:spacing w:line="360" w:lineRule="auto"/>
        <w:ind w:firstLine="709"/>
        <w:jc w:val="both"/>
        <w:rPr>
          <w:sz w:val="28"/>
          <w:szCs w:val="28"/>
          <w:lang w:val="uk-UA"/>
        </w:rPr>
      </w:pPr>
      <w:r w:rsidRPr="009E145B">
        <w:rPr>
          <w:sz w:val="28"/>
          <w:szCs w:val="28"/>
          <w:lang w:val="uk-UA"/>
        </w:rPr>
        <w:t xml:space="preserve"> В основі концепції сховища даних (СД) лежить розподіл інформації, що використовують в системах оперативної обробки даних (OLTP) і в системах підтримки прийняття рішень. Такий розподіл дозволяє оптимізувати як структури даних оперативного зберігання для виконання операцій введення, модифікації, знищення та пошуку, так і структури даних, що використовуються для аналізу. </w:t>
      </w:r>
    </w:p>
    <w:p w14:paraId="6125AA6B" w14:textId="77777777" w:rsidR="009E145B" w:rsidRDefault="009E145B" w:rsidP="009E145B">
      <w:pPr>
        <w:widowControl w:val="0"/>
        <w:spacing w:line="360" w:lineRule="auto"/>
        <w:ind w:firstLine="709"/>
        <w:jc w:val="both"/>
        <w:rPr>
          <w:sz w:val="28"/>
          <w:szCs w:val="28"/>
          <w:lang w:val="uk-UA"/>
        </w:rPr>
      </w:pPr>
      <w:r w:rsidRPr="009E145B">
        <w:rPr>
          <w:sz w:val="28"/>
          <w:szCs w:val="28"/>
          <w:lang w:val="uk-UA"/>
        </w:rPr>
        <w:t xml:space="preserve">Корпоративні сховища даних містять інформацію, яка стосується усієї корпорації (всього підприємства), і яка зібрана з великої кількості оперативних джерел для консолідованого аналізу. Зазвичай такі сховища охоплюють цілий ряд аспектів діяльності підприємства і використовуються для прийняття як тактичних, так і стратегічних рішень. </w:t>
      </w:r>
      <w:r>
        <w:rPr>
          <w:sz w:val="28"/>
          <w:szCs w:val="28"/>
          <w:lang w:val="uk-UA"/>
        </w:rPr>
        <w:t xml:space="preserve"> </w:t>
      </w:r>
      <w:r w:rsidRPr="009E145B">
        <w:rPr>
          <w:sz w:val="28"/>
          <w:szCs w:val="28"/>
          <w:lang w:val="uk-UA"/>
        </w:rPr>
        <w:t xml:space="preserve">Корпоративне сховище містить детальну та узагальнюючу інформацію. </w:t>
      </w:r>
    </w:p>
    <w:p w14:paraId="54BA45DD" w14:textId="7A2D58F0" w:rsidR="00BB19C4" w:rsidRDefault="009E145B" w:rsidP="009E145B">
      <w:pPr>
        <w:widowControl w:val="0"/>
        <w:spacing w:line="360" w:lineRule="auto"/>
        <w:ind w:firstLine="709"/>
        <w:jc w:val="both"/>
        <w:rPr>
          <w:sz w:val="28"/>
          <w:szCs w:val="28"/>
          <w:lang w:val="uk-UA"/>
        </w:rPr>
      </w:pPr>
      <w:r w:rsidRPr="009E145B">
        <w:rPr>
          <w:sz w:val="28"/>
          <w:szCs w:val="28"/>
          <w:lang w:val="uk-UA"/>
        </w:rPr>
        <w:t>Вартість створення та підтримки корпоративних сховищ може бути дуже великою. Частіше всього їх створенням займаються централізовані відділи інформаційних технологій, причому вони створюються методом зверху вниз — спочатку проектується загальна схема, і тільки потім починається заповнення даними. Такий процес може тривати декілька років.</w:t>
      </w:r>
      <w:r>
        <w:rPr>
          <w:sz w:val="28"/>
          <w:szCs w:val="28"/>
          <w:lang w:val="uk-UA"/>
        </w:rPr>
        <w:t xml:space="preserve"> </w:t>
      </w:r>
    </w:p>
    <w:p w14:paraId="6B2CAD21" w14:textId="2BFAB384" w:rsidR="009E145B" w:rsidRDefault="009E145B" w:rsidP="009E145B">
      <w:pPr>
        <w:widowControl w:val="0"/>
        <w:spacing w:line="360" w:lineRule="auto"/>
        <w:ind w:firstLine="709"/>
        <w:jc w:val="both"/>
        <w:rPr>
          <w:sz w:val="28"/>
          <w:szCs w:val="28"/>
          <w:lang w:val="uk-UA"/>
        </w:rPr>
      </w:pPr>
    </w:p>
    <w:p w14:paraId="4DB28A0A" w14:textId="7B147293" w:rsidR="00DC6D30" w:rsidRDefault="00DC6D30" w:rsidP="00EC43D1">
      <w:pPr>
        <w:widowControl w:val="0"/>
        <w:spacing w:line="360" w:lineRule="auto"/>
        <w:rPr>
          <w:sz w:val="28"/>
          <w:szCs w:val="28"/>
          <w:lang w:val="uk-UA"/>
        </w:rPr>
      </w:pPr>
    </w:p>
    <w:p w14:paraId="5A7C6384" w14:textId="77777777" w:rsidR="00EC43D1" w:rsidRDefault="00EC43D1" w:rsidP="00EC43D1">
      <w:pPr>
        <w:widowControl w:val="0"/>
        <w:spacing w:line="360" w:lineRule="auto"/>
        <w:rPr>
          <w:b/>
          <w:sz w:val="28"/>
          <w:szCs w:val="28"/>
          <w:lang w:val="uk-UA"/>
        </w:rPr>
      </w:pPr>
    </w:p>
    <w:p w14:paraId="56459205" w14:textId="77777777" w:rsidR="00DC6D30" w:rsidRDefault="00DC6D30" w:rsidP="00DC6D30">
      <w:pPr>
        <w:widowControl w:val="0"/>
        <w:spacing w:line="360" w:lineRule="auto"/>
        <w:ind w:firstLine="709"/>
        <w:jc w:val="center"/>
        <w:rPr>
          <w:b/>
          <w:sz w:val="28"/>
          <w:szCs w:val="28"/>
          <w:lang w:val="uk-UA"/>
        </w:rPr>
      </w:pPr>
    </w:p>
    <w:p w14:paraId="79E5E4D5" w14:textId="77777777" w:rsidR="00DC6D30" w:rsidRDefault="00DC6D30" w:rsidP="00DC6D30">
      <w:pPr>
        <w:widowControl w:val="0"/>
        <w:spacing w:line="360" w:lineRule="auto"/>
        <w:ind w:firstLine="709"/>
        <w:jc w:val="center"/>
        <w:rPr>
          <w:b/>
          <w:sz w:val="28"/>
          <w:szCs w:val="28"/>
          <w:lang w:val="uk-UA"/>
        </w:rPr>
      </w:pPr>
    </w:p>
    <w:p w14:paraId="2D9E0629" w14:textId="5E12FFA9" w:rsidR="00EC43D1" w:rsidRDefault="00EC43D1" w:rsidP="00DC6D30">
      <w:pPr>
        <w:widowControl w:val="0"/>
        <w:spacing w:line="360" w:lineRule="auto"/>
        <w:ind w:firstLine="709"/>
        <w:jc w:val="center"/>
        <w:rPr>
          <w:b/>
          <w:sz w:val="28"/>
          <w:szCs w:val="28"/>
          <w:lang w:val="uk-UA"/>
        </w:rPr>
      </w:pPr>
      <w:r>
        <w:rPr>
          <w:b/>
          <w:sz w:val="28"/>
          <w:szCs w:val="28"/>
          <w:lang w:val="uk-UA"/>
        </w:rPr>
        <w:br w:type="page"/>
      </w:r>
    </w:p>
    <w:p w14:paraId="7B73B638" w14:textId="77777777" w:rsidR="00EC43D1" w:rsidRPr="00EC43D1" w:rsidRDefault="00EC43D1" w:rsidP="00EC43D1">
      <w:pPr>
        <w:widowControl w:val="0"/>
        <w:spacing w:line="360" w:lineRule="auto"/>
        <w:jc w:val="center"/>
        <w:rPr>
          <w:b/>
          <w:sz w:val="28"/>
          <w:szCs w:val="28"/>
          <w:lang w:val="uk-UA"/>
        </w:rPr>
      </w:pPr>
      <w:r w:rsidRPr="00EC43D1">
        <w:rPr>
          <w:b/>
          <w:sz w:val="28"/>
          <w:szCs w:val="28"/>
          <w:lang w:val="uk-UA"/>
        </w:rPr>
        <w:lastRenderedPageBreak/>
        <w:t>СПИСОК ВИКОРИСТАНИХ ДЖЕРЕЛ</w:t>
      </w:r>
    </w:p>
    <w:p w14:paraId="2EA3CDFF" w14:textId="77777777" w:rsidR="00B21FD7" w:rsidRDefault="00B21FD7" w:rsidP="00D9324E">
      <w:pPr>
        <w:shd w:val="clear" w:color="auto" w:fill="FFFFFF"/>
        <w:rPr>
          <w:b/>
          <w:sz w:val="28"/>
          <w:szCs w:val="28"/>
          <w:lang w:val="uk-UA"/>
        </w:rPr>
      </w:pPr>
    </w:p>
    <w:p w14:paraId="3F10CFC3" w14:textId="61ABE93B" w:rsidR="00B21FD7" w:rsidRPr="00B21FD7" w:rsidRDefault="00B21FD7" w:rsidP="00B21FD7">
      <w:pPr>
        <w:shd w:val="clear" w:color="auto" w:fill="FFFFFF"/>
        <w:rPr>
          <w:sz w:val="28"/>
          <w:szCs w:val="28"/>
          <w:lang w:val="uk-UA"/>
        </w:rPr>
      </w:pPr>
      <w:r w:rsidRPr="00B21FD7">
        <w:rPr>
          <w:b/>
          <w:sz w:val="28"/>
          <w:szCs w:val="28"/>
          <w:lang w:val="uk-UA"/>
        </w:rPr>
        <w:t xml:space="preserve">- </w:t>
      </w:r>
      <w:r w:rsidRPr="00B21FD7">
        <w:rPr>
          <w:sz w:val="28"/>
          <w:szCs w:val="28"/>
          <w:lang w:val="uk-UA"/>
        </w:rPr>
        <w:t>Зарицька О.Л. Бази даних та інформаційні системи:Методичний посібник. – Житомир: Вид-во ЖДУ ім. І. Франка, 2009. – 132 с.</w:t>
      </w:r>
    </w:p>
    <w:p w14:paraId="02FF31D4" w14:textId="77777777" w:rsidR="00B21FD7" w:rsidRPr="00B21FD7" w:rsidRDefault="00B21FD7" w:rsidP="00B21FD7">
      <w:pPr>
        <w:shd w:val="clear" w:color="auto" w:fill="FFFFFF"/>
        <w:rPr>
          <w:sz w:val="28"/>
          <w:szCs w:val="28"/>
          <w:lang w:val="uk-UA"/>
        </w:rPr>
      </w:pPr>
      <w:r w:rsidRPr="00B21FD7">
        <w:rPr>
          <w:sz w:val="28"/>
          <w:szCs w:val="28"/>
          <w:lang w:val="uk-UA"/>
        </w:rPr>
        <w:t>- Толстохатько В. А. Бази даних:проектування та використання для обліку нерухомого майна: навч. посібник / В.А. Толстохатько, О. Є. Поморцева, І.М. Патракеєв; Харк. нац. ун-т міськ.госп-ва ім. О. М. Бекетова. – Х. : ХНУМГ, 2014. – 174 с.</w:t>
      </w:r>
    </w:p>
    <w:p w14:paraId="13273828" w14:textId="77777777" w:rsidR="00B21FD7" w:rsidRPr="00B21FD7" w:rsidRDefault="00B21FD7" w:rsidP="00B21FD7">
      <w:pPr>
        <w:shd w:val="clear" w:color="auto" w:fill="FFFFFF"/>
        <w:rPr>
          <w:sz w:val="28"/>
          <w:szCs w:val="28"/>
          <w:lang w:val="uk-UA"/>
        </w:rPr>
      </w:pPr>
      <w:r w:rsidRPr="00B21FD7">
        <w:rPr>
          <w:sz w:val="28"/>
          <w:szCs w:val="28"/>
          <w:lang w:val="uk-UA"/>
        </w:rPr>
        <w:t>- Глобода Л.С., Терновой М.Ю., НовогрудськаЛ.Р., Штогрина О.С. Створення та обробка баз даних: навчальний посібник для студентів технічних спеціальностей вищих навчальних закладів. – К., 2013. – 477с.</w:t>
      </w:r>
    </w:p>
    <w:p w14:paraId="62A21B77" w14:textId="77777777" w:rsidR="00B21FD7" w:rsidRPr="00B21FD7" w:rsidRDefault="00B21FD7" w:rsidP="00B21FD7">
      <w:pPr>
        <w:shd w:val="clear" w:color="auto" w:fill="FFFFFF"/>
        <w:rPr>
          <w:sz w:val="28"/>
          <w:szCs w:val="28"/>
          <w:lang w:val="uk-UA"/>
        </w:rPr>
      </w:pPr>
      <w:r w:rsidRPr="00B21FD7">
        <w:rPr>
          <w:sz w:val="28"/>
          <w:szCs w:val="28"/>
          <w:lang w:val="uk-UA"/>
        </w:rPr>
        <w:t>- Робота з базами даних MSACCESS: методичний посібник Куклич Л. І., Плигань Л. М. – К: КВППУ, 2015 - 128с.</w:t>
      </w:r>
    </w:p>
    <w:p w14:paraId="00049946" w14:textId="77777777" w:rsidR="00B21FD7" w:rsidRPr="00B21FD7" w:rsidRDefault="00B21FD7" w:rsidP="00B21FD7">
      <w:pPr>
        <w:shd w:val="clear" w:color="auto" w:fill="FFFFFF"/>
        <w:rPr>
          <w:sz w:val="28"/>
          <w:szCs w:val="28"/>
          <w:lang w:val="uk-UA"/>
        </w:rPr>
      </w:pPr>
      <w:r w:rsidRPr="00B21FD7">
        <w:rPr>
          <w:sz w:val="28"/>
          <w:szCs w:val="28"/>
          <w:lang w:val="uk-UA"/>
        </w:rPr>
        <w:t>- Бураков П.В., Петров В.Ю. Введение в системы баз данных: учебноепособие. – СПб., 2010. – 129 с.</w:t>
      </w:r>
    </w:p>
    <w:p w14:paraId="4B78BB44" w14:textId="77777777" w:rsidR="00B21FD7" w:rsidRPr="00B21FD7" w:rsidRDefault="00B21FD7" w:rsidP="00B21FD7">
      <w:pPr>
        <w:shd w:val="clear" w:color="auto" w:fill="FFFFFF"/>
        <w:rPr>
          <w:sz w:val="28"/>
          <w:szCs w:val="28"/>
          <w:lang w:val="uk-UA"/>
        </w:rPr>
      </w:pPr>
      <w:r w:rsidRPr="00B21FD7">
        <w:rPr>
          <w:sz w:val="28"/>
          <w:szCs w:val="28"/>
          <w:lang w:val="uk-UA"/>
        </w:rPr>
        <w:t>- Швецов В.И., Визгунов А.Н., Мееров И.Б. Базы данных. Учебноепособие. Нижний Новгород: Изд-во ННГУ, 2004.  - 217с..</w:t>
      </w:r>
    </w:p>
    <w:p w14:paraId="71B4F951" w14:textId="77777777" w:rsidR="00B21FD7" w:rsidRPr="00B21FD7" w:rsidRDefault="00B21FD7" w:rsidP="00B21FD7">
      <w:pPr>
        <w:shd w:val="clear" w:color="auto" w:fill="FFFFFF"/>
        <w:rPr>
          <w:sz w:val="28"/>
          <w:szCs w:val="28"/>
          <w:lang w:val="uk-UA"/>
        </w:rPr>
      </w:pPr>
      <w:r w:rsidRPr="00B21FD7">
        <w:rPr>
          <w:sz w:val="28"/>
          <w:szCs w:val="28"/>
          <w:lang w:val="uk-UA"/>
        </w:rPr>
        <w:t>- Дрінь Б.М. Проектування бази даних «ВНЗ: Контингент студентів» // Актуальні проблеми економіки. 2008. - №10(88). - С. 49 - 54.</w:t>
      </w:r>
    </w:p>
    <w:p w14:paraId="46CD896B" w14:textId="77777777" w:rsidR="00B21FD7" w:rsidRPr="00B21FD7" w:rsidRDefault="00B21FD7" w:rsidP="00B21FD7">
      <w:pPr>
        <w:shd w:val="clear" w:color="auto" w:fill="FFFFFF"/>
        <w:rPr>
          <w:sz w:val="28"/>
          <w:szCs w:val="28"/>
          <w:lang w:val="uk-UA"/>
        </w:rPr>
      </w:pPr>
      <w:r w:rsidRPr="00B21FD7">
        <w:rPr>
          <w:sz w:val="28"/>
          <w:szCs w:val="28"/>
          <w:lang w:val="uk-UA"/>
        </w:rPr>
        <w:t>- Абдуллина В.З. Базы данных винформационных системах: Учебник. – Алматы: КазНТУ, 2015. – 288 с.</w:t>
      </w:r>
    </w:p>
    <w:p w14:paraId="561DA46A" w14:textId="77777777" w:rsidR="00B21FD7" w:rsidRPr="00B21FD7" w:rsidRDefault="00B21FD7" w:rsidP="00B21FD7">
      <w:pPr>
        <w:shd w:val="clear" w:color="auto" w:fill="FFFFFF"/>
        <w:rPr>
          <w:sz w:val="28"/>
          <w:szCs w:val="28"/>
          <w:lang w:val="uk-UA"/>
        </w:rPr>
      </w:pPr>
      <w:r w:rsidRPr="00B21FD7">
        <w:rPr>
          <w:sz w:val="28"/>
          <w:szCs w:val="28"/>
          <w:lang w:val="uk-UA"/>
        </w:rPr>
        <w:t>- Базы данных : учебник / И.А. Кумскова. – 2-е изд., стер. – М. : КНОРУС, 2012. – 488 с.</w:t>
      </w:r>
    </w:p>
    <w:p w14:paraId="4A39487B" w14:textId="77777777" w:rsidR="00B21FD7" w:rsidRPr="00B21FD7" w:rsidRDefault="00B21FD7" w:rsidP="00B21FD7">
      <w:pPr>
        <w:shd w:val="clear" w:color="auto" w:fill="FFFFFF"/>
        <w:rPr>
          <w:sz w:val="28"/>
          <w:szCs w:val="28"/>
          <w:lang w:val="uk-UA"/>
        </w:rPr>
      </w:pPr>
      <w:r w:rsidRPr="00B21FD7">
        <w:rPr>
          <w:sz w:val="28"/>
          <w:szCs w:val="28"/>
          <w:lang w:val="uk-UA"/>
        </w:rPr>
        <w:t>- Магомедов М.С. Учебное пособие по дисциплине «Базыданных» для направления подготовки «Бизнес - информатика». – Махачкала: ДГИНХ,2011. – 185 с.</w:t>
      </w:r>
    </w:p>
    <w:p w14:paraId="41919112" w14:textId="2EF94239" w:rsidR="00D9324E" w:rsidRPr="00D9324E" w:rsidRDefault="00B21FD7" w:rsidP="00B21FD7">
      <w:pPr>
        <w:shd w:val="clear" w:color="auto" w:fill="FFFFFF"/>
        <w:rPr>
          <w:rFonts w:ascii="Arial" w:hAnsi="Arial" w:cs="Arial"/>
          <w:i/>
          <w:iCs/>
          <w:color w:val="444444"/>
          <w:sz w:val="20"/>
          <w:szCs w:val="20"/>
          <w:lang w:val="ru-UA" w:eastAsia="ru-UA"/>
        </w:rPr>
      </w:pPr>
      <w:r w:rsidRPr="00B21FD7">
        <w:rPr>
          <w:sz w:val="28"/>
          <w:szCs w:val="28"/>
          <w:lang w:val="uk-UA"/>
        </w:rPr>
        <w:t xml:space="preserve">- Советов Б.Я. Базы данных:теория и практика / Б.Я. Советов, В.В. Цехановский, В.Д. Чертовской. – 2-е изд.– М.: Издательство Юрайт, 2012. – 463 </w:t>
      </w:r>
      <w:r>
        <w:rPr>
          <w:sz w:val="28"/>
          <w:szCs w:val="28"/>
          <w:lang w:val="uk-UA"/>
        </w:rPr>
        <w:t>с.</w:t>
      </w:r>
    </w:p>
    <w:p w14:paraId="7BE11032" w14:textId="1E0117A1" w:rsidR="00D9324E" w:rsidRPr="00D9324E" w:rsidRDefault="00D9324E" w:rsidP="00D9324E">
      <w:pPr>
        <w:shd w:val="clear" w:color="auto" w:fill="FFFFFF"/>
        <w:rPr>
          <w:rFonts w:ascii="Arial" w:hAnsi="Arial" w:cs="Arial"/>
          <w:i/>
          <w:iCs/>
          <w:color w:val="444444"/>
          <w:sz w:val="20"/>
          <w:szCs w:val="20"/>
          <w:lang w:val="ru-UA" w:eastAsia="ru-UA"/>
        </w:rPr>
      </w:pPr>
    </w:p>
    <w:p w14:paraId="6B233937" w14:textId="4156F176" w:rsidR="00E77EB2" w:rsidRDefault="00E77EB2" w:rsidP="00D9324E">
      <w:pPr>
        <w:widowControl w:val="0"/>
        <w:spacing w:line="360" w:lineRule="auto"/>
        <w:ind w:firstLine="709"/>
        <w:jc w:val="both"/>
        <w:rPr>
          <w:b/>
          <w:sz w:val="28"/>
          <w:szCs w:val="28"/>
          <w:lang w:val="uk-UA"/>
        </w:rPr>
      </w:pPr>
    </w:p>
    <w:p w14:paraId="44814EC8" w14:textId="77777777" w:rsidR="00B21FD7" w:rsidRDefault="00B21FD7" w:rsidP="00DC6D30">
      <w:pPr>
        <w:widowControl w:val="0"/>
        <w:spacing w:line="360" w:lineRule="auto"/>
        <w:ind w:firstLine="709"/>
        <w:jc w:val="center"/>
        <w:rPr>
          <w:b/>
          <w:sz w:val="28"/>
          <w:szCs w:val="28"/>
          <w:lang w:val="uk-UA"/>
        </w:rPr>
      </w:pPr>
    </w:p>
    <w:p w14:paraId="463B8A37" w14:textId="77777777" w:rsidR="00B21FD7" w:rsidRDefault="00B21FD7" w:rsidP="00DC6D30">
      <w:pPr>
        <w:widowControl w:val="0"/>
        <w:spacing w:line="360" w:lineRule="auto"/>
        <w:ind w:firstLine="709"/>
        <w:jc w:val="center"/>
        <w:rPr>
          <w:b/>
          <w:sz w:val="28"/>
          <w:szCs w:val="28"/>
          <w:lang w:val="uk-UA"/>
        </w:rPr>
      </w:pPr>
    </w:p>
    <w:p w14:paraId="22B5E0E7" w14:textId="77777777" w:rsidR="00B21FD7" w:rsidRDefault="00B21FD7" w:rsidP="00DC6D30">
      <w:pPr>
        <w:widowControl w:val="0"/>
        <w:spacing w:line="360" w:lineRule="auto"/>
        <w:ind w:firstLine="709"/>
        <w:jc w:val="center"/>
        <w:rPr>
          <w:b/>
          <w:sz w:val="28"/>
          <w:szCs w:val="28"/>
          <w:lang w:val="uk-UA"/>
        </w:rPr>
      </w:pPr>
    </w:p>
    <w:p w14:paraId="2BF49988" w14:textId="77777777" w:rsidR="00B21FD7" w:rsidRDefault="00B21FD7" w:rsidP="00DC6D30">
      <w:pPr>
        <w:widowControl w:val="0"/>
        <w:spacing w:line="360" w:lineRule="auto"/>
        <w:ind w:firstLine="709"/>
        <w:jc w:val="center"/>
        <w:rPr>
          <w:b/>
          <w:sz w:val="28"/>
          <w:szCs w:val="28"/>
          <w:lang w:val="uk-UA"/>
        </w:rPr>
      </w:pPr>
    </w:p>
    <w:p w14:paraId="235C1907" w14:textId="77777777" w:rsidR="00B21FD7" w:rsidRDefault="00B21FD7" w:rsidP="00DC6D30">
      <w:pPr>
        <w:widowControl w:val="0"/>
        <w:spacing w:line="360" w:lineRule="auto"/>
        <w:ind w:firstLine="709"/>
        <w:jc w:val="center"/>
        <w:rPr>
          <w:b/>
          <w:sz w:val="28"/>
          <w:szCs w:val="28"/>
          <w:lang w:val="uk-UA"/>
        </w:rPr>
      </w:pPr>
    </w:p>
    <w:p w14:paraId="6461DAB1" w14:textId="77777777" w:rsidR="00B21FD7" w:rsidRDefault="00B21FD7" w:rsidP="00DC6D30">
      <w:pPr>
        <w:widowControl w:val="0"/>
        <w:spacing w:line="360" w:lineRule="auto"/>
        <w:ind w:firstLine="709"/>
        <w:jc w:val="center"/>
        <w:rPr>
          <w:b/>
          <w:sz w:val="28"/>
          <w:szCs w:val="28"/>
          <w:lang w:val="uk-UA"/>
        </w:rPr>
      </w:pPr>
    </w:p>
    <w:p w14:paraId="794B4797" w14:textId="77777777" w:rsidR="00B21FD7" w:rsidRDefault="00B21FD7" w:rsidP="00DC6D30">
      <w:pPr>
        <w:widowControl w:val="0"/>
        <w:spacing w:line="360" w:lineRule="auto"/>
        <w:ind w:firstLine="709"/>
        <w:jc w:val="center"/>
        <w:rPr>
          <w:b/>
          <w:sz w:val="28"/>
          <w:szCs w:val="28"/>
          <w:lang w:val="uk-UA"/>
        </w:rPr>
      </w:pPr>
    </w:p>
    <w:p w14:paraId="3386A32B" w14:textId="31071F5F" w:rsidR="002472EE" w:rsidRPr="00DC6D30" w:rsidRDefault="009E145B" w:rsidP="00DC6D30">
      <w:pPr>
        <w:widowControl w:val="0"/>
        <w:spacing w:line="360" w:lineRule="auto"/>
        <w:ind w:firstLine="709"/>
        <w:jc w:val="center"/>
        <w:rPr>
          <w:b/>
          <w:sz w:val="28"/>
          <w:szCs w:val="28"/>
          <w:lang w:val="uk-UA"/>
        </w:rPr>
      </w:pPr>
      <w:r w:rsidRPr="009E145B">
        <w:rPr>
          <w:b/>
          <w:sz w:val="28"/>
          <w:szCs w:val="28"/>
          <w:lang w:val="uk-UA"/>
        </w:rPr>
        <w:lastRenderedPageBreak/>
        <w:t>Додатки</w:t>
      </w:r>
    </w:p>
    <w:p w14:paraId="3321DF64" w14:textId="2E570383" w:rsidR="009E145B" w:rsidRDefault="009E145B" w:rsidP="009E145B">
      <w:pPr>
        <w:widowControl w:val="0"/>
        <w:spacing w:line="360" w:lineRule="auto"/>
        <w:ind w:firstLine="709"/>
        <w:rPr>
          <w:sz w:val="28"/>
          <w:szCs w:val="28"/>
          <w:lang w:val="uk-UA"/>
        </w:rPr>
      </w:pPr>
      <w:r>
        <w:rPr>
          <w:noProof/>
        </w:rPr>
        <w:drawing>
          <wp:inline distT="0" distB="0" distL="0" distR="0" wp14:anchorId="7D2E136B" wp14:editId="3B122670">
            <wp:extent cx="4791205" cy="3600450"/>
            <wp:effectExtent l="0" t="0" r="9525" b="0"/>
            <wp:docPr id="1" name="Рисунок 1" descr="Im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94788" cy="3603143"/>
                    </a:xfrm>
                    <a:prstGeom prst="rect">
                      <a:avLst/>
                    </a:prstGeom>
                    <a:noFill/>
                    <a:ln>
                      <a:noFill/>
                    </a:ln>
                  </pic:spPr>
                </pic:pic>
              </a:graphicData>
            </a:graphic>
          </wp:inline>
        </w:drawing>
      </w:r>
      <w:r>
        <w:rPr>
          <w:sz w:val="28"/>
          <w:szCs w:val="28"/>
          <w:lang w:val="uk-UA"/>
        </w:rPr>
        <w:t>(Рис.</w:t>
      </w:r>
      <w:r w:rsidR="00DC6D30" w:rsidRPr="00031C8B">
        <w:rPr>
          <w:sz w:val="28"/>
          <w:szCs w:val="28"/>
        </w:rPr>
        <w:t>1</w:t>
      </w:r>
      <w:r>
        <w:rPr>
          <w:sz w:val="28"/>
          <w:szCs w:val="28"/>
          <w:lang w:val="uk-UA"/>
        </w:rPr>
        <w:t>)</w:t>
      </w:r>
    </w:p>
    <w:p w14:paraId="5B2E8AA3" w14:textId="77777777" w:rsidR="00DC6D30" w:rsidRDefault="00DC6D30" w:rsidP="009E145B">
      <w:pPr>
        <w:widowControl w:val="0"/>
        <w:spacing w:line="360" w:lineRule="auto"/>
        <w:ind w:firstLine="709"/>
        <w:rPr>
          <w:sz w:val="28"/>
          <w:szCs w:val="28"/>
          <w:lang w:val="uk-UA"/>
        </w:rPr>
      </w:pPr>
    </w:p>
    <w:p w14:paraId="571DE779" w14:textId="23896516" w:rsidR="00DC6D30" w:rsidRDefault="00DC6D30" w:rsidP="009E145B">
      <w:pPr>
        <w:widowControl w:val="0"/>
        <w:spacing w:line="360" w:lineRule="auto"/>
        <w:ind w:firstLine="709"/>
        <w:rPr>
          <w:sz w:val="28"/>
          <w:szCs w:val="28"/>
          <w:lang w:val="uk-UA"/>
        </w:rPr>
      </w:pPr>
      <w:r>
        <w:rPr>
          <w:noProof/>
        </w:rPr>
        <w:drawing>
          <wp:inline distT="0" distB="0" distL="0" distR="0" wp14:anchorId="750D086F" wp14:editId="06FC9EA4">
            <wp:extent cx="5038573" cy="2228850"/>
            <wp:effectExtent l="0" t="0" r="0" b="0"/>
            <wp:docPr id="2" name="Рисунок 2" descr="ÐÐ°Ð¿Ð¸Ñ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ÐÐ°Ð¿Ð¸Ñ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47345" cy="2232730"/>
                    </a:xfrm>
                    <a:prstGeom prst="rect">
                      <a:avLst/>
                    </a:prstGeom>
                    <a:noFill/>
                    <a:ln>
                      <a:noFill/>
                    </a:ln>
                  </pic:spPr>
                </pic:pic>
              </a:graphicData>
            </a:graphic>
          </wp:inline>
        </w:drawing>
      </w:r>
      <w:proofErr w:type="gramStart"/>
      <w:r>
        <w:rPr>
          <w:sz w:val="28"/>
          <w:szCs w:val="28"/>
          <w:lang w:val="en-US"/>
        </w:rPr>
        <w:t xml:space="preserve">( </w:t>
      </w:r>
      <w:r>
        <w:rPr>
          <w:sz w:val="28"/>
          <w:szCs w:val="28"/>
          <w:lang w:val="uk-UA"/>
        </w:rPr>
        <w:t>Рис.</w:t>
      </w:r>
      <w:proofErr w:type="gramEnd"/>
      <w:r>
        <w:rPr>
          <w:sz w:val="28"/>
          <w:szCs w:val="28"/>
          <w:lang w:val="uk-UA"/>
        </w:rPr>
        <w:t>2)</w:t>
      </w:r>
    </w:p>
    <w:p w14:paraId="68F7B69C" w14:textId="77777777" w:rsidR="00DC6D30" w:rsidRDefault="00DC6D30" w:rsidP="009E145B">
      <w:pPr>
        <w:widowControl w:val="0"/>
        <w:spacing w:line="360" w:lineRule="auto"/>
        <w:ind w:firstLine="709"/>
        <w:rPr>
          <w:sz w:val="28"/>
          <w:szCs w:val="28"/>
          <w:lang w:val="uk-UA"/>
        </w:rPr>
      </w:pPr>
    </w:p>
    <w:p w14:paraId="339A2B6F" w14:textId="225F14AF" w:rsidR="00DC6D30" w:rsidRDefault="00DC6D30" w:rsidP="009E145B">
      <w:pPr>
        <w:widowControl w:val="0"/>
        <w:spacing w:line="360" w:lineRule="auto"/>
        <w:ind w:firstLine="709"/>
        <w:rPr>
          <w:sz w:val="28"/>
          <w:szCs w:val="28"/>
          <w:lang w:val="uk-UA"/>
        </w:rPr>
      </w:pPr>
      <w:r>
        <w:rPr>
          <w:noProof/>
        </w:rPr>
        <w:lastRenderedPageBreak/>
        <w:drawing>
          <wp:inline distT="0" distB="0" distL="0" distR="0" wp14:anchorId="544BD133" wp14:editId="6CC72157">
            <wp:extent cx="4300673" cy="2781300"/>
            <wp:effectExtent l="0" t="0" r="5080" b="0"/>
            <wp:docPr id="3" name="Рисунок 3" descr="Ð Ð¸Ñ. 5.3. ÐÑÑÑÑÐµÐºÑÑÑÐ° Ð³ÑÐ±ÑÐ¸Ð´Ð½Ð¾Ñ OLA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Ð Ð¸Ñ. 5.3. ÐÑÑÑÑÐµÐºÑÑÑÐ° Ð³ÑÐ±ÑÐ¸Ð´Ð½Ð¾Ñ OLAP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13355" cy="2789502"/>
                    </a:xfrm>
                    <a:prstGeom prst="rect">
                      <a:avLst/>
                    </a:prstGeom>
                    <a:noFill/>
                    <a:ln>
                      <a:noFill/>
                    </a:ln>
                  </pic:spPr>
                </pic:pic>
              </a:graphicData>
            </a:graphic>
          </wp:inline>
        </w:drawing>
      </w:r>
      <w:r>
        <w:rPr>
          <w:sz w:val="28"/>
          <w:szCs w:val="28"/>
          <w:lang w:val="uk-UA"/>
        </w:rPr>
        <w:t>(Рис.3)</w:t>
      </w:r>
    </w:p>
    <w:p w14:paraId="34A9437C" w14:textId="5C8EB194" w:rsidR="00DC6D30" w:rsidRDefault="00DC6D30" w:rsidP="009E145B">
      <w:pPr>
        <w:widowControl w:val="0"/>
        <w:spacing w:line="360" w:lineRule="auto"/>
        <w:ind w:firstLine="709"/>
        <w:rPr>
          <w:sz w:val="28"/>
          <w:szCs w:val="28"/>
          <w:lang w:val="uk-UA"/>
        </w:rPr>
      </w:pPr>
    </w:p>
    <w:p w14:paraId="693F6A2F" w14:textId="7102B15E" w:rsidR="00DC6D30" w:rsidRDefault="00DC6D30" w:rsidP="009E145B">
      <w:pPr>
        <w:widowControl w:val="0"/>
        <w:spacing w:line="360" w:lineRule="auto"/>
        <w:ind w:firstLine="709"/>
        <w:rPr>
          <w:sz w:val="28"/>
          <w:szCs w:val="28"/>
          <w:lang w:val="uk-UA"/>
        </w:rPr>
      </w:pPr>
    </w:p>
    <w:p w14:paraId="0F5B4B01" w14:textId="3C590F8C" w:rsidR="00EC43D1" w:rsidRDefault="00EC43D1" w:rsidP="009E145B">
      <w:pPr>
        <w:widowControl w:val="0"/>
        <w:spacing w:line="360" w:lineRule="auto"/>
        <w:ind w:firstLine="709"/>
        <w:rPr>
          <w:sz w:val="28"/>
          <w:szCs w:val="28"/>
          <w:lang w:val="uk-UA"/>
        </w:rPr>
      </w:pPr>
    </w:p>
    <w:p w14:paraId="3FB651D0" w14:textId="506D7E3D" w:rsidR="00EC43D1" w:rsidRDefault="00EC43D1" w:rsidP="009E145B">
      <w:pPr>
        <w:widowControl w:val="0"/>
        <w:spacing w:line="360" w:lineRule="auto"/>
        <w:ind w:firstLine="709"/>
        <w:rPr>
          <w:sz w:val="28"/>
          <w:szCs w:val="28"/>
          <w:lang w:val="uk-UA"/>
        </w:rPr>
      </w:pPr>
    </w:p>
    <w:p w14:paraId="1390D6A9" w14:textId="3687C578" w:rsidR="00EC43D1" w:rsidRDefault="00EC43D1" w:rsidP="009E145B">
      <w:pPr>
        <w:widowControl w:val="0"/>
        <w:spacing w:line="360" w:lineRule="auto"/>
        <w:ind w:firstLine="709"/>
        <w:rPr>
          <w:sz w:val="28"/>
          <w:szCs w:val="28"/>
          <w:lang w:val="uk-UA"/>
        </w:rPr>
      </w:pPr>
    </w:p>
    <w:p w14:paraId="11AF6FA7" w14:textId="125B1218" w:rsidR="00EC43D1" w:rsidRDefault="00EC43D1" w:rsidP="009E145B">
      <w:pPr>
        <w:widowControl w:val="0"/>
        <w:spacing w:line="360" w:lineRule="auto"/>
        <w:ind w:firstLine="709"/>
        <w:rPr>
          <w:sz w:val="28"/>
          <w:szCs w:val="28"/>
          <w:lang w:val="uk-UA"/>
        </w:rPr>
      </w:pPr>
    </w:p>
    <w:p w14:paraId="4AD1CD94" w14:textId="6DC87CB5" w:rsidR="00EC43D1" w:rsidRDefault="00EC43D1" w:rsidP="009E145B">
      <w:pPr>
        <w:widowControl w:val="0"/>
        <w:spacing w:line="360" w:lineRule="auto"/>
        <w:ind w:firstLine="709"/>
        <w:rPr>
          <w:sz w:val="28"/>
          <w:szCs w:val="28"/>
          <w:lang w:val="uk-UA"/>
        </w:rPr>
      </w:pPr>
    </w:p>
    <w:p w14:paraId="3F6512B5" w14:textId="238B7369" w:rsidR="00EC43D1" w:rsidRDefault="00EC43D1" w:rsidP="009E145B">
      <w:pPr>
        <w:widowControl w:val="0"/>
        <w:spacing w:line="360" w:lineRule="auto"/>
        <w:ind w:firstLine="709"/>
        <w:rPr>
          <w:sz w:val="28"/>
          <w:szCs w:val="28"/>
          <w:lang w:val="uk-UA"/>
        </w:rPr>
      </w:pPr>
    </w:p>
    <w:p w14:paraId="37D74BD3" w14:textId="5984BED5" w:rsidR="00EC43D1" w:rsidRDefault="00EC43D1" w:rsidP="009E145B">
      <w:pPr>
        <w:widowControl w:val="0"/>
        <w:spacing w:line="360" w:lineRule="auto"/>
        <w:ind w:firstLine="709"/>
        <w:rPr>
          <w:sz w:val="28"/>
          <w:szCs w:val="28"/>
          <w:lang w:val="uk-UA"/>
        </w:rPr>
      </w:pPr>
    </w:p>
    <w:p w14:paraId="5499E1C5" w14:textId="2E772E17" w:rsidR="00EC43D1" w:rsidRDefault="00EC43D1" w:rsidP="009E145B">
      <w:pPr>
        <w:widowControl w:val="0"/>
        <w:spacing w:line="360" w:lineRule="auto"/>
        <w:ind w:firstLine="709"/>
        <w:rPr>
          <w:sz w:val="28"/>
          <w:szCs w:val="28"/>
          <w:lang w:val="uk-UA"/>
        </w:rPr>
      </w:pPr>
    </w:p>
    <w:p w14:paraId="2D2FF4EF" w14:textId="23D440BB" w:rsidR="00EC43D1" w:rsidRDefault="00EC43D1" w:rsidP="009E145B">
      <w:pPr>
        <w:widowControl w:val="0"/>
        <w:spacing w:line="360" w:lineRule="auto"/>
        <w:ind w:firstLine="709"/>
        <w:rPr>
          <w:sz w:val="28"/>
          <w:szCs w:val="28"/>
          <w:lang w:val="uk-UA"/>
        </w:rPr>
      </w:pPr>
    </w:p>
    <w:p w14:paraId="20C3F97D" w14:textId="1946E2B1" w:rsidR="00EC43D1" w:rsidRDefault="00EC43D1" w:rsidP="009E145B">
      <w:pPr>
        <w:widowControl w:val="0"/>
        <w:spacing w:line="360" w:lineRule="auto"/>
        <w:ind w:firstLine="709"/>
        <w:rPr>
          <w:sz w:val="28"/>
          <w:szCs w:val="28"/>
          <w:lang w:val="uk-UA"/>
        </w:rPr>
      </w:pPr>
    </w:p>
    <w:p w14:paraId="4F734F35" w14:textId="15B272DB" w:rsidR="00EC43D1" w:rsidRDefault="00EC43D1" w:rsidP="009E145B">
      <w:pPr>
        <w:widowControl w:val="0"/>
        <w:spacing w:line="360" w:lineRule="auto"/>
        <w:ind w:firstLine="709"/>
        <w:rPr>
          <w:sz w:val="28"/>
          <w:szCs w:val="28"/>
          <w:lang w:val="uk-UA"/>
        </w:rPr>
      </w:pPr>
    </w:p>
    <w:p w14:paraId="79ED03C9" w14:textId="14B73A1F" w:rsidR="00EC43D1" w:rsidRDefault="00EC43D1" w:rsidP="009E145B">
      <w:pPr>
        <w:widowControl w:val="0"/>
        <w:spacing w:line="360" w:lineRule="auto"/>
        <w:ind w:firstLine="709"/>
        <w:rPr>
          <w:sz w:val="28"/>
          <w:szCs w:val="28"/>
          <w:lang w:val="uk-UA"/>
        </w:rPr>
      </w:pPr>
    </w:p>
    <w:p w14:paraId="543D73BA" w14:textId="548D96D0" w:rsidR="00EC43D1" w:rsidRDefault="00EC43D1" w:rsidP="009E145B">
      <w:pPr>
        <w:widowControl w:val="0"/>
        <w:spacing w:line="360" w:lineRule="auto"/>
        <w:ind w:firstLine="709"/>
        <w:rPr>
          <w:sz w:val="28"/>
          <w:szCs w:val="28"/>
          <w:lang w:val="uk-UA"/>
        </w:rPr>
      </w:pPr>
    </w:p>
    <w:p w14:paraId="56DF8726" w14:textId="5850919F" w:rsidR="00EC43D1" w:rsidRDefault="00EC43D1" w:rsidP="009E145B">
      <w:pPr>
        <w:widowControl w:val="0"/>
        <w:spacing w:line="360" w:lineRule="auto"/>
        <w:ind w:firstLine="709"/>
        <w:rPr>
          <w:sz w:val="28"/>
          <w:szCs w:val="28"/>
          <w:lang w:val="uk-UA"/>
        </w:rPr>
      </w:pPr>
    </w:p>
    <w:p w14:paraId="25EF7248" w14:textId="6DFFEEBF" w:rsidR="00EC43D1" w:rsidRDefault="00EC43D1" w:rsidP="009E145B">
      <w:pPr>
        <w:widowControl w:val="0"/>
        <w:spacing w:line="360" w:lineRule="auto"/>
        <w:ind w:firstLine="709"/>
        <w:rPr>
          <w:sz w:val="28"/>
          <w:szCs w:val="28"/>
          <w:lang w:val="uk-UA"/>
        </w:rPr>
      </w:pPr>
    </w:p>
    <w:p w14:paraId="3EA09A4C" w14:textId="77777777" w:rsidR="00EC43D1" w:rsidRPr="00DC6D30" w:rsidRDefault="00EC43D1" w:rsidP="00EC43D1">
      <w:pPr>
        <w:widowControl w:val="0"/>
        <w:spacing w:line="360" w:lineRule="auto"/>
        <w:rPr>
          <w:sz w:val="28"/>
          <w:szCs w:val="28"/>
          <w:lang w:val="uk-UA"/>
        </w:rPr>
      </w:pPr>
    </w:p>
    <w:sectPr w:rsidR="00EC43D1" w:rsidRPr="00DC6D30" w:rsidSect="00CA60C3">
      <w:pgSz w:w="12240" w:h="15840"/>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E215E6" w14:textId="77777777" w:rsidR="00C7220F" w:rsidRDefault="00C7220F" w:rsidP="00CA60C3">
      <w:r>
        <w:separator/>
      </w:r>
    </w:p>
  </w:endnote>
  <w:endnote w:type="continuationSeparator" w:id="0">
    <w:p w14:paraId="723BA881" w14:textId="77777777" w:rsidR="00C7220F" w:rsidRDefault="00C7220F" w:rsidP="00CA6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4659303"/>
      <w:docPartObj>
        <w:docPartGallery w:val="Page Numbers (Bottom of Page)"/>
        <w:docPartUnique/>
      </w:docPartObj>
    </w:sdtPr>
    <w:sdtEndPr/>
    <w:sdtContent>
      <w:p w14:paraId="55B3BB1C" w14:textId="7C18E6E2" w:rsidR="00CA60C3" w:rsidRDefault="00CA60C3">
        <w:pPr>
          <w:pStyle w:val="a6"/>
          <w:jc w:val="center"/>
        </w:pPr>
        <w:r>
          <w:fldChar w:fldCharType="begin"/>
        </w:r>
        <w:r>
          <w:instrText>PAGE   \* MERGEFORMAT</w:instrText>
        </w:r>
        <w:r>
          <w:fldChar w:fldCharType="separate"/>
        </w:r>
        <w:r>
          <w:t>2</w:t>
        </w:r>
        <w:r>
          <w:fldChar w:fldCharType="end"/>
        </w:r>
      </w:p>
    </w:sdtContent>
  </w:sdt>
  <w:p w14:paraId="4A073718" w14:textId="77777777" w:rsidR="00CA60C3" w:rsidRDefault="00CA60C3">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24E08D" w14:textId="77777777" w:rsidR="00C7220F" w:rsidRDefault="00C7220F" w:rsidP="00CA60C3">
      <w:r>
        <w:separator/>
      </w:r>
    </w:p>
  </w:footnote>
  <w:footnote w:type="continuationSeparator" w:id="0">
    <w:p w14:paraId="7C28648B" w14:textId="77777777" w:rsidR="00C7220F" w:rsidRDefault="00C7220F" w:rsidP="00CA60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054789"/>
    <w:multiLevelType w:val="hybridMultilevel"/>
    <w:tmpl w:val="E4229164"/>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 w15:restartNumberingAfterBreak="0">
    <w:nsid w:val="2F6D156E"/>
    <w:multiLevelType w:val="hybridMultilevel"/>
    <w:tmpl w:val="F2B01438"/>
    <w:lvl w:ilvl="0" w:tplc="20000003">
      <w:start w:val="1"/>
      <w:numFmt w:val="bullet"/>
      <w:lvlText w:val="o"/>
      <w:lvlJc w:val="left"/>
      <w:pPr>
        <w:ind w:left="1429" w:hanging="360"/>
      </w:pPr>
      <w:rPr>
        <w:rFonts w:ascii="Courier New" w:hAnsi="Courier New" w:cs="Courier New"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6C1"/>
    <w:rsid w:val="0001063B"/>
    <w:rsid w:val="00031C8B"/>
    <w:rsid w:val="00172A7F"/>
    <w:rsid w:val="001B1C05"/>
    <w:rsid w:val="002472EE"/>
    <w:rsid w:val="002F24E2"/>
    <w:rsid w:val="00326F73"/>
    <w:rsid w:val="003676EB"/>
    <w:rsid w:val="003B197E"/>
    <w:rsid w:val="004178D0"/>
    <w:rsid w:val="004A190E"/>
    <w:rsid w:val="004E4976"/>
    <w:rsid w:val="00664C29"/>
    <w:rsid w:val="0069498B"/>
    <w:rsid w:val="0074013D"/>
    <w:rsid w:val="007C5113"/>
    <w:rsid w:val="008874F3"/>
    <w:rsid w:val="008A7C89"/>
    <w:rsid w:val="008E5DDA"/>
    <w:rsid w:val="00953F48"/>
    <w:rsid w:val="009E145B"/>
    <w:rsid w:val="00B21FD7"/>
    <w:rsid w:val="00B72492"/>
    <w:rsid w:val="00BB19C4"/>
    <w:rsid w:val="00BD46C1"/>
    <w:rsid w:val="00C042BC"/>
    <w:rsid w:val="00C7220F"/>
    <w:rsid w:val="00CA60C3"/>
    <w:rsid w:val="00D9324E"/>
    <w:rsid w:val="00DB172E"/>
    <w:rsid w:val="00DC2BD7"/>
    <w:rsid w:val="00DC6D30"/>
    <w:rsid w:val="00E651E1"/>
    <w:rsid w:val="00E77EB2"/>
    <w:rsid w:val="00EC43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5A2A4"/>
  <w15:chartTrackingRefBased/>
  <w15:docId w15:val="{24CD8D5F-2B00-48A6-AD44-8BA70C28E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72492"/>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2BD7"/>
    <w:pPr>
      <w:ind w:left="720"/>
      <w:contextualSpacing/>
    </w:pPr>
  </w:style>
  <w:style w:type="paragraph" w:styleId="a4">
    <w:name w:val="header"/>
    <w:basedOn w:val="a"/>
    <w:link w:val="a5"/>
    <w:uiPriority w:val="99"/>
    <w:unhideWhenUsed/>
    <w:rsid w:val="00CA60C3"/>
    <w:pPr>
      <w:tabs>
        <w:tab w:val="center" w:pos="4844"/>
        <w:tab w:val="right" w:pos="9689"/>
      </w:tabs>
    </w:pPr>
  </w:style>
  <w:style w:type="character" w:customStyle="1" w:styleId="a5">
    <w:name w:val="Верхний колонтитул Знак"/>
    <w:basedOn w:val="a0"/>
    <w:link w:val="a4"/>
    <w:uiPriority w:val="99"/>
    <w:rsid w:val="00CA60C3"/>
    <w:rPr>
      <w:rFonts w:ascii="Times New Roman" w:eastAsia="Times New Roman" w:hAnsi="Times New Roman" w:cs="Times New Roman"/>
      <w:sz w:val="24"/>
      <w:szCs w:val="24"/>
      <w:lang w:val="ru-RU" w:eastAsia="ru-RU"/>
    </w:rPr>
  </w:style>
  <w:style w:type="paragraph" w:styleId="a6">
    <w:name w:val="footer"/>
    <w:basedOn w:val="a"/>
    <w:link w:val="a7"/>
    <w:uiPriority w:val="99"/>
    <w:unhideWhenUsed/>
    <w:rsid w:val="00CA60C3"/>
    <w:pPr>
      <w:tabs>
        <w:tab w:val="center" w:pos="4844"/>
        <w:tab w:val="right" w:pos="9689"/>
      </w:tabs>
    </w:pPr>
  </w:style>
  <w:style w:type="character" w:customStyle="1" w:styleId="a7">
    <w:name w:val="Нижний колонтитул Знак"/>
    <w:basedOn w:val="a0"/>
    <w:link w:val="a6"/>
    <w:uiPriority w:val="99"/>
    <w:rsid w:val="00CA60C3"/>
    <w:rPr>
      <w:rFonts w:ascii="Times New Roman" w:eastAsia="Times New Roman" w:hAnsi="Times New Roman" w:cs="Times New Roman"/>
      <w:sz w:val="24"/>
      <w:szCs w:val="24"/>
      <w:lang w:val="ru-RU" w:eastAsia="ru-RU"/>
    </w:rPr>
  </w:style>
  <w:style w:type="paragraph" w:styleId="a8">
    <w:name w:val="Normal (Web)"/>
    <w:basedOn w:val="a"/>
    <w:uiPriority w:val="99"/>
    <w:semiHidden/>
    <w:unhideWhenUsed/>
    <w:rsid w:val="00DC6D30"/>
    <w:pPr>
      <w:spacing w:before="100" w:beforeAutospacing="1" w:after="100" w:afterAutospacing="1"/>
    </w:pPr>
    <w:rPr>
      <w:lang w:val="ru-UA" w:eastAsia="ru-UA"/>
    </w:rPr>
  </w:style>
  <w:style w:type="character" w:styleId="a9">
    <w:name w:val="Hyperlink"/>
    <w:basedOn w:val="a0"/>
    <w:uiPriority w:val="99"/>
    <w:semiHidden/>
    <w:unhideWhenUsed/>
    <w:rsid w:val="00D9324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6903454">
      <w:bodyDiv w:val="1"/>
      <w:marLeft w:val="0"/>
      <w:marRight w:val="0"/>
      <w:marTop w:val="0"/>
      <w:marBottom w:val="0"/>
      <w:divBdr>
        <w:top w:val="none" w:sz="0" w:space="0" w:color="auto"/>
        <w:left w:val="none" w:sz="0" w:space="0" w:color="auto"/>
        <w:bottom w:val="none" w:sz="0" w:space="0" w:color="auto"/>
        <w:right w:val="none" w:sz="0" w:space="0" w:color="auto"/>
      </w:divBdr>
    </w:div>
    <w:div w:id="1130051225">
      <w:bodyDiv w:val="1"/>
      <w:marLeft w:val="0"/>
      <w:marRight w:val="0"/>
      <w:marTop w:val="0"/>
      <w:marBottom w:val="0"/>
      <w:divBdr>
        <w:top w:val="none" w:sz="0" w:space="0" w:color="auto"/>
        <w:left w:val="none" w:sz="0" w:space="0" w:color="auto"/>
        <w:bottom w:val="none" w:sz="0" w:space="0" w:color="auto"/>
        <w:right w:val="none" w:sz="0" w:space="0" w:color="auto"/>
      </w:divBdr>
    </w:div>
    <w:div w:id="1141381767">
      <w:bodyDiv w:val="1"/>
      <w:marLeft w:val="0"/>
      <w:marRight w:val="0"/>
      <w:marTop w:val="0"/>
      <w:marBottom w:val="0"/>
      <w:divBdr>
        <w:top w:val="none" w:sz="0" w:space="0" w:color="auto"/>
        <w:left w:val="none" w:sz="0" w:space="0" w:color="auto"/>
        <w:bottom w:val="none" w:sz="0" w:space="0" w:color="auto"/>
        <w:right w:val="none" w:sz="0" w:space="0" w:color="auto"/>
      </w:divBdr>
    </w:div>
    <w:div w:id="1158765988">
      <w:bodyDiv w:val="1"/>
      <w:marLeft w:val="0"/>
      <w:marRight w:val="0"/>
      <w:marTop w:val="0"/>
      <w:marBottom w:val="0"/>
      <w:divBdr>
        <w:top w:val="none" w:sz="0" w:space="0" w:color="auto"/>
        <w:left w:val="none" w:sz="0" w:space="0" w:color="auto"/>
        <w:bottom w:val="none" w:sz="0" w:space="0" w:color="auto"/>
        <w:right w:val="none" w:sz="0" w:space="0" w:color="auto"/>
      </w:divBdr>
    </w:div>
    <w:div w:id="1168835502">
      <w:bodyDiv w:val="1"/>
      <w:marLeft w:val="0"/>
      <w:marRight w:val="0"/>
      <w:marTop w:val="0"/>
      <w:marBottom w:val="0"/>
      <w:divBdr>
        <w:top w:val="none" w:sz="0" w:space="0" w:color="auto"/>
        <w:left w:val="none" w:sz="0" w:space="0" w:color="auto"/>
        <w:bottom w:val="none" w:sz="0" w:space="0" w:color="auto"/>
        <w:right w:val="none" w:sz="0" w:space="0" w:color="auto"/>
      </w:divBdr>
    </w:div>
    <w:div w:id="1180392470">
      <w:bodyDiv w:val="1"/>
      <w:marLeft w:val="0"/>
      <w:marRight w:val="0"/>
      <w:marTop w:val="0"/>
      <w:marBottom w:val="0"/>
      <w:divBdr>
        <w:top w:val="none" w:sz="0" w:space="0" w:color="auto"/>
        <w:left w:val="none" w:sz="0" w:space="0" w:color="auto"/>
        <w:bottom w:val="none" w:sz="0" w:space="0" w:color="auto"/>
        <w:right w:val="none" w:sz="0" w:space="0" w:color="auto"/>
      </w:divBdr>
    </w:div>
    <w:div w:id="1206716792">
      <w:bodyDiv w:val="1"/>
      <w:marLeft w:val="0"/>
      <w:marRight w:val="0"/>
      <w:marTop w:val="0"/>
      <w:marBottom w:val="0"/>
      <w:divBdr>
        <w:top w:val="none" w:sz="0" w:space="0" w:color="auto"/>
        <w:left w:val="none" w:sz="0" w:space="0" w:color="auto"/>
        <w:bottom w:val="none" w:sz="0" w:space="0" w:color="auto"/>
        <w:right w:val="none" w:sz="0" w:space="0" w:color="auto"/>
      </w:divBdr>
    </w:div>
    <w:div w:id="1300646483">
      <w:bodyDiv w:val="1"/>
      <w:marLeft w:val="0"/>
      <w:marRight w:val="0"/>
      <w:marTop w:val="0"/>
      <w:marBottom w:val="0"/>
      <w:divBdr>
        <w:top w:val="none" w:sz="0" w:space="0" w:color="auto"/>
        <w:left w:val="none" w:sz="0" w:space="0" w:color="auto"/>
        <w:bottom w:val="none" w:sz="0" w:space="0" w:color="auto"/>
        <w:right w:val="none" w:sz="0" w:space="0" w:color="auto"/>
      </w:divBdr>
    </w:div>
    <w:div w:id="1469978977">
      <w:bodyDiv w:val="1"/>
      <w:marLeft w:val="0"/>
      <w:marRight w:val="0"/>
      <w:marTop w:val="0"/>
      <w:marBottom w:val="0"/>
      <w:divBdr>
        <w:top w:val="none" w:sz="0" w:space="0" w:color="auto"/>
        <w:left w:val="none" w:sz="0" w:space="0" w:color="auto"/>
        <w:bottom w:val="none" w:sz="0" w:space="0" w:color="auto"/>
        <w:right w:val="none" w:sz="0" w:space="0" w:color="auto"/>
      </w:divBdr>
    </w:div>
    <w:div w:id="1574973475">
      <w:bodyDiv w:val="1"/>
      <w:marLeft w:val="0"/>
      <w:marRight w:val="0"/>
      <w:marTop w:val="0"/>
      <w:marBottom w:val="0"/>
      <w:divBdr>
        <w:top w:val="none" w:sz="0" w:space="0" w:color="auto"/>
        <w:left w:val="none" w:sz="0" w:space="0" w:color="auto"/>
        <w:bottom w:val="none" w:sz="0" w:space="0" w:color="auto"/>
        <w:right w:val="none" w:sz="0" w:space="0" w:color="auto"/>
      </w:divBdr>
    </w:div>
    <w:div w:id="2043020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B26BCC-1362-4496-B2B8-8726578937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34</Pages>
  <Words>8018</Words>
  <Characters>45703</Characters>
  <Application>Microsoft Office Word</Application>
  <DocSecurity>0</DocSecurity>
  <Lines>380</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Білич</dc:creator>
  <cp:keywords/>
  <dc:description/>
  <cp:lastModifiedBy>Марина Білич</cp:lastModifiedBy>
  <cp:revision>3</cp:revision>
  <dcterms:created xsi:type="dcterms:W3CDTF">2018-12-03T21:42:00Z</dcterms:created>
  <dcterms:modified xsi:type="dcterms:W3CDTF">2018-12-03T21:53:00Z</dcterms:modified>
</cp:coreProperties>
</file>