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AC" w:rsidRPr="00CE51AC" w:rsidRDefault="00CE51AC" w:rsidP="00CE51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51AC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:rsidR="00CE51AC" w:rsidRDefault="00CE51AC" w:rsidP="00CE51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E51AC" w:rsidRDefault="00CE51AC" w:rsidP="00CE51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E51AC" w:rsidRDefault="00CE51AC" w:rsidP="00CE51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E51AC" w:rsidRDefault="00CE51AC" w:rsidP="00CE51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E51AC" w:rsidRDefault="00CE51AC" w:rsidP="00CE51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51AC">
        <w:rPr>
          <w:rFonts w:ascii="Times New Roman" w:hAnsi="Times New Roman" w:cs="Times New Roman"/>
          <w:b/>
          <w:sz w:val="44"/>
          <w:szCs w:val="44"/>
        </w:rPr>
        <w:t xml:space="preserve">Реферат </w:t>
      </w:r>
    </w:p>
    <w:p w:rsidR="00CE51AC" w:rsidRPr="00CE51AC" w:rsidRDefault="00CE51AC" w:rsidP="00CE51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CE51AC">
        <w:rPr>
          <w:rFonts w:ascii="Times New Roman" w:hAnsi="Times New Roman" w:cs="Times New Roman"/>
          <w:sz w:val="36"/>
          <w:szCs w:val="36"/>
        </w:rPr>
        <w:t>на тему:</w:t>
      </w:r>
    </w:p>
    <w:p w:rsidR="00CE51AC" w:rsidRDefault="00CE51AC" w:rsidP="00CE51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51AC">
        <w:rPr>
          <w:rFonts w:ascii="Times New Roman" w:hAnsi="Times New Roman" w:cs="Times New Roman"/>
          <w:b/>
          <w:sz w:val="44"/>
          <w:szCs w:val="44"/>
        </w:rPr>
        <w:t>“Санітарно-показові мікроорганізми. Виживання патогенних мікроорганізмів і умови їх розмноження в харчових продуктах”</w:t>
      </w:r>
    </w:p>
    <w:p w:rsidR="00CE51AC" w:rsidRPr="00CE51AC" w:rsidRDefault="00CE51AC" w:rsidP="00CE51A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51AC" w:rsidRDefault="00CE51AC" w:rsidP="00CE51A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51AC" w:rsidRDefault="00CE51AC" w:rsidP="00CE51A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51AC" w:rsidRDefault="00CE51AC" w:rsidP="00CE51A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51AC" w:rsidRDefault="00CE51AC" w:rsidP="00CE51A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51AC" w:rsidRDefault="00CE51AC" w:rsidP="00CE51A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51AC" w:rsidRDefault="00CE51AC" w:rsidP="00CE51A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51AC" w:rsidRDefault="00CE51AC" w:rsidP="00CE51A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51AC" w:rsidRDefault="00CE51AC" w:rsidP="00CE51AC">
      <w:pPr>
        <w:spacing w:after="0" w:line="36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  <w:r w:rsidRPr="00CE51AC">
        <w:rPr>
          <w:rFonts w:ascii="Times New Roman" w:hAnsi="Times New Roman" w:cs="Times New Roman"/>
          <w:sz w:val="28"/>
          <w:szCs w:val="28"/>
        </w:rPr>
        <w:t>Підготувала:</w:t>
      </w:r>
    </w:p>
    <w:p w:rsidR="00CE51AC" w:rsidRDefault="00CE51AC" w:rsidP="00CE51AC">
      <w:pPr>
        <w:spacing w:after="0" w:line="36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гр. ______</w:t>
      </w:r>
    </w:p>
    <w:p w:rsidR="00CE51AC" w:rsidRDefault="00CE51AC" w:rsidP="00CE51AC">
      <w:pPr>
        <w:spacing w:after="0" w:line="36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Малетич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Ірина </w:t>
      </w:r>
    </w:p>
    <w:p w:rsidR="00CE51AC" w:rsidRDefault="00CE51AC" w:rsidP="00CE51A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51AC" w:rsidRDefault="00CE51AC" w:rsidP="00CE51A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51AC" w:rsidRDefault="00CE51AC" w:rsidP="00CE51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1AC" w:rsidRPr="00CE51AC" w:rsidRDefault="00CE51AC" w:rsidP="00CE51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2020 р.</w:t>
      </w:r>
    </w:p>
    <w:p w:rsidR="00A62E12" w:rsidRP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12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A62E12" w:rsidRP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E12">
        <w:rPr>
          <w:rFonts w:ascii="Times New Roman" w:hAnsi="Times New Roman" w:cs="Times New Roman"/>
          <w:sz w:val="28"/>
          <w:szCs w:val="28"/>
        </w:rPr>
        <w:t>Санітарна мікробіологія - наука, що вивчає мікрофлору навколишнього середовища та ті процеси її життєдіяльності, які можуть негативно впливати на здоров'я людей та довкілля.</w:t>
      </w:r>
    </w:p>
    <w:p w:rsidR="00A62E12" w:rsidRP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E12">
        <w:rPr>
          <w:rFonts w:ascii="Times New Roman" w:hAnsi="Times New Roman" w:cs="Times New Roman"/>
          <w:sz w:val="28"/>
          <w:szCs w:val="28"/>
        </w:rPr>
        <w:t>Задачами санітарної мікробіології є:</w:t>
      </w:r>
    </w:p>
    <w:p w:rsidR="00A62E12" w:rsidRP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E12">
        <w:rPr>
          <w:rFonts w:ascii="Times New Roman" w:hAnsi="Times New Roman" w:cs="Times New Roman"/>
          <w:sz w:val="28"/>
          <w:szCs w:val="28"/>
        </w:rPr>
        <w:t>- розробка, вдосконалення та оцінювання мікробіологічних методів дослідження об'єктів навколишнього середовища;</w:t>
      </w:r>
    </w:p>
    <w:p w:rsidR="00A62E12" w:rsidRP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E12">
        <w:rPr>
          <w:rFonts w:ascii="Times New Roman" w:hAnsi="Times New Roman" w:cs="Times New Roman"/>
          <w:sz w:val="28"/>
          <w:szCs w:val="28"/>
        </w:rPr>
        <w:t>- оцінка впливу людини та тваринного світу на довкілля;</w:t>
      </w:r>
    </w:p>
    <w:p w:rsidR="00A62E12" w:rsidRP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E12">
        <w:rPr>
          <w:rFonts w:ascii="Times New Roman" w:hAnsi="Times New Roman" w:cs="Times New Roman"/>
          <w:sz w:val="28"/>
          <w:szCs w:val="28"/>
        </w:rPr>
        <w:t xml:space="preserve">- розробка </w:t>
      </w:r>
      <w:proofErr w:type="spellStart"/>
      <w:r w:rsidRPr="00A62E12">
        <w:rPr>
          <w:rFonts w:ascii="Times New Roman" w:hAnsi="Times New Roman" w:cs="Times New Roman"/>
          <w:sz w:val="28"/>
          <w:szCs w:val="28"/>
        </w:rPr>
        <w:t>ГОСТів</w:t>
      </w:r>
      <w:proofErr w:type="spellEnd"/>
      <w:r w:rsidRPr="00A62E12">
        <w:rPr>
          <w:rFonts w:ascii="Times New Roman" w:hAnsi="Times New Roman" w:cs="Times New Roman"/>
          <w:sz w:val="28"/>
          <w:szCs w:val="28"/>
        </w:rPr>
        <w:t xml:space="preserve"> та інших нормативів, методичних вказівок, які визначають відповідність мікрофлори об'єктів навколишнього середовища гігієнічним вимогам;</w:t>
      </w:r>
    </w:p>
    <w:p w:rsidR="00A62E12" w:rsidRP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E12">
        <w:rPr>
          <w:rFonts w:ascii="Times New Roman" w:hAnsi="Times New Roman" w:cs="Times New Roman"/>
          <w:sz w:val="28"/>
          <w:szCs w:val="28"/>
        </w:rPr>
        <w:t>- розробка рекомендацій і заходів по оздоровленню оточуючого середовища та контроль за їхнім виконанням;</w:t>
      </w:r>
    </w:p>
    <w:p w:rsidR="00A62E12" w:rsidRP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E12">
        <w:rPr>
          <w:rFonts w:ascii="Times New Roman" w:hAnsi="Times New Roman" w:cs="Times New Roman"/>
          <w:sz w:val="28"/>
          <w:szCs w:val="28"/>
        </w:rPr>
        <w:t>- охорона і збереження зовнішнього середовища.</w:t>
      </w:r>
    </w:p>
    <w:p w:rsidR="00A62E12" w:rsidRP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E12" w:rsidRDefault="00A62E12" w:rsidP="00A6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E12">
        <w:rPr>
          <w:rFonts w:ascii="Times New Roman" w:hAnsi="Times New Roman" w:cs="Times New Roman"/>
          <w:sz w:val="28"/>
          <w:szCs w:val="28"/>
        </w:rPr>
        <w:lastRenderedPageBreak/>
        <w:t>Мікрофлора навколишнього середовища представлена, головним чином, сапрофітними мікроорганізмами. Потенційно небезпечною для людини є лише частина (близько 1:30000), проте саме ці мікроорганізми з гігієнічної точки зору - один з найважливіших, постійно діючих несприятливих факторів середовища.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 xml:space="preserve">Основними джерелами розповсюдження патогенних мікроорганізмів у навколишньому середовищі є люди та теплокровні тварини (хворі,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бактеріо-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та вірусоносії). Виділення мікроорганізмів до оточуючого середовища відбувається переважно фекальним та повітряно-крапельним шляхами.</w:t>
      </w:r>
    </w:p>
    <w:p w:rsidR="00F06355" w:rsidRPr="00E95C10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 xml:space="preserve">Безпосередньо виявити патогенні мікроорганізми в об'єктах зовнішнього середовища надзвичайно важко. Пов'язано це з їхньою низькою концентрацією, коливанням вмісту (наявністю під час епідемії та відсутністю в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міжепідемічний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період</w:t>
      </w:r>
      <w:r w:rsidR="00E95C10">
        <w:rPr>
          <w:rFonts w:ascii="Times New Roman" w:hAnsi="Times New Roman" w:cs="Times New Roman"/>
          <w:sz w:val="28"/>
          <w:szCs w:val="28"/>
        </w:rPr>
        <w:t>.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Бактерії групи кишкових паличок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 xml:space="preserve">Під загальною назвою «Бактерії групи кишкових паличок» (БГКП) об'єднують бактерії родини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Enterobacteriaceae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, рр.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Escherichia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Citrobacter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Enterobacter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Klebsiella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Біргером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). До бактерій групи кишкових паличок відносяться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грамнегативні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неспороутворюючі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палички, які зброджують лактозу з утворенням кислоти і газу при 37° С протягом 1-2 діб чи зброджують глюкозу з утвореннями кислоти та газу протягом 1 доби, в як</w:t>
      </w:r>
      <w:r>
        <w:rPr>
          <w:rFonts w:ascii="Times New Roman" w:hAnsi="Times New Roman" w:cs="Times New Roman"/>
          <w:sz w:val="28"/>
          <w:szCs w:val="28"/>
        </w:rPr>
        <w:t xml:space="preserve">их відсутня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оксидазна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активність. </w:t>
      </w:r>
      <w:r w:rsidRPr="00F06355">
        <w:rPr>
          <w:rFonts w:ascii="Times New Roman" w:hAnsi="Times New Roman" w:cs="Times New Roman"/>
          <w:sz w:val="28"/>
          <w:szCs w:val="28"/>
        </w:rPr>
        <w:t xml:space="preserve">Позитивна відповідь про наявність у досліджуваному об'єкті БПСП дається на основі визначення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грамнегативних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паличок і негативного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оксидазного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тесту</w:t>
      </w:r>
      <w:r w:rsidR="00E95C10">
        <w:rPr>
          <w:rFonts w:ascii="Times New Roman" w:hAnsi="Times New Roman" w:cs="Times New Roman"/>
          <w:sz w:val="28"/>
          <w:szCs w:val="28"/>
        </w:rPr>
        <w:t xml:space="preserve"> </w:t>
      </w:r>
      <w:r w:rsidR="00E95C10" w:rsidRPr="00E95C10">
        <w:rPr>
          <w:rFonts w:ascii="Times New Roman" w:hAnsi="Times New Roman" w:cs="Times New Roman"/>
          <w:sz w:val="28"/>
          <w:szCs w:val="28"/>
        </w:rPr>
        <w:t>[</w:t>
      </w:r>
      <w:r w:rsidR="00E95C10">
        <w:rPr>
          <w:rFonts w:ascii="Times New Roman" w:hAnsi="Times New Roman" w:cs="Times New Roman"/>
          <w:sz w:val="28"/>
          <w:szCs w:val="28"/>
        </w:rPr>
        <w:t>2</w:t>
      </w:r>
      <w:r w:rsidR="00E95C10" w:rsidRPr="00E95C10">
        <w:rPr>
          <w:rFonts w:ascii="Times New Roman" w:hAnsi="Times New Roman" w:cs="Times New Roman"/>
          <w:sz w:val="28"/>
          <w:szCs w:val="28"/>
        </w:rPr>
        <w:t>]</w:t>
      </w:r>
      <w:r w:rsidRPr="00F06355">
        <w:rPr>
          <w:rFonts w:ascii="Times New Roman" w:hAnsi="Times New Roman" w:cs="Times New Roman"/>
          <w:sz w:val="28"/>
          <w:szCs w:val="28"/>
        </w:rPr>
        <w:t>.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У відповідності до ДСТУ 18963-73 ігри характеристиці БГКП ураховують наступні диференційно-діагностичні ознаки: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- інкубація посівів при 37° С;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 xml:space="preserve">- характер росту на середовищі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Ендо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лактозний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тест (враховуються темно-червоні колонії з металевим блиском (Е.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coli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>) чи без нього (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Enterobacter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aerogenes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>);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забарвлення за г</w:t>
      </w:r>
      <w:r w:rsidRPr="00F06355">
        <w:rPr>
          <w:rFonts w:ascii="Times New Roman" w:hAnsi="Times New Roman" w:cs="Times New Roman"/>
          <w:sz w:val="28"/>
          <w:szCs w:val="28"/>
        </w:rPr>
        <w:t>рамом;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- бродильна проба на середовищі з глюкозою.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lastRenderedPageBreak/>
        <w:t xml:space="preserve">Мірністю розповсюдження в навколишньому середовищі, складністю чи неможливістю культивування на штучних середовищах, тощо. Виявленню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патогенів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заважають і сапрофітні мікроорганізми, вміст яких у дослідних об'єктах значно більший. Тому можливе забруднення патогенними мікроорганізмами визначають базуючись на непрямому показникові - виявленні санітарно-показових мікроорганізмів, які є постійними мешканцями організму людини та тварин (кишечнику, верхнього відділу</w:t>
      </w:r>
      <w:r>
        <w:rPr>
          <w:rFonts w:ascii="Times New Roman" w:hAnsi="Times New Roman" w:cs="Times New Roman"/>
          <w:sz w:val="28"/>
          <w:szCs w:val="28"/>
        </w:rPr>
        <w:t xml:space="preserve"> дихальних шляхів, поверхні</w:t>
      </w:r>
      <w:r w:rsidRPr="00F06355">
        <w:rPr>
          <w:rFonts w:ascii="Times New Roman" w:hAnsi="Times New Roman" w:cs="Times New Roman"/>
          <w:sz w:val="28"/>
          <w:szCs w:val="28"/>
        </w:rPr>
        <w:t>). Вони складають нормальну мікрофлору і тільки при певних умовах можуть проявляти патогенні властивості</w:t>
      </w:r>
      <w:r w:rsidR="00E95C10" w:rsidRPr="00E95C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5C10" w:rsidRPr="00E95C10">
        <w:rPr>
          <w:rFonts w:ascii="Times New Roman" w:hAnsi="Times New Roman" w:cs="Times New Roman"/>
          <w:sz w:val="28"/>
          <w:szCs w:val="28"/>
        </w:rPr>
        <w:t>[</w:t>
      </w:r>
      <w:r w:rsidR="00E95C10" w:rsidRPr="00E95C1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95C10" w:rsidRPr="00E95C10">
        <w:rPr>
          <w:rFonts w:ascii="Times New Roman" w:hAnsi="Times New Roman" w:cs="Times New Roman"/>
          <w:sz w:val="28"/>
          <w:szCs w:val="28"/>
        </w:rPr>
        <w:t>]</w:t>
      </w:r>
      <w:r w:rsidRPr="00F06355">
        <w:rPr>
          <w:rFonts w:ascii="Times New Roman" w:hAnsi="Times New Roman" w:cs="Times New Roman"/>
          <w:sz w:val="28"/>
          <w:szCs w:val="28"/>
        </w:rPr>
        <w:t>.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Виявлення таких мікроорганізмів у об'єктах зовнішнього середовища свідчить про їхнє забруднення виділеннями людини та тварин. Чим більше таке забруднення, тим більша вірогідність потрапляння до об'єкта патогенних мікроорганізмів.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Санітарно-показові мікроорганізми повинні відповідати певним вимогам: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- постійно мешкати в організмі людини та тварин і у великій кількості виділятися в навколишнє середовище;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- зберігати життєздатність у зовнішньому середовищі протягом термінів, близьких до виживання патогенних мікроорганізмів, які виділяються тими ж шляхами;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- не повинні розмножуватися в довкіллі;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- повинні легко виділятися з об'єктів і не пригнічуватися сапрофітами;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- не повинні змінювати своїх біологічних властивостей;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- не повинні мати іншого природного резервуара, крім організму людини та тварин;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- повинні бути більш стійкими до дії фізичних та хімічних факторів зовнішнього середовища, ніж патогенні мікроорганізми;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>- індикація, ідентифікація та кількісний облік повинні здійснюватися сучасними, простими, легко доступними та економічними мікробіологічними методами</w:t>
      </w:r>
      <w:r w:rsidR="00E95C10">
        <w:rPr>
          <w:rFonts w:ascii="Times New Roman" w:hAnsi="Times New Roman" w:cs="Times New Roman"/>
          <w:sz w:val="28"/>
          <w:szCs w:val="28"/>
        </w:rPr>
        <w:t xml:space="preserve"> </w:t>
      </w:r>
      <w:r w:rsidR="00E95C10" w:rsidRPr="00E95C10">
        <w:rPr>
          <w:rFonts w:ascii="Times New Roman" w:hAnsi="Times New Roman" w:cs="Times New Roman"/>
          <w:sz w:val="28"/>
          <w:szCs w:val="28"/>
        </w:rPr>
        <w:t>[</w:t>
      </w:r>
      <w:r w:rsidR="00E95C10">
        <w:rPr>
          <w:rFonts w:ascii="Times New Roman" w:hAnsi="Times New Roman" w:cs="Times New Roman"/>
          <w:sz w:val="28"/>
          <w:szCs w:val="28"/>
        </w:rPr>
        <w:t>3</w:t>
      </w:r>
      <w:r w:rsidR="00E95C10" w:rsidRPr="00E95C10">
        <w:rPr>
          <w:rFonts w:ascii="Times New Roman" w:hAnsi="Times New Roman" w:cs="Times New Roman"/>
          <w:sz w:val="28"/>
          <w:szCs w:val="28"/>
        </w:rPr>
        <w:t>]</w:t>
      </w:r>
      <w:r w:rsidRPr="00F06355">
        <w:rPr>
          <w:rFonts w:ascii="Times New Roman" w:hAnsi="Times New Roman" w:cs="Times New Roman"/>
          <w:sz w:val="28"/>
          <w:szCs w:val="28"/>
        </w:rPr>
        <w:t>.</w:t>
      </w:r>
    </w:p>
    <w:p w:rsidR="00F06355" w:rsidRPr="00F06355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lastRenderedPageBreak/>
        <w:t>Усі бактерії</w:t>
      </w:r>
      <w:r w:rsidR="00856A9A">
        <w:rPr>
          <w:rFonts w:ascii="Times New Roman" w:hAnsi="Times New Roman" w:cs="Times New Roman"/>
          <w:sz w:val="28"/>
          <w:szCs w:val="28"/>
        </w:rPr>
        <w:t xml:space="preserve">, які дають ріст на середовищі </w:t>
      </w:r>
      <w:proofErr w:type="spellStart"/>
      <w:r w:rsidR="00856A9A">
        <w:rPr>
          <w:rFonts w:ascii="Times New Roman" w:hAnsi="Times New Roman" w:cs="Times New Roman"/>
          <w:sz w:val="28"/>
          <w:szCs w:val="28"/>
        </w:rPr>
        <w:t>е</w:t>
      </w:r>
      <w:r w:rsidRPr="00F06355">
        <w:rPr>
          <w:rFonts w:ascii="Times New Roman" w:hAnsi="Times New Roman" w:cs="Times New Roman"/>
          <w:sz w:val="28"/>
          <w:szCs w:val="28"/>
        </w:rPr>
        <w:t>ндо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при 37° С протягом 24 год. називаються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ендобактеріями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. Серед них переважають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грамнегативні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мікроорганізми, проте іноді зустрічаються і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грампозитивні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палички, і коки. Загальну кількість цих бактерій враховують при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санітарно-гігієнїчній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оцінці водоочисних споруд та характеристиці процесів самоочищення водойм.</w:t>
      </w:r>
    </w:p>
    <w:p w:rsidR="00FE244A" w:rsidRDefault="00F06355" w:rsidP="00F06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355">
        <w:rPr>
          <w:rFonts w:ascii="Times New Roman" w:hAnsi="Times New Roman" w:cs="Times New Roman"/>
          <w:sz w:val="28"/>
          <w:szCs w:val="28"/>
        </w:rPr>
        <w:t xml:space="preserve">До них відносять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грамнегативні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неспороутворюючі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окси-дазонегативні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бактерії із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ентеробактерій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виділяють БГКП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-бактерії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>, які зброджують глюкозу до кислоти і газу при температурі 37°</w:t>
      </w:r>
      <w:r w:rsidR="0094343F">
        <w:rPr>
          <w:rFonts w:ascii="Times New Roman" w:hAnsi="Times New Roman" w:cs="Times New Roman"/>
          <w:sz w:val="28"/>
          <w:szCs w:val="28"/>
        </w:rPr>
        <w:t>. Посеред</w:t>
      </w:r>
      <w:r w:rsidRPr="00F06355">
        <w:rPr>
          <w:rFonts w:ascii="Times New Roman" w:hAnsi="Times New Roman" w:cs="Times New Roman"/>
          <w:sz w:val="28"/>
          <w:szCs w:val="28"/>
        </w:rPr>
        <w:t xml:space="preserve"> БГКП виділяють </w:t>
      </w:r>
      <w:proofErr w:type="spellStart"/>
      <w:r w:rsidRPr="00F06355">
        <w:rPr>
          <w:rFonts w:ascii="Times New Roman" w:hAnsi="Times New Roman" w:cs="Times New Roman"/>
          <w:sz w:val="28"/>
          <w:szCs w:val="28"/>
        </w:rPr>
        <w:t>лактозопозитивні</w:t>
      </w:r>
      <w:proofErr w:type="spellEnd"/>
      <w:r w:rsidRPr="00F06355">
        <w:rPr>
          <w:rFonts w:ascii="Times New Roman" w:hAnsi="Times New Roman" w:cs="Times New Roman"/>
          <w:sz w:val="28"/>
          <w:szCs w:val="28"/>
        </w:rPr>
        <w:t xml:space="preserve"> палички (Л КП), які ферментують л</w:t>
      </w:r>
      <w:r w:rsidR="0094343F">
        <w:rPr>
          <w:rFonts w:ascii="Times New Roman" w:hAnsi="Times New Roman" w:cs="Times New Roman"/>
          <w:sz w:val="28"/>
          <w:szCs w:val="28"/>
        </w:rPr>
        <w:t>актозу до кислоти і газу при 37</w:t>
      </w:r>
      <w:r w:rsidRPr="00F06355">
        <w:rPr>
          <w:rFonts w:ascii="Times New Roman" w:hAnsi="Times New Roman" w:cs="Times New Roman"/>
          <w:sz w:val="28"/>
          <w:szCs w:val="28"/>
        </w:rPr>
        <w:t xml:space="preserve"> С. із ЛКП виділяють фекальні кишкові палички (ФКП), які зберігають здатніст</w:t>
      </w:r>
      <w:r w:rsidR="0094343F">
        <w:rPr>
          <w:rFonts w:ascii="Times New Roman" w:hAnsi="Times New Roman" w:cs="Times New Roman"/>
          <w:sz w:val="28"/>
          <w:szCs w:val="28"/>
        </w:rPr>
        <w:t>ь розщеплювати лактозу при 44,5</w:t>
      </w:r>
      <w:r w:rsidRPr="00F06355">
        <w:rPr>
          <w:rFonts w:ascii="Times New Roman" w:hAnsi="Times New Roman" w:cs="Times New Roman"/>
          <w:sz w:val="28"/>
          <w:szCs w:val="28"/>
        </w:rPr>
        <w:t xml:space="preserve"> С. Наявність ФКП є показником свіжого фекаль</w:t>
      </w:r>
      <w:r w:rsidR="0094343F">
        <w:rPr>
          <w:rFonts w:ascii="Times New Roman" w:hAnsi="Times New Roman" w:cs="Times New Roman"/>
          <w:sz w:val="28"/>
          <w:szCs w:val="28"/>
        </w:rPr>
        <w:t>ного забруднення із ФКП до якої</w:t>
      </w:r>
      <w:r w:rsidRPr="00F06355">
        <w:rPr>
          <w:rFonts w:ascii="Times New Roman" w:hAnsi="Times New Roman" w:cs="Times New Roman"/>
          <w:sz w:val="28"/>
          <w:szCs w:val="28"/>
        </w:rPr>
        <w:t xml:space="preserve"> відносять тільки бактерії, я</w:t>
      </w:r>
      <w:r w:rsidR="0094343F">
        <w:rPr>
          <w:rFonts w:ascii="Times New Roman" w:hAnsi="Times New Roman" w:cs="Times New Roman"/>
          <w:sz w:val="28"/>
          <w:szCs w:val="28"/>
        </w:rPr>
        <w:t>кі не здатні рости на нейтральному</w:t>
      </w:r>
      <w:r w:rsidRPr="00F06355">
        <w:rPr>
          <w:rFonts w:ascii="Times New Roman" w:hAnsi="Times New Roman" w:cs="Times New Roman"/>
          <w:sz w:val="28"/>
          <w:szCs w:val="28"/>
        </w:rPr>
        <w:t xml:space="preserve"> середовищі</w:t>
      </w:r>
      <w:r w:rsidR="00E95C10">
        <w:rPr>
          <w:rFonts w:ascii="Times New Roman" w:hAnsi="Times New Roman" w:cs="Times New Roman"/>
          <w:sz w:val="28"/>
          <w:szCs w:val="28"/>
        </w:rPr>
        <w:t xml:space="preserve"> </w:t>
      </w:r>
      <w:r w:rsidR="00E95C10" w:rsidRPr="00E95C10">
        <w:rPr>
          <w:rFonts w:ascii="Times New Roman" w:hAnsi="Times New Roman" w:cs="Times New Roman"/>
          <w:sz w:val="28"/>
          <w:szCs w:val="28"/>
        </w:rPr>
        <w:t>[1]</w:t>
      </w:r>
      <w:r w:rsidRPr="00F06355">
        <w:rPr>
          <w:rFonts w:ascii="Times New Roman" w:hAnsi="Times New Roman" w:cs="Times New Roman"/>
          <w:sz w:val="28"/>
          <w:szCs w:val="28"/>
        </w:rPr>
        <w:t>.</w:t>
      </w:r>
    </w:p>
    <w:p w:rsidR="00846673" w:rsidRPr="00846673" w:rsidRDefault="00846673" w:rsidP="008466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66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Таблиця 1. Санітарно-показові мікроорганізми, які визначаються в різних об'єктах зовнішнього середовища (за Т.Н. </w:t>
      </w:r>
      <w:proofErr w:type="spellStart"/>
      <w:r w:rsidRPr="008466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Чистовичем</w:t>
      </w:r>
      <w:proofErr w:type="spellEnd"/>
      <w:r w:rsidRPr="008466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tbl>
      <w:tblPr>
        <w:tblpPr w:leftFromText="180" w:rightFromText="180" w:vertAnchor="text" w:tblpX="-791" w:tblpY="277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1"/>
        <w:gridCol w:w="295"/>
        <w:gridCol w:w="295"/>
        <w:gridCol w:w="6865"/>
      </w:tblGrid>
      <w:tr w:rsidR="00775427" w:rsidTr="00775427">
        <w:tblPrEx>
          <w:tblCellMar>
            <w:top w:w="0" w:type="dxa"/>
            <w:bottom w:w="0" w:type="dxa"/>
          </w:tblCellMar>
        </w:tblPrEx>
        <w:trPr>
          <w:trHeight w:val="4560"/>
        </w:trPr>
        <w:tc>
          <w:tcPr>
            <w:tcW w:w="10236" w:type="dxa"/>
            <w:gridSpan w:val="4"/>
          </w:tcPr>
          <w:tbl>
            <w:tblPr>
              <w:tblpPr w:leftFromText="180" w:rightFromText="180" w:vertAnchor="text" w:tblpXSpec="center" w:tblpY="277"/>
              <w:tblOverlap w:val="never"/>
              <w:tblW w:w="100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10"/>
              <w:gridCol w:w="7410"/>
            </w:tblGrid>
            <w:tr w:rsidR="00775427" w:rsidRPr="00846673" w:rsidTr="00775427">
              <w:trPr>
                <w:trHeight w:val="900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775427" w:rsidRPr="00846673" w:rsidRDefault="00775427" w:rsidP="00775427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Досліджуваний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</w:t>
                  </w:r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б'єкт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Caнiтapнo-пoкaзoвi</w:t>
                  </w:r>
                  <w:proofErr w:type="spellEnd"/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мікроорганізми</w:t>
                  </w:r>
                </w:p>
              </w:tc>
            </w:tr>
            <w:tr w:rsidR="00775427" w:rsidRPr="00846673" w:rsidTr="00775427">
              <w:trPr>
                <w:trHeight w:val="72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shd w:val="clear" w:color="auto" w:fill="auto"/>
                </w:tcPr>
                <w:p w:rsidR="00775427" w:rsidRPr="00846673" w:rsidRDefault="00775427" w:rsidP="00775427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shd w:val="clear" w:color="auto" w:fill="auto"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75427" w:rsidRPr="00846673" w:rsidTr="00775427">
              <w:trPr>
                <w:trHeight w:val="396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БГKП, ентерококи, стафілококи</w:t>
                  </w:r>
                </w:p>
              </w:tc>
            </w:tr>
            <w:tr w:rsidR="00775427" w:rsidRPr="00846673" w:rsidTr="00775427">
              <w:trPr>
                <w:trHeight w:val="84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shd w:val="clear" w:color="auto" w:fill="auto"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shd w:val="clear" w:color="auto" w:fill="auto"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75427" w:rsidRPr="00846673" w:rsidTr="00775427">
              <w:trPr>
                <w:trHeight w:val="912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Грунт</w:t>
                  </w:r>
                  <w:proofErr w:type="spellEnd"/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БГKП, ентерококи, анаероби </w:t>
                  </w:r>
                  <w:proofErr w:type="spellStart"/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Clostridium</w:t>
                  </w:r>
                  <w:proofErr w:type="spellEnd"/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perfringens</w:t>
                  </w:r>
                  <w:proofErr w:type="spellEnd"/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термофіли</w:t>
                  </w:r>
                </w:p>
              </w:tc>
            </w:tr>
            <w:tr w:rsidR="00775427" w:rsidRPr="00846673" w:rsidTr="00775427">
              <w:trPr>
                <w:trHeight w:val="48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shd w:val="clear" w:color="auto" w:fill="auto"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shd w:val="clear" w:color="auto" w:fill="auto"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75427" w:rsidRPr="00846673" w:rsidTr="00775427">
              <w:tc>
                <w:tcPr>
                  <w:tcW w:w="0" w:type="auto"/>
                  <w:shd w:val="clear" w:color="auto" w:fill="auto"/>
                  <w:hideMark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Повітря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775427" w:rsidRPr="00846673" w:rsidRDefault="00775427" w:rsidP="0077542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66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Стрептококи, стафілококи</w:t>
                  </w:r>
                </w:p>
              </w:tc>
            </w:tr>
          </w:tbl>
          <w:p w:rsidR="00775427" w:rsidRPr="00846673" w:rsidRDefault="00775427" w:rsidP="00775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775427" w:rsidRDefault="00775427" w:rsidP="007754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673" w:rsidRPr="00846673" w:rsidTr="0077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74" w:type="dxa"/>
        </w:trPr>
        <w:tc>
          <w:tcPr>
            <w:tcW w:w="0" w:type="auto"/>
            <w:shd w:val="clear" w:color="auto" w:fill="auto"/>
            <w:hideMark/>
          </w:tcPr>
          <w:p w:rsidR="00846673" w:rsidRPr="00846673" w:rsidRDefault="00846673" w:rsidP="0077542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46673" w:rsidRPr="00846673" w:rsidRDefault="00846673" w:rsidP="0077542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673" w:rsidRPr="00846673" w:rsidTr="0077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74" w:type="dxa"/>
        </w:trPr>
        <w:tc>
          <w:tcPr>
            <w:tcW w:w="0" w:type="auto"/>
            <w:shd w:val="clear" w:color="auto" w:fill="auto"/>
            <w:hideMark/>
          </w:tcPr>
          <w:p w:rsidR="00846673" w:rsidRPr="00846673" w:rsidRDefault="00846673" w:rsidP="0077542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46673" w:rsidRPr="00846673" w:rsidRDefault="00846673" w:rsidP="0077542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673" w:rsidRPr="00846673" w:rsidRDefault="00846673" w:rsidP="007754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6AC" w:rsidRDefault="006E76AC" w:rsidP="006E76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6AC">
        <w:rPr>
          <w:rFonts w:ascii="Times New Roman" w:hAnsi="Times New Roman" w:cs="Times New Roman"/>
          <w:sz w:val="28"/>
          <w:szCs w:val="28"/>
        </w:rPr>
        <w:lastRenderedPageBreak/>
        <w:t>Патогенні мікроби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виробляють токсини двох видів: екзотоксини і ендотоксини. Екзотоксини легко переходять з мікробної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клітини у довкілля. Вони пригнічують певні органи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тканини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характерними зовнішніми ознаками, тобто мають специфічну дію. Ендотоксини не виділяються з мікробної клітини під час її життєдіяльності,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вони вивільняються лише після її загибелі. Ендотоксини не мають специфічної дії і призводять до загального отруєння. Харчові інтоксикації (токсикози)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можуть виникати і за відсутності в продукті мікробів, але за наявності мікробних токсинів. Токсикози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за своєю природою бувають бактеріальні і грибні.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Прикладами харчової інтоксикації є стафілококове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отруєння, ботулізм і септична ангіна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6AC" w:rsidRPr="006E76AC" w:rsidRDefault="006E76AC" w:rsidP="006E76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6AC">
        <w:rPr>
          <w:rFonts w:ascii="Times New Roman" w:hAnsi="Times New Roman" w:cs="Times New Roman"/>
          <w:sz w:val="28"/>
          <w:szCs w:val="28"/>
        </w:rPr>
        <w:t>До харчових інфекцій відносяться захворювання, при яких харчовий продукт є лише носієм патогенних мікроорганізмів; в ньому вони зазвичай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 xml:space="preserve">розмножуються. Харчові інфекції провокують віруси, </w:t>
      </w:r>
      <w:proofErr w:type="spellStart"/>
      <w:r w:rsidRPr="006E76AC">
        <w:rPr>
          <w:rFonts w:ascii="Times New Roman" w:hAnsi="Times New Roman" w:cs="Times New Roman"/>
          <w:sz w:val="28"/>
          <w:szCs w:val="28"/>
        </w:rPr>
        <w:t>ентеропатогенні</w:t>
      </w:r>
      <w:proofErr w:type="spellEnd"/>
      <w:r w:rsidRPr="006E76AC">
        <w:rPr>
          <w:rFonts w:ascii="Times New Roman" w:hAnsi="Times New Roman" w:cs="Times New Roman"/>
          <w:sz w:val="28"/>
          <w:szCs w:val="28"/>
        </w:rPr>
        <w:t xml:space="preserve"> кишкові палички, ентерококи,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патогенні галофіти тощо.</w:t>
      </w:r>
    </w:p>
    <w:p w:rsidR="00E95C10" w:rsidRDefault="006E76AC" w:rsidP="006E76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6AC">
        <w:rPr>
          <w:rFonts w:ascii="Times New Roman" w:hAnsi="Times New Roman" w:cs="Times New Roman"/>
          <w:sz w:val="28"/>
          <w:szCs w:val="28"/>
        </w:rPr>
        <w:t>При оцінці безпеки харчових виробів, насамперед, визначають їх мікробіологічний стан.</w:t>
      </w:r>
    </w:p>
    <w:p w:rsidR="006E76AC" w:rsidRPr="006E76AC" w:rsidRDefault="006E76AC" w:rsidP="00EA0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6AC">
        <w:rPr>
          <w:rFonts w:ascii="Times New Roman" w:hAnsi="Times New Roman" w:cs="Times New Roman"/>
          <w:sz w:val="28"/>
          <w:szCs w:val="28"/>
        </w:rPr>
        <w:t>Гігієнічні нормативи за мікробіологічними показниками включають контроль наявності 4-х груп мікроорганізмів:</w:t>
      </w:r>
      <w:r w:rsidRPr="006E76AC">
        <w:rPr>
          <w:rFonts w:ascii="Times New Roman" w:hAnsi="Times New Roman" w:cs="Times New Roman"/>
          <w:sz w:val="28"/>
          <w:szCs w:val="28"/>
        </w:rPr>
        <w:cr/>
      </w:r>
      <w:r w:rsidR="00EA049B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6E76AC">
        <w:rPr>
          <w:rFonts w:ascii="Times New Roman" w:hAnsi="Times New Roman" w:cs="Times New Roman"/>
          <w:sz w:val="28"/>
          <w:szCs w:val="28"/>
        </w:rPr>
        <w:t>з</w:t>
      </w:r>
      <w:r w:rsidRPr="006E76AC">
        <w:rPr>
          <w:rFonts w:ascii="Times New Roman" w:hAnsi="Times New Roman" w:cs="Times New Roman"/>
          <w:sz w:val="28"/>
          <w:szCs w:val="28"/>
        </w:rPr>
        <w:t>офільні</w:t>
      </w:r>
      <w:proofErr w:type="spellEnd"/>
      <w:r w:rsidRPr="006E76AC">
        <w:rPr>
          <w:rFonts w:ascii="Times New Roman" w:hAnsi="Times New Roman" w:cs="Times New Roman"/>
          <w:sz w:val="28"/>
          <w:szCs w:val="28"/>
        </w:rPr>
        <w:t xml:space="preserve"> аеробні і факультативно-анаеробні мікроорганізми - </w:t>
      </w:r>
      <w:proofErr w:type="spellStart"/>
      <w:r w:rsidRPr="006E76AC">
        <w:rPr>
          <w:rFonts w:ascii="Times New Roman" w:hAnsi="Times New Roman" w:cs="Times New Roman"/>
          <w:sz w:val="28"/>
          <w:szCs w:val="28"/>
        </w:rPr>
        <w:t>МАФАнМ</w:t>
      </w:r>
      <w:proofErr w:type="spellEnd"/>
      <w:r w:rsidRPr="006E76AC">
        <w:rPr>
          <w:rFonts w:ascii="Times New Roman" w:hAnsi="Times New Roman" w:cs="Times New Roman"/>
          <w:sz w:val="28"/>
          <w:szCs w:val="28"/>
        </w:rPr>
        <w:t xml:space="preserve"> і бактерій групи кишкової палички - БГКП (колі-форми);</w:t>
      </w:r>
    </w:p>
    <w:p w:rsidR="006E76AC" w:rsidRPr="006E76AC" w:rsidRDefault="006E76AC" w:rsidP="006E76A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6AC">
        <w:rPr>
          <w:rFonts w:ascii="Times New Roman" w:hAnsi="Times New Roman" w:cs="Times New Roman"/>
          <w:sz w:val="28"/>
          <w:szCs w:val="28"/>
        </w:rPr>
        <w:t>умовно-патогенні мікроорганізми, у тому числі</w:t>
      </w:r>
      <w:r w:rsidRPr="006E7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AC">
        <w:rPr>
          <w:rFonts w:ascii="Times New Roman" w:hAnsi="Times New Roman" w:cs="Times New Roman"/>
          <w:sz w:val="28"/>
          <w:szCs w:val="28"/>
        </w:rPr>
        <w:t>коагулазо</w:t>
      </w:r>
      <w:proofErr w:type="spellEnd"/>
      <w:r w:rsidRPr="006E76AC">
        <w:rPr>
          <w:rFonts w:ascii="Times New Roman" w:hAnsi="Times New Roman" w:cs="Times New Roman"/>
          <w:sz w:val="28"/>
          <w:szCs w:val="28"/>
        </w:rPr>
        <w:t xml:space="preserve"> позитивні стафілококи (</w:t>
      </w:r>
      <w:proofErr w:type="spellStart"/>
      <w:r w:rsidRPr="006E76AC">
        <w:rPr>
          <w:rFonts w:ascii="Times New Roman" w:hAnsi="Times New Roman" w:cs="Times New Roman"/>
          <w:sz w:val="28"/>
          <w:szCs w:val="28"/>
        </w:rPr>
        <w:t>Staphylococcus</w:t>
      </w:r>
      <w:proofErr w:type="spellEnd"/>
      <w:r w:rsidRPr="006E7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6AC">
        <w:rPr>
          <w:rFonts w:ascii="Times New Roman" w:hAnsi="Times New Roman" w:cs="Times New Roman"/>
          <w:sz w:val="28"/>
          <w:szCs w:val="28"/>
        </w:rPr>
        <w:t>aureus</w:t>
      </w:r>
      <w:proofErr w:type="spellEnd"/>
      <w:r w:rsidRPr="006E76AC">
        <w:rPr>
          <w:rFonts w:ascii="Times New Roman" w:hAnsi="Times New Roman" w:cs="Times New Roman"/>
          <w:sz w:val="28"/>
          <w:szCs w:val="28"/>
        </w:rPr>
        <w:t>);</w:t>
      </w:r>
    </w:p>
    <w:p w:rsidR="006E76AC" w:rsidRPr="006E76AC" w:rsidRDefault="006E76AC" w:rsidP="006E76A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6AC">
        <w:rPr>
          <w:rFonts w:ascii="Times New Roman" w:hAnsi="Times New Roman" w:cs="Times New Roman"/>
          <w:sz w:val="28"/>
          <w:szCs w:val="28"/>
        </w:rPr>
        <w:t>патогенні мікроорганізми, у тому числі сальмонели;</w:t>
      </w:r>
    </w:p>
    <w:p w:rsidR="006E76AC" w:rsidRPr="006E76AC" w:rsidRDefault="006E76AC" w:rsidP="006E76A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6AC">
        <w:rPr>
          <w:rFonts w:ascii="Times New Roman" w:hAnsi="Times New Roman" w:cs="Times New Roman"/>
          <w:sz w:val="28"/>
          <w:szCs w:val="28"/>
        </w:rPr>
        <w:t>мікроорганізми псування - в основному, це дріжджі і плісеневі гриби.</w:t>
      </w:r>
    </w:p>
    <w:p w:rsidR="006E76AC" w:rsidRDefault="006E76AC" w:rsidP="00EA0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6AC">
        <w:rPr>
          <w:rFonts w:ascii="Times New Roman" w:hAnsi="Times New Roman" w:cs="Times New Roman"/>
          <w:sz w:val="28"/>
          <w:szCs w:val="28"/>
        </w:rPr>
        <w:t>Оцінка безпеки харчової продукції здійснюється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нормованою масою продукту, в якій не допускається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присутність бактерій групи кишкових паличок, більшості умовно-патогенних, а також патогенних мікроорганізмів. У інших випадках норматив відображає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 xml:space="preserve">кількість </w:t>
      </w:r>
      <w:proofErr w:type="spellStart"/>
      <w:r w:rsidRPr="006E76AC">
        <w:rPr>
          <w:rFonts w:ascii="Times New Roman" w:hAnsi="Times New Roman" w:cs="Times New Roman"/>
          <w:sz w:val="28"/>
          <w:szCs w:val="28"/>
        </w:rPr>
        <w:t>колонієутворюючих</w:t>
      </w:r>
      <w:proofErr w:type="spellEnd"/>
      <w:r w:rsidRPr="006E76AC">
        <w:rPr>
          <w:rFonts w:ascii="Times New Roman" w:hAnsi="Times New Roman" w:cs="Times New Roman"/>
          <w:sz w:val="28"/>
          <w:szCs w:val="28"/>
        </w:rPr>
        <w:t xml:space="preserve"> одиниць в 1 г або 1 </w:t>
      </w:r>
      <w:proofErr w:type="spellStart"/>
      <w:r w:rsidRPr="006E76AC">
        <w:rPr>
          <w:rFonts w:ascii="Times New Roman" w:hAnsi="Times New Roman" w:cs="Times New Roman"/>
          <w:sz w:val="28"/>
          <w:szCs w:val="28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>продукту (КОУ/ г,см3).</w:t>
      </w:r>
      <w:r w:rsidRPr="006E76AC">
        <w:rPr>
          <w:rFonts w:ascii="Times New Roman" w:hAnsi="Times New Roman" w:cs="Times New Roman"/>
          <w:sz w:val="28"/>
          <w:szCs w:val="28"/>
        </w:rPr>
        <w:cr/>
      </w:r>
      <w:r w:rsidR="00EA049B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6E76AC">
        <w:rPr>
          <w:rFonts w:ascii="Times New Roman" w:hAnsi="Times New Roman" w:cs="Times New Roman"/>
          <w:sz w:val="28"/>
          <w:szCs w:val="28"/>
        </w:rPr>
        <w:t>Харчові отруєння можуть спричиняти продукти, з</w:t>
      </w:r>
      <w:r w:rsidR="00EA049B"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 xml:space="preserve">великою кількістю бактерій роду </w:t>
      </w:r>
      <w:proofErr w:type="spellStart"/>
      <w:r w:rsidRPr="006E76AC">
        <w:rPr>
          <w:rFonts w:ascii="Times New Roman" w:hAnsi="Times New Roman" w:cs="Times New Roman"/>
          <w:sz w:val="28"/>
          <w:szCs w:val="28"/>
        </w:rPr>
        <w:t>Proteus</w:t>
      </w:r>
      <w:proofErr w:type="spellEnd"/>
      <w:r w:rsidRPr="006E76AC">
        <w:rPr>
          <w:rFonts w:ascii="Times New Roman" w:hAnsi="Times New Roman" w:cs="Times New Roman"/>
          <w:sz w:val="28"/>
          <w:szCs w:val="28"/>
        </w:rPr>
        <w:t xml:space="preserve"> або групи</w:t>
      </w:r>
      <w:r w:rsidR="00EA049B">
        <w:rPr>
          <w:rFonts w:ascii="Times New Roman" w:hAnsi="Times New Roman" w:cs="Times New Roman"/>
          <w:sz w:val="28"/>
          <w:szCs w:val="28"/>
        </w:rPr>
        <w:t xml:space="preserve"> </w:t>
      </w:r>
      <w:r w:rsidRPr="006E76AC">
        <w:rPr>
          <w:rFonts w:ascii="Times New Roman" w:hAnsi="Times New Roman" w:cs="Times New Roman"/>
          <w:sz w:val="28"/>
          <w:szCs w:val="28"/>
        </w:rPr>
        <w:t xml:space="preserve">£. </w:t>
      </w:r>
      <w:proofErr w:type="spellStart"/>
      <w:r w:rsidRPr="006E76AC">
        <w:rPr>
          <w:rFonts w:ascii="Times New Roman" w:hAnsi="Times New Roman" w:cs="Times New Roman"/>
          <w:sz w:val="28"/>
          <w:szCs w:val="28"/>
        </w:rPr>
        <w:t>coli</w:t>
      </w:r>
      <w:proofErr w:type="spellEnd"/>
      <w:r w:rsidRPr="006E76AC">
        <w:rPr>
          <w:rFonts w:ascii="Times New Roman" w:hAnsi="Times New Roman" w:cs="Times New Roman"/>
          <w:sz w:val="28"/>
          <w:szCs w:val="28"/>
        </w:rPr>
        <w:t xml:space="preserve">. Вони є сапрофітами, але деякі їх види здатні виробляти токсин. Тому їх називають </w:t>
      </w:r>
      <w:proofErr w:type="spellStart"/>
      <w:r w:rsidR="00EA049B">
        <w:rPr>
          <w:rFonts w:ascii="Times New Roman" w:hAnsi="Times New Roman" w:cs="Times New Roman"/>
          <w:sz w:val="28"/>
          <w:szCs w:val="28"/>
        </w:rPr>
        <w:t>умовнопатогенними</w:t>
      </w:r>
      <w:proofErr w:type="spellEnd"/>
      <w:r w:rsidR="00EA049B">
        <w:rPr>
          <w:rFonts w:ascii="Times New Roman" w:hAnsi="Times New Roman" w:cs="Times New Roman"/>
          <w:sz w:val="28"/>
          <w:szCs w:val="28"/>
        </w:rPr>
        <w:t>.</w:t>
      </w:r>
    </w:p>
    <w:p w:rsidR="00EA049B" w:rsidRPr="00EA049B" w:rsidRDefault="00EA049B" w:rsidP="00EA0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049B">
        <w:rPr>
          <w:rFonts w:ascii="Times New Roman" w:hAnsi="Times New Roman" w:cs="Times New Roman"/>
          <w:sz w:val="28"/>
          <w:szCs w:val="28"/>
        </w:rPr>
        <w:t>Спороутворюючі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аеробні бактерії (САБ) 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знаходять у кондитерській сировині. При підвищеному вмісті САБ в сировині і готовому продукті містяться у значній кількості умовно-патогенні бактерії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Bacillus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cereu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>, що небезпечно для споживачів.</w:t>
      </w:r>
    </w:p>
    <w:p w:rsidR="00EA049B" w:rsidRPr="00EA049B" w:rsidRDefault="00EA049B" w:rsidP="00EA0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49B">
        <w:rPr>
          <w:rFonts w:ascii="Times New Roman" w:hAnsi="Times New Roman" w:cs="Times New Roman"/>
          <w:sz w:val="28"/>
          <w:szCs w:val="28"/>
        </w:rPr>
        <w:t xml:space="preserve">Бактерії роду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Bacillus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- активні продуценти гідролітичних ферментів, які призводять до псування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 xml:space="preserve">продуктів.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Газоутворюючі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спорові бактерії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призводятьдо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спучування цукерок. Існують дані [1],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пролінові цукерки можуть бути контамінованими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САБ на 33-75%.</w:t>
      </w:r>
      <w:r w:rsidRPr="00EA049B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A049B">
        <w:rPr>
          <w:rFonts w:ascii="Times New Roman" w:hAnsi="Times New Roman" w:cs="Times New Roman"/>
          <w:sz w:val="28"/>
          <w:szCs w:val="28"/>
        </w:rPr>
        <w:t>Патогенні мікроорганізми в кондитерських виробах не допускаються. Виявлення їх здійснюється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спеціальних лабораторіях, що мають ліцензії на 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визначення. Тому у виробничих лабораторіях їх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контролюють.</w:t>
      </w:r>
    </w:p>
    <w:p w:rsidR="00EA049B" w:rsidRPr="00EA049B" w:rsidRDefault="00EA049B" w:rsidP="00EA0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49B">
        <w:rPr>
          <w:rFonts w:ascii="Times New Roman" w:hAnsi="Times New Roman" w:cs="Times New Roman"/>
          <w:sz w:val="28"/>
          <w:szCs w:val="28"/>
        </w:rPr>
        <w:t>До мікроорганізмів псування відносять в основному гриби і дріжджі. Найпоширеніші плісеневі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 xml:space="preserve">гриби родів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Aspergillus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РепісіІІіит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, що розмножуються конідіями. Гриби роду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Aspergillus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призводить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до пліснявіння харчової продукції. Цвілий 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має неприємний запах і смак, і залежно від ступеня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пліснявіння може призвести до харчового отруєння.</w:t>
      </w:r>
      <w:r w:rsidRPr="00EA049B">
        <w:rPr>
          <w:rFonts w:ascii="Times New Roman" w:hAnsi="Times New Roman" w:cs="Times New Roman"/>
          <w:sz w:val="28"/>
          <w:szCs w:val="28"/>
        </w:rPr>
        <w:cr/>
      </w:r>
      <w:r w:rsidR="00AC336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A049B">
        <w:rPr>
          <w:rFonts w:ascii="Times New Roman" w:hAnsi="Times New Roman" w:cs="Times New Roman"/>
          <w:sz w:val="28"/>
          <w:szCs w:val="28"/>
        </w:rPr>
        <w:t>У харчовій промисловості ми повинні брати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уваги, що для мікроорганізмів живильні речовини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так само важливі, як і для людини. Якщо частки харчових продуктів залишаються на підлозі або устаткуванні, то мікроорганізми можуть розвиватися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дуже великою швидкістю.</w:t>
      </w:r>
    </w:p>
    <w:p w:rsidR="00EA049B" w:rsidRPr="00EA049B" w:rsidRDefault="00EA049B" w:rsidP="00EA0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49B">
        <w:rPr>
          <w:rFonts w:ascii="Times New Roman" w:hAnsi="Times New Roman" w:cs="Times New Roman"/>
          <w:sz w:val="28"/>
          <w:szCs w:val="28"/>
        </w:rPr>
        <w:t xml:space="preserve">Всі мікроорганізми добре розвиваються при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="00AC336E"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 xml:space="preserve">6,0-8,0. Проте при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нижче 4,5 здатні розвиватися лише деякі види бактерій, включаючи гриби і</w:t>
      </w:r>
      <w:r w:rsidR="00AC336E"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дріжджі. Тому слабко кислі продукти можуть бути</w:t>
      </w:r>
      <w:r w:rsidR="00AC336E"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зіпсованими кислото толерантними бактеріями</w:t>
      </w:r>
      <w:r w:rsidR="00AC336E"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 xml:space="preserve">(молочнокислими бактеріями і деякими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ентеробактеріями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>), а більш кислі продукти - дріжджами і</w:t>
      </w:r>
      <w:r w:rsidR="00AC3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36E">
        <w:rPr>
          <w:rFonts w:ascii="Times New Roman" w:hAnsi="Times New Roman" w:cs="Times New Roman"/>
          <w:sz w:val="28"/>
          <w:szCs w:val="28"/>
        </w:rPr>
        <w:t>и</w:t>
      </w:r>
      <w:r w:rsidRPr="00EA049B">
        <w:rPr>
          <w:rFonts w:ascii="Times New Roman" w:hAnsi="Times New Roman" w:cs="Times New Roman"/>
          <w:sz w:val="28"/>
          <w:szCs w:val="28"/>
        </w:rPr>
        <w:t>пліснявою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. Дія температури і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пов'язані між собою. Мінімальний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для росту при </w:t>
      </w:r>
      <w:r w:rsidRPr="00EA049B">
        <w:rPr>
          <w:rFonts w:ascii="Times New Roman" w:hAnsi="Times New Roman" w:cs="Times New Roman"/>
          <w:sz w:val="28"/>
          <w:szCs w:val="28"/>
        </w:rPr>
        <w:lastRenderedPageBreak/>
        <w:t>оптимальній</w:t>
      </w:r>
      <w:r w:rsidR="00AC336E"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температурі може бути значно нижчим, ніж при</w:t>
      </w:r>
      <w:r w:rsidR="00AC336E"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>низьких температурах.</w:t>
      </w:r>
    </w:p>
    <w:p w:rsidR="00EA56BE" w:rsidRDefault="00EA049B" w:rsidP="00EA56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49B">
        <w:rPr>
          <w:rFonts w:ascii="Times New Roman" w:hAnsi="Times New Roman" w:cs="Times New Roman"/>
          <w:sz w:val="28"/>
          <w:szCs w:val="28"/>
        </w:rPr>
        <w:t xml:space="preserve">Патогенні бактерії при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нижче 4,5 не розмножуються і гинуть. Однак, є дані [2], що патогенна</w:t>
      </w:r>
      <w:r w:rsidR="00AC336E"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 xml:space="preserve">кишкова паличка Е.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coli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O157.H7 може зростати</w:t>
      </w:r>
      <w:r w:rsidR="00AC336E"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 xml:space="preserve"> 4,0 і довгий час витримувати більш низькі</w:t>
      </w:r>
      <w:r w:rsidR="00AC336E">
        <w:rPr>
          <w:rFonts w:ascii="Times New Roman" w:hAnsi="Times New Roman" w:cs="Times New Roman"/>
          <w:sz w:val="28"/>
          <w:szCs w:val="28"/>
        </w:rPr>
        <w:t xml:space="preserve"> </w:t>
      </w:r>
      <w:r w:rsidRPr="00EA049B">
        <w:rPr>
          <w:rFonts w:ascii="Times New Roman" w:hAnsi="Times New Roman" w:cs="Times New Roman"/>
          <w:sz w:val="28"/>
          <w:szCs w:val="28"/>
        </w:rPr>
        <w:t xml:space="preserve">значення </w:t>
      </w:r>
      <w:proofErr w:type="spellStart"/>
      <w:r w:rsidRPr="00EA049B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EA049B">
        <w:rPr>
          <w:rFonts w:ascii="Times New Roman" w:hAnsi="Times New Roman" w:cs="Times New Roman"/>
          <w:sz w:val="28"/>
          <w:szCs w:val="28"/>
        </w:rPr>
        <w:t>.</w:t>
      </w:r>
      <w:r w:rsidRPr="00EA049B">
        <w:rPr>
          <w:rFonts w:ascii="Times New Roman" w:hAnsi="Times New Roman" w:cs="Times New Roman"/>
          <w:sz w:val="28"/>
          <w:szCs w:val="28"/>
        </w:rPr>
        <w:cr/>
      </w:r>
      <w:r w:rsidR="007B568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56BE" w:rsidRPr="00EA56BE">
        <w:rPr>
          <w:rFonts w:ascii="Times New Roman" w:hAnsi="Times New Roman" w:cs="Times New Roman"/>
          <w:sz w:val="28"/>
          <w:szCs w:val="28"/>
        </w:rPr>
        <w:t>Серед небезпек, які можуть представляти собою продукти харчування або напої, однією</w:t>
      </w:r>
      <w:r w:rsidR="00EA56BE">
        <w:rPr>
          <w:rFonts w:ascii="Times New Roman" w:hAnsi="Times New Roman" w:cs="Times New Roman"/>
          <w:sz w:val="28"/>
          <w:szCs w:val="28"/>
        </w:rPr>
        <w:t xml:space="preserve"> </w:t>
      </w:r>
      <w:r w:rsidR="00EA56BE" w:rsidRPr="00EA56BE">
        <w:rPr>
          <w:rFonts w:ascii="Times New Roman" w:hAnsi="Times New Roman" w:cs="Times New Roman"/>
          <w:sz w:val="28"/>
          <w:szCs w:val="28"/>
        </w:rPr>
        <w:t>з найбільших є мікробіологічна забрудненість. Велика кількість мікробів, які можуть продукувати</w:t>
      </w:r>
      <w:r w:rsidR="00EA56BE">
        <w:rPr>
          <w:rFonts w:ascii="Times New Roman" w:hAnsi="Times New Roman" w:cs="Times New Roman"/>
          <w:sz w:val="28"/>
          <w:szCs w:val="28"/>
        </w:rPr>
        <w:t xml:space="preserve"> </w:t>
      </w:r>
      <w:r w:rsidR="00EA56BE" w:rsidRPr="00EA56BE">
        <w:rPr>
          <w:rFonts w:ascii="Times New Roman" w:hAnsi="Times New Roman" w:cs="Times New Roman"/>
          <w:sz w:val="28"/>
          <w:szCs w:val="28"/>
        </w:rPr>
        <w:t>токсини, а також високий рівень патогенності деяких із них, підтверджує думку про те, що саме</w:t>
      </w:r>
      <w:r w:rsidR="00EA56BE">
        <w:rPr>
          <w:rFonts w:ascii="Times New Roman" w:hAnsi="Times New Roman" w:cs="Times New Roman"/>
          <w:sz w:val="28"/>
          <w:szCs w:val="28"/>
        </w:rPr>
        <w:t xml:space="preserve"> </w:t>
      </w:r>
      <w:r w:rsidR="00EA56BE" w:rsidRPr="00EA56BE">
        <w:rPr>
          <w:rFonts w:ascii="Times New Roman" w:hAnsi="Times New Roman" w:cs="Times New Roman"/>
          <w:sz w:val="28"/>
          <w:szCs w:val="28"/>
        </w:rPr>
        <w:t>мікробіологічні ризики можуть призводити до тяжких порушень в здоров’ї споживачів. Виявлення</w:t>
      </w:r>
      <w:r w:rsidR="00EA56BE">
        <w:rPr>
          <w:rFonts w:ascii="Times New Roman" w:hAnsi="Times New Roman" w:cs="Times New Roman"/>
          <w:sz w:val="28"/>
          <w:szCs w:val="28"/>
        </w:rPr>
        <w:t xml:space="preserve"> </w:t>
      </w:r>
      <w:r w:rsidR="00EA56BE" w:rsidRPr="00EA56BE">
        <w:rPr>
          <w:rFonts w:ascii="Times New Roman" w:hAnsi="Times New Roman" w:cs="Times New Roman"/>
          <w:sz w:val="28"/>
          <w:szCs w:val="28"/>
        </w:rPr>
        <w:t>та оцінка мікробіологічних ризиків повинна проводитися згідно з міжнародними стандартами</w:t>
      </w:r>
      <w:r w:rsidR="00EA56BE">
        <w:rPr>
          <w:rFonts w:ascii="Times New Roman" w:hAnsi="Times New Roman" w:cs="Times New Roman"/>
          <w:sz w:val="28"/>
          <w:szCs w:val="28"/>
        </w:rPr>
        <w:t xml:space="preserve"> </w:t>
      </w:r>
      <w:r w:rsidR="00EA56BE" w:rsidRPr="00EA56BE">
        <w:rPr>
          <w:rFonts w:ascii="Times New Roman" w:hAnsi="Times New Roman" w:cs="Times New Roman"/>
          <w:sz w:val="28"/>
          <w:szCs w:val="28"/>
        </w:rPr>
        <w:t>якості та безпечності продуктів харчування та контролюватися на державному рівні. Принципи</w:t>
      </w:r>
      <w:r w:rsidR="00EA56BE">
        <w:rPr>
          <w:rFonts w:ascii="Times New Roman" w:hAnsi="Times New Roman" w:cs="Times New Roman"/>
          <w:sz w:val="28"/>
          <w:szCs w:val="28"/>
        </w:rPr>
        <w:t xml:space="preserve"> </w:t>
      </w:r>
      <w:r w:rsidR="00EA56BE" w:rsidRPr="00EA56BE">
        <w:rPr>
          <w:rFonts w:ascii="Times New Roman" w:hAnsi="Times New Roman" w:cs="Times New Roman"/>
          <w:sz w:val="28"/>
          <w:szCs w:val="28"/>
        </w:rPr>
        <w:t>проведення оцінки мікробіологічних ризиків забезпечують виробників чіткими рекомендаціями</w:t>
      </w:r>
      <w:r w:rsidR="00EA56BE">
        <w:rPr>
          <w:rFonts w:ascii="Times New Roman" w:hAnsi="Times New Roman" w:cs="Times New Roman"/>
          <w:sz w:val="28"/>
          <w:szCs w:val="28"/>
        </w:rPr>
        <w:t xml:space="preserve"> </w:t>
      </w:r>
      <w:r w:rsidR="00EA56BE" w:rsidRPr="00EA56BE">
        <w:rPr>
          <w:rFonts w:ascii="Times New Roman" w:hAnsi="Times New Roman" w:cs="Times New Roman"/>
          <w:sz w:val="28"/>
          <w:szCs w:val="28"/>
        </w:rPr>
        <w:t>та стандартами з наявності тих чи інших мікроорганізмів в продуктах харчування, гарантуючи</w:t>
      </w:r>
      <w:r w:rsidR="00EA56BE">
        <w:rPr>
          <w:rFonts w:ascii="Times New Roman" w:hAnsi="Times New Roman" w:cs="Times New Roman"/>
          <w:sz w:val="28"/>
          <w:szCs w:val="28"/>
        </w:rPr>
        <w:t xml:space="preserve"> </w:t>
      </w:r>
      <w:r w:rsidR="00EA56BE" w:rsidRPr="00EA56BE">
        <w:rPr>
          <w:rFonts w:ascii="Times New Roman" w:hAnsi="Times New Roman" w:cs="Times New Roman"/>
          <w:sz w:val="28"/>
          <w:szCs w:val="28"/>
        </w:rPr>
        <w:t>отримання в результаті виробництва безпечного готового продукту</w:t>
      </w:r>
      <w:r w:rsidR="00EA56BE">
        <w:rPr>
          <w:rFonts w:ascii="Times New Roman" w:hAnsi="Times New Roman" w:cs="Times New Roman"/>
          <w:sz w:val="28"/>
          <w:szCs w:val="28"/>
        </w:rPr>
        <w:t>.</w:t>
      </w:r>
    </w:p>
    <w:p w:rsidR="007B568E" w:rsidRPr="007B568E" w:rsidRDefault="007B568E" w:rsidP="007B5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8E">
        <w:rPr>
          <w:rFonts w:ascii="Times New Roman" w:hAnsi="Times New Roman" w:cs="Times New Roman"/>
          <w:sz w:val="28"/>
          <w:szCs w:val="28"/>
        </w:rPr>
        <w:t>Найбільшу небезпеку несуть в собі патогенні мікроби, тобто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ті, які при потраплянні в організм здатні розмножуватися в ньому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та викликати захворювання. Патогенність оцінюється за вірулентністю, тобто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ступенем патогенності, яка може змінюватися під дією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різних умов. Особливістю патогенних мікроорганізмів є їх здатність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до виділення токсинів – отруйних речовин, які провокують ураження внутрішніх органів і систем, що проявляється виникненням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хворобливого стану. Токсини можуть бути двох видів: екзотоксини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 xml:space="preserve">та ендотоксини. Екзотоксини виділяються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грампозитивними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 мікроорганізмами під час їх перебування в організмі людини або в продуктах харчування (наприклад,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ботуліністичний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 екзотоксин).</w:t>
      </w:r>
    </w:p>
    <w:p w:rsidR="007B568E" w:rsidRDefault="007B568E" w:rsidP="007B5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8E">
        <w:rPr>
          <w:rFonts w:ascii="Times New Roman" w:hAnsi="Times New Roman" w:cs="Times New Roman"/>
          <w:sz w:val="28"/>
          <w:szCs w:val="28"/>
        </w:rPr>
        <w:t xml:space="preserve">Особливістю таких токсинів є їх надзвичайна отруйність та специфічність ураження, тобто певний екзотоксин вражає лише специфічні органи або системи. В свою чергу, ендотоксини не виділяються у зовнішнє середовище, </w:t>
      </w:r>
      <w:r w:rsidRPr="007B568E">
        <w:rPr>
          <w:rFonts w:ascii="Times New Roman" w:hAnsi="Times New Roman" w:cs="Times New Roman"/>
          <w:sz w:val="28"/>
          <w:szCs w:val="28"/>
        </w:rPr>
        <w:lastRenderedPageBreak/>
        <w:t xml:space="preserve">виробляються лише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грамнегативними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 мікроорганізмами, причому вивільнення цих токсинів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відбувається вже після загибелі мікробної клітини. Дія ендотоксинів не настільки сильна порівняно з екзотоксинами та проявляється у вигляді симптомів отруєння.</w:t>
      </w:r>
    </w:p>
    <w:p w:rsidR="007B568E" w:rsidRPr="007B568E" w:rsidRDefault="007B568E" w:rsidP="007B5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8E">
        <w:rPr>
          <w:rFonts w:ascii="Times New Roman" w:hAnsi="Times New Roman" w:cs="Times New Roman"/>
          <w:sz w:val="28"/>
          <w:szCs w:val="28"/>
        </w:rPr>
        <w:t>Продукти або напої, які містять патогенні мікроорганізми,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викликають, окрім інфекцій, харчові отруєння. Вони виникають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відразу після вживання продукту, який може зовні не мати ознак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ураження, однак містить живі клітини збудника або їх токсини.</w:t>
      </w:r>
    </w:p>
    <w:p w:rsidR="007B568E" w:rsidRPr="007B568E" w:rsidRDefault="007B568E" w:rsidP="007B5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8E">
        <w:rPr>
          <w:rFonts w:ascii="Times New Roman" w:hAnsi="Times New Roman" w:cs="Times New Roman"/>
          <w:sz w:val="28"/>
          <w:szCs w:val="28"/>
        </w:rPr>
        <w:t>Клінічно такі отруєння перебігають за типом харчових інтоксикацій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або токсикоінфекцій. У випадку токсикоінфекцій продукти містять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збудників, які активно в них розмножуються та виділяють токсини,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 xml:space="preserve">до таких мікроорганізмів можна віднести мікроби роду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Proteus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ентеропатогенних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 штамів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Escherichia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coli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Bacillus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cereus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рerfringens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Enterococcus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faecalis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Vibrio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Yersinіa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Klebsiella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та інші. При харчових інтоксикаціях продукт, що їх викликає, зазвичай містить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лише токсини мікроорганізмів, без наявності живого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збудника (наприклад, стафілококовий токсин).</w:t>
      </w:r>
    </w:p>
    <w:p w:rsidR="007B568E" w:rsidRDefault="007B568E" w:rsidP="007B5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8E">
        <w:rPr>
          <w:rFonts w:ascii="Times New Roman" w:hAnsi="Times New Roman" w:cs="Times New Roman"/>
          <w:sz w:val="28"/>
          <w:szCs w:val="28"/>
        </w:rPr>
        <w:t xml:space="preserve">Отже, забруднені мікроорганізмами </w:t>
      </w:r>
      <w:proofErr w:type="spellStart"/>
      <w:r w:rsidRPr="007B568E">
        <w:rPr>
          <w:rFonts w:ascii="Times New Roman" w:hAnsi="Times New Roman" w:cs="Times New Roman"/>
          <w:sz w:val="28"/>
          <w:szCs w:val="28"/>
        </w:rPr>
        <w:t>їжаабонапої</w:t>
      </w:r>
      <w:proofErr w:type="spellEnd"/>
      <w:r w:rsidRPr="007B5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можуть бути </w:t>
      </w:r>
      <w:r w:rsidRPr="007B568E">
        <w:rPr>
          <w:rFonts w:ascii="Times New Roman" w:hAnsi="Times New Roman" w:cs="Times New Roman"/>
          <w:sz w:val="28"/>
          <w:szCs w:val="28"/>
        </w:rPr>
        <w:t>надзвичайно небезпечними для споживачів, оскільки призводять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до виникнення захворювань або отруєнь різного ступеня тяжкості.</w:t>
      </w:r>
    </w:p>
    <w:p w:rsidR="00EA049B" w:rsidRDefault="00EA049B" w:rsidP="00EA0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964" w:rsidRDefault="00876964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964" w:rsidRDefault="00876964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964" w:rsidRDefault="00876964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964" w:rsidRDefault="00876964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964" w:rsidRDefault="00876964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964" w:rsidRDefault="00876964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964" w:rsidRDefault="00876964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P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C10">
        <w:rPr>
          <w:rFonts w:ascii="Times New Roman" w:hAnsi="Times New Roman" w:cs="Times New Roman"/>
          <w:b/>
          <w:sz w:val="28"/>
          <w:szCs w:val="28"/>
        </w:rPr>
        <w:lastRenderedPageBreak/>
        <w:t>Висновок</w:t>
      </w:r>
    </w:p>
    <w:p w:rsidR="00E95C10" w:rsidRP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10">
        <w:rPr>
          <w:rFonts w:ascii="Times New Roman" w:hAnsi="Times New Roman" w:cs="Times New Roman"/>
          <w:sz w:val="28"/>
          <w:szCs w:val="28"/>
        </w:rPr>
        <w:t xml:space="preserve">Санітарно-показовими мікроорганізмами, які вказують на фекальне забруднення зовнішнього середовища вважаються: бактерії групи кишкових паличок (БГКП), фекальні стрептококи (ентерококи), </w:t>
      </w:r>
      <w:proofErr w:type="spellStart"/>
      <w:r w:rsidRPr="00E95C10">
        <w:rPr>
          <w:rFonts w:ascii="Times New Roman" w:hAnsi="Times New Roman" w:cs="Times New Roman"/>
          <w:sz w:val="28"/>
          <w:szCs w:val="28"/>
        </w:rPr>
        <w:t>сульфатредукуючі</w:t>
      </w:r>
      <w:proofErr w:type="spellEnd"/>
      <w:r w:rsidRPr="00E95C10">
        <w:rPr>
          <w:rFonts w:ascii="Times New Roman" w:hAnsi="Times New Roman" w:cs="Times New Roman"/>
          <w:sz w:val="28"/>
          <w:szCs w:val="28"/>
        </w:rPr>
        <w:t xml:space="preserve"> анаероби (</w:t>
      </w:r>
      <w:proofErr w:type="spellStart"/>
      <w:r w:rsidRPr="00E95C10">
        <w:rPr>
          <w:rFonts w:ascii="Times New Roman" w:hAnsi="Times New Roman" w:cs="Times New Roman"/>
          <w:sz w:val="28"/>
          <w:szCs w:val="28"/>
        </w:rPr>
        <w:t>Clostridium</w:t>
      </w:r>
      <w:proofErr w:type="spellEnd"/>
      <w:r w:rsidRPr="00E95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10">
        <w:rPr>
          <w:rFonts w:ascii="Times New Roman" w:hAnsi="Times New Roman" w:cs="Times New Roman"/>
          <w:sz w:val="28"/>
          <w:szCs w:val="28"/>
        </w:rPr>
        <w:t>perfringens</w:t>
      </w:r>
      <w:proofErr w:type="spellEnd"/>
      <w:r w:rsidRPr="00E95C10">
        <w:rPr>
          <w:rFonts w:ascii="Times New Roman" w:hAnsi="Times New Roman" w:cs="Times New Roman"/>
          <w:sz w:val="28"/>
          <w:szCs w:val="28"/>
        </w:rPr>
        <w:t xml:space="preserve">), бактерії групи протея, термофіли, </w:t>
      </w:r>
      <w:proofErr w:type="spellStart"/>
      <w:r w:rsidRPr="00E95C10">
        <w:rPr>
          <w:rFonts w:ascii="Times New Roman" w:hAnsi="Times New Roman" w:cs="Times New Roman"/>
          <w:sz w:val="28"/>
          <w:szCs w:val="28"/>
        </w:rPr>
        <w:t>коліфаги</w:t>
      </w:r>
      <w:proofErr w:type="spellEnd"/>
      <w:r w:rsidRPr="00E95C10">
        <w:rPr>
          <w:rFonts w:ascii="Times New Roman" w:hAnsi="Times New Roman" w:cs="Times New Roman"/>
          <w:sz w:val="28"/>
          <w:szCs w:val="28"/>
        </w:rPr>
        <w:t>. Санітарно-показовими мікроорганізмами забруднення повітря є представники постійної мікрофлори слизових оболонок ротової порожнини та верхнього відділу дихальних шляхів - стрептококи та стафілококи. У зовнішньому середовищі стрептококи зберігають життєздатність, приблизно протягом того ж часу, що і збудники дифтерії, а стафілококи навіть довше. Чим більша кількість цих мікроорганізмів виявляється у повітрі, тим більша можливість зараження людини повітряно-крапельними інфекціями. У лікувальних закладах вторинним джерелом забруднення повітря патогенними стафілококами може бути забруднена білизна, з якої ці бактерії потрапляють у повітря.</w:t>
      </w:r>
    </w:p>
    <w:p w:rsidR="00E95C10" w:rsidRP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P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10" w:rsidRPr="00876964" w:rsidRDefault="00E95C10" w:rsidP="00E95C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964">
        <w:rPr>
          <w:rFonts w:ascii="Times New Roman" w:hAnsi="Times New Roman" w:cs="Times New Roman"/>
          <w:b/>
          <w:sz w:val="28"/>
          <w:szCs w:val="28"/>
        </w:rPr>
        <w:lastRenderedPageBreak/>
        <w:t>Використана література</w:t>
      </w:r>
    </w:p>
    <w:p w:rsidR="00E95C10" w:rsidRP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10">
        <w:rPr>
          <w:rFonts w:ascii="Times New Roman" w:hAnsi="Times New Roman" w:cs="Times New Roman"/>
          <w:sz w:val="28"/>
          <w:szCs w:val="28"/>
        </w:rPr>
        <w:t>1. Санітарні норми та правила в Україні. - К.: КНТ, 2004 - 460 с.</w:t>
      </w:r>
    </w:p>
    <w:p w:rsidR="00E95C10" w:rsidRP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10">
        <w:rPr>
          <w:rFonts w:ascii="Times New Roman" w:hAnsi="Times New Roman" w:cs="Times New Roman"/>
          <w:sz w:val="28"/>
          <w:szCs w:val="28"/>
        </w:rPr>
        <w:t xml:space="preserve">2. Довідник по мікробіологічних і вірусологічних методах дослідження. Під ред. М.О. </w:t>
      </w:r>
      <w:proofErr w:type="spellStart"/>
      <w:r w:rsidRPr="00E95C10">
        <w:rPr>
          <w:rFonts w:ascii="Times New Roman" w:hAnsi="Times New Roman" w:cs="Times New Roman"/>
          <w:sz w:val="28"/>
          <w:szCs w:val="28"/>
        </w:rPr>
        <w:t>Биргера</w:t>
      </w:r>
      <w:proofErr w:type="spellEnd"/>
      <w:r w:rsidRPr="00E95C10">
        <w:rPr>
          <w:rFonts w:ascii="Times New Roman" w:hAnsi="Times New Roman" w:cs="Times New Roman"/>
          <w:sz w:val="28"/>
          <w:szCs w:val="28"/>
        </w:rPr>
        <w:t>. - 3-е в</w:t>
      </w:r>
      <w:bookmarkStart w:id="0" w:name="_GoBack"/>
      <w:bookmarkEnd w:id="0"/>
      <w:r w:rsidRPr="00E95C10">
        <w:rPr>
          <w:rFonts w:ascii="Times New Roman" w:hAnsi="Times New Roman" w:cs="Times New Roman"/>
          <w:sz w:val="28"/>
          <w:szCs w:val="28"/>
        </w:rPr>
        <w:t>идавництво. М.: Медицина, 1982. - 464 с.</w:t>
      </w:r>
    </w:p>
    <w:p w:rsidR="00E95C10" w:rsidRPr="00E95C10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10">
        <w:rPr>
          <w:rFonts w:ascii="Times New Roman" w:hAnsi="Times New Roman" w:cs="Times New Roman"/>
          <w:sz w:val="28"/>
          <w:szCs w:val="28"/>
        </w:rPr>
        <w:t xml:space="preserve">3. Мікробіологія. А.А. Горобців, А.С. Биків, Е.П. </w:t>
      </w:r>
      <w:proofErr w:type="spellStart"/>
      <w:r w:rsidRPr="00E95C10">
        <w:rPr>
          <w:rFonts w:ascii="Times New Roman" w:hAnsi="Times New Roman" w:cs="Times New Roman"/>
          <w:sz w:val="28"/>
          <w:szCs w:val="28"/>
        </w:rPr>
        <w:t>Пашков</w:t>
      </w:r>
      <w:proofErr w:type="spellEnd"/>
      <w:r w:rsidRPr="00E95C10">
        <w:rPr>
          <w:rFonts w:ascii="Times New Roman" w:hAnsi="Times New Roman" w:cs="Times New Roman"/>
          <w:sz w:val="28"/>
          <w:szCs w:val="28"/>
        </w:rPr>
        <w:t xml:space="preserve">, А.М. </w:t>
      </w:r>
      <w:proofErr w:type="spellStart"/>
      <w:r w:rsidRPr="00E95C10">
        <w:rPr>
          <w:rFonts w:ascii="Times New Roman" w:hAnsi="Times New Roman" w:cs="Times New Roman"/>
          <w:sz w:val="28"/>
          <w:szCs w:val="28"/>
        </w:rPr>
        <w:t>Рыбакова</w:t>
      </w:r>
      <w:proofErr w:type="spellEnd"/>
      <w:r w:rsidRPr="00E95C10">
        <w:rPr>
          <w:rFonts w:ascii="Times New Roman" w:hAnsi="Times New Roman" w:cs="Times New Roman"/>
          <w:sz w:val="28"/>
          <w:szCs w:val="28"/>
        </w:rPr>
        <w:t xml:space="preserve"> - М.: Медицина, 1998. - 336 с.</w:t>
      </w:r>
    </w:p>
    <w:p w:rsidR="00846673" w:rsidRPr="00343952" w:rsidRDefault="00E95C10" w:rsidP="00E95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10">
        <w:rPr>
          <w:rFonts w:ascii="Times New Roman" w:hAnsi="Times New Roman" w:cs="Times New Roman"/>
          <w:sz w:val="28"/>
          <w:szCs w:val="28"/>
        </w:rPr>
        <w:t xml:space="preserve">4. Санітарно-гігієнічні методи дослідження харчових продуктів і води. Довідковий посібник. / Під ред. проф. Г.С. </w:t>
      </w:r>
      <w:proofErr w:type="spellStart"/>
      <w:r w:rsidRPr="00E95C10">
        <w:rPr>
          <w:rFonts w:ascii="Times New Roman" w:hAnsi="Times New Roman" w:cs="Times New Roman"/>
          <w:sz w:val="28"/>
          <w:szCs w:val="28"/>
        </w:rPr>
        <w:t>Яцулы</w:t>
      </w:r>
      <w:proofErr w:type="spellEnd"/>
      <w:r w:rsidRPr="00E95C10">
        <w:rPr>
          <w:rFonts w:ascii="Times New Roman" w:hAnsi="Times New Roman" w:cs="Times New Roman"/>
          <w:sz w:val="28"/>
          <w:szCs w:val="28"/>
        </w:rPr>
        <w:t xml:space="preserve">. - К.: </w:t>
      </w:r>
      <w:proofErr w:type="spellStart"/>
      <w:r w:rsidRPr="00E95C10">
        <w:rPr>
          <w:rFonts w:ascii="Times New Roman" w:hAnsi="Times New Roman" w:cs="Times New Roman"/>
          <w:sz w:val="28"/>
          <w:szCs w:val="28"/>
        </w:rPr>
        <w:t>Здоровье</w:t>
      </w:r>
      <w:proofErr w:type="spellEnd"/>
      <w:r w:rsidRPr="00E95C10">
        <w:rPr>
          <w:rFonts w:ascii="Times New Roman" w:hAnsi="Times New Roman" w:cs="Times New Roman"/>
          <w:sz w:val="28"/>
          <w:szCs w:val="28"/>
        </w:rPr>
        <w:t xml:space="preserve">, 1999 Рр.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5C10">
        <w:rPr>
          <w:rFonts w:ascii="Times New Roman" w:hAnsi="Times New Roman" w:cs="Times New Roman"/>
          <w:sz w:val="28"/>
          <w:szCs w:val="28"/>
        </w:rPr>
        <w:t xml:space="preserve"> 286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sectPr w:rsidR="00846673" w:rsidRPr="00343952" w:rsidSect="00F063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C52C7"/>
    <w:multiLevelType w:val="hybridMultilevel"/>
    <w:tmpl w:val="DF6CF6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1C"/>
    <w:rsid w:val="00343952"/>
    <w:rsid w:val="00574C39"/>
    <w:rsid w:val="006E76AC"/>
    <w:rsid w:val="00775427"/>
    <w:rsid w:val="007B568E"/>
    <w:rsid w:val="00846673"/>
    <w:rsid w:val="00856A9A"/>
    <w:rsid w:val="00876964"/>
    <w:rsid w:val="0094343F"/>
    <w:rsid w:val="00A133A1"/>
    <w:rsid w:val="00A62E12"/>
    <w:rsid w:val="00A80D1C"/>
    <w:rsid w:val="00AC336E"/>
    <w:rsid w:val="00CE51AC"/>
    <w:rsid w:val="00D20DE2"/>
    <w:rsid w:val="00E95C10"/>
    <w:rsid w:val="00EA049B"/>
    <w:rsid w:val="00EA56BE"/>
    <w:rsid w:val="00F06355"/>
    <w:rsid w:val="00FE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6E7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6E7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9018</Words>
  <Characters>5141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Kompik</dc:creator>
  <cp:keywords/>
  <dc:description/>
  <cp:lastModifiedBy>Kompik</cp:lastModifiedBy>
  <cp:revision>15</cp:revision>
  <dcterms:created xsi:type="dcterms:W3CDTF">2020-04-24T09:30:00Z</dcterms:created>
  <dcterms:modified xsi:type="dcterms:W3CDTF">2020-04-24T10:42:00Z</dcterms:modified>
</cp:coreProperties>
</file>