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2DE" w:rsidRDefault="004B57B9" w:rsidP="004B57B9">
      <w:pPr>
        <w:pStyle w:val="2"/>
        <w:rPr>
          <w:lang w:val="ru-RU"/>
        </w:rPr>
      </w:pPr>
      <w:r>
        <w:rPr>
          <w:lang w:val="ru-RU"/>
        </w:rPr>
        <w:t>Светосигнальная арматура</w:t>
      </w:r>
    </w:p>
    <w:p w:rsidR="004B57B9" w:rsidRPr="004B57B9" w:rsidRDefault="004B57B9" w:rsidP="00D707DC">
      <w:pPr>
        <w:ind w:firstLine="709"/>
        <w:rPr>
          <w:lang w:val="ru-RU"/>
        </w:rPr>
      </w:pPr>
      <w:r>
        <w:rPr>
          <w:lang w:val="ru-RU"/>
        </w:rPr>
        <w:t>Светосигнальная арматура (далее СВ) – предназначена для того, чтобы</w:t>
      </w:r>
      <w:r w:rsidR="00D707DC">
        <w:rPr>
          <w:lang w:val="ru-RU"/>
        </w:rPr>
        <w:t xml:space="preserve"> показывать, </w:t>
      </w:r>
      <w:r>
        <w:rPr>
          <w:lang w:val="ru-RU"/>
        </w:rPr>
        <w:t xml:space="preserve">в рабочем или выключенном состоянии находятся устройства, которые подключены к ней. Контроль за работой </w:t>
      </w:r>
      <w:r w:rsidR="00AE1FBA">
        <w:rPr>
          <w:lang w:val="ru-RU"/>
        </w:rPr>
        <w:t>СВ</w:t>
      </w:r>
      <w:r>
        <w:rPr>
          <w:lang w:val="ru-RU"/>
        </w:rPr>
        <w:t xml:space="preserve"> осуществляет оператор. Он работает на посту управления, к которому подключены все сигнальные арматуры</w:t>
      </w:r>
      <w:r w:rsidR="00D707DC">
        <w:rPr>
          <w:lang w:val="ru-RU"/>
        </w:rPr>
        <w:t>.</w:t>
      </w:r>
    </w:p>
    <w:p w:rsidR="004B57B9" w:rsidRPr="004B57B9" w:rsidRDefault="004B57B9" w:rsidP="00D707DC">
      <w:pPr>
        <w:ind w:firstLine="709"/>
        <w:rPr>
          <w:lang w:val="ru-RU"/>
        </w:rPr>
      </w:pPr>
      <w:r>
        <w:rPr>
          <w:lang w:val="ru-RU"/>
        </w:rPr>
        <w:t xml:space="preserve">Цены на </w:t>
      </w:r>
      <w:r w:rsidR="00AE1FBA">
        <w:rPr>
          <w:lang w:val="ru-RU"/>
        </w:rPr>
        <w:t>СВ</w:t>
      </w:r>
      <w:r>
        <w:rPr>
          <w:lang w:val="ru-RU"/>
        </w:rPr>
        <w:t xml:space="preserve"> отличаются в зависимости от типа лампы, которая в СВ </w:t>
      </w:r>
      <w:r w:rsidR="00D707DC">
        <w:rPr>
          <w:lang w:val="ru-RU"/>
        </w:rPr>
        <w:t>установленная</w:t>
      </w:r>
      <w:r>
        <w:rPr>
          <w:lang w:val="ru-RU"/>
        </w:rPr>
        <w:t>. Лампы бывают трех типов</w:t>
      </w:r>
      <w:r w:rsidRPr="004B57B9">
        <w:rPr>
          <w:lang w:val="ru-RU"/>
        </w:rPr>
        <w:t>:</w:t>
      </w:r>
      <w:bookmarkStart w:id="0" w:name="_GoBack"/>
      <w:bookmarkEnd w:id="0"/>
    </w:p>
    <w:p w:rsidR="004B57B9" w:rsidRPr="004B57B9" w:rsidRDefault="00D707DC" w:rsidP="004B57B9">
      <w:pPr>
        <w:rPr>
          <w:lang w:val="ru-RU"/>
        </w:rPr>
      </w:pPr>
      <w:r>
        <w:rPr>
          <w:lang w:val="ru-RU"/>
        </w:rPr>
        <w:t xml:space="preserve"> </w:t>
      </w:r>
      <w:r w:rsidR="004B57B9" w:rsidRPr="004B57B9">
        <w:rPr>
          <w:lang w:val="ru-RU"/>
        </w:rPr>
        <w:t>-</w:t>
      </w:r>
      <w:r>
        <w:rPr>
          <w:lang w:val="ru-RU"/>
        </w:rPr>
        <w:t xml:space="preserve"> </w:t>
      </w:r>
      <w:r w:rsidR="00AE1FBA">
        <w:rPr>
          <w:lang w:val="ru-RU"/>
        </w:rPr>
        <w:t>Неоновые</w:t>
      </w:r>
      <w:r w:rsidR="004B57B9" w:rsidRPr="004B57B9">
        <w:rPr>
          <w:lang w:val="ru-RU"/>
        </w:rPr>
        <w:t>;</w:t>
      </w:r>
    </w:p>
    <w:p w:rsidR="004B57B9" w:rsidRPr="00332212" w:rsidRDefault="00D707DC" w:rsidP="004B57B9">
      <w:pPr>
        <w:rPr>
          <w:lang w:val="ru-RU"/>
        </w:rPr>
      </w:pPr>
      <w:r>
        <w:rPr>
          <w:lang w:val="ru-RU"/>
        </w:rPr>
        <w:t xml:space="preserve"> </w:t>
      </w:r>
      <w:r w:rsidR="004B57B9">
        <w:rPr>
          <w:lang w:val="ru-RU"/>
        </w:rPr>
        <w:t>- Лампы накаливания</w:t>
      </w:r>
      <w:r w:rsidRPr="00332212">
        <w:rPr>
          <w:lang w:val="ru-RU"/>
        </w:rPr>
        <w:t>;</w:t>
      </w:r>
    </w:p>
    <w:p w:rsidR="004B57B9" w:rsidRDefault="00D707DC" w:rsidP="004B57B9">
      <w:pPr>
        <w:rPr>
          <w:lang w:val="ru-RU"/>
        </w:rPr>
      </w:pPr>
      <w:r>
        <w:rPr>
          <w:lang w:val="ru-RU"/>
        </w:rPr>
        <w:t xml:space="preserve"> </w:t>
      </w:r>
      <w:r w:rsidR="00AE1FBA">
        <w:rPr>
          <w:lang w:val="ru-RU"/>
        </w:rPr>
        <w:t>- Светодиодные</w:t>
      </w:r>
      <w:r w:rsidR="004B57B9">
        <w:rPr>
          <w:lang w:val="ru-RU"/>
        </w:rPr>
        <w:t>.</w:t>
      </w:r>
    </w:p>
    <w:p w:rsidR="004B57B9" w:rsidRDefault="004B57B9" w:rsidP="00D707DC">
      <w:pPr>
        <w:ind w:firstLine="709"/>
        <w:rPr>
          <w:lang w:val="ru-RU"/>
        </w:rPr>
      </w:pPr>
      <w:r>
        <w:rPr>
          <w:lang w:val="ru-RU"/>
        </w:rPr>
        <w:t xml:space="preserve">На данный момент, </w:t>
      </w:r>
      <w:r w:rsidR="00D707DC">
        <w:rPr>
          <w:lang w:val="ru-RU"/>
        </w:rPr>
        <w:t>самый</w:t>
      </w:r>
      <w:r w:rsidR="00332212">
        <w:rPr>
          <w:lang w:val="ru-RU"/>
        </w:rPr>
        <w:t xml:space="preserve"> популярный тип</w:t>
      </w:r>
      <w:r w:rsidR="00D707DC" w:rsidRPr="00D707DC">
        <w:rPr>
          <w:lang w:val="ru-RU"/>
        </w:rPr>
        <w:t xml:space="preserve"> - </w:t>
      </w:r>
      <w:r>
        <w:rPr>
          <w:lang w:val="ru-RU"/>
        </w:rPr>
        <w:t xml:space="preserve"> с</w:t>
      </w:r>
      <w:r w:rsidR="00332212">
        <w:rPr>
          <w:lang w:val="ru-RU"/>
        </w:rPr>
        <w:t>о</w:t>
      </w:r>
      <w:r>
        <w:rPr>
          <w:lang w:val="ru-RU"/>
        </w:rPr>
        <w:t xml:space="preserve"> светодиодными лампами, потому что</w:t>
      </w:r>
      <w:r w:rsidR="00D707DC">
        <w:rPr>
          <w:lang w:val="ru-RU"/>
        </w:rPr>
        <w:t>,</w:t>
      </w:r>
      <w:r>
        <w:rPr>
          <w:lang w:val="ru-RU"/>
        </w:rPr>
        <w:t xml:space="preserve"> они потребляют мало </w:t>
      </w:r>
      <w:r w:rsidR="00D707DC">
        <w:rPr>
          <w:lang w:val="ru-RU"/>
        </w:rPr>
        <w:t>энергии</w:t>
      </w:r>
      <w:r>
        <w:rPr>
          <w:lang w:val="ru-RU"/>
        </w:rPr>
        <w:t>, имеют долгий строк службы и устойчивы к вибрациям и механическим повреждениям. Светосигнальные арматуры можно купить, как в обычном магазине, так и заказать через интернет.</w:t>
      </w:r>
    </w:p>
    <w:p w:rsidR="004B57B9" w:rsidRDefault="004B57B9" w:rsidP="00D707DC">
      <w:pPr>
        <w:ind w:firstLine="709"/>
        <w:rPr>
          <w:lang w:val="ru-RU"/>
        </w:rPr>
      </w:pPr>
      <w:r>
        <w:rPr>
          <w:lang w:val="ru-RU"/>
        </w:rPr>
        <w:t xml:space="preserve">Так же к плюсам </w:t>
      </w:r>
      <w:r w:rsidR="00332212">
        <w:rPr>
          <w:lang w:val="ru-RU"/>
        </w:rPr>
        <w:t xml:space="preserve">СВ </w:t>
      </w:r>
      <w:r>
        <w:rPr>
          <w:lang w:val="ru-RU"/>
        </w:rPr>
        <w:t>на светодиодах можно отнести</w:t>
      </w:r>
      <w:r w:rsidRPr="004B57B9">
        <w:rPr>
          <w:lang w:val="ru-RU"/>
        </w:rPr>
        <w:t>:</w:t>
      </w:r>
    </w:p>
    <w:p w:rsidR="004B57B9" w:rsidRPr="00D707DC" w:rsidRDefault="00D707DC" w:rsidP="004B57B9">
      <w:pPr>
        <w:rPr>
          <w:lang w:val="ru-RU"/>
        </w:rPr>
      </w:pPr>
      <w:r w:rsidRPr="00D707DC">
        <w:rPr>
          <w:lang w:val="ru-RU"/>
        </w:rPr>
        <w:t xml:space="preserve"> </w:t>
      </w:r>
      <w:r w:rsidR="004B57B9">
        <w:rPr>
          <w:lang w:val="ru-RU"/>
        </w:rPr>
        <w:t>-</w:t>
      </w:r>
      <w:r w:rsidRPr="00D707DC">
        <w:rPr>
          <w:lang w:val="ru-RU"/>
        </w:rPr>
        <w:t xml:space="preserve"> </w:t>
      </w:r>
      <w:r w:rsidR="004B57B9">
        <w:rPr>
          <w:lang w:val="ru-RU"/>
        </w:rPr>
        <w:t>Строк службы 25 тысяч часов</w:t>
      </w:r>
      <w:r w:rsidRPr="00D707DC">
        <w:rPr>
          <w:lang w:val="ru-RU"/>
        </w:rPr>
        <w:t>;</w:t>
      </w:r>
    </w:p>
    <w:p w:rsidR="004B57B9" w:rsidRPr="00D707DC" w:rsidRDefault="00D707DC" w:rsidP="004B57B9">
      <w:pPr>
        <w:rPr>
          <w:lang w:val="ru-RU"/>
        </w:rPr>
      </w:pPr>
      <w:r w:rsidRPr="00D707DC">
        <w:rPr>
          <w:lang w:val="ru-RU"/>
        </w:rPr>
        <w:t xml:space="preserve"> </w:t>
      </w:r>
      <w:r w:rsidR="004B57B9">
        <w:rPr>
          <w:lang w:val="ru-RU"/>
        </w:rPr>
        <w:t>-</w:t>
      </w:r>
      <w:r w:rsidRPr="00D707DC">
        <w:rPr>
          <w:lang w:val="ru-RU"/>
        </w:rPr>
        <w:t xml:space="preserve"> </w:t>
      </w:r>
      <w:r w:rsidR="004B57B9">
        <w:rPr>
          <w:lang w:val="ru-RU"/>
        </w:rPr>
        <w:t>Стойкость к механическим повреждениям</w:t>
      </w:r>
      <w:r w:rsidRPr="00D707DC">
        <w:rPr>
          <w:lang w:val="ru-RU"/>
        </w:rPr>
        <w:t>;</w:t>
      </w:r>
    </w:p>
    <w:p w:rsidR="004B57B9" w:rsidRPr="00D707DC" w:rsidRDefault="00D707DC" w:rsidP="004B57B9">
      <w:pPr>
        <w:rPr>
          <w:lang w:val="ru-RU"/>
        </w:rPr>
      </w:pPr>
      <w:r w:rsidRPr="00D707DC">
        <w:rPr>
          <w:lang w:val="ru-RU"/>
        </w:rPr>
        <w:t xml:space="preserve"> </w:t>
      </w:r>
      <w:r w:rsidR="004B57B9">
        <w:rPr>
          <w:lang w:val="ru-RU"/>
        </w:rPr>
        <w:t>-</w:t>
      </w:r>
      <w:r w:rsidRPr="00D707DC">
        <w:rPr>
          <w:lang w:val="ru-RU"/>
        </w:rPr>
        <w:t xml:space="preserve"> </w:t>
      </w:r>
      <w:r w:rsidR="004B57B9">
        <w:rPr>
          <w:lang w:val="ru-RU"/>
        </w:rPr>
        <w:t>Стабильная работа при температурах от 6 до 60 градусов Цельсия</w:t>
      </w:r>
      <w:r w:rsidRPr="00D707DC">
        <w:rPr>
          <w:lang w:val="ru-RU"/>
        </w:rPr>
        <w:t>;</w:t>
      </w:r>
    </w:p>
    <w:p w:rsidR="004B57B9" w:rsidRPr="00D707DC" w:rsidRDefault="00D707DC" w:rsidP="004B57B9">
      <w:pPr>
        <w:rPr>
          <w:lang w:val="ru-RU"/>
        </w:rPr>
      </w:pPr>
      <w:r w:rsidRPr="00D707DC">
        <w:rPr>
          <w:lang w:val="ru-RU"/>
        </w:rPr>
        <w:t xml:space="preserve"> </w:t>
      </w:r>
      <w:r w:rsidR="004B57B9">
        <w:rPr>
          <w:lang w:val="ru-RU"/>
        </w:rPr>
        <w:t>-</w:t>
      </w:r>
      <w:r w:rsidRPr="00D707DC">
        <w:rPr>
          <w:lang w:val="ru-RU"/>
        </w:rPr>
        <w:t xml:space="preserve"> </w:t>
      </w:r>
      <w:r w:rsidR="004B57B9">
        <w:rPr>
          <w:lang w:val="ru-RU"/>
        </w:rPr>
        <w:t>Высокий уровень внешней защиты</w:t>
      </w:r>
      <w:r w:rsidRPr="00D707DC">
        <w:rPr>
          <w:lang w:val="ru-RU"/>
        </w:rPr>
        <w:t>;</w:t>
      </w:r>
    </w:p>
    <w:p w:rsidR="004B57B9" w:rsidRPr="00D707DC" w:rsidRDefault="00D707DC" w:rsidP="004B57B9">
      <w:pPr>
        <w:rPr>
          <w:lang w:val="ru-RU"/>
        </w:rPr>
      </w:pPr>
      <w:r w:rsidRPr="00D707DC">
        <w:rPr>
          <w:lang w:val="ru-RU"/>
        </w:rPr>
        <w:t xml:space="preserve"> </w:t>
      </w:r>
      <w:r w:rsidR="004B57B9">
        <w:rPr>
          <w:lang w:val="ru-RU"/>
        </w:rPr>
        <w:t>-</w:t>
      </w:r>
      <w:r w:rsidRPr="00D707DC">
        <w:rPr>
          <w:lang w:val="ru-RU"/>
        </w:rPr>
        <w:t xml:space="preserve"> </w:t>
      </w:r>
      <w:r w:rsidR="004B57B9">
        <w:rPr>
          <w:lang w:val="ru-RU"/>
        </w:rPr>
        <w:t>Разные типы, для работа в диапазоне от 6 до 360 вольт</w:t>
      </w:r>
      <w:r w:rsidRPr="00D707DC">
        <w:rPr>
          <w:lang w:val="ru-RU"/>
        </w:rPr>
        <w:t>;</w:t>
      </w:r>
    </w:p>
    <w:p w:rsidR="004B57B9" w:rsidRDefault="00D707DC" w:rsidP="004B57B9">
      <w:pPr>
        <w:rPr>
          <w:lang w:val="ru-RU"/>
        </w:rPr>
      </w:pPr>
      <w:r w:rsidRPr="00D707DC">
        <w:rPr>
          <w:lang w:val="ru-RU"/>
        </w:rPr>
        <w:t xml:space="preserve"> </w:t>
      </w:r>
      <w:r w:rsidR="004B57B9">
        <w:rPr>
          <w:lang w:val="ru-RU"/>
        </w:rPr>
        <w:t xml:space="preserve">- Высокая </w:t>
      </w:r>
      <w:r>
        <w:rPr>
          <w:lang w:val="ru-RU"/>
        </w:rPr>
        <w:t>экономичность</w:t>
      </w:r>
      <w:r w:rsidR="004B57B9">
        <w:rPr>
          <w:lang w:val="ru-RU"/>
        </w:rPr>
        <w:t>, потребляет до 20 мили Ампер.</w:t>
      </w:r>
    </w:p>
    <w:p w:rsidR="004B57B9" w:rsidRPr="004B57B9" w:rsidRDefault="00AE1FBA" w:rsidP="00D707DC">
      <w:pPr>
        <w:ind w:firstLine="709"/>
        <w:rPr>
          <w:lang w:val="ru-RU"/>
        </w:rPr>
      </w:pPr>
      <w:r>
        <w:rPr>
          <w:lang w:val="ru-RU"/>
        </w:rPr>
        <w:t>Купить СВ</w:t>
      </w:r>
      <w:r w:rsidR="004B57B9">
        <w:rPr>
          <w:lang w:val="ru-RU"/>
        </w:rPr>
        <w:t xml:space="preserve"> можно в таких свечениях</w:t>
      </w:r>
      <w:r w:rsidR="004B57B9" w:rsidRPr="004B57B9">
        <w:rPr>
          <w:lang w:val="ru-RU"/>
        </w:rPr>
        <w:t>:</w:t>
      </w:r>
    </w:p>
    <w:p w:rsidR="004B57B9" w:rsidRPr="00D707DC" w:rsidRDefault="00D707DC" w:rsidP="004B57B9">
      <w:pPr>
        <w:rPr>
          <w:lang w:val="en-US"/>
        </w:rPr>
      </w:pPr>
      <w:r w:rsidRPr="00D707DC">
        <w:rPr>
          <w:lang w:val="ru-RU"/>
        </w:rPr>
        <w:t xml:space="preserve"> </w:t>
      </w:r>
      <w:r w:rsidR="004B57B9" w:rsidRPr="004B57B9">
        <w:rPr>
          <w:lang w:val="ru-RU"/>
        </w:rPr>
        <w:t>-</w:t>
      </w:r>
      <w:r w:rsidRPr="00D707DC">
        <w:rPr>
          <w:lang w:val="ru-RU"/>
        </w:rPr>
        <w:t xml:space="preserve"> </w:t>
      </w:r>
      <w:r w:rsidR="004B57B9">
        <w:rPr>
          <w:lang w:val="ru-RU"/>
        </w:rPr>
        <w:t>Синий</w:t>
      </w:r>
      <w:r>
        <w:rPr>
          <w:lang w:val="en-US"/>
        </w:rPr>
        <w:t>;</w:t>
      </w:r>
    </w:p>
    <w:p w:rsidR="004B57B9" w:rsidRPr="00D707DC" w:rsidRDefault="00D707DC" w:rsidP="004B57B9">
      <w:pPr>
        <w:rPr>
          <w:lang w:val="ru-RU"/>
        </w:rPr>
      </w:pPr>
      <w:r w:rsidRPr="00D707DC">
        <w:rPr>
          <w:lang w:val="ru-RU"/>
        </w:rPr>
        <w:t xml:space="preserve"> </w:t>
      </w:r>
      <w:r w:rsidR="004B57B9">
        <w:rPr>
          <w:lang w:val="ru-RU"/>
        </w:rPr>
        <w:t>-</w:t>
      </w:r>
      <w:r w:rsidRPr="00D707DC">
        <w:rPr>
          <w:lang w:val="ru-RU"/>
        </w:rPr>
        <w:t xml:space="preserve"> </w:t>
      </w:r>
      <w:r w:rsidR="004B57B9">
        <w:rPr>
          <w:lang w:val="ru-RU"/>
        </w:rPr>
        <w:t>Белый</w:t>
      </w:r>
      <w:r w:rsidRPr="00D707DC">
        <w:rPr>
          <w:lang w:val="ru-RU"/>
        </w:rPr>
        <w:t>;</w:t>
      </w:r>
    </w:p>
    <w:p w:rsidR="004B57B9" w:rsidRPr="00D707DC" w:rsidRDefault="00D707DC" w:rsidP="004B57B9">
      <w:pPr>
        <w:rPr>
          <w:lang w:val="ru-RU"/>
        </w:rPr>
      </w:pPr>
      <w:r w:rsidRPr="00D707DC">
        <w:rPr>
          <w:lang w:val="ru-RU"/>
        </w:rPr>
        <w:t xml:space="preserve"> </w:t>
      </w:r>
      <w:r w:rsidR="004B57B9">
        <w:rPr>
          <w:lang w:val="ru-RU"/>
        </w:rPr>
        <w:t>-</w:t>
      </w:r>
      <w:r w:rsidRPr="00D707DC">
        <w:rPr>
          <w:lang w:val="ru-RU"/>
        </w:rPr>
        <w:t xml:space="preserve"> </w:t>
      </w:r>
      <w:r>
        <w:rPr>
          <w:lang w:val="ru-RU"/>
        </w:rPr>
        <w:t>Оранжевый</w:t>
      </w:r>
      <w:r w:rsidRPr="00D707DC">
        <w:rPr>
          <w:lang w:val="ru-RU"/>
        </w:rPr>
        <w:t>;</w:t>
      </w:r>
    </w:p>
    <w:p w:rsidR="004B57B9" w:rsidRPr="00D707DC" w:rsidRDefault="00D707DC" w:rsidP="004B57B9">
      <w:pPr>
        <w:rPr>
          <w:lang w:val="ru-RU"/>
        </w:rPr>
      </w:pPr>
      <w:r w:rsidRPr="00D707DC">
        <w:rPr>
          <w:lang w:val="ru-RU"/>
        </w:rPr>
        <w:t xml:space="preserve"> </w:t>
      </w:r>
      <w:r w:rsidR="004B57B9">
        <w:rPr>
          <w:lang w:val="ru-RU"/>
        </w:rPr>
        <w:t>-</w:t>
      </w:r>
      <w:r w:rsidRPr="00D707DC">
        <w:rPr>
          <w:lang w:val="ru-RU"/>
        </w:rPr>
        <w:t xml:space="preserve"> </w:t>
      </w:r>
      <w:r w:rsidR="004B57B9">
        <w:rPr>
          <w:lang w:val="ru-RU"/>
        </w:rPr>
        <w:t>Зеленый</w:t>
      </w:r>
      <w:r w:rsidRPr="00D707DC">
        <w:rPr>
          <w:lang w:val="ru-RU"/>
        </w:rPr>
        <w:t>;</w:t>
      </w:r>
    </w:p>
    <w:p w:rsidR="004B57B9" w:rsidRPr="00D707DC" w:rsidRDefault="00D707DC" w:rsidP="004B57B9">
      <w:pPr>
        <w:rPr>
          <w:lang w:val="ru-RU"/>
        </w:rPr>
      </w:pPr>
      <w:r w:rsidRPr="00D707DC">
        <w:rPr>
          <w:lang w:val="ru-RU"/>
        </w:rPr>
        <w:t xml:space="preserve"> </w:t>
      </w:r>
      <w:r w:rsidR="004B57B9">
        <w:rPr>
          <w:lang w:val="ru-RU"/>
        </w:rPr>
        <w:t>-</w:t>
      </w:r>
      <w:r w:rsidRPr="00D707DC">
        <w:rPr>
          <w:lang w:val="ru-RU"/>
        </w:rPr>
        <w:t xml:space="preserve"> </w:t>
      </w:r>
      <w:r w:rsidR="004B57B9">
        <w:rPr>
          <w:lang w:val="ru-RU"/>
        </w:rPr>
        <w:t>Красный</w:t>
      </w:r>
      <w:r w:rsidRPr="00D707DC">
        <w:rPr>
          <w:lang w:val="ru-RU"/>
        </w:rPr>
        <w:t>;</w:t>
      </w:r>
    </w:p>
    <w:p w:rsidR="004B57B9" w:rsidRPr="00D707DC" w:rsidRDefault="00D707DC" w:rsidP="004B57B9">
      <w:pPr>
        <w:rPr>
          <w:lang w:val="ru-RU"/>
        </w:rPr>
      </w:pPr>
      <w:r w:rsidRPr="00D707DC">
        <w:rPr>
          <w:lang w:val="ru-RU"/>
        </w:rPr>
        <w:t xml:space="preserve"> </w:t>
      </w:r>
      <w:r w:rsidR="004B57B9">
        <w:rPr>
          <w:lang w:val="ru-RU"/>
        </w:rPr>
        <w:t>-</w:t>
      </w:r>
      <w:r w:rsidRPr="00D707DC">
        <w:rPr>
          <w:lang w:val="ru-RU"/>
        </w:rPr>
        <w:t xml:space="preserve"> </w:t>
      </w:r>
      <w:r w:rsidR="004B57B9">
        <w:rPr>
          <w:lang w:val="ru-RU"/>
        </w:rPr>
        <w:t>Желтый</w:t>
      </w:r>
      <w:r w:rsidRPr="00D707DC">
        <w:rPr>
          <w:lang w:val="ru-RU"/>
        </w:rPr>
        <w:t>;</w:t>
      </w:r>
    </w:p>
    <w:p w:rsidR="004B57B9" w:rsidRPr="00AE1FBA" w:rsidRDefault="00D707DC" w:rsidP="004B57B9">
      <w:pPr>
        <w:rPr>
          <w:lang w:val="ru-RU"/>
        </w:rPr>
      </w:pPr>
      <w:r w:rsidRPr="00D707DC">
        <w:rPr>
          <w:lang w:val="ru-RU"/>
        </w:rPr>
        <w:t xml:space="preserve"> </w:t>
      </w:r>
      <w:r w:rsidR="004B57B9">
        <w:rPr>
          <w:lang w:val="ru-RU"/>
        </w:rPr>
        <w:t>-</w:t>
      </w:r>
      <w:r w:rsidRPr="00AE1FBA">
        <w:rPr>
          <w:lang w:val="ru-RU"/>
        </w:rPr>
        <w:t xml:space="preserve"> </w:t>
      </w:r>
      <w:r w:rsidR="004B57B9">
        <w:rPr>
          <w:lang w:val="ru-RU"/>
        </w:rPr>
        <w:t>Прозрачный</w:t>
      </w:r>
      <w:r w:rsidRPr="00AE1FBA">
        <w:rPr>
          <w:lang w:val="ru-RU"/>
        </w:rPr>
        <w:t>.</w:t>
      </w:r>
    </w:p>
    <w:p w:rsidR="004B57B9" w:rsidRDefault="00AE1FBA" w:rsidP="00AE1FBA">
      <w:pPr>
        <w:ind w:firstLine="709"/>
        <w:rPr>
          <w:lang w:val="ru-RU"/>
        </w:rPr>
      </w:pPr>
      <w:r>
        <w:rPr>
          <w:lang w:val="ru-RU"/>
        </w:rPr>
        <w:t>Светосигнальная арматура</w:t>
      </w:r>
      <w:r w:rsidR="00D707DC">
        <w:rPr>
          <w:lang w:val="ru-RU"/>
        </w:rPr>
        <w:t xml:space="preserve"> делится на два типа по монтажу конструкции</w:t>
      </w:r>
      <w:r w:rsidR="00D707DC" w:rsidRPr="00D707DC">
        <w:rPr>
          <w:lang w:val="ru-RU"/>
        </w:rPr>
        <w:t>:</w:t>
      </w:r>
    </w:p>
    <w:p w:rsidR="00D707DC" w:rsidRPr="00AE1FBA" w:rsidRDefault="00D707DC" w:rsidP="004B57B9">
      <w:pPr>
        <w:rPr>
          <w:lang w:val="ru-RU"/>
        </w:rPr>
      </w:pPr>
      <w:r w:rsidRPr="00D707DC">
        <w:rPr>
          <w:lang w:val="ru-RU"/>
        </w:rPr>
        <w:t>-</w:t>
      </w:r>
      <w:r w:rsidR="00AE1FBA">
        <w:rPr>
          <w:lang w:val="ru-RU"/>
        </w:rPr>
        <w:t xml:space="preserve"> с</w:t>
      </w:r>
      <w:r>
        <w:rPr>
          <w:lang w:val="ru-RU"/>
        </w:rPr>
        <w:t xml:space="preserve"> раздельным монтажом элементов</w:t>
      </w:r>
      <w:r w:rsidR="00AE1FBA" w:rsidRPr="00AE1FBA">
        <w:rPr>
          <w:lang w:val="ru-RU"/>
        </w:rPr>
        <w:t>;</w:t>
      </w:r>
    </w:p>
    <w:p w:rsidR="00D707DC" w:rsidRPr="00AE1FBA" w:rsidRDefault="00AE1FBA" w:rsidP="004B57B9">
      <w:pPr>
        <w:rPr>
          <w:lang w:val="ru-RU"/>
        </w:rPr>
      </w:pPr>
      <w:r>
        <w:rPr>
          <w:lang w:val="ru-RU"/>
        </w:rPr>
        <w:t>- с</w:t>
      </w:r>
      <w:r w:rsidR="00D707DC">
        <w:rPr>
          <w:lang w:val="ru-RU"/>
        </w:rPr>
        <w:t xml:space="preserve"> совместным монтажом всей конструкции</w:t>
      </w:r>
      <w:r w:rsidRPr="00AE1FBA">
        <w:rPr>
          <w:lang w:val="ru-RU"/>
        </w:rPr>
        <w:t>.</w:t>
      </w:r>
    </w:p>
    <w:p w:rsidR="00D707DC" w:rsidRDefault="00D707DC" w:rsidP="00D707DC">
      <w:pPr>
        <w:pStyle w:val="2"/>
        <w:rPr>
          <w:lang w:val="ru-RU"/>
        </w:rPr>
      </w:pPr>
      <w:r>
        <w:rPr>
          <w:lang w:val="ru-RU"/>
        </w:rPr>
        <w:t>Посты управления</w:t>
      </w:r>
    </w:p>
    <w:p w:rsidR="00D707DC" w:rsidRDefault="00D707DC" w:rsidP="00AE1FBA">
      <w:pPr>
        <w:ind w:firstLine="709"/>
        <w:rPr>
          <w:lang w:val="ru-RU"/>
        </w:rPr>
      </w:pPr>
      <w:r>
        <w:rPr>
          <w:lang w:val="ru-RU"/>
        </w:rPr>
        <w:t xml:space="preserve">Пост </w:t>
      </w:r>
      <w:r w:rsidR="00AE1FBA">
        <w:rPr>
          <w:lang w:val="ru-RU"/>
        </w:rPr>
        <w:t>управления</w:t>
      </w:r>
      <w:r>
        <w:rPr>
          <w:lang w:val="ru-RU"/>
        </w:rPr>
        <w:t xml:space="preserve"> – это специальное оборудование для контроля над оборудованием на котором </w:t>
      </w:r>
      <w:r w:rsidR="00AE1FBA">
        <w:rPr>
          <w:lang w:val="ru-RU"/>
        </w:rPr>
        <w:t>установлены</w:t>
      </w:r>
      <w:r>
        <w:rPr>
          <w:lang w:val="ru-RU"/>
        </w:rPr>
        <w:t xml:space="preserve"> светодиодные арматуры.</w:t>
      </w:r>
      <w:r w:rsidR="00AE1FBA">
        <w:rPr>
          <w:lang w:val="ru-RU"/>
        </w:rPr>
        <w:t xml:space="preserve"> Они бывают квадратной, круглой и прямоугольной формы. На которой расположены разноцветные кнопки для контроля. В большинстве моделей, кнопки две, но есть модели с тремя и более кнопками.</w:t>
      </w:r>
    </w:p>
    <w:p w:rsidR="00D707DC" w:rsidRPr="00D707DC" w:rsidRDefault="00D707DC" w:rsidP="00AE1FBA">
      <w:pPr>
        <w:ind w:firstLine="709"/>
        <w:rPr>
          <w:lang w:val="ru-RU"/>
        </w:rPr>
      </w:pPr>
      <w:r>
        <w:rPr>
          <w:lang w:val="ru-RU"/>
        </w:rPr>
        <w:t>Цены на посты управления отличаются в зависимости от их типа. Они бывают</w:t>
      </w:r>
      <w:r w:rsidRPr="00D707DC">
        <w:rPr>
          <w:lang w:val="ru-RU"/>
        </w:rPr>
        <w:t>:</w:t>
      </w:r>
    </w:p>
    <w:p w:rsidR="00D707DC" w:rsidRPr="00AE1FBA" w:rsidRDefault="00D707DC" w:rsidP="00D707DC">
      <w:pPr>
        <w:rPr>
          <w:lang w:val="en-US"/>
        </w:rPr>
      </w:pPr>
      <w:r w:rsidRPr="00D707DC">
        <w:rPr>
          <w:lang w:val="ru-RU"/>
        </w:rPr>
        <w:lastRenderedPageBreak/>
        <w:t>-</w:t>
      </w:r>
      <w:r w:rsidR="00AE1FBA">
        <w:rPr>
          <w:lang w:val="ru-RU"/>
        </w:rPr>
        <w:t>К</w:t>
      </w:r>
      <w:r>
        <w:rPr>
          <w:lang w:val="ru-RU"/>
        </w:rPr>
        <w:t>нопочные</w:t>
      </w:r>
      <w:r w:rsidR="00AE1FBA">
        <w:rPr>
          <w:lang w:val="en-US"/>
        </w:rPr>
        <w:t>;</w:t>
      </w:r>
    </w:p>
    <w:p w:rsidR="00D707DC" w:rsidRPr="00AE1FBA" w:rsidRDefault="00AE1FBA" w:rsidP="00D707DC">
      <w:pPr>
        <w:rPr>
          <w:lang w:val="en-US"/>
        </w:rPr>
      </w:pPr>
      <w:r>
        <w:rPr>
          <w:lang w:val="ru-RU"/>
        </w:rPr>
        <w:t>-</w:t>
      </w:r>
      <w:proofErr w:type="spellStart"/>
      <w:r>
        <w:rPr>
          <w:lang w:val="ru-RU"/>
        </w:rPr>
        <w:t>Т</w:t>
      </w:r>
      <w:r w:rsidR="00D707DC">
        <w:rPr>
          <w:lang w:val="ru-RU"/>
        </w:rPr>
        <w:t>ельферные</w:t>
      </w:r>
      <w:proofErr w:type="spellEnd"/>
      <w:r>
        <w:rPr>
          <w:lang w:val="en-US"/>
        </w:rPr>
        <w:t>.</w:t>
      </w:r>
    </w:p>
    <w:p w:rsidR="00D707DC" w:rsidRPr="00D707DC" w:rsidRDefault="00D707DC" w:rsidP="00AE1FBA">
      <w:pPr>
        <w:ind w:firstLine="709"/>
        <w:rPr>
          <w:lang w:val="ru-RU"/>
        </w:rPr>
      </w:pPr>
      <w:r>
        <w:rPr>
          <w:lang w:val="ru-RU"/>
        </w:rPr>
        <w:t>Посты управления используются на разных производствах, и делятся на</w:t>
      </w:r>
      <w:r w:rsidRPr="00D707DC">
        <w:rPr>
          <w:lang w:val="ru-RU"/>
        </w:rPr>
        <w:t>:</w:t>
      </w:r>
    </w:p>
    <w:p w:rsidR="00D707DC" w:rsidRPr="00AE1FBA" w:rsidRDefault="00D707DC" w:rsidP="00D707DC">
      <w:pPr>
        <w:rPr>
          <w:lang w:val="ru-RU"/>
        </w:rPr>
      </w:pPr>
      <w:r w:rsidRPr="00D707DC">
        <w:rPr>
          <w:lang w:val="ru-RU"/>
        </w:rPr>
        <w:t>-</w:t>
      </w:r>
      <w:r w:rsidR="00AE1FBA">
        <w:rPr>
          <w:lang w:val="ru-RU"/>
        </w:rPr>
        <w:t>Р</w:t>
      </w:r>
      <w:r>
        <w:rPr>
          <w:lang w:val="ru-RU"/>
        </w:rPr>
        <w:t>удничные</w:t>
      </w:r>
      <w:r w:rsidR="00AE1FBA" w:rsidRPr="00AE1FBA">
        <w:rPr>
          <w:lang w:val="ru-RU"/>
        </w:rPr>
        <w:t>;</w:t>
      </w:r>
    </w:p>
    <w:p w:rsidR="00D707DC" w:rsidRPr="00AE1FBA" w:rsidRDefault="00D707DC" w:rsidP="00D707DC">
      <w:pPr>
        <w:rPr>
          <w:lang w:val="ru-RU"/>
        </w:rPr>
      </w:pPr>
      <w:r w:rsidRPr="00D707DC">
        <w:rPr>
          <w:lang w:val="ru-RU"/>
        </w:rPr>
        <w:t>-</w:t>
      </w:r>
      <w:r>
        <w:rPr>
          <w:lang w:val="ru-RU"/>
        </w:rPr>
        <w:t>Взрывозащитные</w:t>
      </w:r>
      <w:r w:rsidR="00AE1FBA" w:rsidRPr="00AE1FBA">
        <w:rPr>
          <w:lang w:val="ru-RU"/>
        </w:rPr>
        <w:t>.</w:t>
      </w:r>
    </w:p>
    <w:p w:rsidR="00AE1FBA" w:rsidRPr="00D707DC" w:rsidRDefault="00D707DC" w:rsidP="00AE1FBA">
      <w:pPr>
        <w:ind w:firstLine="709"/>
        <w:rPr>
          <w:lang w:val="ru-RU"/>
        </w:rPr>
      </w:pPr>
      <w:r>
        <w:rPr>
          <w:lang w:val="ru-RU"/>
        </w:rPr>
        <w:t>Купить посты управления можно в пластиковом корпусе, либо без корпуса вообще.</w:t>
      </w:r>
      <w:r w:rsidR="00AE1FBA">
        <w:rPr>
          <w:lang w:val="ru-RU"/>
        </w:rPr>
        <w:t xml:space="preserve"> Они крепятся либо на внешнюю часть блока, или на внешней части конструкции или здания. </w:t>
      </w:r>
    </w:p>
    <w:p w:rsidR="004B57B9" w:rsidRPr="004B57B9" w:rsidRDefault="004B57B9" w:rsidP="004B57B9">
      <w:pPr>
        <w:rPr>
          <w:lang w:val="ru-RU"/>
        </w:rPr>
      </w:pPr>
    </w:p>
    <w:p w:rsidR="004B57B9" w:rsidRPr="004B57B9" w:rsidRDefault="004B57B9" w:rsidP="004B57B9">
      <w:pPr>
        <w:rPr>
          <w:lang w:val="ru-RU"/>
        </w:rPr>
      </w:pPr>
    </w:p>
    <w:sectPr w:rsidR="004B57B9" w:rsidRPr="004B57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63E5A"/>
    <w:multiLevelType w:val="hybridMultilevel"/>
    <w:tmpl w:val="B23C27E4"/>
    <w:lvl w:ilvl="0" w:tplc="B50C3B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46"/>
    <w:rsid w:val="00332212"/>
    <w:rsid w:val="004B57B9"/>
    <w:rsid w:val="00AE1FBA"/>
    <w:rsid w:val="00B23646"/>
    <w:rsid w:val="00D707DC"/>
    <w:rsid w:val="00F0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B4BD4-3FA2-4E64-A35A-90295D9F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B5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57B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4B5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277</Words>
  <Characters>1772</Characters>
  <Application>Microsoft Office Word</Application>
  <DocSecurity>0</DocSecurity>
  <Lines>50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2</cp:revision>
  <dcterms:created xsi:type="dcterms:W3CDTF">2018-03-07T15:09:00Z</dcterms:created>
  <dcterms:modified xsi:type="dcterms:W3CDTF">2018-03-07T16:23:00Z</dcterms:modified>
</cp:coreProperties>
</file>