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C7" w:rsidRDefault="009F1581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Білет №11.</w:t>
      </w:r>
    </w:p>
    <w:p w:rsidR="009F1581" w:rsidRDefault="009F1581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1.Методика постановки хореографічного номера.</w:t>
      </w:r>
    </w:p>
    <w:p w:rsidR="009F1581" w:rsidRPr="009F1581" w:rsidRDefault="009F1581" w:rsidP="009F158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F1581">
        <w:rPr>
          <w:rFonts w:ascii="Times New Roman" w:hAnsi="Times New Roman" w:cs="Times New Roman"/>
          <w:sz w:val="36"/>
          <w:szCs w:val="36"/>
          <w:lang w:val="uk-UA"/>
        </w:rPr>
        <w:t>Композиційна побудова хор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еографічного номеру складається</w:t>
      </w:r>
      <w:r w:rsidR="00992B36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з 5 частин відповідних законам драматургії:</w:t>
      </w:r>
    </w:p>
    <w:p w:rsidR="009F1581" w:rsidRPr="009F1581" w:rsidRDefault="009F1581" w:rsidP="009F158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F1581">
        <w:rPr>
          <w:rFonts w:ascii="Times New Roman" w:hAnsi="Times New Roman" w:cs="Times New Roman"/>
          <w:sz w:val="36"/>
          <w:szCs w:val="36"/>
          <w:lang w:val="uk-UA"/>
        </w:rPr>
        <w:t xml:space="preserve">1. Експозиція – перша поява 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дійової особи, знайомство з ді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йовою особою, або з групо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 xml:space="preserve">ю дійових осіб. Експозиція може 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бути розгор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нутою, довгою або короткою. Дає характерис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тику дії (час і місце), дійо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вих осіб. Повинні бути заявлені</w:t>
      </w:r>
      <w:r w:rsidR="00992B36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усі дійові особи.</w:t>
      </w:r>
    </w:p>
    <w:p w:rsidR="009F1581" w:rsidRPr="009F1581" w:rsidRDefault="009F1581" w:rsidP="009F158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F1581">
        <w:rPr>
          <w:rFonts w:ascii="Times New Roman" w:hAnsi="Times New Roman" w:cs="Times New Roman"/>
          <w:sz w:val="36"/>
          <w:szCs w:val="36"/>
          <w:lang w:val="uk-UA"/>
        </w:rPr>
        <w:t>2. Зав’язка – частина танцю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, де персонажі вступають в дію,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де між дійовими особами в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 xml:space="preserve">изначаються їх взаємовідносини, 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визначається конфлікт.</w:t>
      </w:r>
    </w:p>
    <w:p w:rsidR="009F1581" w:rsidRPr="009F1581" w:rsidRDefault="009F1581" w:rsidP="009F158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F1581">
        <w:rPr>
          <w:rFonts w:ascii="Times New Roman" w:hAnsi="Times New Roman" w:cs="Times New Roman"/>
          <w:sz w:val="36"/>
          <w:szCs w:val="36"/>
          <w:lang w:val="uk-UA"/>
        </w:rPr>
        <w:t xml:space="preserve">3. Розвиток дії – поступове 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наростання, напруження дії, ви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никнення ряду вз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аємовідносин, які призводять до найвищо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 xml:space="preserve">го напруження. Розвиток 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 xml:space="preserve">дії може мати один або декілька 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ступенів наростання.</w:t>
      </w:r>
    </w:p>
    <w:p w:rsidR="009F1581" w:rsidRPr="009F1581" w:rsidRDefault="009F1581" w:rsidP="009F158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F1581">
        <w:rPr>
          <w:rFonts w:ascii="Times New Roman" w:hAnsi="Times New Roman" w:cs="Times New Roman"/>
          <w:sz w:val="36"/>
          <w:szCs w:val="36"/>
          <w:lang w:val="uk-UA"/>
        </w:rPr>
        <w:t>4. Кульмінація – найвище напруження дії танцю,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 xml:space="preserve"> де повністю 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розкривається його тема та ідея.</w:t>
      </w:r>
    </w:p>
    <w:p w:rsidR="009F1581" w:rsidRDefault="009F1581" w:rsidP="009F158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F1581">
        <w:rPr>
          <w:rFonts w:ascii="Times New Roman" w:hAnsi="Times New Roman" w:cs="Times New Roman"/>
          <w:sz w:val="36"/>
          <w:szCs w:val="36"/>
          <w:lang w:val="uk-UA"/>
        </w:rPr>
        <w:t xml:space="preserve">5. Розв’язка – розв’язання </w:t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конфлікту, завершення драматур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t>гічної побудови танцю.</w:t>
      </w:r>
      <w:r w:rsidRPr="009F1581">
        <w:rPr>
          <w:rFonts w:ascii="Times New Roman" w:hAnsi="Times New Roman" w:cs="Times New Roman"/>
          <w:sz w:val="36"/>
          <w:szCs w:val="36"/>
          <w:lang w:val="uk-UA"/>
        </w:rPr>
        <w:cr/>
      </w:r>
      <w:r w:rsidR="00EA7BA6">
        <w:rPr>
          <w:rFonts w:ascii="Times New Roman" w:hAnsi="Times New Roman" w:cs="Times New Roman"/>
          <w:sz w:val="36"/>
          <w:szCs w:val="36"/>
          <w:lang w:val="uk-UA"/>
        </w:rPr>
        <w:t>Має бути логічно підібрана музика.</w:t>
      </w:r>
    </w:p>
    <w:p w:rsidR="00EA7BA6" w:rsidRDefault="00EA7BA6" w:rsidP="009F1581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2.Підготовка керівника хореографічного колективу до занять.</w:t>
      </w:r>
    </w:p>
    <w:p w:rsidR="00226F40" w:rsidRDefault="00EA7BA6" w:rsidP="009F158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EA7BA6">
        <w:rPr>
          <w:rFonts w:ascii="Times New Roman" w:hAnsi="Times New Roman" w:cs="Times New Roman"/>
          <w:sz w:val="36"/>
          <w:szCs w:val="36"/>
          <w:lang w:val="uk-UA"/>
        </w:rPr>
        <w:t>Педагог-хореограф повинен служити прикладом для своїх учнів. Він повинен розуміти, що одне із головних завдань у</w:t>
      </w:r>
      <w:r w:rsidR="00226F4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EA7BA6">
        <w:rPr>
          <w:rFonts w:ascii="Times New Roman" w:hAnsi="Times New Roman" w:cs="Times New Roman"/>
          <w:sz w:val="36"/>
          <w:szCs w:val="36"/>
          <w:lang w:val="uk-UA"/>
        </w:rPr>
        <w:t xml:space="preserve">роботі з молоддю – виховання гідних громадян України, для </w:t>
      </w:r>
      <w:r w:rsidRPr="00EA7BA6">
        <w:rPr>
          <w:rFonts w:ascii="Times New Roman" w:hAnsi="Times New Roman" w:cs="Times New Roman"/>
          <w:sz w:val="36"/>
          <w:szCs w:val="36"/>
          <w:lang w:val="uk-UA"/>
        </w:rPr>
        <w:lastRenderedPageBreak/>
        <w:t>якої стійкий моральний вид є основним в житті і діяльності</w:t>
      </w:r>
      <w:r w:rsidR="00226F40">
        <w:rPr>
          <w:rFonts w:ascii="Times New Roman" w:hAnsi="Times New Roman" w:cs="Times New Roman"/>
          <w:sz w:val="36"/>
          <w:szCs w:val="36"/>
          <w:lang w:val="uk-UA"/>
        </w:rPr>
        <w:t xml:space="preserve">. </w:t>
      </w:r>
      <w:r w:rsidR="00226F40" w:rsidRPr="00226F40">
        <w:rPr>
          <w:rFonts w:ascii="Times New Roman" w:hAnsi="Times New Roman" w:cs="Times New Roman"/>
          <w:sz w:val="36"/>
          <w:szCs w:val="36"/>
          <w:lang w:val="uk-UA"/>
        </w:rPr>
        <w:t xml:space="preserve">Дуже важливо для педагога танцю вміти управляти своїми емоціями. Коли вчитель переступає поріг класу, він повинен за дверима залишити всі свої особисті переживання, </w:t>
      </w:r>
      <w:r w:rsidR="00226F40">
        <w:rPr>
          <w:rFonts w:ascii="Times New Roman" w:hAnsi="Times New Roman" w:cs="Times New Roman"/>
          <w:sz w:val="36"/>
          <w:szCs w:val="36"/>
          <w:lang w:val="uk-UA"/>
        </w:rPr>
        <w:t>навіть найтяжчі.</w:t>
      </w:r>
      <w:r w:rsidR="00226F40" w:rsidRPr="00226F40">
        <w:t xml:space="preserve"> </w:t>
      </w:r>
      <w:r w:rsidR="00226F40" w:rsidRPr="00226F40">
        <w:rPr>
          <w:rFonts w:ascii="Times New Roman" w:hAnsi="Times New Roman" w:cs="Times New Roman"/>
          <w:sz w:val="36"/>
          <w:szCs w:val="36"/>
          <w:lang w:val="uk-UA"/>
        </w:rPr>
        <w:t>Чергове заняття педагог-</w:t>
      </w:r>
      <w:r w:rsidR="00226F40">
        <w:rPr>
          <w:rFonts w:ascii="Times New Roman" w:hAnsi="Times New Roman" w:cs="Times New Roman"/>
          <w:sz w:val="36"/>
          <w:szCs w:val="36"/>
          <w:lang w:val="uk-UA"/>
        </w:rPr>
        <w:t xml:space="preserve">хореограф готує заздалегідь . </w:t>
      </w:r>
      <w:r w:rsidR="00226F40" w:rsidRPr="00226F40">
        <w:t xml:space="preserve"> </w:t>
      </w:r>
      <w:r w:rsidR="00226F40" w:rsidRPr="00226F40">
        <w:rPr>
          <w:rFonts w:ascii="Times New Roman" w:hAnsi="Times New Roman" w:cs="Times New Roman"/>
          <w:sz w:val="36"/>
          <w:szCs w:val="36"/>
          <w:lang w:val="uk-UA"/>
        </w:rPr>
        <w:t>Педагог-хореограф не повинен обмежуватись простим показом того чи іншого руху, який заплановано розучувати за програмою. Потрібно обов’язково пояснити значимість кожної вправи: якій меті вона служить, які м’язи розвиває. Якщо учні працюють над вправами свідомо, вони сягнуть великих успіхів за короткий термін а</w:t>
      </w:r>
      <w:r w:rsidR="00226F40">
        <w:rPr>
          <w:rFonts w:ascii="Times New Roman" w:hAnsi="Times New Roman" w:cs="Times New Roman"/>
          <w:sz w:val="36"/>
          <w:szCs w:val="36"/>
          <w:lang w:val="uk-UA"/>
        </w:rPr>
        <w:t xml:space="preserve"> ура</w:t>
      </w:r>
      <w:r w:rsidR="00226F40" w:rsidRPr="00226F40">
        <w:rPr>
          <w:rFonts w:ascii="Times New Roman" w:hAnsi="Times New Roman" w:cs="Times New Roman"/>
          <w:sz w:val="36"/>
          <w:szCs w:val="36"/>
          <w:lang w:val="uk-UA"/>
        </w:rPr>
        <w:t>хуванням обов’язкової програми</w:t>
      </w:r>
      <w:r w:rsidR="00226F40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652136" w:rsidRDefault="00652136" w:rsidP="009F1581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Загальна тривалість занять у колективі 2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год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30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хв</w:t>
      </w:r>
      <w:proofErr w:type="spellEnd"/>
    </w:p>
    <w:p w:rsidR="00652136" w:rsidRDefault="00652136" w:rsidP="00652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Вправи біля станка 25-30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хв</w:t>
      </w:r>
      <w:proofErr w:type="spellEnd"/>
    </w:p>
    <w:p w:rsidR="00652136" w:rsidRDefault="00652136" w:rsidP="00652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Вправи на середині залу 20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хв</w:t>
      </w:r>
      <w:proofErr w:type="spellEnd"/>
    </w:p>
    <w:p w:rsidR="00652136" w:rsidRDefault="00652136" w:rsidP="00652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Перерва 10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хв</w:t>
      </w:r>
      <w:proofErr w:type="spellEnd"/>
    </w:p>
    <w:p w:rsidR="00652136" w:rsidRDefault="00652136" w:rsidP="00652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Вивчення танців 1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год</w:t>
      </w:r>
      <w:proofErr w:type="spellEnd"/>
    </w:p>
    <w:p w:rsidR="00652136" w:rsidRDefault="00652136" w:rsidP="00652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Репетиція нової постановки 30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хв</w:t>
      </w:r>
      <w:proofErr w:type="spellEnd"/>
    </w:p>
    <w:p w:rsidR="00652136" w:rsidRDefault="00652136" w:rsidP="006521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Трюки складні рухи 15-20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хв</w:t>
      </w:r>
      <w:proofErr w:type="spellEnd"/>
    </w:p>
    <w:p w:rsid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992B36" w:rsidRPr="00992B36" w:rsidRDefault="00992B36" w:rsidP="00992B36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b/>
          <w:sz w:val="36"/>
          <w:szCs w:val="36"/>
          <w:lang w:val="uk-UA"/>
        </w:rPr>
        <w:t>Білет 10</w:t>
      </w:r>
    </w:p>
    <w:p w:rsidR="00992B36" w:rsidRPr="00992B36" w:rsidRDefault="00992B36" w:rsidP="00992B36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b/>
          <w:sz w:val="36"/>
          <w:szCs w:val="36"/>
          <w:lang w:val="uk-UA"/>
        </w:rPr>
        <w:t>1.Драматургія в хореографічному творі.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Розвиток хореографічних творів (сюжет, образи, драматургія). Кожний сценічний твір (також і хореографічний) має свій сюжет. Сюжет – це сукупність взаємозв’язаних і послідовно розвинутих подій, в котрих </w:t>
      </w:r>
      <w:r w:rsidRPr="00992B36">
        <w:rPr>
          <w:rFonts w:ascii="Times New Roman" w:hAnsi="Times New Roman" w:cs="Times New Roman"/>
          <w:sz w:val="36"/>
          <w:szCs w:val="36"/>
          <w:lang w:val="uk-UA"/>
        </w:rPr>
        <w:lastRenderedPageBreak/>
        <w:t>розкриваються характери і взаємовідносини героїв. В сюжеті органічно поєднуються, в певній системі, діючі персонажі, їх вчинки. Сюжет завжди припускає розвиток дій, розкриття характерів. Як і кожний сценічний твір, також і хореографічний танок будується і розвивається узгоджено з законами драматургії Як це відбувається: Спочатку глядач як би вводиться у дію: знайомиться з середовищем, персонажами, з умовами, в котрих потім будуть розвинуті взаємовідносини героїв (персонажів). Це називається експозицією. Потім слідує зав’язка – подія, з якої починається дія і розвиток подій і відносин. Розвиток взаємовідносин, конфлікту, котрий виражається в черзі вчинків – це розвиток дій. Далі, в розвитку дій, конфлікті, наступає кульмінація, котра є найвищою точкою емоційного напруження. Останній етап, заключний, показ того, що нарешті сталося в результаті розвитку дій – розв’язок. Музика теж має бути драматургічною – образною, змістовною, виразною. Вона повинна надавати широкий простір для створення контрастного, напруженого сценічного дійства. Висновок: Як і всі види сценічного мистецтва хореографія має сюжет, образи і розвиває твір за законами драматургії.</w:t>
      </w:r>
    </w:p>
    <w:p w:rsidR="00992B36" w:rsidRPr="00992B36" w:rsidRDefault="00992B36" w:rsidP="00992B36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b/>
          <w:sz w:val="36"/>
          <w:szCs w:val="36"/>
          <w:lang w:val="uk-UA"/>
        </w:rPr>
        <w:t>2.Методика вивчення нових фігур танцю самба.</w:t>
      </w:r>
    </w:p>
    <w:p w:rsid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Самба. Походження танцю самба. Різноманітність самба - ходів,поворотів та рухів вперед – назад у фігурах танцю самба. В основному рухи спочатку демонструє вчитель біля станка, потім на середині залу. Тоді з учнями під рахунок у повільному темпі під рахунок. Тоді швидше, </w:t>
      </w:r>
      <w:proofErr w:type="spellStart"/>
      <w:r w:rsidRPr="00992B36">
        <w:rPr>
          <w:rFonts w:ascii="Times New Roman" w:hAnsi="Times New Roman" w:cs="Times New Roman"/>
          <w:sz w:val="36"/>
          <w:szCs w:val="36"/>
          <w:lang w:val="uk-UA"/>
        </w:rPr>
        <w:t>швидше</w:t>
      </w:r>
      <w:proofErr w:type="spellEnd"/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. </w:t>
      </w:r>
      <w:r w:rsidRPr="00992B36">
        <w:rPr>
          <w:rFonts w:ascii="Times New Roman" w:hAnsi="Times New Roman" w:cs="Times New Roman"/>
          <w:sz w:val="36"/>
          <w:szCs w:val="36"/>
          <w:lang w:val="uk-UA"/>
        </w:rPr>
        <w:lastRenderedPageBreak/>
        <w:t xml:space="preserve">Потім пробують під музику. В кінці можуть </w:t>
      </w:r>
      <w:proofErr w:type="spellStart"/>
      <w:r w:rsidRPr="00992B36">
        <w:rPr>
          <w:rFonts w:ascii="Times New Roman" w:hAnsi="Times New Roman" w:cs="Times New Roman"/>
          <w:sz w:val="36"/>
          <w:szCs w:val="36"/>
          <w:lang w:val="uk-UA"/>
        </w:rPr>
        <w:t>поєднювати</w:t>
      </w:r>
      <w:proofErr w:type="spellEnd"/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 з іншими рухами.</w:t>
      </w:r>
    </w:p>
    <w:p w:rsid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Білет  №9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1.Специфіка </w:t>
      </w:r>
      <w:proofErr w:type="spellStart"/>
      <w:r w:rsidRPr="00992B36">
        <w:rPr>
          <w:rFonts w:ascii="Times New Roman" w:hAnsi="Times New Roman" w:cs="Times New Roman"/>
          <w:sz w:val="36"/>
          <w:szCs w:val="36"/>
          <w:lang w:val="uk-UA"/>
        </w:rPr>
        <w:t>постановчої</w:t>
      </w:r>
      <w:proofErr w:type="spellEnd"/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 роботи в дитячому хореографічному колективі.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Танець – це сукупність організованих і виразних рухів, підкорених загальному ритмові, втілених у завершену художню форму. Він має величезні можливості для розвитку думок і почуттів танцюриста. Завдання педагога-хореографа полягає в тому, щоб невпинно підвищувати хореографічну культуру дітей, знайомлячи їх з кращими зразками танцювального мистецтва, з життям і діяльністю провідних хореографів, танцюристів і художніх колективів. Організація художньої діяльності забезпечується добором методичних прийомів, що викликають у дітей бажання творчості. До них належать: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1.Показ. Він полягає в тому, що приступаючи до вивчення нового руху, пози, самостійного руху рук, голови, корпусу, педагог супроводжує його точним показом, який обов’язково повинен мати зміст і образ.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2.Зразок – це правильне, емоційне, виразне і красиве виконання педагогом завдання, яке він ставить перед </w:t>
      </w:r>
      <w:r w:rsidRPr="00992B36">
        <w:rPr>
          <w:rFonts w:ascii="Times New Roman" w:hAnsi="Times New Roman" w:cs="Times New Roman"/>
          <w:sz w:val="36"/>
          <w:szCs w:val="36"/>
          <w:lang w:val="uk-UA"/>
        </w:rPr>
        <w:lastRenderedPageBreak/>
        <w:t>дітьми. Зразком може бути танцювальна фраза з двох-трьох рухів, частина хороводу, танцю, етюду.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3.Словесний метод – це уміння користуватися словом. Методичні прийоми показ і зразок не можуть існувати без словесних пояснень, вказівок. Психологічна сила впливу слова і інтонація, з якою воно сказане, відкривають перед педагогом великі можливості у спілкуванні з дітьми.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4.Музичний супровід. Музика є одним з найсильніших засобів виховання. Коли дитина слухає її у неї, незалежно від бажання і свідомості, виникають певні думки, почуття, образи; збагачується емоційна сфера, яка впливає на якість виконання рухів. Музика допомагає формувати осанку, розвиває координацію, знімає втому.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Керівник хореографічного колективу повинен враховувати і психофізичні особливості дітей. У дітей дошкільного і підготовчого класу, (за віком), увесь кістково-м’язовий апарат, а також і зв’язковий, ще дуже слабкі, перебувають у стадії розвитку, і тому не можна перевантажувати їх. У цьому віці недостатньо розвинена ступня (23 градуси), а в молодших стопи тримають майже паралельно. Розгортання ступні з віком поступово збільшується. 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2.Класифікація рухів українського народного танцю та їх назви.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1.Оберти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Обертас (жіночий). Вихідне положення — третя позиція ніг. На такт «і» при повороті праворуч зробити легенький стрибок на лівій нозі. Праву закинути назад, коліно її зігнути і відвести праворуч; на «раз» повернутися на 180° і </w:t>
      </w:r>
      <w:r w:rsidRPr="00992B36">
        <w:rPr>
          <w:rFonts w:ascii="Times New Roman" w:hAnsi="Times New Roman" w:cs="Times New Roman"/>
          <w:sz w:val="36"/>
          <w:szCs w:val="36"/>
          <w:lang w:val="uk-UA"/>
        </w:rPr>
        <w:lastRenderedPageBreak/>
        <w:t>поставити праву ногу позаду себе на підлогу, перенісши на неї вагу корпусу;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2.Присядки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Проста   присядка (чоловіча). Вихідне положення — перша позиція ніг. На «раз» — з невеличкого підскоку рвучко опуститися вниз на пів пальці обох ніг. Каблуки тримати разом, а носки й коліна розвести в сторони;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3.Великі стрибки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Розтяжка  в  повітрі (чоловіча). Вихідне положення — перша, третя або шоста позиція ніг. На «раз» з ледь помітної «простої присядки», з силою відштовхнувшись, високо підстрибнути; на «два» різко, ривком відвести ноги, витягнуті в колінах з не витягнутим підйомом, в сторони. Долонями розведених у сторони рук зверху вдарити по носках, направлених догори. Корпус, допомагаючи рухові, сильно нахиляється вперед.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4.Голубці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Низький голубець (спільний для жінок і чоловіків). Вихідне положення — шоста позиція ніг. На «раз» — крок правою ногою вперед всією ступнею, злегка присідаючи; носок спрямований вперед. Ліву ногу підняти ліворуч, коліно й підйом вільні;на «і», підскочивши на правій нозі, легко підбити нею в повітрі ліву, яка відскакує трохи вище в сторону. Удар робиться внутрішньою стороною ступні об ступню, коліна вільні;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>5.Тинки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lastRenderedPageBreak/>
        <w:t>Малий тинок (спільний для жінок і чоловіків). Вихідне положення — третя позиція ніг, права нога попереду. На такт «і» злегка присісти на ліву ногу, піднімаючи невисоко вперед праву, вільну в коліні; на «раз» перескочити на праву ногу вперед, коліно злегка зігнути. В момент перескоку права нога трохи відводиться праворуч, описуючи в повітрі невелику дугу. Ліва нога невисоко піднімається вперед, коліно вільне, підйом витягнутий, але не напружений;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6.Вихилястики </w:t>
      </w:r>
    </w:p>
    <w:p w:rsidR="00992B36" w:rsidRPr="00992B36" w:rsidRDefault="00992B36" w:rsidP="00992B36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Простий </w:t>
      </w:r>
      <w:proofErr w:type="spellStart"/>
      <w:r w:rsidRPr="00992B36">
        <w:rPr>
          <w:rFonts w:ascii="Times New Roman" w:hAnsi="Times New Roman" w:cs="Times New Roman"/>
          <w:sz w:val="36"/>
          <w:szCs w:val="36"/>
          <w:lang w:val="uk-UA"/>
        </w:rPr>
        <w:t>вихиляс</w:t>
      </w:r>
      <w:proofErr w:type="spellEnd"/>
      <w:r w:rsidRPr="00992B36">
        <w:rPr>
          <w:rFonts w:ascii="Times New Roman" w:hAnsi="Times New Roman" w:cs="Times New Roman"/>
          <w:sz w:val="36"/>
          <w:szCs w:val="36"/>
          <w:lang w:val="uk-UA"/>
        </w:rPr>
        <w:t xml:space="preserve"> (</w:t>
      </w:r>
      <w:proofErr w:type="spellStart"/>
      <w:r w:rsidRPr="00992B36">
        <w:rPr>
          <w:rFonts w:ascii="Times New Roman" w:hAnsi="Times New Roman" w:cs="Times New Roman"/>
          <w:sz w:val="36"/>
          <w:szCs w:val="36"/>
          <w:lang w:val="uk-UA"/>
        </w:rPr>
        <w:t>колупалочка</w:t>
      </w:r>
      <w:proofErr w:type="spellEnd"/>
      <w:r w:rsidRPr="00992B36">
        <w:rPr>
          <w:rFonts w:ascii="Times New Roman" w:hAnsi="Times New Roman" w:cs="Times New Roman"/>
          <w:sz w:val="36"/>
          <w:szCs w:val="36"/>
          <w:lang w:val="uk-UA"/>
        </w:rPr>
        <w:t>) (спільний для жінок і чоловіків). Вихідне положення — третя або шоста позиція ніг. На «раз» — легенький підскік на лівій нозі, одночасно праву ногу, трохи зігнуту в коліні, вивернути п'яткою догори і поставити на носок праворуч від себе. Корпус трохи повернути вперед правим плечем. Можна також нахилитися вперед;на «два» — знову легенький підскік на лівій нозі, а праву ногу поставити на каблук носком догори на те місце, де стояв носок. Корпус вирівнюється.</w:t>
      </w:r>
      <w:bookmarkStart w:id="0" w:name="_GoBack"/>
      <w:bookmarkEnd w:id="0"/>
    </w:p>
    <w:sectPr w:rsidR="00992B36" w:rsidRPr="0099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2F83"/>
    <w:multiLevelType w:val="hybridMultilevel"/>
    <w:tmpl w:val="BEEE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6C3090"/>
    <w:multiLevelType w:val="hybridMultilevel"/>
    <w:tmpl w:val="A4667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81"/>
    <w:rsid w:val="001617C7"/>
    <w:rsid w:val="00226F40"/>
    <w:rsid w:val="00652136"/>
    <w:rsid w:val="00992B36"/>
    <w:rsid w:val="009F1581"/>
    <w:rsid w:val="00EA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</dc:creator>
  <cp:lastModifiedBy>kep</cp:lastModifiedBy>
  <cp:revision>2</cp:revision>
  <dcterms:created xsi:type="dcterms:W3CDTF">2018-12-29T14:44:00Z</dcterms:created>
  <dcterms:modified xsi:type="dcterms:W3CDTF">2018-12-29T14:44:00Z</dcterms:modified>
</cp:coreProperties>
</file>