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BB" w:rsidRPr="00195DF4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DF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DF4">
        <w:rPr>
          <w:rFonts w:ascii="Times New Roman" w:hAnsi="Times New Roman" w:cs="Times New Roman"/>
          <w:b/>
          <w:i/>
          <w:sz w:val="28"/>
          <w:szCs w:val="28"/>
        </w:rPr>
        <w:t>Особливості драматургії С.</w:t>
      </w:r>
      <w:proofErr w:type="spellStart"/>
      <w:r w:rsidRPr="00195DF4">
        <w:rPr>
          <w:rFonts w:ascii="Times New Roman" w:hAnsi="Times New Roman" w:cs="Times New Roman"/>
          <w:b/>
          <w:i/>
          <w:sz w:val="28"/>
          <w:szCs w:val="28"/>
        </w:rPr>
        <w:t>Черкасенка</w:t>
      </w:r>
      <w:proofErr w:type="spellEnd"/>
      <w:r w:rsidRPr="00195DF4">
        <w:rPr>
          <w:rFonts w:ascii="Times New Roman" w:hAnsi="Times New Roman" w:cs="Times New Roman"/>
          <w:b/>
          <w:i/>
          <w:sz w:val="28"/>
          <w:szCs w:val="28"/>
        </w:rPr>
        <w:t>. Основні напрями і методи сучасних лінгвістичних досліджень.</w:t>
      </w: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Default="004C4ECB" w:rsidP="00195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4C4ECB" w:rsidRPr="0075005D" w:rsidRDefault="004C4ECB" w:rsidP="007500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005D">
        <w:rPr>
          <w:rFonts w:ascii="Times New Roman" w:hAnsi="Times New Roman" w:cs="Times New Roman"/>
          <w:sz w:val="28"/>
          <w:szCs w:val="28"/>
        </w:rPr>
        <w:t>Вступ.</w:t>
      </w:r>
    </w:p>
    <w:p w:rsidR="004471AC" w:rsidRDefault="007B362B" w:rsidP="004C4E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AC">
        <w:rPr>
          <w:rFonts w:ascii="Times New Roman" w:hAnsi="Times New Roman" w:cs="Times New Roman"/>
          <w:sz w:val="28"/>
          <w:szCs w:val="28"/>
        </w:rPr>
        <w:t>Основні напрями та методи сучасних лінгвістичних досліджень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ECB" w:rsidRPr="004471AC" w:rsidRDefault="007B362B" w:rsidP="004C4E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Особливості д</w:t>
      </w:r>
      <w:r w:rsidRPr="004471AC">
        <w:rPr>
          <w:rFonts w:ascii="Times New Roman" w:hAnsi="Times New Roman" w:cs="Times New Roman"/>
          <w:sz w:val="28"/>
          <w:szCs w:val="28"/>
        </w:rPr>
        <w:t>раматургі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4471AC">
        <w:rPr>
          <w:rFonts w:ascii="Times New Roman" w:hAnsi="Times New Roman" w:cs="Times New Roman"/>
          <w:sz w:val="28"/>
          <w:szCs w:val="28"/>
        </w:rPr>
        <w:t xml:space="preserve"> Спиридона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="004C4ECB" w:rsidRPr="004471AC">
        <w:rPr>
          <w:rFonts w:ascii="Times New Roman" w:hAnsi="Times New Roman" w:cs="Times New Roman"/>
          <w:sz w:val="28"/>
          <w:szCs w:val="28"/>
        </w:rPr>
        <w:t>.</w:t>
      </w:r>
    </w:p>
    <w:p w:rsidR="004C4ECB" w:rsidRPr="00EF0821" w:rsidRDefault="004C4ECB" w:rsidP="00EF08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0821">
        <w:rPr>
          <w:rFonts w:ascii="Times New Roman" w:hAnsi="Times New Roman" w:cs="Times New Roman"/>
          <w:sz w:val="28"/>
          <w:szCs w:val="28"/>
        </w:rPr>
        <w:t>Висновок.</w:t>
      </w:r>
    </w:p>
    <w:p w:rsidR="004C4ECB" w:rsidRPr="00EF0821" w:rsidRDefault="004C4ECB" w:rsidP="00EF08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0821">
        <w:rPr>
          <w:rFonts w:ascii="Times New Roman" w:hAnsi="Times New Roman" w:cs="Times New Roman"/>
          <w:sz w:val="28"/>
          <w:szCs w:val="28"/>
        </w:rPr>
        <w:t>Список літератури.</w:t>
      </w: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Default="004C4ECB" w:rsidP="00195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</w:t>
      </w: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Default="004C4ECB" w:rsidP="004C4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ECB">
        <w:rPr>
          <w:rFonts w:ascii="Times New Roman" w:hAnsi="Times New Roman" w:cs="Times New Roman"/>
          <w:sz w:val="28"/>
          <w:szCs w:val="28"/>
        </w:rPr>
        <w:t xml:space="preserve">Творча спадщина Спиридона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лише останнім часом стає відомою широкому колу читачів, оскільки </w:t>
      </w:r>
      <w:r>
        <w:rPr>
          <w:rFonts w:ascii="Times New Roman" w:hAnsi="Times New Roman" w:cs="Times New Roman"/>
          <w:sz w:val="28"/>
          <w:szCs w:val="28"/>
        </w:rPr>
        <w:t>раніше</w:t>
      </w:r>
      <w:r w:rsidRPr="004C4ECB">
        <w:rPr>
          <w:rFonts w:ascii="Times New Roman" w:hAnsi="Times New Roman" w:cs="Times New Roman"/>
          <w:sz w:val="28"/>
          <w:szCs w:val="28"/>
        </w:rPr>
        <w:t xml:space="preserve"> його твори були фактично під забороною. Сьогодні вивчення творчої спадщини С.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стало можливим.</w:t>
      </w:r>
      <w:r w:rsidRPr="004C4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ECB" w:rsidRDefault="004C4ECB" w:rsidP="00750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ECB">
        <w:rPr>
          <w:rFonts w:ascii="Times New Roman" w:hAnsi="Times New Roman" w:cs="Times New Roman"/>
          <w:sz w:val="28"/>
          <w:szCs w:val="28"/>
        </w:rPr>
        <w:t xml:space="preserve">Спиридон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був </w:t>
      </w:r>
      <w:proofErr w:type="spellStart"/>
      <w:r w:rsidR="00E45EB7">
        <w:rPr>
          <w:rFonts w:ascii="Times New Roman" w:hAnsi="Times New Roman" w:cs="Times New Roman"/>
          <w:sz w:val="28"/>
          <w:szCs w:val="28"/>
        </w:rPr>
        <w:t>всестороннім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літератором, тому уже з перших кроків в літературі він попробував писати і п'єси-драми. І згодом, таки, драматургія стала улюбленим літературним заняттям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>. Він створив свій поетичний театр, яким намагався утвердити новий напрям сценічного мистецтва: поєднати досягнення традиційного українського побутового етнографічного театру з новими пошуками в цьому жанрі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0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62B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62B" w:rsidRPr="007B362B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62B">
        <w:rPr>
          <w:rFonts w:ascii="Times New Roman" w:hAnsi="Times New Roman" w:cs="Times New Roman"/>
          <w:b/>
          <w:sz w:val="28"/>
          <w:szCs w:val="28"/>
        </w:rPr>
        <w:t>1. Основні напрями та методи сучасних лінгвістичних досліджень драматургії.</w:t>
      </w:r>
    </w:p>
    <w:p w:rsidR="007B362B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62B" w:rsidRPr="00CF5B7F" w:rsidRDefault="007B362B" w:rsidP="007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B7F">
        <w:rPr>
          <w:rFonts w:ascii="Times New Roman" w:hAnsi="Times New Roman" w:cs="Times New Roman"/>
          <w:sz w:val="28"/>
          <w:szCs w:val="28"/>
        </w:rPr>
        <w:t xml:space="preserve">Драма є особливим видом мистецтва, чиї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специфiчнi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риси стали 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фундаментальних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дослiджень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найвидатнiших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представникiв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наукової думки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часiв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Aнтичностi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лiтературознавцiв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та драматургів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доби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Вiдродження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>періоду XIX-XX століть. Довгий час драма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вважалася одним з найвищих і найскладніших жанрових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типiв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>, що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багатофункцiональну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кризологiчну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публiчну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сутність, яка виходить далеко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межi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літератури.</w:t>
      </w:r>
    </w:p>
    <w:p w:rsidR="007B362B" w:rsidRPr="00CF5B7F" w:rsidRDefault="007B362B" w:rsidP="007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B7F">
        <w:rPr>
          <w:rFonts w:ascii="Times New Roman" w:hAnsi="Times New Roman" w:cs="Times New Roman"/>
          <w:sz w:val="28"/>
          <w:szCs w:val="28"/>
        </w:rPr>
        <w:t xml:space="preserve">Текст драматичного твору –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унiкальне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та багатогранне явище, у вивченні</w:t>
      </w:r>
    </w:p>
    <w:p w:rsidR="007B362B" w:rsidRPr="00CF5B7F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B7F">
        <w:rPr>
          <w:rFonts w:ascii="Times New Roman" w:hAnsi="Times New Roman" w:cs="Times New Roman"/>
          <w:sz w:val="28"/>
          <w:szCs w:val="28"/>
        </w:rPr>
        <w:t xml:space="preserve">якого, починаючи з першої половини XX століття,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окрiм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лiтературознавчого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>,</w:t>
      </w:r>
    </w:p>
    <w:p w:rsidR="007B362B" w:rsidRPr="00CF5B7F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B7F">
        <w:rPr>
          <w:rFonts w:ascii="Times New Roman" w:hAnsi="Times New Roman" w:cs="Times New Roman"/>
          <w:sz w:val="28"/>
          <w:szCs w:val="28"/>
        </w:rPr>
        <w:t>виділяється й лінгвістичний аспект. Проблема вивчення мовних особливостей</w:t>
      </w:r>
    </w:p>
    <w:p w:rsidR="007B362B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драматургiчного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дискурсу займає особливе місце у філологічній науці 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привертає до себе значну увагу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вiтчизняних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зарубiжних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мовознавців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5B7F">
        <w:rPr>
          <w:rFonts w:ascii="Times New Roman" w:hAnsi="Times New Roman" w:cs="Times New Roman"/>
          <w:sz w:val="28"/>
          <w:szCs w:val="28"/>
        </w:rPr>
        <w:t xml:space="preserve">Однак, незважаючи на зазначене вище, чіткої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класифiкацiї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пiдходiв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>вивчення драми ще не сформовано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362B" w:rsidRPr="006840F5" w:rsidRDefault="007B362B" w:rsidP="007B36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5B7F">
        <w:rPr>
          <w:rFonts w:ascii="Times New Roman" w:hAnsi="Times New Roman" w:cs="Times New Roman"/>
          <w:sz w:val="28"/>
          <w:szCs w:val="28"/>
        </w:rPr>
        <w:t>ри сучасному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>вивченні особливостей мови драми як типу тексту вчені зосереджуються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таких її аспектах: лінгвостилістичному </w:t>
      </w:r>
      <w:r w:rsidRPr="006840F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стилістичнi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фігури, мовленнєві акти,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лексичнi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й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синтаксичнi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конструкцiї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>, семантичне забарвлення мовних одиниць)</w:t>
      </w:r>
      <w:r w:rsidRPr="00CF5B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композиційно-архітектонічному </w:t>
      </w:r>
      <w:r w:rsidRPr="006840F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мовнi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партii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монологiчний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та діалогічний характер висловлювань,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драматургiчний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паратекст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функцiю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органiзацiю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та динаміку авторської ремарки),</w:t>
      </w:r>
      <w:r w:rsidRPr="00CF5B7F">
        <w:rPr>
          <w:rFonts w:ascii="Times New Roman" w:hAnsi="Times New Roman" w:cs="Times New Roman"/>
          <w:sz w:val="28"/>
          <w:szCs w:val="28"/>
        </w:rPr>
        <w:t xml:space="preserve"> структурному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(структурна своєрідність сценічної мови та механізм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смислотворення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сценiчна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взаємодiя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мови автора та його персонажів), </w:t>
      </w:r>
      <w:proofErr w:type="spellStart"/>
      <w:r w:rsidRPr="00CF5B7F">
        <w:rPr>
          <w:rFonts w:ascii="Times New Roman" w:hAnsi="Times New Roman" w:cs="Times New Roman"/>
          <w:sz w:val="28"/>
          <w:szCs w:val="28"/>
        </w:rPr>
        <w:t>лексико-фразеологiчному</w:t>
      </w:r>
      <w:proofErr w:type="spellEnd"/>
      <w:r w:rsidRPr="00CF5B7F"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(типи лексичних та фразеологічних одиниць), </w:t>
      </w:r>
      <w:r w:rsidRPr="006840F5">
        <w:rPr>
          <w:rFonts w:ascii="Times New Roman" w:hAnsi="Times New Roman" w:cs="Times New Roman"/>
          <w:sz w:val="28"/>
          <w:szCs w:val="28"/>
        </w:rPr>
        <w:t xml:space="preserve">типологічному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(в залежності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вiд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жанру та тематики драми),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 xml:space="preserve">комунікативному </w:t>
      </w:r>
      <w:r w:rsidRPr="006840F5">
        <w:rPr>
          <w:rFonts w:ascii="Times New Roman" w:hAnsi="Times New Roman" w:cs="Times New Roman"/>
          <w:i/>
          <w:sz w:val="28"/>
          <w:szCs w:val="28"/>
        </w:rPr>
        <w:t>(процес комунікації автора з читачем та інтерактивна комунікація самих персонажів).</w:t>
      </w:r>
    </w:p>
    <w:p w:rsidR="007B362B" w:rsidRPr="006840F5" w:rsidRDefault="007B362B" w:rsidP="007B36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5B7F">
        <w:rPr>
          <w:rFonts w:ascii="Times New Roman" w:hAnsi="Times New Roman" w:cs="Times New Roman"/>
          <w:sz w:val="28"/>
          <w:szCs w:val="28"/>
        </w:rPr>
        <w:t>На початку ХХІ століття розгляд драми проводиться за кількома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>напрямами: комунікативно-когнітивним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>(дослідження драми у когнітивно-комунікативному вимірі спрямоване на розкриття її змістових особливостей шляхом вивчення її концептуального простору й жанрової своєрідності. Комунікативний аспект також стає підґрунтям для прагматичного аналізу</w:t>
      </w:r>
    </w:p>
    <w:p w:rsidR="007B362B" w:rsidRPr="004C4ECB" w:rsidRDefault="007B362B" w:rsidP="007B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F5">
        <w:rPr>
          <w:rFonts w:ascii="Times New Roman" w:hAnsi="Times New Roman" w:cs="Times New Roman"/>
          <w:i/>
          <w:sz w:val="28"/>
          <w:szCs w:val="28"/>
        </w:rPr>
        <w:t>драматургічного тексту.)</w:t>
      </w:r>
      <w:r w:rsidRPr="00CF5B7F">
        <w:rPr>
          <w:rFonts w:ascii="Times New Roman" w:hAnsi="Times New Roman" w:cs="Times New Roman"/>
          <w:sz w:val="28"/>
          <w:szCs w:val="28"/>
        </w:rPr>
        <w:t>, комунікативно-прагматичним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(розкриває механізм побудови взаємовідношення та мовленнєвого взаємовпливу “автор – персонаж – читач”. Прагматичне членування драматургічних текстів робить можливим урахування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всiх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параметрів комунікації.),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5B7F">
        <w:rPr>
          <w:rFonts w:ascii="Times New Roman" w:hAnsi="Times New Roman" w:cs="Times New Roman"/>
          <w:sz w:val="28"/>
          <w:szCs w:val="28"/>
        </w:rPr>
        <w:t>структурно-функціональним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(дозволяє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дослiдити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будову структурних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елементiв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драми та при</w:t>
      </w:r>
      <w:r w:rsidR="00E45EB7">
        <w:rPr>
          <w:rFonts w:ascii="Times New Roman" w:hAnsi="Times New Roman" w:cs="Times New Roman"/>
          <w:i/>
          <w:sz w:val="28"/>
          <w:szCs w:val="28"/>
        </w:rPr>
        <w:t>нципи їх формування і взаємодії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CF5B7F">
        <w:rPr>
          <w:rFonts w:ascii="Times New Roman" w:hAnsi="Times New Roman" w:cs="Times New Roman"/>
          <w:sz w:val="28"/>
          <w:szCs w:val="28"/>
        </w:rPr>
        <w:t>лінгвостилістичним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(орієнтована на осмислення його внутрішньої структурно-семантичної організації, детермінованої жанровою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приналежностю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, на усвідомлення системних зв’язків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ідіостилю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автора як визначального параметру формування ідейно-художнь</w:t>
      </w:r>
      <w:r w:rsidR="00E45EB7">
        <w:rPr>
          <w:rFonts w:ascii="Times New Roman" w:hAnsi="Times New Roman" w:cs="Times New Roman"/>
          <w:i/>
          <w:sz w:val="28"/>
          <w:szCs w:val="28"/>
        </w:rPr>
        <w:t>ого наповнення драми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CF5B7F">
        <w:rPr>
          <w:rFonts w:ascii="Times New Roman" w:hAnsi="Times New Roman" w:cs="Times New Roman"/>
          <w:sz w:val="28"/>
          <w:szCs w:val="28"/>
        </w:rPr>
        <w:t>літературознавчим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0F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рама є одним з літературних родів, де тісно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переплiтаються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наукові інтереси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лінгвiстики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та літературознавства. У літературознавчих дослідженнях </w:t>
      </w:r>
      <w:r w:rsidR="00E45EB7">
        <w:rPr>
          <w:rFonts w:ascii="Times New Roman" w:hAnsi="Times New Roman" w:cs="Times New Roman"/>
          <w:i/>
          <w:sz w:val="28"/>
          <w:szCs w:val="28"/>
        </w:rPr>
        <w:t>ХХІ ст.</w:t>
      </w:r>
      <w:r w:rsidRPr="006840F5">
        <w:rPr>
          <w:rFonts w:ascii="Times New Roman" w:hAnsi="Times New Roman" w:cs="Times New Roman"/>
          <w:i/>
          <w:sz w:val="28"/>
          <w:szCs w:val="28"/>
        </w:rPr>
        <w:t xml:space="preserve"> можемо спостерігати </w:t>
      </w:r>
      <w:proofErr w:type="spellStart"/>
      <w:r w:rsidRPr="006840F5">
        <w:rPr>
          <w:rFonts w:ascii="Times New Roman" w:hAnsi="Times New Roman" w:cs="Times New Roman"/>
          <w:i/>
          <w:sz w:val="28"/>
          <w:szCs w:val="28"/>
        </w:rPr>
        <w:t>тенденцiю</w:t>
      </w:r>
      <w:proofErr w:type="spellEnd"/>
      <w:r w:rsidRPr="006840F5">
        <w:rPr>
          <w:rFonts w:ascii="Times New Roman" w:hAnsi="Times New Roman" w:cs="Times New Roman"/>
          <w:i/>
          <w:sz w:val="28"/>
          <w:szCs w:val="28"/>
        </w:rPr>
        <w:t xml:space="preserve"> до вивчення мови драматичного твору, її поетики та стилістичної вагомості у творенні змісту.).</w:t>
      </w: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Pr="00E45EB7" w:rsidRDefault="00E45EB7" w:rsidP="00E45E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EB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C767A" w:rsidRPr="00E45EB7">
        <w:rPr>
          <w:rFonts w:ascii="Times New Roman" w:hAnsi="Times New Roman" w:cs="Times New Roman"/>
          <w:b/>
          <w:sz w:val="28"/>
          <w:szCs w:val="28"/>
        </w:rPr>
        <w:t>Особливості д</w:t>
      </w:r>
      <w:r w:rsidR="004C4ECB" w:rsidRPr="00E45EB7">
        <w:rPr>
          <w:rFonts w:ascii="Times New Roman" w:hAnsi="Times New Roman" w:cs="Times New Roman"/>
          <w:b/>
          <w:sz w:val="28"/>
          <w:szCs w:val="28"/>
        </w:rPr>
        <w:t>раматургі</w:t>
      </w:r>
      <w:r w:rsidR="008C767A" w:rsidRPr="00E45EB7">
        <w:rPr>
          <w:rFonts w:ascii="Times New Roman" w:hAnsi="Times New Roman" w:cs="Times New Roman"/>
          <w:b/>
          <w:sz w:val="28"/>
          <w:szCs w:val="28"/>
        </w:rPr>
        <w:t>ї</w:t>
      </w:r>
      <w:r w:rsidR="004C4ECB" w:rsidRPr="00E45EB7">
        <w:rPr>
          <w:rFonts w:ascii="Times New Roman" w:hAnsi="Times New Roman" w:cs="Times New Roman"/>
          <w:b/>
          <w:sz w:val="28"/>
          <w:szCs w:val="28"/>
        </w:rPr>
        <w:t xml:space="preserve"> Спиридона </w:t>
      </w:r>
      <w:proofErr w:type="spellStart"/>
      <w:r w:rsidR="004C4ECB" w:rsidRPr="00E45EB7">
        <w:rPr>
          <w:rFonts w:ascii="Times New Roman" w:hAnsi="Times New Roman" w:cs="Times New Roman"/>
          <w:b/>
          <w:sz w:val="28"/>
          <w:szCs w:val="28"/>
        </w:rPr>
        <w:t>Черкасенка</w:t>
      </w:r>
      <w:proofErr w:type="spellEnd"/>
      <w:r w:rsidR="004C4ECB" w:rsidRPr="00E45EB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C4ECB" w:rsidRP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ECB" w:rsidRPr="004C4ECB" w:rsidRDefault="004C4ECB" w:rsidP="008C7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ECB">
        <w:rPr>
          <w:rFonts w:ascii="Times New Roman" w:hAnsi="Times New Roman" w:cs="Times New Roman"/>
          <w:sz w:val="28"/>
          <w:szCs w:val="28"/>
        </w:rPr>
        <w:t>Перші драматичні спроби</w:t>
      </w:r>
      <w:r w:rsidR="00195DF4">
        <w:rPr>
          <w:rFonts w:ascii="Times New Roman" w:hAnsi="Times New Roman" w:cs="Times New Roman"/>
          <w:sz w:val="28"/>
          <w:szCs w:val="28"/>
        </w:rPr>
        <w:t xml:space="preserve"> С.</w:t>
      </w:r>
      <w:proofErr w:type="spellStart"/>
      <w:r w:rsidR="00195DF4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припадають на 1908 рік - ескіз «Жах», етюд «Повинен», які стали відлуння буремних подій 1905-1907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pоків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, вони відтворюють революційні настрої в робітничому й селянському середовищі. Твори ці належать до типово символістської драматургії, тут діють образи-символи, особисте тут підпорядковане громадському, а події 1905-1907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pоків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трактуються автором, як сувора необхідність у боротьбі зі світом несправедливості. Однією з кращих, а відтак і популярних, серед ранніх драматичних творів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стала п'єса «Хуртовина».</w:t>
      </w:r>
      <w:r w:rsidR="008C767A">
        <w:rPr>
          <w:rFonts w:ascii="Times New Roman" w:hAnsi="Times New Roman" w:cs="Times New Roman"/>
          <w:sz w:val="28"/>
          <w:szCs w:val="28"/>
        </w:rPr>
        <w:t xml:space="preserve"> </w:t>
      </w:r>
      <w:r w:rsidR="0075005D">
        <w:rPr>
          <w:rFonts w:ascii="Times New Roman" w:hAnsi="Times New Roman" w:cs="Times New Roman"/>
          <w:sz w:val="28"/>
          <w:szCs w:val="28"/>
        </w:rPr>
        <w:tab/>
      </w:r>
      <w:r w:rsidRPr="004C4ECB">
        <w:rPr>
          <w:rFonts w:ascii="Times New Roman" w:hAnsi="Times New Roman" w:cs="Times New Roman"/>
          <w:sz w:val="28"/>
          <w:szCs w:val="28"/>
        </w:rPr>
        <w:t xml:space="preserve">Драма «Земля» (1913) стала помітною подією в українському театральному житті, в ній відображено погляди народників та ідеалізація селянства. І з тих пір, Спиридон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постав, в очах інтелігенції, непересічним драматургом, підкоривши їх своєю п'єсою «Казка старого млина» (1913).</w:t>
      </w:r>
    </w:p>
    <w:p w:rsidR="004C4ECB" w:rsidRPr="004C4ECB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Новою драматичною віхою для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стали часи революційних віхол 1917-1919 років. На хвилі патріотизму та народного пробудження, Спиридон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звернувся до схожих історичних часів, саме історичних фактів, якими рясніла українська історія. Так постала на</w:t>
      </w:r>
      <w:r w:rsidR="008C767A">
        <w:rPr>
          <w:rFonts w:ascii="Times New Roman" w:hAnsi="Times New Roman" w:cs="Times New Roman"/>
          <w:sz w:val="28"/>
          <w:szCs w:val="28"/>
        </w:rPr>
        <w:t>й</w:t>
      </w:r>
      <w:r w:rsidR="004C4ECB" w:rsidRPr="004C4ECB">
        <w:rPr>
          <w:rFonts w:ascii="Times New Roman" w:hAnsi="Times New Roman" w:cs="Times New Roman"/>
          <w:sz w:val="28"/>
          <w:szCs w:val="28"/>
        </w:rPr>
        <w:t>відоміша його трагедія - «Про що тирса шелестіла…» видан</w:t>
      </w:r>
      <w:r>
        <w:rPr>
          <w:rFonts w:ascii="Times New Roman" w:hAnsi="Times New Roman" w:cs="Times New Roman"/>
          <w:sz w:val="28"/>
          <w:szCs w:val="28"/>
        </w:rPr>
        <w:t xml:space="preserve">а в 1918 </w:t>
      </w:r>
      <w:proofErr w:type="spellStart"/>
      <w:r>
        <w:rPr>
          <w:rFonts w:ascii="Times New Roman" w:hAnsi="Times New Roman" w:cs="Times New Roman"/>
          <w:sz w:val="28"/>
          <w:szCs w:val="28"/>
        </w:rPr>
        <w:t>pоці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 на її титулі - 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присвята «велетневі рідної сцени Миколі Садовському». Ця п'єса написана віршованою мовою, містить чимало пісень, і своєю популярністю завдячує музиці Кирила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Стеценка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, створеній для цієї п'єси. Того ж таки 1918 року з'явилися друком п'єси: «Страшна помста. Драматична казка на 5 картин» і </w:t>
      </w:r>
      <w:r w:rsidR="004C4ECB" w:rsidRPr="004C4ECB">
        <w:rPr>
          <w:rFonts w:ascii="Times New Roman" w:hAnsi="Times New Roman" w:cs="Times New Roman"/>
          <w:sz w:val="28"/>
          <w:szCs w:val="28"/>
        </w:rPr>
        <w:lastRenderedPageBreak/>
        <w:t xml:space="preserve">«Чорна Рада. Картина козацького життя XVII ст.». Перша виявилася оригінальною переробкою однойменного твору Миколи Гоголя (на відміну від оригіналу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закцентував увагу на побутово-історичному драматизмі без по</w:t>
      </w:r>
      <w:r w:rsidR="008C767A">
        <w:rPr>
          <w:rFonts w:ascii="Times New Roman" w:hAnsi="Times New Roman" w:cs="Times New Roman"/>
          <w:sz w:val="28"/>
          <w:szCs w:val="28"/>
        </w:rPr>
        <w:t>мпезних баталій). Друга п'єса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також сценічна версія роману «Чорна Рада» Пантелеймона Куліша. Обидві ці драми, не набули широкого розголосу, але чітко характеризують авторську персоніфікацію подій історичного минулого та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тогочасся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, своїми творами, Спиридон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ніби передрік (роком-двома раніше) майбутні історичні події в українському середовищі. Саме в цих кількох п'єсах (частково передбачивши недалеке майбутнє для своїх однодумців та прибічників) Спиридон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проявив свій талан та глибоке знання суспільних реалій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тогочасся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і зумів їх перекласти на літературну основу -- як застереження для нащадків.</w:t>
      </w:r>
    </w:p>
    <w:p w:rsidR="004C4ECB" w:rsidRPr="004C4ECB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Починаючи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з 20-х років, почалася еміграційна епоха педагога-літератора, і коли ж Спиридон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змирився з долею вигнанця, відновив свої літературні нахили. Створивши п'єси «Вечірній гість» (1924), «Сміх» (1924), «Лісові чари» (1924), «Бідний Лесько» (1926), «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Лібуша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в таборі» (1925), «Хай живе життя» (1930), «Вигадливий бурсак» (1937)</w:t>
      </w:r>
      <w:r w:rsidR="008C767A">
        <w:rPr>
          <w:rFonts w:ascii="Times New Roman" w:hAnsi="Times New Roman" w:cs="Times New Roman"/>
          <w:sz w:val="28"/>
          <w:szCs w:val="28"/>
        </w:rPr>
        <w:t>, «До світла, до волі» (1937)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вони були адресовані, здебільшого, дитячо-юнацькій аудиторії, маючи пригодницький сюжет і привабливих героїв. Адже в цей час автор дуже плідно працював і на педагогічній ниві й, бачачи перспективу української молоді на західних теренах України, автор своїми творчими поривами підтримував їх прагнення пізнання української історії та духу (адже в ті часи дуже популярними серед молоді й дітей були театральні постановки, відтак самодіяльні театральні колективи були чи не в кожному селі, а то й не одна така трупа).</w:t>
      </w:r>
    </w:p>
    <w:p w:rsidR="004C4ECB" w:rsidRPr="004C4ECB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З часом, коли Спиридон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освоївся в українському еміграційному колі (беручи участь в політичних та</w:t>
      </w:r>
      <w:r w:rsidR="008C767A">
        <w:rPr>
          <w:rFonts w:ascii="Times New Roman" w:hAnsi="Times New Roman" w:cs="Times New Roman"/>
          <w:sz w:val="28"/>
          <w:szCs w:val="28"/>
        </w:rPr>
        <w:t xml:space="preserve"> суспільних рухах українства)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він знову навернувся до історичної ретроспективи в драматургії</w:t>
      </w:r>
      <w:r w:rsidR="008C767A">
        <w:rPr>
          <w:rFonts w:ascii="Times New Roman" w:hAnsi="Times New Roman" w:cs="Times New Roman"/>
          <w:sz w:val="28"/>
          <w:szCs w:val="28"/>
        </w:rPr>
        <w:t>. Так, наприкінці 20-х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на початку 30-х років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звернувся</w:t>
      </w:r>
      <w:r w:rsidR="008C767A">
        <w:rPr>
          <w:rFonts w:ascii="Times New Roman" w:hAnsi="Times New Roman" w:cs="Times New Roman"/>
          <w:sz w:val="28"/>
          <w:szCs w:val="28"/>
        </w:rPr>
        <w:t xml:space="preserve"> до історичної драми, зокрема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«Коли народ мовчить» (1927), «Северин Наливайко» (1928), «Ціна крові» (1930), «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Еспанський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кабальєро Дон Хуан і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Розіта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>» (1931).</w:t>
      </w:r>
    </w:p>
    <w:p w:rsidR="004C4ECB" w:rsidRPr="004C4ECB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Апофеозом історичного драматизму, в задумі Спиридона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, мала стати історична трилогія, задум якої він тривалий час виношував та нарікши її назвою «Степ». І ось уже, у вересні 1928 року, він завершив </w:t>
      </w:r>
      <w:r w:rsidR="008C767A">
        <w:rPr>
          <w:rFonts w:ascii="Times New Roman" w:hAnsi="Times New Roman" w:cs="Times New Roman"/>
          <w:sz w:val="28"/>
          <w:szCs w:val="28"/>
        </w:rPr>
        <w:t>роботу над першою її частиною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історичною драмою «Северин Наливайко» (над</w:t>
      </w:r>
      <w:r w:rsidR="008C767A">
        <w:rPr>
          <w:rFonts w:ascii="Times New Roman" w:hAnsi="Times New Roman" w:cs="Times New Roman"/>
          <w:sz w:val="28"/>
          <w:szCs w:val="28"/>
        </w:rPr>
        <w:t>рукована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1934 року); поті</w:t>
      </w:r>
      <w:r w:rsidR="008C767A">
        <w:rPr>
          <w:rFonts w:ascii="Times New Roman" w:hAnsi="Times New Roman" w:cs="Times New Roman"/>
          <w:sz w:val="28"/>
          <w:szCs w:val="28"/>
        </w:rPr>
        <w:t>м була друга частина трилогії -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 «Богдан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Хмель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», та вона так і залишилася неопублікованою; а ось про написання третьої частини достеменних свідчень так і немає. Художньо-фактичним матеріалом для драми «Северин Наливайко» стала розвідка Пантелеймона Куліша про походеньки народного месника Северина Наливайка, подана в «Почини лихоліття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ляцького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перві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козацькі бучі» (1865) та його «староруська драма» «Цар Наливай» (надрукована 1900 року).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лише відштовхнувся від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Кулішевого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матеріалу, створивши цілком самобутній твір, показавши козацтво відважним лицарством, що виборює волю й незалежність України.</w:t>
      </w:r>
    </w:p>
    <w:p w:rsidR="006840F5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Останніми п'єсами Спиридона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стали історичні драми «Коли народ мовчить» (1933) і «Вельможна пані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Кочубеїха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» (1936) присвячені добі </w:t>
      </w:r>
      <w:r w:rsidR="004C4ECB" w:rsidRPr="004C4ECB">
        <w:rPr>
          <w:rFonts w:ascii="Times New Roman" w:hAnsi="Times New Roman" w:cs="Times New Roman"/>
          <w:sz w:val="28"/>
          <w:szCs w:val="28"/>
        </w:rPr>
        <w:lastRenderedPageBreak/>
        <w:t xml:space="preserve">гетьманування Івана Мазепи, тут відтворено стосунки старого гетьмана з Мотрею </w:t>
      </w:r>
      <w:proofErr w:type="spellStart"/>
      <w:r w:rsidR="004C4ECB" w:rsidRPr="004C4ECB">
        <w:rPr>
          <w:rFonts w:ascii="Times New Roman" w:hAnsi="Times New Roman" w:cs="Times New Roman"/>
          <w:sz w:val="28"/>
          <w:szCs w:val="28"/>
        </w:rPr>
        <w:t>Кочубеївною</w:t>
      </w:r>
      <w:proofErr w:type="spellEnd"/>
      <w:r w:rsidR="004C4ECB" w:rsidRPr="004C4ECB">
        <w:rPr>
          <w:rFonts w:ascii="Times New Roman" w:hAnsi="Times New Roman" w:cs="Times New Roman"/>
          <w:sz w:val="28"/>
          <w:szCs w:val="28"/>
        </w:rPr>
        <w:t xml:space="preserve"> і його намагання визволити Україну з-під російського ярма. Ці завершальні «драми ідей», яскраво розкривали талан автора у відображенні історичної досто</w:t>
      </w:r>
      <w:r w:rsidR="008C767A">
        <w:rPr>
          <w:rFonts w:ascii="Times New Roman" w:hAnsi="Times New Roman" w:cs="Times New Roman"/>
          <w:sz w:val="28"/>
          <w:szCs w:val="28"/>
        </w:rPr>
        <w:t>вірно</w:t>
      </w:r>
      <w:r w:rsidR="004C4ECB" w:rsidRPr="004C4ECB">
        <w:rPr>
          <w:rFonts w:ascii="Times New Roman" w:hAnsi="Times New Roman" w:cs="Times New Roman"/>
          <w:sz w:val="28"/>
          <w:szCs w:val="28"/>
        </w:rPr>
        <w:t xml:space="preserve">сті, часового реквізиту, тоді ж як, автор ще й дбає про динамізм сюжету, сценічний рух, прозорість ідеї -- щоб стало зрозуміло тамтешньому українському середовищу. </w:t>
      </w:r>
    </w:p>
    <w:p w:rsidR="004C4ECB" w:rsidRPr="004C4ECB" w:rsidRDefault="004C4ECB" w:rsidP="0068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ECB">
        <w:rPr>
          <w:rFonts w:ascii="Times New Roman" w:hAnsi="Times New Roman" w:cs="Times New Roman"/>
          <w:sz w:val="28"/>
          <w:szCs w:val="28"/>
        </w:rPr>
        <w:t xml:space="preserve">Саме таке образно-стильове, жанрове й тематичне багатство, поетика й проблематика творів Спиридона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 xml:space="preserve"> яскраво віддзеркалюють ідейно-художні пошуки української драматургії першої половини XX століття. А сам, Спиридон </w:t>
      </w:r>
      <w:proofErr w:type="spellStart"/>
      <w:r w:rsidRPr="004C4ECB">
        <w:rPr>
          <w:rFonts w:ascii="Times New Roman" w:hAnsi="Times New Roman" w:cs="Times New Roman"/>
          <w:sz w:val="28"/>
          <w:szCs w:val="28"/>
        </w:rPr>
        <w:t>Черкасенко</w:t>
      </w:r>
      <w:proofErr w:type="spellEnd"/>
      <w:r w:rsidRPr="004C4ECB">
        <w:rPr>
          <w:rFonts w:ascii="Times New Roman" w:hAnsi="Times New Roman" w:cs="Times New Roman"/>
          <w:sz w:val="28"/>
          <w:szCs w:val="28"/>
        </w:rPr>
        <w:t>, впевнено заявив про себе як драматург. На сьогодні відомо близько 50-ти його драматичних творів: трагедій, драм, комедій, одноактівок, скетчів, етюдів, створених в традиції народної творчості.</w:t>
      </w:r>
    </w:p>
    <w:p w:rsidR="004C4ECB" w:rsidRDefault="004C4ECB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05D" w:rsidRDefault="0075005D" w:rsidP="004C4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05D" w:rsidRPr="00E45EB7" w:rsidRDefault="000941C1" w:rsidP="0068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B7">
        <w:rPr>
          <w:rFonts w:ascii="Times New Roman" w:hAnsi="Times New Roman" w:cs="Times New Roman"/>
          <w:b/>
          <w:sz w:val="28"/>
          <w:szCs w:val="28"/>
        </w:rPr>
        <w:t>Висновок</w:t>
      </w:r>
    </w:p>
    <w:p w:rsidR="000941C1" w:rsidRDefault="000941C1" w:rsidP="00094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5EB7" w:rsidRDefault="00E45EB7" w:rsidP="00E45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F0821">
        <w:rPr>
          <w:rFonts w:ascii="Times New Roman" w:hAnsi="Times New Roman" w:cs="Times New Roman"/>
          <w:sz w:val="28"/>
          <w:szCs w:val="28"/>
        </w:rPr>
        <w:t>раматургічний дискурс є предметом всебічного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дослідження лінгвістів і літературознавців. Слід зазначити, що розгляд мовних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особливостей драми з позицій комунікативно-когнітивного та структурно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0821">
        <w:rPr>
          <w:rFonts w:ascii="Times New Roman" w:hAnsi="Times New Roman" w:cs="Times New Roman"/>
          <w:sz w:val="28"/>
          <w:szCs w:val="28"/>
        </w:rPr>
        <w:t>функціонального (композ</w:t>
      </w:r>
      <w:r>
        <w:rPr>
          <w:rFonts w:ascii="Times New Roman" w:hAnsi="Times New Roman" w:cs="Times New Roman"/>
          <w:sz w:val="28"/>
          <w:szCs w:val="28"/>
        </w:rPr>
        <w:t xml:space="preserve">иція й архітектоніка) напрямів </w:t>
      </w:r>
      <w:r w:rsidRPr="00EF0821">
        <w:rPr>
          <w:rFonts w:ascii="Times New Roman" w:hAnsi="Times New Roman" w:cs="Times New Roman"/>
          <w:sz w:val="28"/>
          <w:szCs w:val="28"/>
        </w:rPr>
        <w:t>є одними з провідних аспектів, на якому була зосереджена увага вчених, незважаючи на розмаїття підходів до дослідження драматургічного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дискурсу. З результатів аналізу драми у комунікативно-прагматичному напрямі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випливає, що мовленнєвий акт виконує функцію структуро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0821">
        <w:rPr>
          <w:rFonts w:ascii="Times New Roman" w:hAnsi="Times New Roman" w:cs="Times New Roman"/>
          <w:sz w:val="28"/>
          <w:szCs w:val="28"/>
        </w:rPr>
        <w:t>твірного елементу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драми. Лінгвостилістичний підхід до розгляду драми дозволяє виявити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індивідуально-авторські особливості драми за допомогою аналізу стилістичних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 xml:space="preserve">фігур.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F0821">
        <w:rPr>
          <w:rFonts w:ascii="Times New Roman" w:hAnsi="Times New Roman" w:cs="Times New Roman"/>
          <w:sz w:val="28"/>
          <w:szCs w:val="28"/>
        </w:rPr>
        <w:t>оєднання згаданих вище елементів може дозволити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 xml:space="preserve">глибше та детальніше дослідити авторську </w:t>
      </w:r>
      <w:proofErr w:type="spellStart"/>
      <w:r w:rsidRPr="00EF0821">
        <w:rPr>
          <w:rFonts w:ascii="Times New Roman" w:hAnsi="Times New Roman" w:cs="Times New Roman"/>
          <w:sz w:val="28"/>
          <w:szCs w:val="28"/>
        </w:rPr>
        <w:t>ідіостилістичну</w:t>
      </w:r>
      <w:proofErr w:type="spellEnd"/>
      <w:r w:rsidRPr="00EF0821">
        <w:rPr>
          <w:rFonts w:ascii="Times New Roman" w:hAnsi="Times New Roman" w:cs="Times New Roman"/>
          <w:sz w:val="28"/>
          <w:szCs w:val="28"/>
        </w:rPr>
        <w:t xml:space="preserve"> модель драми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21">
        <w:rPr>
          <w:rFonts w:ascii="Times New Roman" w:hAnsi="Times New Roman" w:cs="Times New Roman"/>
          <w:sz w:val="28"/>
          <w:szCs w:val="28"/>
        </w:rPr>
        <w:t>відокремити її прототип в залежності від жанру останньої.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41C1" w:rsidRDefault="00E45EB7" w:rsidP="00094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</w:t>
      </w:r>
      <w:r w:rsidR="000941C1" w:rsidRPr="000941C1">
        <w:rPr>
          <w:rFonts w:ascii="Times New Roman" w:hAnsi="Times New Roman" w:cs="Times New Roman"/>
          <w:sz w:val="28"/>
          <w:szCs w:val="28"/>
        </w:rPr>
        <w:t>хоплюючи поглядом зроблене С.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Черкасенком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протягом неповних чотирьох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десяткiв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рокiв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, можна лише подивуватись його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працьовитостi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заповзятостi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i практично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невичерпнiй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творчiй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енергiї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. Прийшовши в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драматургiю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зламi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естетичних епох,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вiн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, щиро перейнявшись </w:t>
      </w:r>
      <w:r>
        <w:rPr>
          <w:rFonts w:ascii="Times New Roman" w:hAnsi="Times New Roman" w:cs="Times New Roman"/>
          <w:sz w:val="28"/>
          <w:szCs w:val="28"/>
        </w:rPr>
        <w:t xml:space="preserve">ідеєю </w:t>
      </w:r>
      <w:r w:rsidR="000941C1" w:rsidRPr="000941C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європеїзацiї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нацiонального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мистецтва, намагався внести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свiй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посильний вклад у процес оновлення художнього мислення, що виявилось у наполегливому i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цiлеспрямованому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розсуваннi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естетико-стильових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обрiїв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>.</w:t>
      </w:r>
    </w:p>
    <w:p w:rsidR="000941C1" w:rsidRPr="000941C1" w:rsidRDefault="000941C1" w:rsidP="0068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41C1">
        <w:rPr>
          <w:rFonts w:ascii="Times New Roman" w:hAnsi="Times New Roman" w:cs="Times New Roman"/>
          <w:sz w:val="28"/>
          <w:szCs w:val="28"/>
        </w:rPr>
        <w:t>Художнiй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свiт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, створений С.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Черкасенком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, попри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всi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розбіжності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iдейно-художнiх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завдань, яким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вiдповiдають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його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окремi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твори,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вiдзначається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, насамперед,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наявнiстю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певного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iндивiдуального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начала i водночас є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свiдченням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плiдностi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прагнень спростувати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мiф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про "генетичну"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обмеженiсть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нацiональної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драматургії.</w:t>
      </w:r>
      <w:r w:rsidR="006840F5">
        <w:rPr>
          <w:rFonts w:ascii="Times New Roman" w:hAnsi="Times New Roman" w:cs="Times New Roman"/>
          <w:sz w:val="28"/>
          <w:szCs w:val="28"/>
        </w:rPr>
        <w:t xml:space="preserve"> </w:t>
      </w:r>
      <w:r w:rsidRPr="000941C1">
        <w:rPr>
          <w:rFonts w:ascii="Times New Roman" w:hAnsi="Times New Roman" w:cs="Times New Roman"/>
          <w:sz w:val="28"/>
          <w:szCs w:val="28"/>
        </w:rPr>
        <w:t xml:space="preserve">Символи в </w:t>
      </w:r>
      <w:proofErr w:type="spellStart"/>
      <w:r w:rsidRPr="000941C1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0941C1">
        <w:rPr>
          <w:rFonts w:ascii="Times New Roman" w:hAnsi="Times New Roman" w:cs="Times New Roman"/>
          <w:sz w:val="28"/>
          <w:szCs w:val="28"/>
        </w:rPr>
        <w:t xml:space="preserve"> - не декорації, не штрихове окреслення ситуацій. Навпаки, все зовнішнє виписано детально і традиційно. Символи - це визначення конфлікту.</w:t>
      </w:r>
    </w:p>
    <w:p w:rsidR="000941C1" w:rsidRDefault="00CF5B7F" w:rsidP="00094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1C1" w:rsidRPr="000941C1">
        <w:rPr>
          <w:rFonts w:ascii="Times New Roman" w:hAnsi="Times New Roman" w:cs="Times New Roman"/>
          <w:sz w:val="28"/>
          <w:szCs w:val="28"/>
        </w:rPr>
        <w:t xml:space="preserve">Таким чином, уважне прочитання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творчостi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, його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поглядiв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на театр i його практичної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дiяльностi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театрi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в координатах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нацiонального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культурного процесу першої третини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столiття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дозволяє не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тiльки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бiльш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повно окреслити "портретне" наповнення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цiєї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неоднозначної бурхливої мистецької доби, а й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чiткiше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висвiтлює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становленняв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нацiональнiй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естетико-</w:t>
      </w:r>
      <w:r w:rsidR="000941C1" w:rsidRPr="000941C1">
        <w:rPr>
          <w:rFonts w:ascii="Times New Roman" w:hAnsi="Times New Roman" w:cs="Times New Roman"/>
          <w:sz w:val="28"/>
          <w:szCs w:val="28"/>
        </w:rPr>
        <w:lastRenderedPageBreak/>
        <w:t>культурнiй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парадигмi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примiтного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 xml:space="preserve"> всеєвропейського явища, як </w:t>
      </w:r>
      <w:proofErr w:type="spellStart"/>
      <w:r w:rsidR="000941C1" w:rsidRPr="000941C1">
        <w:rPr>
          <w:rFonts w:ascii="Times New Roman" w:hAnsi="Times New Roman" w:cs="Times New Roman"/>
          <w:sz w:val="28"/>
          <w:szCs w:val="28"/>
        </w:rPr>
        <w:t>модернiзм</w:t>
      </w:r>
      <w:proofErr w:type="spellEnd"/>
      <w:r w:rsidR="000941C1" w:rsidRPr="000941C1">
        <w:rPr>
          <w:rFonts w:ascii="Times New Roman" w:hAnsi="Times New Roman" w:cs="Times New Roman"/>
          <w:sz w:val="28"/>
          <w:szCs w:val="28"/>
        </w:rPr>
        <w:t>.</w:t>
      </w:r>
    </w:p>
    <w:p w:rsidR="009622B5" w:rsidRDefault="009622B5" w:rsidP="00EF0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B7F" w:rsidRDefault="00CF5B7F" w:rsidP="00CF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AC" w:rsidRDefault="004471AC" w:rsidP="00CF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B7F" w:rsidRPr="00E45EB7" w:rsidRDefault="00EF0821" w:rsidP="004471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B7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9622B5" w:rsidRDefault="009622B5" w:rsidP="00EF0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821" w:rsidRPr="004471AC" w:rsidRDefault="00EF0821" w:rsidP="004471A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AC">
        <w:rPr>
          <w:rFonts w:ascii="Times New Roman" w:hAnsi="Times New Roman" w:cs="Times New Roman"/>
          <w:sz w:val="28"/>
          <w:szCs w:val="28"/>
        </w:rPr>
        <w:t>Барабан О. В. Постмодерністський драматичний діалог.</w:t>
      </w:r>
      <w:r w:rsidR="004471AC"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 xml:space="preserve">Лінгвостилістичний та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перекладознавчий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аспекти (на матеріалі драматургії С.</w:t>
      </w:r>
      <w:r w:rsidR="004471AC"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 xml:space="preserve">Беккета, Г.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Пінтера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Стоппарда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) / автореф. дис. на здобуття наук. </w:t>
      </w:r>
      <w:r w:rsidR="004471AC" w:rsidRPr="004471AC">
        <w:rPr>
          <w:rFonts w:ascii="Times New Roman" w:hAnsi="Times New Roman" w:cs="Times New Roman"/>
          <w:sz w:val="28"/>
          <w:szCs w:val="28"/>
        </w:rPr>
        <w:t>С</w:t>
      </w:r>
      <w:r w:rsidRPr="004471AC">
        <w:rPr>
          <w:rFonts w:ascii="Times New Roman" w:hAnsi="Times New Roman" w:cs="Times New Roman"/>
          <w:sz w:val="28"/>
          <w:szCs w:val="28"/>
        </w:rPr>
        <w:t>тупеня</w:t>
      </w:r>
      <w:r w:rsidR="004471AC"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>канд. філол. наук: спец.: 10.02.19. «Теорія мовознавства» / О. В. Барабан. –</w:t>
      </w:r>
      <w:r w:rsidR="004471AC"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>Одеса, 1994. – 19с.</w:t>
      </w:r>
    </w:p>
    <w:p w:rsidR="004471AC" w:rsidRPr="004471AC" w:rsidRDefault="004471AC" w:rsidP="004471A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1AC">
        <w:rPr>
          <w:rFonts w:ascii="Times New Roman" w:hAnsi="Times New Roman" w:cs="Times New Roman"/>
          <w:sz w:val="28"/>
          <w:szCs w:val="28"/>
        </w:rPr>
        <w:t>Дем'янівська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Л. Художні пошуки в українській драматургії початку ХХ ст. (символічна драма С.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і О. Олеся)//Українська література. Матеріали І конгресу Міжнародної асоціації україністів. Київ: Обереги, 1995. - с. 133-151.</w:t>
      </w:r>
    </w:p>
    <w:p w:rsidR="004471AC" w:rsidRPr="004471AC" w:rsidRDefault="004471AC" w:rsidP="004471A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AC">
        <w:rPr>
          <w:rFonts w:ascii="Times New Roman" w:hAnsi="Times New Roman" w:cs="Times New Roman"/>
          <w:sz w:val="28"/>
          <w:szCs w:val="28"/>
        </w:rPr>
        <w:t xml:space="preserve">Малютіна М.П.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Полілог-очікування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у ранній драматургії Спиридона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Черкасенка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// Наукові записки. Сер. Філологічні науки: літературознавство. Кіровоград, 2003. -- Вип. 50. -- 188-194.</w:t>
      </w:r>
    </w:p>
    <w:p w:rsidR="004471AC" w:rsidRPr="004471AC" w:rsidRDefault="004471AC" w:rsidP="004471A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AC">
        <w:rPr>
          <w:rFonts w:ascii="Times New Roman" w:hAnsi="Times New Roman" w:cs="Times New Roman"/>
          <w:sz w:val="28"/>
          <w:szCs w:val="28"/>
        </w:rPr>
        <w:t>Мостова Н. А. Лінгвостилістичні засоби створення художнього образу в</w:t>
      </w:r>
      <w:r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 xml:space="preserve">драматургічному тексті 1-ї пол. ХХ ст. (на мат. п’єс М. 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Паньоля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Marius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>”,</w:t>
      </w:r>
      <w:r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471AC">
        <w:rPr>
          <w:rFonts w:ascii="Times New Roman" w:hAnsi="Times New Roman" w:cs="Times New Roman"/>
          <w:sz w:val="28"/>
          <w:szCs w:val="28"/>
        </w:rPr>
        <w:t>Cesar</w:t>
      </w:r>
      <w:proofErr w:type="spellEnd"/>
      <w:r w:rsidRPr="004471AC">
        <w:rPr>
          <w:rFonts w:ascii="Times New Roman" w:hAnsi="Times New Roman" w:cs="Times New Roman"/>
          <w:sz w:val="28"/>
          <w:szCs w:val="28"/>
        </w:rPr>
        <w:t>”): дис. на здобуття наук. ступеня канд. філол. наук: спец. 10.02.05</w:t>
      </w:r>
      <w:r w:rsidRPr="004471AC">
        <w:rPr>
          <w:rFonts w:ascii="Times New Roman" w:hAnsi="Times New Roman" w:cs="Times New Roman"/>
          <w:sz w:val="28"/>
          <w:szCs w:val="28"/>
        </w:rPr>
        <w:t xml:space="preserve"> </w:t>
      </w:r>
      <w:r w:rsidRPr="004471AC">
        <w:rPr>
          <w:rFonts w:ascii="Times New Roman" w:hAnsi="Times New Roman" w:cs="Times New Roman"/>
          <w:sz w:val="28"/>
          <w:szCs w:val="28"/>
        </w:rPr>
        <w:t>«Романські мови» / Н. А. Мостова. – Київ, 2003. – 173 с.</w:t>
      </w:r>
    </w:p>
    <w:p w:rsidR="004471AC" w:rsidRPr="004471AC" w:rsidRDefault="004471AC" w:rsidP="004471A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AC">
        <w:rPr>
          <w:rFonts w:ascii="Times New Roman" w:hAnsi="Times New Roman" w:cs="Times New Roman"/>
          <w:sz w:val="28"/>
          <w:szCs w:val="28"/>
        </w:rPr>
        <w:t xml:space="preserve">Сидоренко І.А. Особливості сучасних напрямів дослідження драматургічного дискурсу. // </w:t>
      </w:r>
      <w:hyperlink r:id="rId6" w:history="1">
        <w:r w:rsidRPr="004471AC">
          <w:rPr>
            <w:rStyle w:val="a4"/>
            <w:rFonts w:ascii="Times New Roman" w:hAnsi="Times New Roman" w:cs="Times New Roman"/>
            <w:sz w:val="28"/>
            <w:szCs w:val="28"/>
          </w:rPr>
          <w:t>https://kamts1.kpi.ua/sites/de</w:t>
        </w:r>
        <w:bookmarkStart w:id="0" w:name="_GoBack"/>
        <w:bookmarkEnd w:id="0"/>
        <w:r w:rsidRPr="004471AC">
          <w:rPr>
            <w:rStyle w:val="a4"/>
            <w:rFonts w:ascii="Times New Roman" w:hAnsi="Times New Roman" w:cs="Times New Roman"/>
            <w:sz w:val="28"/>
            <w:szCs w:val="28"/>
          </w:rPr>
          <w:t>fault/files/files/sydorenko_osoblyvosti.pdf</w:t>
        </w:r>
      </w:hyperlink>
    </w:p>
    <w:sectPr w:rsidR="004471AC" w:rsidRPr="004471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578D"/>
    <w:multiLevelType w:val="hybridMultilevel"/>
    <w:tmpl w:val="1452D4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E7F11"/>
    <w:multiLevelType w:val="hybridMultilevel"/>
    <w:tmpl w:val="ED00AF3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115C6"/>
    <w:multiLevelType w:val="hybridMultilevel"/>
    <w:tmpl w:val="FD62642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D130A"/>
    <w:multiLevelType w:val="hybridMultilevel"/>
    <w:tmpl w:val="40EC2D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F0749"/>
    <w:multiLevelType w:val="hybridMultilevel"/>
    <w:tmpl w:val="728E1998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A7E4D"/>
    <w:multiLevelType w:val="hybridMultilevel"/>
    <w:tmpl w:val="D53844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7514A"/>
    <w:multiLevelType w:val="hybridMultilevel"/>
    <w:tmpl w:val="D8FA9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44"/>
    <w:rsid w:val="000941C1"/>
    <w:rsid w:val="000D1543"/>
    <w:rsid w:val="00195DF4"/>
    <w:rsid w:val="004471AC"/>
    <w:rsid w:val="004811BB"/>
    <w:rsid w:val="004C4ECB"/>
    <w:rsid w:val="004E2518"/>
    <w:rsid w:val="006840F5"/>
    <w:rsid w:val="0075005D"/>
    <w:rsid w:val="007B362B"/>
    <w:rsid w:val="008C767A"/>
    <w:rsid w:val="009622B5"/>
    <w:rsid w:val="00CF5B7F"/>
    <w:rsid w:val="00E45EB7"/>
    <w:rsid w:val="00EB6C44"/>
    <w:rsid w:val="00E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E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7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E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7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ts1.kpi.ua/sites/default/files/files/sydorenko_osoblyvost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8296</Words>
  <Characters>4730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</dc:creator>
  <cp:keywords/>
  <dc:description/>
  <cp:lastModifiedBy>Віктор</cp:lastModifiedBy>
  <cp:revision>9</cp:revision>
  <dcterms:created xsi:type="dcterms:W3CDTF">2020-02-07T09:52:00Z</dcterms:created>
  <dcterms:modified xsi:type="dcterms:W3CDTF">2020-02-07T11:28:00Z</dcterms:modified>
</cp:coreProperties>
</file>