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C94" w:rsidRDefault="00C81D5A" w:rsidP="00F85FAD">
      <w:pPr>
        <w:pStyle w:val="1"/>
      </w:pPr>
      <w:r>
        <w:t>Удобрение для рододендронов</w:t>
      </w:r>
    </w:p>
    <w:p w:rsidR="00F863B4" w:rsidRDefault="00C81D5A" w:rsidP="00C81D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Настоящей гордостью сада являются рододендроны. Привлекательный кустарник оригинален. Он завоевал сердца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многих садоводов. Круглый год гибрид сохраняет свой привлекательный вид. Для посадки важно выбирать полутень. Также значима постоянная влажность, при этом не должно быть застоя воды. В любом месте, где нет сквозняков, можно посадить красивый декоративный кустарник. При этом важно, чтобы была кислая земля. В посадочную яму добавляется торф, а также минеральное удобрение. Выбирать </w:t>
      </w:r>
      <w:r w:rsidRPr="00B95B51">
        <w:rPr>
          <w:rFonts w:ascii="Times New Roman" w:hAnsi="Times New Roman" w:cs="Times New Roman"/>
          <w:sz w:val="24"/>
          <w:szCs w:val="24"/>
        </w:rPr>
        <w:t>удобрение д</w:t>
      </w:r>
      <w:r w:rsidR="00F863B4" w:rsidRPr="00B95B51">
        <w:rPr>
          <w:rFonts w:ascii="Times New Roman" w:hAnsi="Times New Roman" w:cs="Times New Roman"/>
          <w:sz w:val="24"/>
          <w:szCs w:val="24"/>
        </w:rPr>
        <w:t>л</w:t>
      </w:r>
      <w:r w:rsidRPr="00B95B51">
        <w:rPr>
          <w:rFonts w:ascii="Times New Roman" w:hAnsi="Times New Roman" w:cs="Times New Roman"/>
          <w:sz w:val="24"/>
          <w:szCs w:val="24"/>
        </w:rPr>
        <w:t>я рододендронов</w:t>
      </w:r>
      <w:r>
        <w:rPr>
          <w:rFonts w:ascii="Times New Roman" w:hAnsi="Times New Roman" w:cs="Times New Roman"/>
          <w:sz w:val="24"/>
          <w:szCs w:val="24"/>
        </w:rPr>
        <w:t xml:space="preserve"> следует грамотно. </w:t>
      </w:r>
    </w:p>
    <w:p w:rsidR="00F863B4" w:rsidRDefault="00F863B4" w:rsidP="00F85FAD">
      <w:pPr>
        <w:pStyle w:val="2"/>
      </w:pPr>
      <w:r>
        <w:t>Подпитка рододендронов – насколько это важно</w:t>
      </w:r>
    </w:p>
    <w:p w:rsidR="00F863B4" w:rsidRDefault="00430BCC" w:rsidP="00C81D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вопросу подпитки следует подходить со всей ответственностью. </w:t>
      </w:r>
      <w:r w:rsidR="00F863B4">
        <w:rPr>
          <w:rFonts w:ascii="Times New Roman" w:hAnsi="Times New Roman" w:cs="Times New Roman"/>
          <w:sz w:val="24"/>
          <w:szCs w:val="24"/>
        </w:rPr>
        <w:t xml:space="preserve">Подкармливать декоративный кустарник необходимо дважды в год. </w:t>
      </w:r>
      <w:r>
        <w:rPr>
          <w:rFonts w:ascii="Times New Roman" w:hAnsi="Times New Roman" w:cs="Times New Roman"/>
          <w:sz w:val="24"/>
          <w:szCs w:val="24"/>
        </w:rPr>
        <w:t xml:space="preserve">Используя удобрения, удается улучшить физические свойства, а также структуру почвы. Она обогащается перегноем и легкорастворимыми питательными веществами. Кроме того, удобрения являются источником пищи для почвенных микроорганизмов, а также энергии. </w:t>
      </w:r>
      <w:r w:rsidR="00F863B4">
        <w:rPr>
          <w:rFonts w:ascii="Times New Roman" w:hAnsi="Times New Roman" w:cs="Times New Roman"/>
          <w:sz w:val="24"/>
          <w:szCs w:val="24"/>
        </w:rPr>
        <w:t xml:space="preserve">Правильно выбрав </w:t>
      </w:r>
      <w:r w:rsidR="00F863B4" w:rsidRPr="00B95B51">
        <w:rPr>
          <w:rFonts w:ascii="Times New Roman" w:hAnsi="Times New Roman" w:cs="Times New Roman"/>
          <w:sz w:val="24"/>
          <w:szCs w:val="24"/>
        </w:rPr>
        <w:t>удобрение для рододендронов</w:t>
      </w:r>
      <w:r w:rsidR="00F863B4">
        <w:rPr>
          <w:rFonts w:ascii="Times New Roman" w:hAnsi="Times New Roman" w:cs="Times New Roman"/>
          <w:sz w:val="24"/>
          <w:szCs w:val="24"/>
        </w:rPr>
        <w:t xml:space="preserve">, удастся обеспечить питание растений, повысится плодородность почвы. Благодаря поставке дефицитных химических компонентов, </w:t>
      </w:r>
      <w:r w:rsidR="00B95B51">
        <w:rPr>
          <w:rFonts w:ascii="Times New Roman" w:hAnsi="Times New Roman" w:cs="Times New Roman"/>
          <w:sz w:val="24"/>
          <w:szCs w:val="24"/>
        </w:rPr>
        <w:t>реально</w:t>
      </w:r>
      <w:r w:rsidR="00F863B4">
        <w:rPr>
          <w:rFonts w:ascii="Times New Roman" w:hAnsi="Times New Roman" w:cs="Times New Roman"/>
          <w:sz w:val="24"/>
          <w:szCs w:val="24"/>
        </w:rPr>
        <w:t xml:space="preserve"> добиться 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F863B4">
        <w:rPr>
          <w:rFonts w:ascii="Times New Roman" w:hAnsi="Times New Roman" w:cs="Times New Roman"/>
          <w:sz w:val="24"/>
          <w:szCs w:val="24"/>
        </w:rPr>
        <w:t xml:space="preserve">рмального роста рододендронов, их развития. </w:t>
      </w:r>
    </w:p>
    <w:p w:rsidR="002953E9" w:rsidRDefault="00A71DE8" w:rsidP="00F85FAD">
      <w:pPr>
        <w:pStyle w:val="2"/>
      </w:pPr>
      <w:r>
        <w:t xml:space="preserve">Рододендроны – </w:t>
      </w:r>
      <w:r w:rsidR="00766788">
        <w:t>разнообразие выбора удобрений</w:t>
      </w:r>
    </w:p>
    <w:p w:rsidR="009B1E5C" w:rsidRDefault="00A71DE8" w:rsidP="00C81D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Существует множество удобрений, подходящих для декоративного кустарника. </w:t>
      </w:r>
      <w:r w:rsidR="009B1E5C">
        <w:rPr>
          <w:rFonts w:ascii="Times New Roman" w:hAnsi="Times New Roman" w:cs="Times New Roman"/>
          <w:sz w:val="24"/>
          <w:szCs w:val="24"/>
        </w:rPr>
        <w:t xml:space="preserve">Отличный выбор – </w:t>
      </w:r>
      <w:r w:rsidR="009B1E5C" w:rsidRPr="00B95B51">
        <w:rPr>
          <w:rFonts w:ascii="Times New Roman" w:hAnsi="Times New Roman" w:cs="Times New Roman"/>
          <w:sz w:val="24"/>
          <w:szCs w:val="24"/>
        </w:rPr>
        <w:t>удобрение для рододендронов</w:t>
      </w:r>
      <w:r w:rsidR="009B1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E5C">
        <w:rPr>
          <w:rFonts w:ascii="Times New Roman" w:hAnsi="Times New Roman" w:cs="Times New Roman"/>
          <w:sz w:val="24"/>
          <w:szCs w:val="24"/>
          <w:lang w:val="en-US"/>
        </w:rPr>
        <w:t>Floria</w:t>
      </w:r>
      <w:proofErr w:type="spellEnd"/>
      <w:r w:rsidR="009B1E5C">
        <w:rPr>
          <w:rFonts w:ascii="Times New Roman" w:hAnsi="Times New Roman" w:cs="Times New Roman"/>
          <w:sz w:val="24"/>
          <w:szCs w:val="24"/>
        </w:rPr>
        <w:t xml:space="preserve"> – </w:t>
      </w:r>
      <w:r w:rsidR="009B1E5C">
        <w:rPr>
          <w:rFonts w:ascii="Times New Roman" w:hAnsi="Times New Roman" w:cs="Times New Roman"/>
          <w:sz w:val="24"/>
          <w:szCs w:val="24"/>
          <w:lang w:val="en-US"/>
        </w:rPr>
        <w:t>Gran</w:t>
      </w:r>
      <w:r w:rsidR="009B1E5C">
        <w:rPr>
          <w:rFonts w:ascii="Times New Roman" w:hAnsi="Times New Roman" w:cs="Times New Roman"/>
          <w:sz w:val="24"/>
          <w:szCs w:val="24"/>
        </w:rPr>
        <w:t xml:space="preserve"> или </w:t>
      </w:r>
      <w:r w:rsidR="009B1E5C">
        <w:rPr>
          <w:rFonts w:ascii="Times New Roman" w:hAnsi="Times New Roman" w:cs="Times New Roman"/>
          <w:sz w:val="24"/>
          <w:szCs w:val="24"/>
          <w:lang w:val="en-US"/>
        </w:rPr>
        <w:t>Sol</w:t>
      </w:r>
      <w:r w:rsidR="009B1E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1E5C" w:rsidRDefault="009B1E5C" w:rsidP="00C81D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Стоит выделить основные достоинства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Floria</w:t>
      </w:r>
      <w:proofErr w:type="spellEnd"/>
      <w:r w:rsidRPr="009B1E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Gran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B1E5C" w:rsidRDefault="00B95B51" w:rsidP="009B1E5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Без</w:t>
      </w:r>
      <w:r w:rsidR="009B1E5C" w:rsidRPr="009B1E5C">
        <w:rPr>
          <w:rFonts w:ascii="Times New Roman" w:hAnsi="Times New Roman" w:cs="Times New Roman"/>
          <w:sz w:val="24"/>
          <w:szCs w:val="24"/>
        </w:rPr>
        <w:t>хлорное</w:t>
      </w:r>
      <w:proofErr w:type="spellEnd"/>
      <w:r w:rsidR="009B1E5C" w:rsidRPr="009B1E5C">
        <w:rPr>
          <w:rFonts w:ascii="Times New Roman" w:hAnsi="Times New Roman" w:cs="Times New Roman"/>
          <w:sz w:val="24"/>
          <w:szCs w:val="24"/>
        </w:rPr>
        <w:t xml:space="preserve"> удобрение </w:t>
      </w:r>
      <w:proofErr w:type="spellStart"/>
      <w:r w:rsidR="009B1E5C" w:rsidRPr="009B1E5C">
        <w:rPr>
          <w:rFonts w:ascii="Times New Roman" w:hAnsi="Times New Roman" w:cs="Times New Roman"/>
          <w:sz w:val="24"/>
          <w:szCs w:val="24"/>
          <w:lang w:val="en-US"/>
        </w:rPr>
        <w:t>Floria</w:t>
      </w:r>
      <w:proofErr w:type="spellEnd"/>
      <w:r w:rsidR="009B1E5C" w:rsidRPr="009B1E5C">
        <w:rPr>
          <w:rFonts w:ascii="Times New Roman" w:hAnsi="Times New Roman" w:cs="Times New Roman"/>
          <w:sz w:val="24"/>
          <w:szCs w:val="24"/>
        </w:rPr>
        <w:t xml:space="preserve"> </w:t>
      </w:r>
      <w:r w:rsidR="009B1E5C" w:rsidRPr="009B1E5C">
        <w:rPr>
          <w:rFonts w:ascii="Times New Roman" w:hAnsi="Times New Roman" w:cs="Times New Roman"/>
          <w:sz w:val="24"/>
          <w:szCs w:val="24"/>
          <w:lang w:val="en-US"/>
        </w:rPr>
        <w:t>Gran</w:t>
      </w:r>
      <w:r w:rsidR="009B1E5C" w:rsidRPr="009B1E5C">
        <w:rPr>
          <w:rFonts w:ascii="Times New Roman" w:hAnsi="Times New Roman" w:cs="Times New Roman"/>
          <w:sz w:val="24"/>
          <w:szCs w:val="24"/>
        </w:rPr>
        <w:t xml:space="preserve"> с микроэлементами отличается простотой внесения. </w:t>
      </w:r>
    </w:p>
    <w:p w:rsidR="009B1E5C" w:rsidRDefault="009B1E5C" w:rsidP="009B1E5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B1E5C">
        <w:rPr>
          <w:rFonts w:ascii="Times New Roman" w:hAnsi="Times New Roman" w:cs="Times New Roman"/>
          <w:sz w:val="24"/>
          <w:szCs w:val="24"/>
        </w:rPr>
        <w:t xml:space="preserve">Оно увеличивает жизненный срок, обеспечивает здоровый рост благодаря питательным элементам, которые входят в состав удобрения. </w:t>
      </w:r>
    </w:p>
    <w:p w:rsidR="009B1E5C" w:rsidRDefault="00616053" w:rsidP="009B1E5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Красивые цветы в период цветения насыщаются красочными и яр</w:t>
      </w:r>
      <w:r w:rsidR="00B95B5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ими оттенками. </w:t>
      </w:r>
    </w:p>
    <w:p w:rsidR="00616053" w:rsidRDefault="00616053" w:rsidP="006160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Решая, </w:t>
      </w:r>
      <w:r w:rsidRPr="00B95B51">
        <w:rPr>
          <w:rFonts w:ascii="Times New Roman" w:hAnsi="Times New Roman" w:cs="Times New Roman"/>
          <w:sz w:val="24"/>
          <w:szCs w:val="24"/>
        </w:rPr>
        <w:t>какие удобрения нужны для рододендронов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Floria</w:t>
      </w:r>
      <w:proofErr w:type="spellEnd"/>
      <w:r w:rsidRPr="006160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Gran</w:t>
      </w:r>
      <w:r>
        <w:rPr>
          <w:rFonts w:ascii="Times New Roman" w:hAnsi="Times New Roman" w:cs="Times New Roman"/>
          <w:sz w:val="24"/>
          <w:szCs w:val="24"/>
        </w:rPr>
        <w:t xml:space="preserve"> – достойный выбор. </w:t>
      </w:r>
    </w:p>
    <w:p w:rsidR="00616053" w:rsidRDefault="00616053" w:rsidP="006160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менее популярным является удобрение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Floria</w:t>
      </w:r>
      <w:proofErr w:type="spellEnd"/>
      <w:r w:rsidRPr="006160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Sol</w:t>
      </w:r>
      <w:r>
        <w:rPr>
          <w:rFonts w:ascii="Times New Roman" w:hAnsi="Times New Roman" w:cs="Times New Roman"/>
          <w:sz w:val="24"/>
          <w:szCs w:val="24"/>
        </w:rPr>
        <w:t xml:space="preserve">. С его помощью вы сможете создать оптимальные условия для полноценного развития рододендронов. </w:t>
      </w:r>
    </w:p>
    <w:p w:rsidR="00616053" w:rsidRDefault="00616053" w:rsidP="00F85FAD">
      <w:pPr>
        <w:pStyle w:val="2"/>
      </w:pPr>
      <w:r>
        <w:t>Состав удобрений для рододендронов</w:t>
      </w:r>
    </w:p>
    <w:p w:rsidR="00E91958" w:rsidRPr="00E91958" w:rsidRDefault="00616053" w:rsidP="00E919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Выбирая подкормку для рододендронов, </w:t>
      </w:r>
      <w:r w:rsidR="00E91958">
        <w:rPr>
          <w:rFonts w:ascii="Times New Roman" w:hAnsi="Times New Roman" w:cs="Times New Roman"/>
          <w:sz w:val="24"/>
          <w:szCs w:val="24"/>
        </w:rPr>
        <w:t>важно, чтобы в составе специальных удобрений не было хлора. Наиболее распространенными являются гранулированные удобрения, а также готовые жидкие кислые удобрения-концентраты. В составе удобрений для рододендронов должны быть все элементы в легко усваиваемой растениями форме. Важно строго придерживаться инструкции, своеврем</w:t>
      </w:r>
      <w:r w:rsidR="00C559A3">
        <w:rPr>
          <w:rFonts w:ascii="Times New Roman" w:hAnsi="Times New Roman" w:cs="Times New Roman"/>
          <w:sz w:val="24"/>
          <w:szCs w:val="24"/>
        </w:rPr>
        <w:t>е</w:t>
      </w:r>
      <w:r w:rsidR="00E91958">
        <w:rPr>
          <w:rFonts w:ascii="Times New Roman" w:hAnsi="Times New Roman" w:cs="Times New Roman"/>
          <w:sz w:val="24"/>
          <w:szCs w:val="24"/>
        </w:rPr>
        <w:t xml:space="preserve">нно вносить подкормки без превышения доз. Перед тем, </w:t>
      </w:r>
      <w:r w:rsidR="00E91958" w:rsidRPr="00B95B51">
        <w:rPr>
          <w:rFonts w:ascii="Times New Roman" w:hAnsi="Times New Roman" w:cs="Times New Roman"/>
          <w:sz w:val="24"/>
          <w:szCs w:val="24"/>
        </w:rPr>
        <w:t>как удобрять рододендроны</w:t>
      </w:r>
      <w:r w:rsidR="00E91958">
        <w:rPr>
          <w:rFonts w:ascii="Times New Roman" w:hAnsi="Times New Roman" w:cs="Times New Roman"/>
          <w:sz w:val="24"/>
          <w:szCs w:val="24"/>
        </w:rPr>
        <w:t>, если кустарник замульчирован, важно отодвинуть на треть мульчу – по внешнему краю пристволь</w:t>
      </w:r>
      <w:r w:rsidR="00C559A3">
        <w:rPr>
          <w:rFonts w:ascii="Times New Roman" w:hAnsi="Times New Roman" w:cs="Times New Roman"/>
          <w:sz w:val="24"/>
          <w:szCs w:val="24"/>
        </w:rPr>
        <w:t>н</w:t>
      </w:r>
      <w:r w:rsidR="00E91958">
        <w:rPr>
          <w:rFonts w:ascii="Times New Roman" w:hAnsi="Times New Roman" w:cs="Times New Roman"/>
          <w:sz w:val="24"/>
          <w:szCs w:val="24"/>
        </w:rPr>
        <w:t>ог</w:t>
      </w:r>
      <w:r w:rsidR="00C559A3">
        <w:rPr>
          <w:rFonts w:ascii="Times New Roman" w:hAnsi="Times New Roman" w:cs="Times New Roman"/>
          <w:sz w:val="24"/>
          <w:szCs w:val="24"/>
        </w:rPr>
        <w:t>о круга. В проти</w:t>
      </w:r>
      <w:r w:rsidR="00E91958">
        <w:rPr>
          <w:rFonts w:ascii="Times New Roman" w:hAnsi="Times New Roman" w:cs="Times New Roman"/>
          <w:sz w:val="24"/>
          <w:szCs w:val="24"/>
        </w:rPr>
        <w:t xml:space="preserve">вном случае только малая часть питания дойдет к корням. </w:t>
      </w:r>
    </w:p>
    <w:p w:rsidR="00430BCC" w:rsidRDefault="00766788" w:rsidP="00F85FAD">
      <w:pPr>
        <w:pStyle w:val="2"/>
      </w:pPr>
      <w:r>
        <w:lastRenderedPageBreak/>
        <w:t>Как выбрать удобрения для рододендронов</w:t>
      </w:r>
    </w:p>
    <w:p w:rsidR="00766788" w:rsidRDefault="00766788" w:rsidP="00C81D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Среди разнообразия минеральных и органических удобрений всегда есть возможность подобрать оптимально подходящую под</w:t>
      </w:r>
      <w:r w:rsidR="0096483F">
        <w:rPr>
          <w:rFonts w:ascii="Times New Roman" w:hAnsi="Times New Roman" w:cs="Times New Roman"/>
          <w:sz w:val="24"/>
          <w:szCs w:val="24"/>
        </w:rPr>
        <w:t>кормку. Для полноценного развития и цветения саженцев рододендронов необходима почти вся линейка макроэлементов. Это:</w:t>
      </w:r>
    </w:p>
    <w:p w:rsidR="0096483F" w:rsidRDefault="00C559A3" w:rsidP="0096483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96483F">
        <w:rPr>
          <w:rFonts w:ascii="Times New Roman" w:hAnsi="Times New Roman" w:cs="Times New Roman"/>
          <w:sz w:val="24"/>
          <w:szCs w:val="24"/>
        </w:rPr>
        <w:t>зот;</w:t>
      </w:r>
    </w:p>
    <w:p w:rsidR="0096483F" w:rsidRDefault="00C559A3" w:rsidP="0096483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96483F">
        <w:rPr>
          <w:rFonts w:ascii="Times New Roman" w:hAnsi="Times New Roman" w:cs="Times New Roman"/>
          <w:sz w:val="24"/>
          <w:szCs w:val="24"/>
        </w:rPr>
        <w:t>осфор;</w:t>
      </w:r>
    </w:p>
    <w:p w:rsidR="0096483F" w:rsidRDefault="00C559A3" w:rsidP="0096483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96483F">
        <w:rPr>
          <w:rFonts w:ascii="Times New Roman" w:hAnsi="Times New Roman" w:cs="Times New Roman"/>
          <w:sz w:val="24"/>
          <w:szCs w:val="24"/>
        </w:rPr>
        <w:t xml:space="preserve">алий. </w:t>
      </w:r>
    </w:p>
    <w:p w:rsidR="0096483F" w:rsidRDefault="0096483F" w:rsidP="009648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того, нужны и микроэлементы. Поэтому комплексная </w:t>
      </w:r>
      <w:r w:rsidRPr="00B95B51">
        <w:rPr>
          <w:rFonts w:ascii="Times New Roman" w:hAnsi="Times New Roman" w:cs="Times New Roman"/>
          <w:sz w:val="24"/>
          <w:szCs w:val="24"/>
        </w:rPr>
        <w:t>подкормка рододендронов</w:t>
      </w:r>
      <w:r>
        <w:rPr>
          <w:rFonts w:ascii="Times New Roman" w:hAnsi="Times New Roman" w:cs="Times New Roman"/>
          <w:sz w:val="24"/>
          <w:szCs w:val="24"/>
        </w:rPr>
        <w:t>. Для того чтобы наслаждаться красотой оттенков лепестков рододендронов, необходимо ис</w:t>
      </w:r>
      <w:r w:rsidR="00C559A3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ольз</w:t>
      </w:r>
      <w:r w:rsidR="00C559A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вание специализир</w:t>
      </w:r>
      <w:r w:rsidR="00C559A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ванных удобрений с подкисляющим эффектом. </w:t>
      </w:r>
    </w:p>
    <w:p w:rsidR="00F863B4" w:rsidRDefault="00F863B4" w:rsidP="00F863B4">
      <w:pPr>
        <w:rPr>
          <w:rFonts w:ascii="Times New Roman" w:hAnsi="Times New Roman" w:cs="Times New Roman"/>
          <w:sz w:val="24"/>
          <w:szCs w:val="24"/>
        </w:rPr>
      </w:pPr>
      <w:r w:rsidRPr="00F85FAD">
        <w:rPr>
          <w:rFonts w:ascii="Times New Roman" w:hAnsi="Times New Roman" w:cs="Times New Roman"/>
          <w:sz w:val="24"/>
          <w:szCs w:val="24"/>
        </w:rPr>
        <w:t xml:space="preserve">На сайте </w:t>
      </w:r>
      <w:proofErr w:type="gramStart"/>
      <w:r w:rsidR="00F85FAD" w:rsidRPr="00F85FAD">
        <w:rPr>
          <w:rFonts w:ascii="Times New Roman" w:hAnsi="Times New Roman" w:cs="Times New Roman"/>
          <w:sz w:val="24"/>
          <w:szCs w:val="24"/>
        </w:rPr>
        <w:t>интернет-магазина</w:t>
      </w:r>
      <w:proofErr w:type="gramEnd"/>
      <w:r w:rsidR="00F85FAD" w:rsidRPr="00F85FAD">
        <w:rPr>
          <w:rFonts w:ascii="Times New Roman" w:hAnsi="Times New Roman" w:cs="Times New Roman"/>
          <w:sz w:val="24"/>
          <w:szCs w:val="24"/>
        </w:rPr>
        <w:t xml:space="preserve"> </w:t>
      </w:r>
      <w:r w:rsidRPr="00F85FAD">
        <w:rPr>
          <w:rFonts w:ascii="Times New Roman" w:hAnsi="Times New Roman" w:cs="Times New Roman"/>
          <w:sz w:val="24"/>
          <w:szCs w:val="24"/>
        </w:rPr>
        <w:t>вы сможете</w:t>
      </w:r>
      <w:r>
        <w:rPr>
          <w:rFonts w:ascii="Times New Roman" w:hAnsi="Times New Roman" w:cs="Times New Roman"/>
          <w:sz w:val="24"/>
          <w:szCs w:val="24"/>
        </w:rPr>
        <w:t xml:space="preserve"> приобрести качественные минеральные удобрения. Ассортимент достаточно большой. </w:t>
      </w:r>
      <w:r w:rsidR="0096483F">
        <w:rPr>
          <w:rFonts w:ascii="Times New Roman" w:hAnsi="Times New Roman" w:cs="Times New Roman"/>
          <w:sz w:val="24"/>
          <w:szCs w:val="24"/>
        </w:rPr>
        <w:t xml:space="preserve">Удобрения известных брендов </w:t>
      </w:r>
      <w:proofErr w:type="spellStart"/>
      <w:r w:rsidR="0096483F">
        <w:rPr>
          <w:rFonts w:ascii="Times New Roman" w:hAnsi="Times New Roman" w:cs="Times New Roman"/>
          <w:sz w:val="24"/>
          <w:szCs w:val="24"/>
          <w:lang w:val="en-US"/>
        </w:rPr>
        <w:t>Ecote</w:t>
      </w:r>
      <w:proofErr w:type="spellEnd"/>
      <w:r w:rsidR="0096483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96483F">
        <w:rPr>
          <w:rFonts w:ascii="Times New Roman" w:hAnsi="Times New Roman" w:cs="Times New Roman"/>
          <w:sz w:val="24"/>
          <w:szCs w:val="24"/>
          <w:lang w:val="en-US"/>
        </w:rPr>
        <w:t>Floria</w:t>
      </w:r>
      <w:proofErr w:type="spellEnd"/>
      <w:r w:rsidR="00964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483F">
        <w:rPr>
          <w:rFonts w:ascii="Times New Roman" w:hAnsi="Times New Roman" w:cs="Times New Roman"/>
          <w:sz w:val="24"/>
          <w:szCs w:val="24"/>
          <w:lang w:val="en-US"/>
        </w:rPr>
        <w:t>Yara</w:t>
      </w:r>
      <w:proofErr w:type="spellEnd"/>
      <w:r w:rsidR="0096483F" w:rsidRPr="0096483F">
        <w:rPr>
          <w:rFonts w:ascii="Times New Roman" w:hAnsi="Times New Roman" w:cs="Times New Roman"/>
          <w:sz w:val="24"/>
          <w:szCs w:val="24"/>
        </w:rPr>
        <w:t xml:space="preserve"> </w:t>
      </w:r>
      <w:r w:rsidR="0096483F">
        <w:rPr>
          <w:rFonts w:ascii="Times New Roman" w:hAnsi="Times New Roman" w:cs="Times New Roman"/>
          <w:sz w:val="24"/>
          <w:szCs w:val="24"/>
          <w:lang w:val="en-US"/>
        </w:rPr>
        <w:t>Vila</w:t>
      </w:r>
      <w:r w:rsidR="0096483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96483F">
        <w:rPr>
          <w:rFonts w:ascii="Times New Roman" w:hAnsi="Times New Roman" w:cs="Times New Roman"/>
          <w:sz w:val="24"/>
          <w:szCs w:val="24"/>
          <w:lang w:val="en-US"/>
        </w:rPr>
        <w:t>Agrecol</w:t>
      </w:r>
      <w:proofErr w:type="spellEnd"/>
      <w:r w:rsidR="0096483F">
        <w:rPr>
          <w:rFonts w:ascii="Times New Roman" w:hAnsi="Times New Roman" w:cs="Times New Roman"/>
          <w:sz w:val="24"/>
          <w:szCs w:val="24"/>
        </w:rPr>
        <w:t xml:space="preserve"> отличаются высоким качеством. </w:t>
      </w:r>
      <w:r>
        <w:rPr>
          <w:rFonts w:ascii="Times New Roman" w:hAnsi="Times New Roman" w:cs="Times New Roman"/>
          <w:sz w:val="24"/>
          <w:szCs w:val="24"/>
        </w:rPr>
        <w:t xml:space="preserve">У вас будет возможность изучить подробно описание каждого из предложений. Есть и органические удобрения, качественные, в ассортименте. </w:t>
      </w:r>
      <w:r w:rsidR="00B95B51">
        <w:rPr>
          <w:rFonts w:ascii="Times New Roman" w:hAnsi="Times New Roman" w:cs="Times New Roman"/>
          <w:sz w:val="24"/>
          <w:szCs w:val="24"/>
        </w:rPr>
        <w:t xml:space="preserve">Доступная цена в идеальном сочетании с качеством – именно то, что вам нужно. Прочитав отзывы тех, кто уже совершил покупку в </w:t>
      </w:r>
      <w:proofErr w:type="gramStart"/>
      <w:r w:rsidR="00B95B51">
        <w:rPr>
          <w:rFonts w:ascii="Times New Roman" w:hAnsi="Times New Roman" w:cs="Times New Roman"/>
          <w:sz w:val="24"/>
          <w:szCs w:val="24"/>
        </w:rPr>
        <w:t>интернет-магазине</w:t>
      </w:r>
      <w:proofErr w:type="gramEnd"/>
      <w:r w:rsidR="00B95B51">
        <w:rPr>
          <w:rFonts w:ascii="Times New Roman" w:hAnsi="Times New Roman" w:cs="Times New Roman"/>
          <w:sz w:val="24"/>
          <w:szCs w:val="24"/>
        </w:rPr>
        <w:t>, вы сможете утвердиться в принятии верного решения. Все отзываются положительно, остаются довольны. Вы сможете купить то, что выбрали на сайте, даже не выходя из дома, удобно рас</w:t>
      </w:r>
      <w:r w:rsidR="00C559A3">
        <w:rPr>
          <w:rFonts w:ascii="Times New Roman" w:hAnsi="Times New Roman" w:cs="Times New Roman"/>
          <w:sz w:val="24"/>
          <w:szCs w:val="24"/>
        </w:rPr>
        <w:t>п</w:t>
      </w:r>
      <w:r w:rsidR="00B95B51">
        <w:rPr>
          <w:rFonts w:ascii="Times New Roman" w:hAnsi="Times New Roman" w:cs="Times New Roman"/>
          <w:sz w:val="24"/>
          <w:szCs w:val="24"/>
        </w:rPr>
        <w:t>ол</w:t>
      </w:r>
      <w:r w:rsidR="00C559A3">
        <w:rPr>
          <w:rFonts w:ascii="Times New Roman" w:hAnsi="Times New Roman" w:cs="Times New Roman"/>
          <w:sz w:val="24"/>
          <w:szCs w:val="24"/>
        </w:rPr>
        <w:t>ожившись у э</w:t>
      </w:r>
      <w:r w:rsidR="00B95B51">
        <w:rPr>
          <w:rFonts w:ascii="Times New Roman" w:hAnsi="Times New Roman" w:cs="Times New Roman"/>
          <w:sz w:val="24"/>
          <w:szCs w:val="24"/>
        </w:rPr>
        <w:t>крана монитора. Простой интерфейс позволит сэкономить время на изучение предложений и создаст дополнительный ком</w:t>
      </w:r>
      <w:r w:rsidR="00C559A3">
        <w:rPr>
          <w:rFonts w:ascii="Times New Roman" w:hAnsi="Times New Roman" w:cs="Times New Roman"/>
          <w:sz w:val="24"/>
          <w:szCs w:val="24"/>
        </w:rPr>
        <w:t>ф</w:t>
      </w:r>
      <w:r w:rsidR="00B95B51">
        <w:rPr>
          <w:rFonts w:ascii="Times New Roman" w:hAnsi="Times New Roman" w:cs="Times New Roman"/>
          <w:sz w:val="24"/>
          <w:szCs w:val="24"/>
        </w:rPr>
        <w:t>о</w:t>
      </w:r>
      <w:r w:rsidR="00C559A3">
        <w:rPr>
          <w:rFonts w:ascii="Times New Roman" w:hAnsi="Times New Roman" w:cs="Times New Roman"/>
          <w:sz w:val="24"/>
          <w:szCs w:val="24"/>
        </w:rPr>
        <w:t>р</w:t>
      </w:r>
      <w:r w:rsidR="00B95B51">
        <w:rPr>
          <w:rFonts w:ascii="Times New Roman" w:hAnsi="Times New Roman" w:cs="Times New Roman"/>
          <w:sz w:val="24"/>
          <w:szCs w:val="24"/>
        </w:rPr>
        <w:t>т при выборе</w:t>
      </w:r>
      <w:r w:rsidR="00C559A3">
        <w:rPr>
          <w:rFonts w:ascii="Times New Roman" w:hAnsi="Times New Roman" w:cs="Times New Roman"/>
          <w:sz w:val="24"/>
          <w:szCs w:val="24"/>
        </w:rPr>
        <w:t xml:space="preserve"> – все удачно распределено в соответствующих разделах</w:t>
      </w:r>
      <w:r w:rsidR="00B95B51">
        <w:rPr>
          <w:rFonts w:ascii="Times New Roman" w:hAnsi="Times New Roman" w:cs="Times New Roman"/>
          <w:sz w:val="24"/>
          <w:szCs w:val="24"/>
        </w:rPr>
        <w:t xml:space="preserve">. Доставка будет безопасной, удобной и быстрой. Что касается географии городов, куда возможна </w:t>
      </w:r>
      <w:r w:rsidR="00C559A3">
        <w:rPr>
          <w:rFonts w:ascii="Times New Roman" w:hAnsi="Times New Roman" w:cs="Times New Roman"/>
          <w:sz w:val="24"/>
          <w:szCs w:val="24"/>
        </w:rPr>
        <w:t>д</w:t>
      </w:r>
      <w:r w:rsidR="00B95B51">
        <w:rPr>
          <w:rFonts w:ascii="Times New Roman" w:hAnsi="Times New Roman" w:cs="Times New Roman"/>
          <w:sz w:val="24"/>
          <w:szCs w:val="24"/>
        </w:rPr>
        <w:t>оставка – это вся Украина.</w:t>
      </w:r>
    </w:p>
    <w:p w:rsidR="00C81D5A" w:rsidRPr="00F863B4" w:rsidRDefault="00C81D5A" w:rsidP="00F863B4">
      <w:pPr>
        <w:rPr>
          <w:rFonts w:ascii="Times New Roman" w:hAnsi="Times New Roman" w:cs="Times New Roman"/>
          <w:sz w:val="24"/>
          <w:szCs w:val="24"/>
        </w:rPr>
      </w:pPr>
    </w:p>
    <w:sectPr w:rsidR="00C81D5A" w:rsidRPr="00F86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019C1"/>
    <w:multiLevelType w:val="hybridMultilevel"/>
    <w:tmpl w:val="79CC2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500557"/>
    <w:multiLevelType w:val="hybridMultilevel"/>
    <w:tmpl w:val="69824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21713D"/>
    <w:multiLevelType w:val="hybridMultilevel"/>
    <w:tmpl w:val="E3FCC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606"/>
    <w:rsid w:val="000F0606"/>
    <w:rsid w:val="002953E9"/>
    <w:rsid w:val="00430BCC"/>
    <w:rsid w:val="00616053"/>
    <w:rsid w:val="00766788"/>
    <w:rsid w:val="0096483F"/>
    <w:rsid w:val="009B1E5C"/>
    <w:rsid w:val="009C4C94"/>
    <w:rsid w:val="00A71DE8"/>
    <w:rsid w:val="00B95B51"/>
    <w:rsid w:val="00C559A3"/>
    <w:rsid w:val="00C81D5A"/>
    <w:rsid w:val="00E91958"/>
    <w:rsid w:val="00F85FAD"/>
    <w:rsid w:val="00F863B4"/>
    <w:rsid w:val="00FA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5F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85F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1D5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B1E5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85FA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85FAD"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5F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85F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1D5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B1E5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85FA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85FAD"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2023-06-21T15:47:00Z</dcterms:created>
  <dcterms:modified xsi:type="dcterms:W3CDTF">2023-07-03T18:59:00Z</dcterms:modified>
</cp:coreProperties>
</file>