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A5C" w:rsidRDefault="00203A5C" w:rsidP="00203A5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bookmarkStart w:id="0" w:name="_Hlk135858159"/>
      <w:bookmarkStart w:id="1" w:name="_Hlk135858383"/>
      <w:r>
        <w:rPr>
          <w:rFonts w:ascii="Times New Roman" w:eastAsia="Times New Roman" w:hAnsi="Times New Roman" w:cs="Times New Roman"/>
          <w:color w:val="000000"/>
          <w:sz w:val="32"/>
          <w:szCs w:val="32"/>
          <w:highlight w:val="white"/>
          <w:u w:val="single"/>
        </w:rPr>
        <w:t>«Інформаційна економіка та її становлення в Україні»</w:t>
      </w:r>
      <w:r>
        <w:rPr>
          <w:rFonts w:ascii="Times New Roman" w:eastAsia="Times New Roman" w:hAnsi="Times New Roman" w:cs="Times New Roman"/>
          <w:color w:val="000000"/>
          <w:sz w:val="28"/>
          <w:szCs w:val="28"/>
        </w:rPr>
        <w:t>__________</w:t>
      </w:r>
    </w:p>
    <w:p w:rsidR="00203A5C" w:rsidRDefault="00203A5C" w:rsidP="00203A5C">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203A5C" w:rsidRDefault="00203A5C" w:rsidP="00203A5C">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2A4BE0" w:rsidRDefault="00F57D4D">
      <w:pPr>
        <w:spacing w:after="0" w:line="360" w:lineRule="auto"/>
        <w:jc w:val="center"/>
        <w:rPr>
          <w:rFonts w:ascii="Times New Roman" w:eastAsia="Times New Roman" w:hAnsi="Times New Roman" w:cs="Times New Roman"/>
          <w:sz w:val="28"/>
          <w:szCs w:val="28"/>
        </w:rPr>
      </w:pPr>
      <w:bookmarkStart w:id="2" w:name="_Hlk135858030"/>
      <w:r w:rsidRPr="002F5719">
        <w:rPr>
          <w:rFonts w:ascii="Times New Roman" w:eastAsia="Times New Roman" w:hAnsi="Times New Roman" w:cs="Times New Roman"/>
          <w:sz w:val="28"/>
          <w:szCs w:val="28"/>
        </w:rPr>
        <w:t>ЗМІСТ</w:t>
      </w:r>
    </w:p>
    <w:p w:rsidR="00B55AFF" w:rsidRPr="002F5719" w:rsidRDefault="00B55AFF">
      <w:pPr>
        <w:spacing w:after="0" w:line="360" w:lineRule="auto"/>
        <w:jc w:val="center"/>
        <w:rPr>
          <w:rFonts w:ascii="Times New Roman" w:eastAsia="Times New Roman" w:hAnsi="Times New Roman" w:cs="Times New Roman"/>
          <w:sz w:val="28"/>
          <w:szCs w:val="28"/>
        </w:rPr>
      </w:pPr>
    </w:p>
    <w:p w:rsidR="002A4BE0" w:rsidRPr="002F5719" w:rsidRDefault="002A4BE0">
      <w:pPr>
        <w:spacing w:after="0" w:line="360" w:lineRule="auto"/>
        <w:jc w:val="center"/>
        <w:rPr>
          <w:rFonts w:ascii="Times New Roman" w:eastAsia="Times New Roman" w:hAnsi="Times New Roman" w:cs="Times New Roman"/>
          <w:sz w:val="28"/>
          <w:szCs w:val="28"/>
        </w:rPr>
      </w:pPr>
    </w:p>
    <w:tbl>
      <w:tblPr>
        <w:tblStyle w:val="a5"/>
        <w:tblW w:w="9747" w:type="dxa"/>
        <w:tblInd w:w="0" w:type="dxa"/>
        <w:tblLayout w:type="fixed"/>
        <w:tblLook w:val="0400" w:firstRow="0" w:lastRow="0" w:firstColumn="0" w:lastColumn="0" w:noHBand="0" w:noVBand="1"/>
      </w:tblPr>
      <w:tblGrid>
        <w:gridCol w:w="1668"/>
        <w:gridCol w:w="7512"/>
        <w:gridCol w:w="567"/>
      </w:tblGrid>
      <w:tr w:rsidR="002A4BE0" w:rsidRPr="002F5719" w:rsidTr="002829BF">
        <w:tc>
          <w:tcPr>
            <w:tcW w:w="1668" w:type="dxa"/>
            <w:shd w:val="clear" w:color="auto" w:fill="FFFFFF"/>
          </w:tcPr>
          <w:p w:rsidR="002A4BE0" w:rsidRPr="002F5719" w:rsidRDefault="00F57D4D">
            <w:pPr>
              <w:spacing w:line="360" w:lineRule="auto"/>
              <w:rPr>
                <w:rFonts w:ascii="Times New Roman" w:eastAsia="Times New Roman" w:hAnsi="Times New Roman" w:cs="Times New Roman"/>
                <w:sz w:val="28"/>
                <w:szCs w:val="28"/>
              </w:rPr>
            </w:pPr>
            <w:bookmarkStart w:id="3" w:name="_GoBack" w:colFirst="0" w:colLast="1"/>
            <w:r w:rsidRPr="002F5719">
              <w:rPr>
                <w:rFonts w:ascii="Times New Roman" w:eastAsia="Times New Roman" w:hAnsi="Times New Roman" w:cs="Times New Roman"/>
                <w:sz w:val="28"/>
                <w:szCs w:val="28"/>
              </w:rPr>
              <w:t>ВСТУП</w:t>
            </w:r>
          </w:p>
        </w:tc>
        <w:tc>
          <w:tcPr>
            <w:tcW w:w="7512" w:type="dxa"/>
            <w:shd w:val="clear" w:color="auto" w:fill="FFFFFF"/>
          </w:tcPr>
          <w:p w:rsidR="002A4BE0" w:rsidRPr="002F5719" w:rsidRDefault="002A4BE0">
            <w:pPr>
              <w:spacing w:line="360" w:lineRule="auto"/>
              <w:jc w:val="center"/>
              <w:rPr>
                <w:rFonts w:ascii="Times New Roman" w:eastAsia="Times New Roman" w:hAnsi="Times New Roman" w:cs="Times New Roman"/>
                <w:sz w:val="28"/>
                <w:szCs w:val="28"/>
              </w:rPr>
            </w:pPr>
          </w:p>
        </w:tc>
        <w:tc>
          <w:tcPr>
            <w:tcW w:w="567" w:type="dxa"/>
            <w:shd w:val="clear" w:color="auto" w:fill="FFFFFF"/>
            <w:vAlign w:val="bottom"/>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4</w:t>
            </w:r>
          </w:p>
        </w:tc>
      </w:tr>
      <w:tr w:rsidR="002A4BE0" w:rsidRPr="002F5719" w:rsidTr="002829BF">
        <w:tc>
          <w:tcPr>
            <w:tcW w:w="1668" w:type="dxa"/>
            <w:shd w:val="clear" w:color="auto" w:fill="FFFFFF"/>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РОЗДІЛ  І </w:t>
            </w:r>
          </w:p>
        </w:tc>
        <w:tc>
          <w:tcPr>
            <w:tcW w:w="7512" w:type="dxa"/>
            <w:shd w:val="clear" w:color="auto" w:fill="FFFFFF"/>
          </w:tcPr>
          <w:p w:rsidR="002A4BE0" w:rsidRPr="002F5719" w:rsidRDefault="003F06BC">
            <w:pPr>
              <w:pBdr>
                <w:top w:val="nil"/>
                <w:left w:val="nil"/>
                <w:bottom w:val="nil"/>
                <w:right w:val="nil"/>
                <w:between w:val="nil"/>
              </w:pBdr>
              <w:tabs>
                <w:tab w:val="right" w:pos="9628"/>
              </w:tabs>
              <w:spacing w:line="360" w:lineRule="auto"/>
              <w:rPr>
                <w:rFonts w:ascii="Times New Roman" w:hAnsi="Times New Roman" w:cs="Times New Roman"/>
                <w:color w:val="000000"/>
              </w:rPr>
            </w:pPr>
            <w:hyperlink w:anchor="_35nkun2">
              <w:r w:rsidR="00F57D4D" w:rsidRPr="002F5719">
                <w:rPr>
                  <w:rFonts w:ascii="Times New Roman" w:eastAsia="Times New Roman" w:hAnsi="Times New Roman" w:cs="Times New Roman"/>
                  <w:color w:val="000000"/>
                  <w:sz w:val="28"/>
                  <w:szCs w:val="28"/>
                </w:rPr>
                <w:t>ГЕНЕЗИС ТА ФУНДАМЕНТАЛЬНІ ЗАСАДИ ІНФОРМАЦІЙНОЇ ЕКОНОМІКИ, ЯК НОВОГО МЕХАНІЗМУ ЕКОНОМІЧНОЇ СИСТЕМИ</w:t>
              </w:r>
            </w:hyperlink>
          </w:p>
        </w:tc>
        <w:tc>
          <w:tcPr>
            <w:tcW w:w="567" w:type="dxa"/>
            <w:shd w:val="clear" w:color="auto" w:fill="FFFFFF"/>
            <w:vAlign w:val="bottom"/>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6</w:t>
            </w:r>
          </w:p>
        </w:tc>
      </w:tr>
      <w:tr w:rsidR="002A4BE0" w:rsidRPr="002F5719" w:rsidTr="002829BF">
        <w:tc>
          <w:tcPr>
            <w:tcW w:w="1668" w:type="dxa"/>
            <w:shd w:val="clear" w:color="auto" w:fill="FFFFFF"/>
          </w:tcPr>
          <w:p w:rsidR="002A4BE0" w:rsidRPr="002F5719" w:rsidRDefault="00F57D4D">
            <w:pPr>
              <w:spacing w:line="360" w:lineRule="auto"/>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1.1</w:t>
            </w:r>
          </w:p>
        </w:tc>
        <w:tc>
          <w:tcPr>
            <w:tcW w:w="7512" w:type="dxa"/>
            <w:shd w:val="clear" w:color="auto" w:fill="FFFFFF"/>
          </w:tcPr>
          <w:p w:rsidR="002A4BE0" w:rsidRPr="002F5719" w:rsidRDefault="00F57D4D">
            <w:pPr>
              <w:spacing w:line="360" w:lineRule="auto"/>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Історичні передумови становлення інформаційної економіки</w:t>
            </w:r>
          </w:p>
        </w:tc>
        <w:tc>
          <w:tcPr>
            <w:tcW w:w="567" w:type="dxa"/>
            <w:shd w:val="clear" w:color="auto" w:fill="FFFFFF"/>
            <w:vAlign w:val="bottom"/>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6</w:t>
            </w:r>
          </w:p>
        </w:tc>
      </w:tr>
      <w:tr w:rsidR="002A4BE0" w:rsidRPr="002F5719" w:rsidTr="002829BF">
        <w:trPr>
          <w:trHeight w:val="450"/>
        </w:trPr>
        <w:tc>
          <w:tcPr>
            <w:tcW w:w="1668" w:type="dxa"/>
            <w:shd w:val="clear" w:color="auto" w:fill="FFFFFF"/>
          </w:tcPr>
          <w:p w:rsidR="002A4BE0" w:rsidRPr="002F5719" w:rsidRDefault="00F57D4D">
            <w:pPr>
              <w:spacing w:line="360" w:lineRule="auto"/>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1.2</w:t>
            </w:r>
          </w:p>
        </w:tc>
        <w:tc>
          <w:tcPr>
            <w:tcW w:w="7512" w:type="dxa"/>
            <w:shd w:val="clear" w:color="auto" w:fill="FFFFFF"/>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Визначальна сутність інформаційної економіки, її особливості</w:t>
            </w:r>
          </w:p>
        </w:tc>
        <w:tc>
          <w:tcPr>
            <w:tcW w:w="567" w:type="dxa"/>
            <w:shd w:val="clear" w:color="auto" w:fill="FFFFFF"/>
            <w:vAlign w:val="bottom"/>
          </w:tcPr>
          <w:p w:rsidR="002A4BE0" w:rsidRPr="002F5719" w:rsidRDefault="002829B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2A4BE0" w:rsidRPr="002F5719" w:rsidTr="002829BF">
        <w:trPr>
          <w:trHeight w:val="510"/>
        </w:trPr>
        <w:tc>
          <w:tcPr>
            <w:tcW w:w="1668" w:type="dxa"/>
            <w:shd w:val="clear" w:color="auto" w:fill="FFFFFF"/>
          </w:tcPr>
          <w:p w:rsidR="002A4BE0" w:rsidRPr="002F5719" w:rsidRDefault="00F57D4D">
            <w:pPr>
              <w:spacing w:line="360" w:lineRule="auto"/>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1.3</w:t>
            </w:r>
          </w:p>
        </w:tc>
        <w:tc>
          <w:tcPr>
            <w:tcW w:w="7512" w:type="dxa"/>
            <w:shd w:val="clear" w:color="auto" w:fill="FFFFFF"/>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Формалізація сучасних моделей і теорій інформаційної економіки</w:t>
            </w:r>
          </w:p>
        </w:tc>
        <w:tc>
          <w:tcPr>
            <w:tcW w:w="567" w:type="dxa"/>
            <w:shd w:val="clear" w:color="auto" w:fill="FFFFFF"/>
            <w:vAlign w:val="bottom"/>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14</w:t>
            </w:r>
          </w:p>
        </w:tc>
      </w:tr>
      <w:tr w:rsidR="002A4BE0" w:rsidRPr="002F5719" w:rsidTr="002829BF">
        <w:trPr>
          <w:trHeight w:val="70"/>
        </w:trPr>
        <w:tc>
          <w:tcPr>
            <w:tcW w:w="1668" w:type="dxa"/>
            <w:shd w:val="clear" w:color="auto" w:fill="FFFFFF"/>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РОЗДІЛ  ІІ</w:t>
            </w:r>
          </w:p>
        </w:tc>
        <w:tc>
          <w:tcPr>
            <w:tcW w:w="7512" w:type="dxa"/>
            <w:shd w:val="clear" w:color="auto" w:fill="FFFFFF"/>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ЕВОЛЮЦІЯ ТА СУЧАСНИЙ СТАН  ІНФОРМАЦІЙНОЇ ЕКОНОМІКИ УКРАЇНИ</w:t>
            </w:r>
          </w:p>
        </w:tc>
        <w:tc>
          <w:tcPr>
            <w:tcW w:w="567" w:type="dxa"/>
            <w:shd w:val="clear" w:color="auto" w:fill="FFFFFF"/>
            <w:vAlign w:val="bottom"/>
          </w:tcPr>
          <w:p w:rsidR="002A4BE0" w:rsidRPr="002F5719" w:rsidRDefault="00F57D4D" w:rsidP="002829BF">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1</w:t>
            </w:r>
            <w:r w:rsidR="002829BF">
              <w:rPr>
                <w:rFonts w:ascii="Times New Roman" w:eastAsia="Times New Roman" w:hAnsi="Times New Roman" w:cs="Times New Roman"/>
                <w:sz w:val="28"/>
                <w:szCs w:val="28"/>
              </w:rPr>
              <w:t>7</w:t>
            </w:r>
          </w:p>
        </w:tc>
      </w:tr>
      <w:tr w:rsidR="002A4BE0" w:rsidRPr="002F5719" w:rsidTr="002829BF">
        <w:tc>
          <w:tcPr>
            <w:tcW w:w="1668" w:type="dxa"/>
            <w:shd w:val="clear" w:color="auto" w:fill="FFFFFF"/>
          </w:tcPr>
          <w:p w:rsidR="002A4BE0" w:rsidRPr="002F5719" w:rsidRDefault="00F57D4D">
            <w:pPr>
              <w:spacing w:line="360" w:lineRule="auto"/>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2.1</w:t>
            </w:r>
          </w:p>
        </w:tc>
        <w:tc>
          <w:tcPr>
            <w:tcW w:w="7512" w:type="dxa"/>
            <w:shd w:val="clear" w:color="auto" w:fill="FFFFFF"/>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Аналіз динаміки становлення вітчизняної інформаційної економіки, її специфіки</w:t>
            </w:r>
          </w:p>
        </w:tc>
        <w:tc>
          <w:tcPr>
            <w:tcW w:w="567" w:type="dxa"/>
            <w:shd w:val="clear" w:color="auto" w:fill="FFFFFF"/>
            <w:vAlign w:val="bottom"/>
          </w:tcPr>
          <w:p w:rsidR="002A4BE0" w:rsidRPr="002F5719" w:rsidRDefault="00F57D4D" w:rsidP="002829BF">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1</w:t>
            </w:r>
            <w:r w:rsidR="002829BF">
              <w:rPr>
                <w:rFonts w:ascii="Times New Roman" w:eastAsia="Times New Roman" w:hAnsi="Times New Roman" w:cs="Times New Roman"/>
                <w:sz w:val="28"/>
                <w:szCs w:val="28"/>
              </w:rPr>
              <w:t>7</w:t>
            </w:r>
          </w:p>
        </w:tc>
      </w:tr>
      <w:tr w:rsidR="002A4BE0" w:rsidRPr="002F5719" w:rsidTr="002829BF">
        <w:tc>
          <w:tcPr>
            <w:tcW w:w="1668" w:type="dxa"/>
            <w:shd w:val="clear" w:color="auto" w:fill="FFFFFF"/>
          </w:tcPr>
          <w:p w:rsidR="002A4BE0" w:rsidRPr="002F5719" w:rsidRDefault="00F57D4D">
            <w:pPr>
              <w:spacing w:line="360" w:lineRule="auto"/>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2.2</w:t>
            </w:r>
          </w:p>
        </w:tc>
        <w:tc>
          <w:tcPr>
            <w:tcW w:w="7512" w:type="dxa"/>
            <w:shd w:val="clear" w:color="auto" w:fill="FFFFFF"/>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Дослідження умов та становища сучасного розвитку інформаційних технологій в Україні</w:t>
            </w:r>
          </w:p>
        </w:tc>
        <w:tc>
          <w:tcPr>
            <w:tcW w:w="567" w:type="dxa"/>
            <w:shd w:val="clear" w:color="auto" w:fill="FFFFFF"/>
            <w:vAlign w:val="bottom"/>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24</w:t>
            </w:r>
          </w:p>
        </w:tc>
      </w:tr>
      <w:tr w:rsidR="002A4BE0" w:rsidRPr="002F5719" w:rsidTr="002829BF">
        <w:trPr>
          <w:trHeight w:val="496"/>
        </w:trPr>
        <w:tc>
          <w:tcPr>
            <w:tcW w:w="1668" w:type="dxa"/>
            <w:shd w:val="clear" w:color="auto" w:fill="FFFFFF"/>
          </w:tcPr>
          <w:p w:rsidR="002A4BE0" w:rsidRPr="002F5719" w:rsidRDefault="00F57D4D">
            <w:pPr>
              <w:spacing w:line="360" w:lineRule="auto"/>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2.3</w:t>
            </w:r>
          </w:p>
        </w:tc>
        <w:tc>
          <w:tcPr>
            <w:tcW w:w="7512" w:type="dxa"/>
            <w:shd w:val="clear" w:color="auto" w:fill="FFFFFF"/>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Успішний досвід втілення інформаційних технологій в економіку країни: міжнародний аспект</w:t>
            </w:r>
          </w:p>
        </w:tc>
        <w:tc>
          <w:tcPr>
            <w:tcW w:w="567" w:type="dxa"/>
            <w:shd w:val="clear" w:color="auto" w:fill="FFFFFF"/>
            <w:vAlign w:val="bottom"/>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33</w:t>
            </w:r>
          </w:p>
        </w:tc>
      </w:tr>
      <w:tr w:rsidR="002A4BE0" w:rsidRPr="002F5719" w:rsidTr="002829BF">
        <w:tc>
          <w:tcPr>
            <w:tcW w:w="1668" w:type="dxa"/>
            <w:shd w:val="clear" w:color="auto" w:fill="FFFFFF"/>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РОЗДІЛ ІІІ</w:t>
            </w:r>
          </w:p>
        </w:tc>
        <w:tc>
          <w:tcPr>
            <w:tcW w:w="7512" w:type="dxa"/>
            <w:shd w:val="clear" w:color="auto" w:fill="FFFFFF"/>
          </w:tcPr>
          <w:p w:rsidR="002A4BE0" w:rsidRPr="002F5719" w:rsidRDefault="003F06BC">
            <w:pPr>
              <w:spacing w:line="360" w:lineRule="auto"/>
              <w:jc w:val="both"/>
              <w:rPr>
                <w:rFonts w:ascii="Times New Roman" w:eastAsia="Times New Roman" w:hAnsi="Times New Roman" w:cs="Times New Roman"/>
                <w:sz w:val="28"/>
                <w:szCs w:val="28"/>
              </w:rPr>
            </w:pPr>
            <w:hyperlink w:anchor="_1ksv4uv">
              <w:r w:rsidR="00F57D4D" w:rsidRPr="002F5719">
                <w:rPr>
                  <w:rFonts w:ascii="Times New Roman" w:eastAsia="Times New Roman" w:hAnsi="Times New Roman" w:cs="Times New Roman"/>
                  <w:color w:val="000000"/>
                  <w:sz w:val="28"/>
                  <w:szCs w:val="28"/>
                </w:rPr>
                <w:t>ПРАКТИЧНІ РЕКОМЕНДАЦІЇ ЩОДО РОЗВИТКУ СИСТЕМИ ІНФОРМАЦІЙНОЇ ЕКОНОМІКИ УКРАЇНИ</w:t>
              </w:r>
            </w:hyperlink>
          </w:p>
        </w:tc>
        <w:tc>
          <w:tcPr>
            <w:tcW w:w="567" w:type="dxa"/>
            <w:shd w:val="clear" w:color="auto" w:fill="FFFFFF"/>
            <w:vAlign w:val="bottom"/>
          </w:tcPr>
          <w:p w:rsidR="002A4BE0" w:rsidRPr="002F5719" w:rsidRDefault="00F57D4D" w:rsidP="002829BF">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3</w:t>
            </w:r>
            <w:r w:rsidR="002829BF">
              <w:rPr>
                <w:rFonts w:ascii="Times New Roman" w:eastAsia="Times New Roman" w:hAnsi="Times New Roman" w:cs="Times New Roman"/>
                <w:sz w:val="28"/>
                <w:szCs w:val="28"/>
              </w:rPr>
              <w:t>6</w:t>
            </w:r>
          </w:p>
        </w:tc>
      </w:tr>
      <w:tr w:rsidR="002A4BE0" w:rsidRPr="002F5719" w:rsidTr="002829BF">
        <w:trPr>
          <w:trHeight w:val="242"/>
        </w:trPr>
        <w:tc>
          <w:tcPr>
            <w:tcW w:w="1668" w:type="dxa"/>
            <w:shd w:val="clear" w:color="auto" w:fill="FFFFFF"/>
          </w:tcPr>
          <w:p w:rsidR="002A4BE0" w:rsidRPr="002F5719" w:rsidRDefault="00F57D4D">
            <w:pPr>
              <w:spacing w:line="360" w:lineRule="auto"/>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3.1</w:t>
            </w:r>
          </w:p>
        </w:tc>
        <w:tc>
          <w:tcPr>
            <w:tcW w:w="7512" w:type="dxa"/>
            <w:shd w:val="clear" w:color="auto" w:fill="FFFFFF"/>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Проблеми розвитку сфери інформаційної економіки в Україні</w:t>
            </w:r>
          </w:p>
        </w:tc>
        <w:tc>
          <w:tcPr>
            <w:tcW w:w="567" w:type="dxa"/>
            <w:shd w:val="clear" w:color="auto" w:fill="FFFFFF"/>
            <w:vAlign w:val="bottom"/>
          </w:tcPr>
          <w:p w:rsidR="002A4BE0" w:rsidRPr="002F5719" w:rsidRDefault="00F57D4D" w:rsidP="002829BF">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3</w:t>
            </w:r>
            <w:r w:rsidR="002829BF">
              <w:rPr>
                <w:rFonts w:ascii="Times New Roman" w:eastAsia="Times New Roman" w:hAnsi="Times New Roman" w:cs="Times New Roman"/>
                <w:sz w:val="28"/>
                <w:szCs w:val="28"/>
              </w:rPr>
              <w:t>6</w:t>
            </w:r>
          </w:p>
        </w:tc>
      </w:tr>
      <w:tr w:rsidR="002A4BE0" w:rsidRPr="002F5719" w:rsidTr="002829BF">
        <w:tc>
          <w:tcPr>
            <w:tcW w:w="1668" w:type="dxa"/>
            <w:shd w:val="clear" w:color="auto" w:fill="FFFFFF"/>
          </w:tcPr>
          <w:p w:rsidR="002A4BE0" w:rsidRPr="002F5719" w:rsidRDefault="00F57D4D">
            <w:pPr>
              <w:spacing w:line="360" w:lineRule="auto"/>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3.2</w:t>
            </w:r>
          </w:p>
        </w:tc>
        <w:tc>
          <w:tcPr>
            <w:tcW w:w="7512" w:type="dxa"/>
            <w:shd w:val="clear" w:color="auto" w:fill="FFFFFF"/>
          </w:tcPr>
          <w:p w:rsidR="002A4BE0" w:rsidRPr="002F5719" w:rsidRDefault="00F57D4D" w:rsidP="001530EA">
            <w:pPr>
              <w:pBdr>
                <w:top w:val="nil"/>
                <w:left w:val="nil"/>
                <w:bottom w:val="nil"/>
                <w:right w:val="nil"/>
                <w:between w:val="nil"/>
              </w:pBdr>
              <w:tabs>
                <w:tab w:val="right" w:pos="9628"/>
              </w:tabs>
              <w:spacing w:line="360" w:lineRule="auto"/>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Перспективи розвитку сфери інформаційної економіки в Україні</w:t>
            </w:r>
          </w:p>
        </w:tc>
        <w:tc>
          <w:tcPr>
            <w:tcW w:w="567" w:type="dxa"/>
            <w:shd w:val="clear" w:color="auto" w:fill="FFFFFF"/>
            <w:vAlign w:val="bottom"/>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42</w:t>
            </w:r>
          </w:p>
        </w:tc>
      </w:tr>
      <w:tr w:rsidR="002A4BE0" w:rsidRPr="002F5719" w:rsidTr="002829BF">
        <w:tc>
          <w:tcPr>
            <w:tcW w:w="9180" w:type="dxa"/>
            <w:gridSpan w:val="2"/>
            <w:shd w:val="clear" w:color="auto" w:fill="FFFFFF"/>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ВИСНОВКИ</w:t>
            </w:r>
          </w:p>
        </w:tc>
        <w:tc>
          <w:tcPr>
            <w:tcW w:w="567" w:type="dxa"/>
            <w:shd w:val="clear" w:color="auto" w:fill="FFFFFF"/>
            <w:vAlign w:val="bottom"/>
          </w:tcPr>
          <w:p w:rsidR="002A4BE0" w:rsidRPr="002F5719" w:rsidRDefault="00F57D4D" w:rsidP="002829BF">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4</w:t>
            </w:r>
            <w:r w:rsidR="002829BF">
              <w:rPr>
                <w:rFonts w:ascii="Times New Roman" w:eastAsia="Times New Roman" w:hAnsi="Times New Roman" w:cs="Times New Roman"/>
                <w:sz w:val="28"/>
                <w:szCs w:val="28"/>
              </w:rPr>
              <w:t>7</w:t>
            </w:r>
          </w:p>
        </w:tc>
      </w:tr>
      <w:bookmarkEnd w:id="3"/>
      <w:tr w:rsidR="002A4BE0" w:rsidRPr="002F5719" w:rsidTr="002829BF">
        <w:tc>
          <w:tcPr>
            <w:tcW w:w="9180" w:type="dxa"/>
            <w:gridSpan w:val="2"/>
            <w:shd w:val="clear" w:color="auto" w:fill="FFFFFF"/>
          </w:tcPr>
          <w:p w:rsidR="002A4BE0" w:rsidRPr="002F5719" w:rsidRDefault="00F57D4D">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СПИСОК ВИКОРИСТАНИХ ДЖЕРЕЛ</w:t>
            </w:r>
          </w:p>
        </w:tc>
        <w:tc>
          <w:tcPr>
            <w:tcW w:w="567" w:type="dxa"/>
            <w:shd w:val="clear" w:color="auto" w:fill="FFFFFF"/>
            <w:vAlign w:val="bottom"/>
          </w:tcPr>
          <w:p w:rsidR="002A4BE0" w:rsidRPr="002F5719" w:rsidRDefault="00F57D4D" w:rsidP="002829BF">
            <w:pPr>
              <w:spacing w:line="360" w:lineRule="auto"/>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5</w:t>
            </w:r>
            <w:r w:rsidR="002829BF">
              <w:rPr>
                <w:rFonts w:ascii="Times New Roman" w:eastAsia="Times New Roman" w:hAnsi="Times New Roman" w:cs="Times New Roman"/>
                <w:sz w:val="28"/>
                <w:szCs w:val="28"/>
              </w:rPr>
              <w:t>1</w:t>
            </w:r>
          </w:p>
        </w:tc>
      </w:tr>
      <w:tr w:rsidR="002A4BE0" w:rsidRPr="002F5719" w:rsidTr="002829BF">
        <w:tc>
          <w:tcPr>
            <w:tcW w:w="9180" w:type="dxa"/>
            <w:gridSpan w:val="2"/>
            <w:shd w:val="clear" w:color="auto" w:fill="FFFFFF"/>
          </w:tcPr>
          <w:p w:rsidR="002A4BE0" w:rsidRPr="002F5719" w:rsidRDefault="002829B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ДОДАТКИ</w:t>
            </w:r>
          </w:p>
        </w:tc>
        <w:tc>
          <w:tcPr>
            <w:tcW w:w="567" w:type="dxa"/>
            <w:shd w:val="clear" w:color="auto" w:fill="FFFFFF"/>
            <w:vAlign w:val="bottom"/>
          </w:tcPr>
          <w:p w:rsidR="002A4BE0" w:rsidRPr="002F5719" w:rsidRDefault="002829B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r>
      <w:bookmarkEnd w:id="0"/>
      <w:bookmarkEnd w:id="2"/>
    </w:tbl>
    <w:p w:rsidR="00DB61F1" w:rsidRDefault="00DB61F1">
      <w:pPr>
        <w:spacing w:after="0" w:line="360" w:lineRule="auto"/>
        <w:rPr>
          <w:rFonts w:ascii="Times New Roman" w:eastAsia="Times New Roman" w:hAnsi="Times New Roman" w:cs="Times New Roman"/>
          <w:b/>
          <w:sz w:val="28"/>
          <w:szCs w:val="28"/>
        </w:rPr>
        <w:sectPr w:rsidR="00DB61F1" w:rsidSect="002B6983">
          <w:headerReference w:type="even" r:id="rId9"/>
          <w:headerReference w:type="default" r:id="rId10"/>
          <w:headerReference w:type="first" r:id="rId11"/>
          <w:pgSz w:w="11906" w:h="16838"/>
          <w:pgMar w:top="1134" w:right="850" w:bottom="1134" w:left="1701" w:header="709" w:footer="709" w:gutter="0"/>
          <w:pgNumType w:start="1"/>
          <w:cols w:space="720"/>
          <w:titlePg/>
        </w:sectPr>
      </w:pPr>
    </w:p>
    <w:p w:rsidR="00DB61F1" w:rsidRDefault="00DB61F1">
      <w:pPr>
        <w:spacing w:after="0" w:line="360" w:lineRule="auto"/>
        <w:rPr>
          <w:rFonts w:ascii="Times New Roman" w:eastAsia="Times New Roman" w:hAnsi="Times New Roman" w:cs="Times New Roman"/>
          <w:b/>
          <w:sz w:val="28"/>
          <w:szCs w:val="28"/>
        </w:rPr>
        <w:sectPr w:rsidR="00DB61F1" w:rsidSect="00C62DD2">
          <w:pgSz w:w="11906" w:h="16838"/>
          <w:pgMar w:top="1134" w:right="850" w:bottom="1134" w:left="1701" w:header="709" w:footer="709" w:gutter="0"/>
          <w:cols w:space="720"/>
          <w:titlePg/>
        </w:sectPr>
      </w:pPr>
    </w:p>
    <w:p w:rsidR="002A4BE0" w:rsidRPr="00B55AFF" w:rsidRDefault="00F57D4D">
      <w:pPr>
        <w:spacing w:after="0" w:line="360" w:lineRule="auto"/>
        <w:jc w:val="center"/>
        <w:rPr>
          <w:rFonts w:ascii="Times New Roman" w:eastAsia="Times New Roman" w:hAnsi="Times New Roman" w:cs="Times New Roman"/>
          <w:sz w:val="28"/>
          <w:szCs w:val="28"/>
        </w:rPr>
      </w:pPr>
      <w:bookmarkStart w:id="4" w:name="_30j0zll" w:colFirst="0" w:colLast="0"/>
      <w:bookmarkEnd w:id="4"/>
      <w:r w:rsidRPr="00B55AFF">
        <w:rPr>
          <w:rFonts w:ascii="Times New Roman" w:eastAsia="Times New Roman" w:hAnsi="Times New Roman" w:cs="Times New Roman"/>
          <w:sz w:val="28"/>
          <w:szCs w:val="28"/>
        </w:rPr>
        <w:lastRenderedPageBreak/>
        <w:t>ВСТУП</w:t>
      </w: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ind w:right="-143"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За умов глобалізації та розбудови нового типу суспільних відносин все більшу роль починають відігравати нові фактори організації господарської діяльності, серед яких особливе місце посідають інформаційні технології. Інформаційні технології стали основним продуктом, виробництво якого можна збільшувати практично безмежно, незалежно від наявних природних ресурсів, а розвиток інтелектуального капіталу становить одну з основних передумов стійкої конкурентоспроможності підприємств. Зазначене зумовлює необхідність активного втілення основних постулатів інформаційної економіки в суспільне, економічне та політичне життя тих країн, які прагнуть до стабільного економічного росту та не хочуть залишитись на задвірках світової економіки. Аналіз останніх досліджень і публікацій. </w:t>
      </w:r>
    </w:p>
    <w:p w:rsidR="002A4BE0" w:rsidRPr="002F5719" w:rsidRDefault="00F57D4D">
      <w:pPr>
        <w:spacing w:after="0" w:line="360" w:lineRule="auto"/>
        <w:ind w:right="-143"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Вивчення впливу інформації на становлення та розвиток економічних відносин почалось на межі ХХ – ХХІ століття у працях Д. Белла, П. </w:t>
      </w:r>
      <w:proofErr w:type="spellStart"/>
      <w:r w:rsidRPr="002F5719">
        <w:rPr>
          <w:rFonts w:ascii="Times New Roman" w:eastAsia="Times New Roman" w:hAnsi="Times New Roman" w:cs="Times New Roman"/>
          <w:sz w:val="28"/>
          <w:szCs w:val="28"/>
        </w:rPr>
        <w:t>Друкера</w:t>
      </w:r>
      <w:proofErr w:type="spellEnd"/>
      <w:r w:rsidRPr="002F5719">
        <w:rPr>
          <w:rFonts w:ascii="Times New Roman" w:eastAsia="Times New Roman" w:hAnsi="Times New Roman" w:cs="Times New Roman"/>
          <w:sz w:val="28"/>
          <w:szCs w:val="28"/>
        </w:rPr>
        <w:t xml:space="preserve">, М. </w:t>
      </w:r>
      <w:proofErr w:type="spellStart"/>
      <w:r w:rsidRPr="002F5719">
        <w:rPr>
          <w:rFonts w:ascii="Times New Roman" w:eastAsia="Times New Roman" w:hAnsi="Times New Roman" w:cs="Times New Roman"/>
          <w:sz w:val="28"/>
          <w:szCs w:val="28"/>
        </w:rPr>
        <w:t>Кастельса</w:t>
      </w:r>
      <w:proofErr w:type="spellEnd"/>
      <w:r w:rsidRPr="002F5719">
        <w:rPr>
          <w:rFonts w:ascii="Times New Roman" w:eastAsia="Times New Roman" w:hAnsi="Times New Roman" w:cs="Times New Roman"/>
          <w:sz w:val="28"/>
          <w:szCs w:val="28"/>
        </w:rPr>
        <w:t xml:space="preserve">, Й. Масуди, Ф. </w:t>
      </w:r>
      <w:proofErr w:type="spellStart"/>
      <w:r w:rsidRPr="002F5719">
        <w:rPr>
          <w:rFonts w:ascii="Times New Roman" w:eastAsia="Times New Roman" w:hAnsi="Times New Roman" w:cs="Times New Roman"/>
          <w:sz w:val="28"/>
          <w:szCs w:val="28"/>
        </w:rPr>
        <w:t>Махлупа</w:t>
      </w:r>
      <w:proofErr w:type="spellEnd"/>
      <w:r w:rsidRPr="002F5719">
        <w:rPr>
          <w:rFonts w:ascii="Times New Roman" w:eastAsia="Times New Roman" w:hAnsi="Times New Roman" w:cs="Times New Roman"/>
          <w:sz w:val="28"/>
          <w:szCs w:val="28"/>
        </w:rPr>
        <w:t xml:space="preserve">, М. </w:t>
      </w:r>
      <w:proofErr w:type="spellStart"/>
      <w:r w:rsidRPr="002F5719">
        <w:rPr>
          <w:rFonts w:ascii="Times New Roman" w:eastAsia="Times New Roman" w:hAnsi="Times New Roman" w:cs="Times New Roman"/>
          <w:sz w:val="28"/>
          <w:szCs w:val="28"/>
        </w:rPr>
        <w:t>Пората</w:t>
      </w:r>
      <w:proofErr w:type="spellEnd"/>
      <w:r w:rsidRPr="002F5719">
        <w:rPr>
          <w:rFonts w:ascii="Times New Roman" w:eastAsia="Times New Roman" w:hAnsi="Times New Roman" w:cs="Times New Roman"/>
          <w:sz w:val="28"/>
          <w:szCs w:val="28"/>
        </w:rPr>
        <w:t xml:space="preserve">, Т. </w:t>
      </w:r>
      <w:proofErr w:type="spellStart"/>
      <w:r w:rsidRPr="002F5719">
        <w:rPr>
          <w:rFonts w:ascii="Times New Roman" w:eastAsia="Times New Roman" w:hAnsi="Times New Roman" w:cs="Times New Roman"/>
          <w:sz w:val="28"/>
          <w:szCs w:val="28"/>
        </w:rPr>
        <w:t>Сакайя</w:t>
      </w:r>
      <w:proofErr w:type="spellEnd"/>
      <w:r w:rsidRPr="002F5719">
        <w:rPr>
          <w:rFonts w:ascii="Times New Roman" w:eastAsia="Times New Roman" w:hAnsi="Times New Roman" w:cs="Times New Roman"/>
          <w:sz w:val="28"/>
          <w:szCs w:val="28"/>
        </w:rPr>
        <w:t xml:space="preserve">, Т. Стюарта, Е. </w:t>
      </w:r>
      <w:proofErr w:type="spellStart"/>
      <w:r w:rsidRPr="002F5719">
        <w:rPr>
          <w:rFonts w:ascii="Times New Roman" w:eastAsia="Times New Roman" w:hAnsi="Times New Roman" w:cs="Times New Roman"/>
          <w:sz w:val="28"/>
          <w:szCs w:val="28"/>
        </w:rPr>
        <w:t>Тоффлера</w:t>
      </w:r>
      <w:proofErr w:type="spellEnd"/>
      <w:r w:rsidRPr="002F5719">
        <w:rPr>
          <w:rFonts w:ascii="Times New Roman" w:eastAsia="Times New Roman" w:hAnsi="Times New Roman" w:cs="Times New Roman"/>
          <w:sz w:val="28"/>
          <w:szCs w:val="28"/>
        </w:rPr>
        <w:t xml:space="preserve"> та ін. Такі дослідження, як і потреба в них, не могли з’явитися в </w:t>
      </w:r>
      <w:proofErr w:type="spellStart"/>
      <w:r w:rsidRPr="002F5719">
        <w:rPr>
          <w:rFonts w:ascii="Times New Roman" w:eastAsia="Times New Roman" w:hAnsi="Times New Roman" w:cs="Times New Roman"/>
          <w:sz w:val="28"/>
          <w:szCs w:val="28"/>
        </w:rPr>
        <w:t>доіндустріальному</w:t>
      </w:r>
      <w:proofErr w:type="spellEnd"/>
      <w:r w:rsidRPr="002F5719">
        <w:rPr>
          <w:rFonts w:ascii="Times New Roman" w:eastAsia="Times New Roman" w:hAnsi="Times New Roman" w:cs="Times New Roman"/>
          <w:sz w:val="28"/>
          <w:szCs w:val="28"/>
        </w:rPr>
        <w:t xml:space="preserve"> суспільстві, де основним виробником була не людина, а природа, чи в індустріальному суспільстві, з домінуючою роллю промисловості.</w:t>
      </w:r>
    </w:p>
    <w:p w:rsidR="002A4BE0" w:rsidRPr="002F5719" w:rsidRDefault="00F57D4D">
      <w:pPr>
        <w:spacing w:after="0" w:line="360" w:lineRule="auto"/>
        <w:ind w:right="-143"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Сьогодні, зважаючи на стрімкий розвиток технологій та інформації загалом, інформаційна економіка все частіше стає предметом наукових досліджень, приваблюючи й вітчизняних дослідників, в числі яких Ю. </w:t>
      </w:r>
      <w:proofErr w:type="spellStart"/>
      <w:r w:rsidRPr="002F5719">
        <w:rPr>
          <w:rFonts w:ascii="Times New Roman" w:eastAsia="Times New Roman" w:hAnsi="Times New Roman" w:cs="Times New Roman"/>
          <w:sz w:val="28"/>
          <w:szCs w:val="28"/>
        </w:rPr>
        <w:t>Бажал</w:t>
      </w:r>
      <w:proofErr w:type="spellEnd"/>
      <w:r w:rsidRPr="002F5719">
        <w:rPr>
          <w:rFonts w:ascii="Times New Roman" w:eastAsia="Times New Roman" w:hAnsi="Times New Roman" w:cs="Times New Roman"/>
          <w:sz w:val="28"/>
          <w:szCs w:val="28"/>
        </w:rPr>
        <w:t xml:space="preserve">, Л. Лебедєва, І. </w:t>
      </w:r>
      <w:proofErr w:type="spellStart"/>
      <w:r w:rsidRPr="002F5719">
        <w:rPr>
          <w:rFonts w:ascii="Times New Roman" w:eastAsia="Times New Roman" w:hAnsi="Times New Roman" w:cs="Times New Roman"/>
          <w:sz w:val="28"/>
          <w:szCs w:val="28"/>
        </w:rPr>
        <w:t>Малик</w:t>
      </w:r>
      <w:proofErr w:type="spellEnd"/>
      <w:r w:rsidRPr="002F5719">
        <w:rPr>
          <w:rFonts w:ascii="Times New Roman" w:eastAsia="Times New Roman" w:hAnsi="Times New Roman" w:cs="Times New Roman"/>
          <w:sz w:val="28"/>
          <w:szCs w:val="28"/>
        </w:rPr>
        <w:t xml:space="preserve">, А. Маслов, Л. Мельник, Є. Ніколаєв, В. Плескач та ін. Ці вчені, досліджують інформаційну економіку переважно через призму тих задач, які стоять перед сучасною економікою України, а їх визначення змісту інформаційної економіки відповідно часто носять прикладний характер чи є орієнтованими на аналіз тих змін, яких зазнають окремі економічні процеси і явища в умовах поширення інформаційної економіки. І хоча єдиного підходу </w:t>
      </w:r>
      <w:r w:rsidRPr="002F5719">
        <w:rPr>
          <w:rFonts w:ascii="Times New Roman" w:eastAsia="Times New Roman" w:hAnsi="Times New Roman" w:cs="Times New Roman"/>
          <w:sz w:val="28"/>
          <w:szCs w:val="28"/>
        </w:rPr>
        <w:lastRenderedPageBreak/>
        <w:t>до розуміння сутності інформаційної економіки наразі не існує, досліджень, присвячених аналізу глибинного змісту інформаційної економіки наразі бракує.</w:t>
      </w:r>
    </w:p>
    <w:p w:rsidR="002A4BE0" w:rsidRPr="002F5719" w:rsidRDefault="00F57D4D">
      <w:pPr>
        <w:tabs>
          <w:tab w:val="left" w:pos="0"/>
        </w:tabs>
        <w:spacing w:after="0" w:line="360" w:lineRule="auto"/>
        <w:ind w:right="-143"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Метою написання курсової роботи є дослідження сутності та стану інформаційна економіки в Україні.</w:t>
      </w:r>
    </w:p>
    <w:p w:rsidR="002A4BE0" w:rsidRPr="002F5719" w:rsidRDefault="00F57D4D">
      <w:pPr>
        <w:tabs>
          <w:tab w:val="left" w:pos="0"/>
        </w:tabs>
        <w:spacing w:after="0" w:line="360" w:lineRule="auto"/>
        <w:ind w:right="-143"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Для досягнення поставленої мети необхідно виконати завдання:</w:t>
      </w:r>
    </w:p>
    <w:p w:rsidR="002A4BE0" w:rsidRPr="002F5719" w:rsidRDefault="00F57D4D">
      <w:pPr>
        <w:numPr>
          <w:ilvl w:val="0"/>
          <w:numId w:val="1"/>
        </w:numPr>
        <w:pBdr>
          <w:top w:val="nil"/>
          <w:left w:val="nil"/>
          <w:bottom w:val="nil"/>
          <w:right w:val="nil"/>
          <w:between w:val="nil"/>
        </w:pBdr>
        <w:spacing w:after="0" w:line="360" w:lineRule="auto"/>
        <w:ind w:left="0" w:right="-143"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окреслення історичних передумов становлення інформаційної економіки;</w:t>
      </w:r>
    </w:p>
    <w:p w:rsidR="002A4BE0" w:rsidRPr="002F5719" w:rsidRDefault="00F57D4D">
      <w:pPr>
        <w:numPr>
          <w:ilvl w:val="0"/>
          <w:numId w:val="1"/>
        </w:numPr>
        <w:pBdr>
          <w:top w:val="nil"/>
          <w:left w:val="nil"/>
          <w:bottom w:val="nil"/>
          <w:right w:val="nil"/>
          <w:between w:val="nil"/>
        </w:pBdr>
        <w:spacing w:after="0" w:line="360" w:lineRule="auto"/>
        <w:ind w:left="0" w:right="-143"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розкриття сутності інформаційної економіки та її особливостей;</w:t>
      </w:r>
    </w:p>
    <w:p w:rsidR="002A4BE0" w:rsidRPr="002F5719" w:rsidRDefault="00F57D4D">
      <w:pPr>
        <w:numPr>
          <w:ilvl w:val="0"/>
          <w:numId w:val="1"/>
        </w:numPr>
        <w:pBdr>
          <w:top w:val="nil"/>
          <w:left w:val="nil"/>
          <w:bottom w:val="nil"/>
          <w:right w:val="nil"/>
          <w:between w:val="nil"/>
        </w:pBdr>
        <w:spacing w:after="0" w:line="360" w:lineRule="auto"/>
        <w:ind w:left="0" w:right="-143"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дослідження сучасних моделей і теорій інформаційної економіки;</w:t>
      </w:r>
    </w:p>
    <w:p w:rsidR="002A4BE0" w:rsidRPr="002F5719" w:rsidRDefault="00F57D4D">
      <w:pPr>
        <w:numPr>
          <w:ilvl w:val="0"/>
          <w:numId w:val="1"/>
        </w:numPr>
        <w:pBdr>
          <w:top w:val="nil"/>
          <w:left w:val="nil"/>
          <w:bottom w:val="nil"/>
          <w:right w:val="nil"/>
          <w:between w:val="nil"/>
        </w:pBdr>
        <w:spacing w:after="0" w:line="360" w:lineRule="auto"/>
        <w:ind w:left="0" w:right="-143"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здійснення аналізу динаміки становлення вітчизняної інформаційної економіки, її специфіки;</w:t>
      </w:r>
    </w:p>
    <w:p w:rsidR="002A4BE0" w:rsidRPr="002F5719" w:rsidRDefault="00F57D4D">
      <w:pPr>
        <w:numPr>
          <w:ilvl w:val="0"/>
          <w:numId w:val="1"/>
        </w:numPr>
        <w:pBdr>
          <w:top w:val="nil"/>
          <w:left w:val="nil"/>
          <w:bottom w:val="nil"/>
          <w:right w:val="nil"/>
          <w:between w:val="nil"/>
        </w:pBdr>
        <w:spacing w:after="0" w:line="360" w:lineRule="auto"/>
        <w:ind w:left="0" w:right="-143"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опис умов та становища сучасного розвитку інформаційних технологій в Україні;</w:t>
      </w:r>
    </w:p>
    <w:p w:rsidR="002A4BE0" w:rsidRPr="002F5719" w:rsidRDefault="00F57D4D">
      <w:pPr>
        <w:numPr>
          <w:ilvl w:val="0"/>
          <w:numId w:val="1"/>
        </w:numPr>
        <w:pBdr>
          <w:top w:val="nil"/>
          <w:left w:val="nil"/>
          <w:bottom w:val="nil"/>
          <w:right w:val="nil"/>
          <w:between w:val="nil"/>
        </w:pBdr>
        <w:spacing w:after="0" w:line="360" w:lineRule="auto"/>
        <w:ind w:left="0" w:right="-143"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вивчення успішного міжнародного досвіду втілення інформаційних технологій в економіку країни;</w:t>
      </w:r>
    </w:p>
    <w:p w:rsidR="002A4BE0" w:rsidRPr="002F5719" w:rsidRDefault="00F57D4D">
      <w:pPr>
        <w:numPr>
          <w:ilvl w:val="0"/>
          <w:numId w:val="1"/>
        </w:numPr>
        <w:pBdr>
          <w:top w:val="nil"/>
          <w:left w:val="nil"/>
          <w:bottom w:val="nil"/>
          <w:right w:val="nil"/>
          <w:between w:val="nil"/>
        </w:pBdr>
        <w:spacing w:after="0" w:line="360" w:lineRule="auto"/>
        <w:ind w:left="0" w:right="-143"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визначення шляхів вдосконалення механізмів розвитку національної інформаційної економіки;</w:t>
      </w:r>
    </w:p>
    <w:p w:rsidR="002A4BE0" w:rsidRPr="002F5719" w:rsidRDefault="00F57D4D">
      <w:pPr>
        <w:numPr>
          <w:ilvl w:val="0"/>
          <w:numId w:val="1"/>
        </w:numPr>
        <w:pBdr>
          <w:top w:val="nil"/>
          <w:left w:val="nil"/>
          <w:bottom w:val="nil"/>
          <w:right w:val="nil"/>
          <w:between w:val="nil"/>
        </w:pBdr>
        <w:spacing w:after="0" w:line="360" w:lineRule="auto"/>
        <w:ind w:left="0" w:right="-143"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дослідження перспектив розвитку сфери інформаційної економіки в Україні.</w:t>
      </w:r>
    </w:p>
    <w:p w:rsidR="002A4BE0" w:rsidRPr="002F5719" w:rsidRDefault="00F57D4D">
      <w:pPr>
        <w:spacing w:after="0" w:line="360" w:lineRule="auto"/>
        <w:ind w:right="-143" w:firstLine="709"/>
        <w:jc w:val="both"/>
        <w:rPr>
          <w:rFonts w:ascii="Times New Roman" w:eastAsia="Times New Roman" w:hAnsi="Times New Roman" w:cs="Times New Roman"/>
          <w:sz w:val="24"/>
          <w:szCs w:val="24"/>
        </w:rPr>
      </w:pPr>
      <w:r w:rsidRPr="002F5719">
        <w:rPr>
          <w:rFonts w:ascii="Times New Roman" w:eastAsia="Times New Roman" w:hAnsi="Times New Roman" w:cs="Times New Roman"/>
          <w:sz w:val="28"/>
          <w:szCs w:val="28"/>
        </w:rPr>
        <w:t>Об’єктом дослідження є інформаційна економіка.</w:t>
      </w:r>
    </w:p>
    <w:p w:rsidR="002A4BE0" w:rsidRPr="002F5719" w:rsidRDefault="00F57D4D">
      <w:pPr>
        <w:spacing w:after="0" w:line="360" w:lineRule="auto"/>
        <w:ind w:right="-143" w:firstLine="709"/>
        <w:jc w:val="both"/>
        <w:rPr>
          <w:rFonts w:ascii="Times New Roman" w:eastAsia="Times New Roman" w:hAnsi="Times New Roman" w:cs="Times New Roman"/>
          <w:sz w:val="24"/>
          <w:szCs w:val="24"/>
        </w:rPr>
      </w:pPr>
      <w:r w:rsidRPr="002F5719">
        <w:rPr>
          <w:rFonts w:ascii="Times New Roman" w:eastAsia="Times New Roman" w:hAnsi="Times New Roman" w:cs="Times New Roman"/>
          <w:sz w:val="28"/>
          <w:szCs w:val="28"/>
        </w:rPr>
        <w:t>Предметом дослідження є процеси становлення та розвитку інформаційної економіки в Україні.</w:t>
      </w:r>
    </w:p>
    <w:p w:rsidR="002A4BE0" w:rsidRPr="002F5719" w:rsidRDefault="00F57D4D">
      <w:pPr>
        <w:spacing w:after="0" w:line="360" w:lineRule="auto"/>
        <w:ind w:right="-143"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Методологічною основою для написання курсової роботи стали законодавчі та інші нормативно-правові акти України, монографічна література, наукова періодика, джерела Інтернету, результати особистого дослідження автора тощо.</w:t>
      </w:r>
    </w:p>
    <w:p w:rsidR="002A4BE0" w:rsidRPr="002F5719" w:rsidRDefault="00F57D4D">
      <w:pPr>
        <w:spacing w:after="0" w:line="360" w:lineRule="auto"/>
        <w:ind w:right="-143"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При проведенні досліджень використано такі методи: теоретичного узагальнення, індукції, дедукції, порівняльний аналіз, групування, синтезу </w:t>
      </w:r>
    </w:p>
    <w:p w:rsidR="00E2276F" w:rsidRDefault="00E2276F">
      <w:pPr>
        <w:spacing w:after="0" w:line="360" w:lineRule="auto"/>
        <w:jc w:val="center"/>
        <w:rPr>
          <w:rFonts w:ascii="Times New Roman" w:eastAsia="Times New Roman" w:hAnsi="Times New Roman" w:cs="Times New Roman"/>
          <w:sz w:val="28"/>
          <w:szCs w:val="28"/>
        </w:rPr>
      </w:pPr>
      <w:bookmarkStart w:id="5" w:name="_1fob9te" w:colFirst="0" w:colLast="0"/>
      <w:bookmarkEnd w:id="5"/>
    </w:p>
    <w:p w:rsidR="00B55AFF" w:rsidRDefault="00F57D4D">
      <w:pPr>
        <w:spacing w:after="0"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 xml:space="preserve">РОЗДІЛ </w:t>
      </w:r>
      <w:r w:rsidR="00B55AFF">
        <w:rPr>
          <w:rFonts w:ascii="Times New Roman" w:eastAsia="Times New Roman" w:hAnsi="Times New Roman" w:cs="Times New Roman"/>
          <w:sz w:val="28"/>
          <w:szCs w:val="28"/>
        </w:rPr>
        <w:t>I</w:t>
      </w:r>
    </w:p>
    <w:p w:rsidR="002A4BE0" w:rsidRPr="002F5719" w:rsidRDefault="00F57D4D">
      <w:pPr>
        <w:spacing w:after="0"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ГЕНЕЗИС ТА ФУНДАМЕНТАЛЬНІ ЗАСАДИ ІНФОРМАЦІЙНОЇ ЕКОНОМІКИ, ЯК НОВОГО МЕХАНІЗМУ ЕКОНОМІЧНОЇ СИСТЕМИ</w:t>
      </w: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bookmarkStart w:id="6" w:name="_3znysh7" w:colFirst="0" w:colLast="0"/>
      <w:bookmarkEnd w:id="6"/>
      <w:r w:rsidRPr="002F5719">
        <w:rPr>
          <w:rFonts w:ascii="Times New Roman" w:eastAsia="Times New Roman" w:hAnsi="Times New Roman" w:cs="Times New Roman"/>
          <w:sz w:val="28"/>
          <w:szCs w:val="28"/>
        </w:rPr>
        <w:t>1.1 Історичні передумови становлення інформаційної економіки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Сьогодні світ переживає нову могутню революцію, здатну принципово змінити життя людей – їх роботу, дозвілля, способи об'єднання в співтовариства і навіть ставлення до самих себе. На відміну від попередніх технологічних революцій, заснованих на матерії і енергії, ця фундаментальна зміна зачіпає наше розуміння часу, простору, відстані і знання. В основі інформаційної революції лежить вибуховий розвиток інформаційних технологій (IT), різноманітність і можливість вживання яких лімітовані лише винахідливістю самої людини. Сьогодні стала очевидною перевага інформаційної складової діяльності людей над всіма іншими її формами і компонентами [5].</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У сучасному світі знання й інформація породжують нові знання, їхні обсяги і вплив на продуктивний розвиток суспільства зростають у часі подібно сніжному кому. Цей виклик жадає від людства нових способів і засобів поширення і використання глобальних знань з метою подальшого прогресу, що і є головною властивістю суспільства знань і інформації. Пошук нової парадигми улаштування світу, </w:t>
      </w:r>
      <w:proofErr w:type="spellStart"/>
      <w:r w:rsidRPr="002F5719">
        <w:rPr>
          <w:rFonts w:ascii="Times New Roman" w:eastAsia="Times New Roman" w:hAnsi="Times New Roman" w:cs="Times New Roman"/>
          <w:sz w:val="28"/>
          <w:szCs w:val="28"/>
        </w:rPr>
        <w:t>щовимагає</w:t>
      </w:r>
      <w:proofErr w:type="spellEnd"/>
      <w:r w:rsidRPr="002F5719">
        <w:rPr>
          <w:rFonts w:ascii="Times New Roman" w:eastAsia="Times New Roman" w:hAnsi="Times New Roman" w:cs="Times New Roman"/>
          <w:sz w:val="28"/>
          <w:szCs w:val="28"/>
        </w:rPr>
        <w:t xml:space="preserve"> глобалізації знань і наукових досягнень, і став передумовою виникнення нової фази розвитку людства, пов'язаної з появою інформаційного суспільства і його найбільш розвиненої форми – суспільства знань. В епоху інформаційного суспільства людство одержує могутній </w:t>
      </w:r>
      <w:proofErr w:type="spellStart"/>
      <w:r w:rsidRPr="002F5719">
        <w:rPr>
          <w:rFonts w:ascii="Times New Roman" w:eastAsia="Times New Roman" w:hAnsi="Times New Roman" w:cs="Times New Roman"/>
          <w:sz w:val="28"/>
          <w:szCs w:val="28"/>
        </w:rPr>
        <w:t>інструментдля</w:t>
      </w:r>
      <w:proofErr w:type="spellEnd"/>
      <w:r w:rsidRPr="002F5719">
        <w:rPr>
          <w:rFonts w:ascii="Times New Roman" w:eastAsia="Times New Roman" w:hAnsi="Times New Roman" w:cs="Times New Roman"/>
          <w:sz w:val="28"/>
          <w:szCs w:val="28"/>
        </w:rPr>
        <w:t xml:space="preserve"> об'єднання зусиль з метою одержання нових знань, спрямованих на рішення своїх глобальних проблем, економічного зростання і підвищення життєвого рівня населення.</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Становлення і розвиток інформаційного суспільства є характерною рисою XXI століття. Саме в інформаційному суспільстві активно </w:t>
      </w:r>
      <w:r w:rsidRPr="002F5719">
        <w:rPr>
          <w:rFonts w:ascii="Times New Roman" w:eastAsia="Times New Roman" w:hAnsi="Times New Roman" w:cs="Times New Roman"/>
          <w:sz w:val="28"/>
          <w:szCs w:val="28"/>
        </w:rPr>
        <w:lastRenderedPageBreak/>
        <w:t>розвиваються інформаційні і комунікаційні технології, створюються умови для ефективного використання знань в рішенні найважливіших завдань управління суспільством і демократизації суспільного життя. Світова спільнота, ставши на шлях постіндустріальної цивілізації становлення і розвитку інформаційного суспільства, формує різні шляхи його побудови [7].</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Характерними рисами і ознаками інформаційного суспільства є:</w:t>
      </w:r>
    </w:p>
    <w:p w:rsidR="002A4BE0" w:rsidRPr="002F5719" w:rsidRDefault="00F57D4D">
      <w:pPr>
        <w:numPr>
          <w:ilvl w:val="0"/>
          <w:numId w:val="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формування єдиного інформаційно-комунікаційного простору країни, як частини світового інформаційного простору, повноправна участь України в процесах інформаційної і економічної інтеграції регіонів, країн і народів;</w:t>
      </w:r>
    </w:p>
    <w:p w:rsidR="002A4BE0" w:rsidRPr="002F5719" w:rsidRDefault="00F57D4D">
      <w:pPr>
        <w:numPr>
          <w:ilvl w:val="0"/>
          <w:numId w:val="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становлення і в подальшому домінування в різних сферах перспективних інформаційних технологій, засобів обчислювальної техніки і телекомунікацій;</w:t>
      </w:r>
    </w:p>
    <w:p w:rsidR="002A4BE0" w:rsidRPr="002F5719" w:rsidRDefault="00F57D4D">
      <w:pPr>
        <w:numPr>
          <w:ilvl w:val="0"/>
          <w:numId w:val="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створення і розвиток ринку інформації і знань як факторів виробництва на додаток до ринків природних ресурсів, праці і капіталу, перехід інформаційних ресурсів суспільства в реальні ресурси соціально-економічного розвитку, фактичне задоволення потреб суспільства в інформаційних продуктах і послугах;</w:t>
      </w:r>
    </w:p>
    <w:p w:rsidR="002A4BE0" w:rsidRPr="002F5719" w:rsidRDefault="00F57D4D">
      <w:pPr>
        <w:numPr>
          <w:ilvl w:val="0"/>
          <w:numId w:val="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зростання ролі інформаційно-комунікаційної інфраструктури в системі суспільного виробництва;</w:t>
      </w:r>
    </w:p>
    <w:p w:rsidR="002A4BE0" w:rsidRPr="002F5719" w:rsidRDefault="00F57D4D">
      <w:pPr>
        <w:numPr>
          <w:ilvl w:val="0"/>
          <w:numId w:val="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підвищення рівня освіти, науково-технічного і культурного розвитку за рахунок розширення можливостей систем інформаційного обміну на міжнародному, національному і регіональному рівнях і, відповідно, підвищення ролі кваліфікації, професіоналізму і здібностей до творчості як найважливіших характеристик послуг праці;</w:t>
      </w:r>
    </w:p>
    <w:p w:rsidR="002A4BE0" w:rsidRPr="002F5719" w:rsidRDefault="00F57D4D">
      <w:pPr>
        <w:numPr>
          <w:ilvl w:val="0"/>
          <w:numId w:val="2"/>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створення ефективної системи забезпечення прав громадян і соціальних інститутів на вільне одержання, поширення і використання інформації як найважливішої умови демократичного розвитку [9].</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Інформаційне суспільство вносить істотні якісні зміни і в методологію сучасної освіти: знання формують основу для реалізації потреб освіти і </w:t>
      </w:r>
      <w:r w:rsidRPr="002F5719">
        <w:rPr>
          <w:rFonts w:ascii="Times New Roman" w:eastAsia="Times New Roman" w:hAnsi="Times New Roman" w:cs="Times New Roman"/>
          <w:sz w:val="28"/>
          <w:szCs w:val="28"/>
        </w:rPr>
        <w:lastRenderedPageBreak/>
        <w:t>складають один з найважливіших виробничих чинників. В інформаційному суспільстві економіка країни зазнає зміни і трансформується в економіку, засновану на інформації і знаннях, інтелектуальних інформаційних технологіях, і підтримується всесторонньо розвиненою людиною. Ці тенденції в економіці вимагають нових видів освіти, етичної компетентності і інфраструктури, що підтримує процес постійного вдосконалення знань і умінь.</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Термін «інформаційна економіка» було прийнято використовувати щодо нової світової спільноти, яка базується на інформації. Загальноприйнятого визначення – що таке інформаційна економіка ще немає, хоча в розумінні кола проблем, які воно охоплює і які мають бути вирішені при цьому, є істотні просування. Створення інформаційного суспільства  є новим витком розвитку людської цивілізації, і він не мислимий без розвитку процесу інформатизації, який, у свою чергу, є пов'язаним з розвитком інформаційної індустрії.</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Інформаційна індустрія – це виробництво технічних засобів (ЕОМ, ПЕОМ, телефонів, телексів, факсів, ксероксів та інших пристроїв) та програмного забезпечення (нових інформаційних технологій).Зауважимо, що саме інформаційна індустрія підтримує процес інформатизації економіки. Інформаційна індустрія – це засіб для переходу від індустріального суспільства до інформаційного.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Становлення інформаційної економіки в розвинутих країнах Заходу розпочалося з середини 70-х, в Україні зазначені процеси наприкінці XX ст. не відбувалися. Виділення категорії інформаційної економіки зроблено лише з точки зору системи продуктивних сил, без урахування інших елементів економічної системи – виробничих відносин (або відносин економічної власності), техніко-економічних відносин, організаційно-економічних відносин і господарського механізму. Тому її використання має дещо обмежений характер. Ця категорія </w:t>
      </w:r>
      <w:proofErr w:type="spellStart"/>
      <w:r w:rsidRPr="002F5719">
        <w:rPr>
          <w:rFonts w:ascii="Times New Roman" w:eastAsia="Times New Roman" w:hAnsi="Times New Roman" w:cs="Times New Roman"/>
          <w:sz w:val="28"/>
          <w:szCs w:val="28"/>
        </w:rPr>
        <w:t>однопорядкова</w:t>
      </w:r>
      <w:proofErr w:type="spellEnd"/>
      <w:r w:rsidRPr="002F5719">
        <w:rPr>
          <w:rFonts w:ascii="Times New Roman" w:eastAsia="Times New Roman" w:hAnsi="Times New Roman" w:cs="Times New Roman"/>
          <w:sz w:val="28"/>
          <w:szCs w:val="28"/>
        </w:rPr>
        <w:t xml:space="preserve"> з іншими техніко-економічними категоріями і поняттями, введеними у науковий обіг </w:t>
      </w:r>
      <w:r w:rsidRPr="002F5719">
        <w:rPr>
          <w:rFonts w:ascii="Times New Roman" w:eastAsia="Times New Roman" w:hAnsi="Times New Roman" w:cs="Times New Roman"/>
          <w:sz w:val="28"/>
          <w:szCs w:val="28"/>
        </w:rPr>
        <w:lastRenderedPageBreak/>
        <w:t>західними вченими такими як кібернетичне суспільство, технотронне суспільство та ін. Щоб набути статусу економічної категорії, характеристика інформаційної економіки повинна доповнюватися аналізом соціально-економічної форми, яка найбільше відповідає вимогам розвитку інформаційного устаткування і технологій та охоплює сферу економічної власності.</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Таким чином, інформатизація не залишила осторонь жодної сфери соціальної активності: від повсякденного життя до міжнародних відносин, від сфери дозвілля до виробничих стосунків.</w:t>
      </w:r>
    </w:p>
    <w:p w:rsidR="002A4BE0" w:rsidRPr="002F5719" w:rsidRDefault="002A4BE0">
      <w:pPr>
        <w:spacing w:after="0" w:line="360" w:lineRule="auto"/>
        <w:ind w:firstLine="709"/>
        <w:jc w:val="center"/>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bookmarkStart w:id="7" w:name="_2et92p0" w:colFirst="0" w:colLast="0"/>
      <w:bookmarkEnd w:id="7"/>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1530EA" w:rsidRDefault="001530EA">
      <w:pPr>
        <w:spacing w:after="0" w:line="360" w:lineRule="auto"/>
        <w:ind w:firstLine="709"/>
        <w:jc w:val="both"/>
        <w:rPr>
          <w:rFonts w:ascii="Times New Roman" w:eastAsia="Times New Roman" w:hAnsi="Times New Roman" w:cs="Times New Roman"/>
          <w:sz w:val="28"/>
          <w:szCs w:val="28"/>
        </w:rPr>
      </w:pPr>
    </w:p>
    <w:p w:rsidR="001530EA" w:rsidRDefault="001530EA">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8F1ED5" w:rsidRDefault="008F1ED5">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1.2 Визначальна сутність інформаційної економіки, її особливості</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Еволюція категорії «інформаційна економіка» бере свій початок з робіт австрійсько-американського дослідника Ф. </w:t>
      </w:r>
      <w:proofErr w:type="spellStart"/>
      <w:r w:rsidRPr="002F5719">
        <w:rPr>
          <w:rFonts w:ascii="Times New Roman" w:eastAsia="Times New Roman" w:hAnsi="Times New Roman" w:cs="Times New Roman"/>
          <w:sz w:val="28"/>
          <w:szCs w:val="28"/>
        </w:rPr>
        <w:t>Махлупа</w:t>
      </w:r>
      <w:proofErr w:type="spellEnd"/>
      <w:r w:rsidRPr="002F5719">
        <w:rPr>
          <w:rFonts w:ascii="Times New Roman" w:eastAsia="Times New Roman" w:hAnsi="Times New Roman" w:cs="Times New Roman"/>
          <w:sz w:val="28"/>
          <w:szCs w:val="28"/>
        </w:rPr>
        <w:t>, який власне і ввів її в науковий обіг. У своїй роботі «Виробництво і розподіл знань у Сполучених Штатах» він розглядає інформаційну економіку (на той час ототожнювалася Ф. </w:t>
      </w:r>
      <w:proofErr w:type="spellStart"/>
      <w:r w:rsidRPr="002F5719">
        <w:rPr>
          <w:rFonts w:ascii="Times New Roman" w:eastAsia="Times New Roman" w:hAnsi="Times New Roman" w:cs="Times New Roman"/>
          <w:sz w:val="28"/>
          <w:szCs w:val="28"/>
        </w:rPr>
        <w:t>Махлупом</w:t>
      </w:r>
      <w:proofErr w:type="spellEnd"/>
      <w:r w:rsidRPr="002F5719">
        <w:rPr>
          <w:rFonts w:ascii="Times New Roman" w:eastAsia="Times New Roman" w:hAnsi="Times New Roman" w:cs="Times New Roman"/>
          <w:sz w:val="28"/>
          <w:szCs w:val="28"/>
        </w:rPr>
        <w:t xml:space="preserve"> із «економікою знань») як окремий сектор економіки, що охоплює освіту, сферу досліджень і розробок. Аналізуючи механізм функціонування та тенденції розвитку цього сектора, в тому числі стрімку динаміку його зростання в економіці, Ф. </w:t>
      </w:r>
      <w:proofErr w:type="spellStart"/>
      <w:r w:rsidRPr="002F5719">
        <w:rPr>
          <w:rFonts w:ascii="Times New Roman" w:eastAsia="Times New Roman" w:hAnsi="Times New Roman" w:cs="Times New Roman"/>
          <w:sz w:val="28"/>
          <w:szCs w:val="28"/>
        </w:rPr>
        <w:t>Махлуп</w:t>
      </w:r>
      <w:proofErr w:type="spellEnd"/>
      <w:r w:rsidRPr="002F5719">
        <w:rPr>
          <w:rFonts w:ascii="Times New Roman" w:eastAsia="Times New Roman" w:hAnsi="Times New Roman" w:cs="Times New Roman"/>
          <w:sz w:val="28"/>
          <w:szCs w:val="28"/>
        </w:rPr>
        <w:t xml:space="preserve"> робить висновок щодо важливої ролі інформації і знань (як окремого виду інформації) у розвитку сучасних економічних систем [13]. </w:t>
      </w:r>
    </w:p>
    <w:p w:rsidR="008F1ED5" w:rsidRPr="002F5719" w:rsidRDefault="00F57D4D" w:rsidP="008F1ED5">
      <w:pPr>
        <w:spacing w:after="0" w:line="360" w:lineRule="auto"/>
        <w:ind w:firstLine="709"/>
        <w:jc w:val="both"/>
        <w:rPr>
          <w:rFonts w:ascii="Times New Roman" w:eastAsia="Times New Roman" w:hAnsi="Times New Roman" w:cs="Times New Roman"/>
          <w:sz w:val="24"/>
          <w:szCs w:val="24"/>
        </w:rPr>
      </w:pPr>
      <w:r w:rsidRPr="002F5719">
        <w:rPr>
          <w:rFonts w:ascii="Times New Roman" w:eastAsia="Times New Roman" w:hAnsi="Times New Roman" w:cs="Times New Roman"/>
          <w:sz w:val="28"/>
          <w:szCs w:val="28"/>
        </w:rPr>
        <w:t xml:space="preserve">Його економіка знань виростає із кількох ілюстративних в інформаційному сенсі галузей, поширюючись на всю економіку по мірі зростання попиту на знання як фактор виробництва і його результат – кінцевий продукт, що споживається дисперсною множиною кінцевих споживачів на найнижчій стадії технологічного ланцюга. Характеристики економіки знань за </w:t>
      </w:r>
      <w:proofErr w:type="spellStart"/>
      <w:r w:rsidRPr="002F5719">
        <w:rPr>
          <w:rFonts w:ascii="Times New Roman" w:eastAsia="Times New Roman" w:hAnsi="Times New Roman" w:cs="Times New Roman"/>
          <w:sz w:val="28"/>
          <w:szCs w:val="28"/>
        </w:rPr>
        <w:t>Ф. Махлупом</w:t>
      </w:r>
      <w:proofErr w:type="spellEnd"/>
      <w:r w:rsidRPr="002F5719">
        <w:rPr>
          <w:rFonts w:ascii="Times New Roman" w:eastAsia="Times New Roman" w:hAnsi="Times New Roman" w:cs="Times New Roman"/>
          <w:sz w:val="28"/>
          <w:szCs w:val="28"/>
        </w:rPr>
        <w:t xml:space="preserve"> представлено на рис. 1.1.</w:t>
      </w:r>
      <w:r w:rsidR="008F1ED5" w:rsidRPr="008F1ED5">
        <w:rPr>
          <w:rFonts w:ascii="Times New Roman" w:eastAsia="Times New Roman" w:hAnsi="Times New Roman" w:cs="Times New Roman"/>
          <w:sz w:val="24"/>
          <w:szCs w:val="24"/>
        </w:rPr>
        <w:t xml:space="preserve"> </w:t>
      </w:r>
      <w:r w:rsidR="008F1ED5" w:rsidRPr="002F5719">
        <w:rPr>
          <w:rFonts w:ascii="Times New Roman" w:eastAsia="Times New Roman" w:hAnsi="Times New Roman" w:cs="Times New Roman"/>
          <w:sz w:val="24"/>
          <w:szCs w:val="24"/>
        </w:rPr>
        <w:t>[13]</w:t>
      </w: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3F06BC">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noProof/>
          <w:lang w:val="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трелка вниз 2" o:spid="_x0000_s1026" type="#_x0000_t80" style="position:absolute;left:0;text-align:left;margin-left:0;margin-top:8.45pt;width:357.25pt;height:44.2pt;z-index:251658240;visibility:visible;mso-position-horizontal:center;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" adj="14035,2767,16200,6824" fillcolor="white [3201]" strokecolor="black [3200]" strokeweight="1pt">
            <v:stroke startarrowwidth="narrow" startarrowlength="short" endarrowwidth="narrow" endarrowlength="short"/>
            <v:textbox inset="2.53958mm,1.2694mm,2.53958mm,1.2694mm">
              <w:txbxContent>
                <w:p w:rsidR="002E43F2" w:rsidRDefault="002E43F2">
                  <w:pPr>
                    <w:spacing w:line="258" w:lineRule="auto"/>
                    <w:jc w:val="center"/>
                    <w:textDirection w:val="btLr"/>
                  </w:pPr>
                  <w:r>
                    <w:rPr>
                      <w:rFonts w:ascii="Times New Roman" w:eastAsia="Times New Roman" w:hAnsi="Times New Roman" w:cs="Times New Roman"/>
                      <w:b/>
                      <w:color w:val="000000"/>
                      <w:sz w:val="28"/>
                    </w:rPr>
                    <w:t>Економіка знань</w:t>
                  </w:r>
                </w:p>
              </w:txbxContent>
            </v:textbox>
            <w10:wrap anchorx="page"/>
          </v:shape>
        </w:pict>
      </w: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Default="003F06BC">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noProof/>
          <w:lang w:val="ru-RU"/>
        </w:rPr>
        <w:pict>
          <v:roundrect id="Прямоугольник: скругленные углы 1" o:spid="_x0000_s1027" style="position:absolute;left:0;text-align:left;margin-left:0;margin-top:.9pt;width:144.7pt;height:131.2pt;z-index:251660288;visibility:visible;mso-position-horizontal:center;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" fillcolor="white [3201]" strokecolor="black [3200]" strokeweight="1pt">
            <v:stroke startarrowwidth="narrow" startarrowlength="short" endarrowwidth="narrow" endarrowlength="short" joinstyle="miter"/>
            <v:textbox inset="2.53958mm,1.2694mm,2.53958mm,1.2694mm">
              <w:txbxContent>
                <w:p w:rsidR="002E43F2" w:rsidRDefault="002E43F2">
                  <w:pPr>
                    <w:spacing w:line="240" w:lineRule="auto"/>
                    <w:jc w:val="center"/>
                    <w:textDirection w:val="btLr"/>
                  </w:pPr>
                  <w:r>
                    <w:rPr>
                      <w:rFonts w:ascii="Times New Roman" w:eastAsia="Times New Roman" w:hAnsi="Times New Roman" w:cs="Times New Roman"/>
                      <w:color w:val="000000"/>
                      <w:sz w:val="28"/>
                    </w:rPr>
                    <w:t>домінування знань в товарній структурі споживчого попиту</w:t>
                  </w:r>
                </w:p>
              </w:txbxContent>
            </v:textbox>
            <w10:wrap anchorx="margin"/>
          </v:roundrect>
        </w:pict>
      </w:r>
      <w:r>
        <w:rPr>
          <w:rFonts w:ascii="Times New Roman" w:hAnsi="Times New Roman" w:cs="Times New Roman"/>
          <w:noProof/>
          <w:lang w:val="ru-RU"/>
        </w:rPr>
        <w:pict>
          <v:roundrect id="Прямоугольник: скругленные углы 3" o:spid="_x0000_s1028" style="position:absolute;left:0;text-align:left;margin-left:315.2pt;margin-top:.7pt;width:154.6pt;height:134.8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" fillcolor="white [3201]" strokecolor="black [3200]" strokeweight="1pt">
            <v:stroke startarrowwidth="narrow" startarrowlength="short" endarrowwidth="narrow" endarrowlength="short" joinstyle="miter"/>
            <v:textbox inset="2.53958mm,1.2694mm,2.53958mm,1.2694mm">
              <w:txbxContent>
                <w:p w:rsidR="002E43F2" w:rsidRDefault="002E43F2">
                  <w:pPr>
                    <w:spacing w:line="240" w:lineRule="auto"/>
                    <w:jc w:val="center"/>
                    <w:textDirection w:val="btLr"/>
                  </w:pPr>
                  <w:r>
                    <w:rPr>
                      <w:rFonts w:ascii="Times New Roman" w:eastAsia="Times New Roman" w:hAnsi="Times New Roman" w:cs="Times New Roman"/>
                      <w:color w:val="000000"/>
                      <w:sz w:val="28"/>
                    </w:rPr>
                    <w:t xml:space="preserve">механізм </w:t>
                  </w:r>
                  <w:proofErr w:type="spellStart"/>
                  <w:r>
                    <w:rPr>
                      <w:rFonts w:ascii="Times New Roman" w:eastAsia="Times New Roman" w:hAnsi="Times New Roman" w:cs="Times New Roman"/>
                      <w:color w:val="000000"/>
                      <w:sz w:val="28"/>
                    </w:rPr>
                    <w:t>самостимулювання</w:t>
                  </w:r>
                  <w:proofErr w:type="spellEnd"/>
                  <w:r>
                    <w:rPr>
                      <w:rFonts w:ascii="Times New Roman" w:eastAsia="Times New Roman" w:hAnsi="Times New Roman" w:cs="Times New Roman"/>
                      <w:color w:val="000000"/>
                      <w:sz w:val="28"/>
                    </w:rPr>
                    <w:t xml:space="preserve"> розвитку знань на основі інформаційно- комунікаційних технологій</w:t>
                  </w:r>
                </w:p>
              </w:txbxContent>
            </v:textbox>
          </v:roundrect>
        </w:pict>
      </w:r>
      <w:r>
        <w:rPr>
          <w:rFonts w:ascii="Times New Roman" w:hAnsi="Times New Roman" w:cs="Times New Roman"/>
          <w:noProof/>
          <w:lang w:val="ru-RU"/>
        </w:rPr>
        <w:pict>
          <v:roundrect id="Прямоугольник: скругленные углы 4" o:spid="_x0000_s1029" style="position:absolute;left:0;text-align:left;margin-left:3.6pt;margin-top:.9pt;width:144.7pt;height:128.2pt;z-index:25165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" fillcolor="white [3201]" strokecolor="black [3200]" strokeweight="1pt">
            <v:stroke startarrowwidth="narrow" startarrowlength="short" endarrowwidth="narrow" endarrowlength="short" joinstyle="miter"/>
            <v:textbox inset="2.53958mm,1.2694mm,2.53958mm,1.2694mm">
              <w:txbxContent>
                <w:p w:rsidR="002E43F2" w:rsidRDefault="002E43F2">
                  <w:pPr>
                    <w:spacing w:line="240" w:lineRule="auto"/>
                    <w:jc w:val="center"/>
                    <w:textDirection w:val="btLr"/>
                  </w:pPr>
                  <w:r>
                    <w:rPr>
                      <w:rFonts w:ascii="Times New Roman" w:eastAsia="Times New Roman" w:hAnsi="Times New Roman" w:cs="Times New Roman"/>
                      <w:color w:val="000000"/>
                      <w:sz w:val="28"/>
                    </w:rPr>
                    <w:t>домінування знань в системі факторів виробництва</w:t>
                  </w:r>
                </w:p>
              </w:txbxContent>
            </v:textbox>
          </v:roundrect>
        </w:pict>
      </w:r>
    </w:p>
    <w:p w:rsidR="005B009B" w:rsidRDefault="005B009B">
      <w:pPr>
        <w:spacing w:after="0" w:line="360" w:lineRule="auto"/>
        <w:ind w:firstLine="709"/>
        <w:jc w:val="both"/>
        <w:rPr>
          <w:rFonts w:ascii="Times New Roman" w:eastAsia="Times New Roman" w:hAnsi="Times New Roman" w:cs="Times New Roman"/>
          <w:sz w:val="28"/>
          <w:szCs w:val="28"/>
        </w:rPr>
      </w:pPr>
    </w:p>
    <w:p w:rsidR="005B009B" w:rsidRDefault="005B009B">
      <w:pPr>
        <w:spacing w:after="0" w:line="360" w:lineRule="auto"/>
        <w:ind w:firstLine="709"/>
        <w:jc w:val="both"/>
        <w:rPr>
          <w:rFonts w:ascii="Times New Roman" w:eastAsia="Times New Roman" w:hAnsi="Times New Roman" w:cs="Times New Roman"/>
          <w:sz w:val="28"/>
          <w:szCs w:val="28"/>
        </w:rPr>
      </w:pPr>
    </w:p>
    <w:p w:rsidR="005B009B" w:rsidRDefault="005B009B">
      <w:pPr>
        <w:spacing w:after="0" w:line="360" w:lineRule="auto"/>
        <w:ind w:firstLine="709"/>
        <w:jc w:val="both"/>
        <w:rPr>
          <w:rFonts w:ascii="Times New Roman" w:eastAsia="Times New Roman" w:hAnsi="Times New Roman" w:cs="Times New Roman"/>
          <w:sz w:val="28"/>
          <w:szCs w:val="28"/>
        </w:rPr>
      </w:pPr>
    </w:p>
    <w:p w:rsidR="005B009B" w:rsidRDefault="005B009B">
      <w:pPr>
        <w:spacing w:after="0" w:line="360" w:lineRule="auto"/>
        <w:ind w:firstLine="709"/>
        <w:jc w:val="both"/>
        <w:rPr>
          <w:rFonts w:ascii="Times New Roman" w:eastAsia="Times New Roman" w:hAnsi="Times New Roman" w:cs="Times New Roman"/>
          <w:sz w:val="28"/>
          <w:szCs w:val="28"/>
        </w:rPr>
      </w:pPr>
    </w:p>
    <w:p w:rsidR="005B009B" w:rsidRPr="002F5719" w:rsidRDefault="005B009B">
      <w:pPr>
        <w:spacing w:after="0" w:line="360" w:lineRule="auto"/>
        <w:ind w:firstLine="709"/>
        <w:jc w:val="both"/>
        <w:rPr>
          <w:rFonts w:ascii="Times New Roman" w:eastAsia="Times New Roman" w:hAnsi="Times New Roman" w:cs="Times New Roman"/>
          <w:sz w:val="28"/>
          <w:szCs w:val="28"/>
        </w:rPr>
      </w:pP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Рис. 1.1. Характерні риси економіки знань за </w:t>
      </w:r>
      <w:proofErr w:type="spellStart"/>
      <w:r w:rsidRPr="002F5719">
        <w:rPr>
          <w:rFonts w:ascii="Times New Roman" w:eastAsia="Times New Roman" w:hAnsi="Times New Roman" w:cs="Times New Roman"/>
          <w:sz w:val="28"/>
          <w:szCs w:val="28"/>
        </w:rPr>
        <w:t>Ф. Махлупом</w:t>
      </w:r>
      <w:proofErr w:type="spellEnd"/>
      <w:r w:rsidRPr="002F5719">
        <w:rPr>
          <w:rFonts w:ascii="Times New Roman" w:eastAsia="Times New Roman" w:hAnsi="Times New Roman" w:cs="Times New Roman"/>
          <w:sz w:val="28"/>
          <w:szCs w:val="28"/>
        </w:rPr>
        <w:t>.</w:t>
      </w:r>
    </w:p>
    <w:p w:rsidR="002A4BE0" w:rsidRPr="002F5719" w:rsidRDefault="00F57D4D">
      <w:pPr>
        <w:spacing w:after="0" w:line="360" w:lineRule="auto"/>
        <w:ind w:firstLine="709"/>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Таблиця 1.1.</w:t>
      </w:r>
    </w:p>
    <w:p w:rsidR="002A4BE0" w:rsidRPr="002F5719" w:rsidRDefault="00F57D4D">
      <w:pPr>
        <w:spacing w:after="0" w:line="360" w:lineRule="auto"/>
        <w:ind w:firstLine="709"/>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Вислови щодо інформаційної економіки в роботах дослідників</w:t>
      </w:r>
    </w:p>
    <w:tbl>
      <w:tblPr>
        <w:tblStyle w:val="a6"/>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8"/>
        <w:gridCol w:w="7873"/>
      </w:tblGrid>
      <w:tr w:rsidR="002A4BE0" w:rsidRPr="002F5719">
        <w:tc>
          <w:tcPr>
            <w:tcW w:w="1698" w:type="dxa"/>
          </w:tcPr>
          <w:p w:rsidR="002A4BE0" w:rsidRPr="002F5719" w:rsidRDefault="00F57D4D">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Автор</w:t>
            </w:r>
          </w:p>
        </w:tc>
        <w:tc>
          <w:tcPr>
            <w:tcW w:w="7873" w:type="dxa"/>
          </w:tcPr>
          <w:p w:rsidR="002A4BE0" w:rsidRPr="002F5719" w:rsidRDefault="00F57D4D">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Вислови дослідників</w:t>
            </w:r>
          </w:p>
        </w:tc>
      </w:tr>
      <w:tr w:rsidR="002A4BE0" w:rsidRPr="002F5719">
        <w:tc>
          <w:tcPr>
            <w:tcW w:w="1698" w:type="dxa"/>
          </w:tcPr>
          <w:p w:rsidR="002A4BE0" w:rsidRPr="002F5719" w:rsidRDefault="00F57D4D">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1</w:t>
            </w:r>
          </w:p>
        </w:tc>
        <w:tc>
          <w:tcPr>
            <w:tcW w:w="7873" w:type="dxa"/>
          </w:tcPr>
          <w:p w:rsidR="002A4BE0" w:rsidRPr="002F5719" w:rsidRDefault="00F57D4D">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2</w:t>
            </w:r>
          </w:p>
        </w:tc>
      </w:tr>
      <w:tr w:rsidR="002A4BE0" w:rsidRPr="002F5719">
        <w:tc>
          <w:tcPr>
            <w:tcW w:w="1698" w:type="dxa"/>
          </w:tcPr>
          <w:p w:rsidR="002A4BE0" w:rsidRPr="002F5719" w:rsidRDefault="00F57D4D">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Стюарт Т.</w:t>
            </w:r>
          </w:p>
        </w:tc>
        <w:tc>
          <w:tcPr>
            <w:tcW w:w="7873" w:type="dxa"/>
          </w:tcPr>
          <w:p w:rsidR="002A4BE0" w:rsidRPr="002F5719" w:rsidRDefault="00F57D4D">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Інформація – це  суспільне благом з усіма наслідками Матеріальні активи витісняються інтелектуальними, а поточні – інформацією</w:t>
            </w:r>
          </w:p>
        </w:tc>
      </w:tr>
      <w:tr w:rsidR="002A4BE0" w:rsidRPr="002F5719">
        <w:tc>
          <w:tcPr>
            <w:tcW w:w="1698" w:type="dxa"/>
          </w:tcPr>
          <w:p w:rsidR="002A4BE0" w:rsidRPr="002F5719" w:rsidRDefault="00F57D4D">
            <w:pPr>
              <w:spacing w:line="360" w:lineRule="auto"/>
              <w:jc w:val="center"/>
              <w:rPr>
                <w:rFonts w:ascii="Times New Roman" w:eastAsia="Times New Roman" w:hAnsi="Times New Roman" w:cs="Times New Roman"/>
                <w:sz w:val="24"/>
                <w:szCs w:val="24"/>
              </w:rPr>
            </w:pPr>
            <w:proofErr w:type="spellStart"/>
            <w:r w:rsidRPr="002F5719">
              <w:rPr>
                <w:rFonts w:ascii="Times New Roman" w:eastAsia="Times New Roman" w:hAnsi="Times New Roman" w:cs="Times New Roman"/>
                <w:sz w:val="24"/>
                <w:szCs w:val="24"/>
              </w:rPr>
              <w:t>Кастельс</w:t>
            </w:r>
            <w:proofErr w:type="spellEnd"/>
            <w:r w:rsidRPr="002F5719">
              <w:rPr>
                <w:rFonts w:ascii="Times New Roman" w:eastAsia="Times New Roman" w:hAnsi="Times New Roman" w:cs="Times New Roman"/>
                <w:sz w:val="24"/>
                <w:szCs w:val="24"/>
              </w:rPr>
              <w:t xml:space="preserve"> М.</w:t>
            </w:r>
          </w:p>
        </w:tc>
        <w:tc>
          <w:tcPr>
            <w:tcW w:w="7873" w:type="dxa"/>
          </w:tcPr>
          <w:p w:rsidR="002A4BE0" w:rsidRPr="002F5719" w:rsidRDefault="00F57D4D">
            <w:pPr>
              <w:spacing w:line="360" w:lineRule="auto"/>
              <w:jc w:val="both"/>
              <w:rPr>
                <w:rFonts w:ascii="Times New Roman" w:eastAsia="Times New Roman" w:hAnsi="Times New Roman" w:cs="Times New Roman"/>
                <w:sz w:val="24"/>
                <w:szCs w:val="24"/>
              </w:rPr>
            </w:pPr>
            <w:r w:rsidRPr="002F5719">
              <w:rPr>
                <w:rFonts w:ascii="Times New Roman" w:eastAsia="Gungsuh" w:hAnsi="Times New Roman" w:cs="Times New Roman"/>
                <w:sz w:val="24"/>
                <w:szCs w:val="24"/>
              </w:rPr>
              <w:t>Інформаційна економіка − це така економіка, у якій конкурентоспроможність суб’єктів господарювання визначається їхньою здатністю генерувати, обробляти й ефективно використовувати інформацію, що ґрунтується на знаннях</w:t>
            </w:r>
          </w:p>
        </w:tc>
      </w:tr>
      <w:tr w:rsidR="002A4BE0" w:rsidRPr="002F5719">
        <w:tc>
          <w:tcPr>
            <w:tcW w:w="1698" w:type="dxa"/>
          </w:tcPr>
          <w:p w:rsidR="002A4BE0" w:rsidRPr="002F5719" w:rsidRDefault="00F57D4D">
            <w:pPr>
              <w:spacing w:line="360" w:lineRule="auto"/>
              <w:jc w:val="center"/>
              <w:rPr>
                <w:rFonts w:ascii="Times New Roman" w:eastAsia="Times New Roman" w:hAnsi="Times New Roman" w:cs="Times New Roman"/>
                <w:sz w:val="24"/>
                <w:szCs w:val="24"/>
              </w:rPr>
            </w:pPr>
            <w:proofErr w:type="spellStart"/>
            <w:r w:rsidRPr="002F5719">
              <w:rPr>
                <w:rFonts w:ascii="Times New Roman" w:eastAsia="Times New Roman" w:hAnsi="Times New Roman" w:cs="Times New Roman"/>
                <w:sz w:val="24"/>
                <w:szCs w:val="24"/>
              </w:rPr>
              <w:t>Сакайа</w:t>
            </w:r>
            <w:proofErr w:type="spellEnd"/>
            <w:r w:rsidRPr="002F5719">
              <w:rPr>
                <w:rFonts w:ascii="Times New Roman" w:eastAsia="Times New Roman" w:hAnsi="Times New Roman" w:cs="Times New Roman"/>
                <w:sz w:val="24"/>
                <w:szCs w:val="24"/>
              </w:rPr>
              <w:t xml:space="preserve"> Т.</w:t>
            </w:r>
          </w:p>
        </w:tc>
        <w:tc>
          <w:tcPr>
            <w:tcW w:w="7873" w:type="dxa"/>
          </w:tcPr>
          <w:p w:rsidR="002A4BE0" w:rsidRPr="002F5719" w:rsidRDefault="00F57D4D">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Інформація і знання є настільки специфічними товарами, що їх домінування в економіці змушує шукати нові підходи до пояснення механізмів її функціонування</w:t>
            </w:r>
          </w:p>
        </w:tc>
      </w:tr>
      <w:tr w:rsidR="002A4BE0" w:rsidRPr="002F5719">
        <w:tc>
          <w:tcPr>
            <w:tcW w:w="1698" w:type="dxa"/>
          </w:tcPr>
          <w:p w:rsidR="002A4BE0" w:rsidRPr="002F5719" w:rsidRDefault="00F57D4D">
            <w:pPr>
              <w:spacing w:line="360" w:lineRule="auto"/>
              <w:jc w:val="center"/>
              <w:rPr>
                <w:rFonts w:ascii="Times New Roman" w:eastAsia="Times New Roman" w:hAnsi="Times New Roman" w:cs="Times New Roman"/>
                <w:sz w:val="24"/>
                <w:szCs w:val="24"/>
              </w:rPr>
            </w:pPr>
            <w:proofErr w:type="spellStart"/>
            <w:r w:rsidRPr="002F5719">
              <w:rPr>
                <w:rFonts w:ascii="Times New Roman" w:eastAsia="Times New Roman" w:hAnsi="Times New Roman" w:cs="Times New Roman"/>
                <w:sz w:val="24"/>
                <w:szCs w:val="24"/>
              </w:rPr>
              <w:t>Друкер</w:t>
            </w:r>
            <w:proofErr w:type="spellEnd"/>
            <w:r w:rsidRPr="002F5719">
              <w:rPr>
                <w:rFonts w:ascii="Times New Roman" w:eastAsia="Times New Roman" w:hAnsi="Times New Roman" w:cs="Times New Roman"/>
                <w:sz w:val="24"/>
                <w:szCs w:val="24"/>
              </w:rPr>
              <w:t xml:space="preserve"> П.</w:t>
            </w:r>
          </w:p>
        </w:tc>
        <w:tc>
          <w:tcPr>
            <w:tcW w:w="7873" w:type="dxa"/>
          </w:tcPr>
          <w:p w:rsidR="002A4BE0" w:rsidRPr="002F5719" w:rsidRDefault="00F57D4D">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Інформаційна економіка принципово відрізняється від економіки виробництва тим, що її основною рисою стала розробка ідей, які руйнують попередні рішення, товари, послуги й виробництво. Знання тепер використовуються для виробництва знань, що означає їх постійну суперечність між собою, і постійне оновлення. При чому темпи такого оновлення нині є безпрецедентними, але ще більшими у порівняні є темпи поширення результатів цієї інформаційної економіки.</w:t>
            </w:r>
          </w:p>
        </w:tc>
      </w:tr>
    </w:tbl>
    <w:p w:rsidR="008F1ED5" w:rsidRDefault="008F1ED5">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Тобто, для економіки знань характерним є розгляд знання в трьох аспектах: як продукту, як ресурсу і як фактору розвитку інформаційного суспільства</w:t>
      </w:r>
      <w:r w:rsidR="008F1ED5" w:rsidRPr="002F5719">
        <w:rPr>
          <w:rFonts w:ascii="Times New Roman" w:eastAsia="Times New Roman" w:hAnsi="Times New Roman" w:cs="Times New Roman"/>
          <w:sz w:val="24"/>
          <w:szCs w:val="24"/>
        </w:rPr>
        <w:t>[13]</w:t>
      </w:r>
      <w:r w:rsidR="008F1ED5">
        <w:rPr>
          <w:rFonts w:ascii="Times New Roman" w:eastAsia="Times New Roman" w:hAnsi="Times New Roman" w:cs="Times New Roman"/>
          <w:sz w:val="24"/>
          <w:szCs w:val="24"/>
        </w:rPr>
        <w:t>.</w:t>
      </w:r>
      <w:r w:rsidRPr="002F5719">
        <w:rPr>
          <w:rFonts w:ascii="Times New Roman" w:eastAsia="Times New Roman" w:hAnsi="Times New Roman" w:cs="Times New Roman"/>
          <w:sz w:val="28"/>
          <w:szCs w:val="28"/>
        </w:rPr>
        <w:t xml:space="preserve"> Явно чи неявно, дослідження цих трьох елементів зустрічаються в роботах інших дослідників інформаційної економіки, в числі яких П. </w:t>
      </w:r>
      <w:proofErr w:type="spellStart"/>
      <w:r w:rsidRPr="002F5719">
        <w:rPr>
          <w:rFonts w:ascii="Times New Roman" w:eastAsia="Times New Roman" w:hAnsi="Times New Roman" w:cs="Times New Roman"/>
          <w:sz w:val="28"/>
          <w:szCs w:val="28"/>
        </w:rPr>
        <w:t>Друкер</w:t>
      </w:r>
      <w:proofErr w:type="spellEnd"/>
      <w:r w:rsidRPr="002F5719">
        <w:rPr>
          <w:rFonts w:ascii="Times New Roman" w:eastAsia="Times New Roman" w:hAnsi="Times New Roman" w:cs="Times New Roman"/>
          <w:sz w:val="28"/>
          <w:szCs w:val="28"/>
        </w:rPr>
        <w:t xml:space="preserve">, М. </w:t>
      </w:r>
      <w:proofErr w:type="spellStart"/>
      <w:r w:rsidRPr="002F5719">
        <w:rPr>
          <w:rFonts w:ascii="Times New Roman" w:eastAsia="Times New Roman" w:hAnsi="Times New Roman" w:cs="Times New Roman"/>
          <w:sz w:val="28"/>
          <w:szCs w:val="28"/>
        </w:rPr>
        <w:t>Кастельс</w:t>
      </w:r>
      <w:proofErr w:type="spellEnd"/>
      <w:r w:rsidRPr="002F5719">
        <w:rPr>
          <w:rFonts w:ascii="Times New Roman" w:eastAsia="Times New Roman" w:hAnsi="Times New Roman" w:cs="Times New Roman"/>
          <w:sz w:val="28"/>
          <w:szCs w:val="28"/>
        </w:rPr>
        <w:t xml:space="preserve">, П. </w:t>
      </w:r>
      <w:proofErr w:type="spellStart"/>
      <w:r w:rsidRPr="002F5719">
        <w:rPr>
          <w:rFonts w:ascii="Times New Roman" w:eastAsia="Times New Roman" w:hAnsi="Times New Roman" w:cs="Times New Roman"/>
          <w:sz w:val="28"/>
          <w:szCs w:val="28"/>
        </w:rPr>
        <w:t>Пільцер</w:t>
      </w:r>
      <w:proofErr w:type="spellEnd"/>
      <w:r w:rsidRPr="002F5719">
        <w:rPr>
          <w:rFonts w:ascii="Times New Roman" w:eastAsia="Times New Roman" w:hAnsi="Times New Roman" w:cs="Times New Roman"/>
          <w:sz w:val="28"/>
          <w:szCs w:val="28"/>
        </w:rPr>
        <w:t xml:space="preserve">, М. </w:t>
      </w:r>
      <w:proofErr w:type="spellStart"/>
      <w:r w:rsidRPr="002F5719">
        <w:rPr>
          <w:rFonts w:ascii="Times New Roman" w:eastAsia="Times New Roman" w:hAnsi="Times New Roman" w:cs="Times New Roman"/>
          <w:sz w:val="28"/>
          <w:szCs w:val="28"/>
        </w:rPr>
        <w:t>Порат</w:t>
      </w:r>
      <w:proofErr w:type="spellEnd"/>
      <w:r w:rsidRPr="002F5719">
        <w:rPr>
          <w:rFonts w:ascii="Times New Roman" w:eastAsia="Times New Roman" w:hAnsi="Times New Roman" w:cs="Times New Roman"/>
          <w:sz w:val="28"/>
          <w:szCs w:val="28"/>
        </w:rPr>
        <w:t xml:space="preserve">, Т. </w:t>
      </w:r>
      <w:proofErr w:type="spellStart"/>
      <w:r w:rsidRPr="002F5719">
        <w:rPr>
          <w:rFonts w:ascii="Times New Roman" w:eastAsia="Times New Roman" w:hAnsi="Times New Roman" w:cs="Times New Roman"/>
          <w:sz w:val="28"/>
          <w:szCs w:val="28"/>
        </w:rPr>
        <w:t>Сакая</w:t>
      </w:r>
      <w:proofErr w:type="spellEnd"/>
      <w:r w:rsidRPr="002F5719">
        <w:rPr>
          <w:rFonts w:ascii="Times New Roman" w:eastAsia="Times New Roman" w:hAnsi="Times New Roman" w:cs="Times New Roman"/>
          <w:sz w:val="28"/>
          <w:szCs w:val="28"/>
        </w:rPr>
        <w:t xml:space="preserve">, Т. Стюарт, Е. </w:t>
      </w:r>
      <w:proofErr w:type="spellStart"/>
      <w:r w:rsidRPr="002F5719">
        <w:rPr>
          <w:rFonts w:ascii="Times New Roman" w:eastAsia="Times New Roman" w:hAnsi="Times New Roman" w:cs="Times New Roman"/>
          <w:sz w:val="28"/>
          <w:szCs w:val="28"/>
        </w:rPr>
        <w:t>Тоффлер</w:t>
      </w:r>
      <w:proofErr w:type="spellEnd"/>
      <w:r w:rsidRPr="002F5719">
        <w:rPr>
          <w:rFonts w:ascii="Times New Roman" w:eastAsia="Times New Roman" w:hAnsi="Times New Roman" w:cs="Times New Roman"/>
          <w:sz w:val="28"/>
          <w:szCs w:val="28"/>
        </w:rPr>
        <w:t xml:space="preserve"> та ін. </w:t>
      </w:r>
      <w:proofErr w:type="spellStart"/>
      <w:r w:rsidRPr="002F5719">
        <w:rPr>
          <w:rFonts w:ascii="Times New Roman" w:eastAsia="Times New Roman" w:hAnsi="Times New Roman" w:cs="Times New Roman"/>
          <w:sz w:val="28"/>
          <w:szCs w:val="28"/>
        </w:rPr>
        <w:t>Іхні</w:t>
      </w:r>
      <w:proofErr w:type="spellEnd"/>
      <w:r w:rsidRPr="002F5719">
        <w:rPr>
          <w:rFonts w:ascii="Times New Roman" w:eastAsia="Times New Roman" w:hAnsi="Times New Roman" w:cs="Times New Roman"/>
          <w:sz w:val="28"/>
          <w:szCs w:val="28"/>
        </w:rPr>
        <w:t xml:space="preserve"> основні твердження щодо  економіки знань наведені в таблиці 1.1.</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Підсумовуючи аналіз фундаментальних досліджень змісту інформаційної економіки, можемо зробити висновок, що сучасна інформаційна економіка базується на трьох китах – ресурсному потенціалі інформації, товарній формі інформації та, опосередкованому породжуваними </w:t>
      </w:r>
      <w:r w:rsidRPr="002F5719">
        <w:rPr>
          <w:rFonts w:ascii="Times New Roman" w:eastAsia="Times New Roman" w:hAnsi="Times New Roman" w:cs="Times New Roman"/>
          <w:sz w:val="28"/>
          <w:szCs w:val="28"/>
        </w:rPr>
        <w:lastRenderedPageBreak/>
        <w:t xml:space="preserve">інноваційною діяльністю соціально-економічними нерівностями, механізмі </w:t>
      </w:r>
      <w:proofErr w:type="spellStart"/>
      <w:r w:rsidRPr="002F5719">
        <w:rPr>
          <w:rFonts w:ascii="Times New Roman" w:eastAsia="Times New Roman" w:hAnsi="Times New Roman" w:cs="Times New Roman"/>
          <w:sz w:val="28"/>
          <w:szCs w:val="28"/>
        </w:rPr>
        <w:t>самостимулювання</w:t>
      </w:r>
      <w:proofErr w:type="spellEnd"/>
      <w:r w:rsidRPr="002F5719">
        <w:rPr>
          <w:rFonts w:ascii="Times New Roman" w:eastAsia="Times New Roman" w:hAnsi="Times New Roman" w:cs="Times New Roman"/>
          <w:sz w:val="28"/>
          <w:szCs w:val="28"/>
        </w:rPr>
        <w:t xml:space="preserve"> розвитку інформаційної економіки, як у ресурсній, так і в товарній площині. Вони формують базову тріаду інформаційної економіки.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Проведений мною контент-аналіз дефініцій інформаційної економіки, що зустрічаються у сучасній економічній літературі (</w:t>
      </w:r>
      <w:r w:rsidR="00B77BDF">
        <w:rPr>
          <w:rFonts w:ascii="Times New Roman" w:eastAsia="Times New Roman" w:hAnsi="Times New Roman" w:cs="Times New Roman"/>
          <w:sz w:val="28"/>
          <w:szCs w:val="28"/>
        </w:rPr>
        <w:t>Додаток 1</w:t>
      </w:r>
      <w:r w:rsidRPr="002F5719">
        <w:rPr>
          <w:rFonts w:ascii="Times New Roman" w:eastAsia="Times New Roman" w:hAnsi="Times New Roman" w:cs="Times New Roman"/>
          <w:sz w:val="28"/>
          <w:szCs w:val="28"/>
        </w:rPr>
        <w:t xml:space="preserve">), дозволив зробити висновок </w:t>
      </w:r>
      <w:proofErr w:type="spellStart"/>
      <w:r w:rsidRPr="002F5719">
        <w:rPr>
          <w:rFonts w:ascii="Times New Roman" w:eastAsia="Times New Roman" w:hAnsi="Times New Roman" w:cs="Times New Roman"/>
          <w:sz w:val="28"/>
          <w:szCs w:val="28"/>
        </w:rPr>
        <w:t>щодонаявності</w:t>
      </w:r>
      <w:proofErr w:type="spellEnd"/>
      <w:r w:rsidRPr="002F5719">
        <w:rPr>
          <w:rFonts w:ascii="Times New Roman" w:eastAsia="Times New Roman" w:hAnsi="Times New Roman" w:cs="Times New Roman"/>
          <w:sz w:val="28"/>
          <w:szCs w:val="28"/>
        </w:rPr>
        <w:t xml:space="preserve"> двох альтернативних підходів до її визначення - інструментального та фундаментального.</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Перший використовується Л. Мельником, В. Плескач і Т. </w:t>
      </w:r>
      <w:proofErr w:type="spellStart"/>
      <w:r w:rsidRPr="002F5719">
        <w:rPr>
          <w:rFonts w:ascii="Times New Roman" w:eastAsia="Times New Roman" w:hAnsi="Times New Roman" w:cs="Times New Roman"/>
          <w:sz w:val="28"/>
          <w:szCs w:val="28"/>
        </w:rPr>
        <w:t>Затонацькою</w:t>
      </w:r>
      <w:proofErr w:type="spellEnd"/>
      <w:r w:rsidRPr="002F5719">
        <w:rPr>
          <w:rFonts w:ascii="Times New Roman" w:eastAsia="Times New Roman" w:hAnsi="Times New Roman" w:cs="Times New Roman"/>
          <w:sz w:val="28"/>
          <w:szCs w:val="28"/>
        </w:rPr>
        <w:t xml:space="preserve">, А. </w:t>
      </w:r>
      <w:proofErr w:type="spellStart"/>
      <w:r w:rsidRPr="002F5719">
        <w:rPr>
          <w:rFonts w:ascii="Times New Roman" w:eastAsia="Times New Roman" w:hAnsi="Times New Roman" w:cs="Times New Roman"/>
          <w:sz w:val="28"/>
          <w:szCs w:val="28"/>
        </w:rPr>
        <w:t>Туфетуловим</w:t>
      </w:r>
      <w:proofErr w:type="spellEnd"/>
      <w:r w:rsidRPr="002F5719">
        <w:rPr>
          <w:rFonts w:ascii="Times New Roman" w:eastAsia="Times New Roman" w:hAnsi="Times New Roman" w:cs="Times New Roman"/>
          <w:sz w:val="28"/>
          <w:szCs w:val="28"/>
        </w:rPr>
        <w:t xml:space="preserve"> та цілим рядом інших вчених у цілях прикладного економічного аналізу, допомагаючи структурувати економіку за ознакою інформаційної насиченості. Другий – передбачає дослідження впливу інформаційного чинника на глибинні зміни економічної системи, детермінацію ознак, в яких ці зміни проявляються. Усвідомлюючи потребу економічної науки в обох підходах до детермінації інформаційної економіки, у своєму дослідженні ми все ж дотримуватимемося фундаментального підходу, як такого, що краще відповідає цілям поточного дослідження.</w:t>
      </w:r>
    </w:p>
    <w:p w:rsidR="00B77BDF" w:rsidRDefault="00F57D4D" w:rsidP="00B77BDF">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Наведені у таблиці 1.</w:t>
      </w:r>
      <w:r w:rsidR="008F1ED5">
        <w:rPr>
          <w:rFonts w:ascii="Times New Roman" w:eastAsia="Times New Roman" w:hAnsi="Times New Roman" w:cs="Times New Roman"/>
          <w:sz w:val="28"/>
          <w:szCs w:val="28"/>
        </w:rPr>
        <w:t>1</w:t>
      </w:r>
      <w:r w:rsidRPr="002F5719">
        <w:rPr>
          <w:rFonts w:ascii="Times New Roman" w:eastAsia="Times New Roman" w:hAnsi="Times New Roman" w:cs="Times New Roman"/>
          <w:sz w:val="28"/>
          <w:szCs w:val="28"/>
        </w:rPr>
        <w:t xml:space="preserve"> визначення є схожими між собою, а аналіз їх спільних рис повертає нас до визначень класиків інформаційної економіки – Ф. </w:t>
      </w:r>
      <w:proofErr w:type="spellStart"/>
      <w:r w:rsidRPr="002F5719">
        <w:rPr>
          <w:rFonts w:ascii="Times New Roman" w:eastAsia="Times New Roman" w:hAnsi="Times New Roman" w:cs="Times New Roman"/>
          <w:sz w:val="28"/>
          <w:szCs w:val="28"/>
        </w:rPr>
        <w:t>Махлупа</w:t>
      </w:r>
      <w:proofErr w:type="spellEnd"/>
      <w:r w:rsidRPr="002F5719">
        <w:rPr>
          <w:rFonts w:ascii="Times New Roman" w:eastAsia="Times New Roman" w:hAnsi="Times New Roman" w:cs="Times New Roman"/>
          <w:sz w:val="28"/>
          <w:szCs w:val="28"/>
        </w:rPr>
        <w:t xml:space="preserve">, М. </w:t>
      </w:r>
      <w:proofErr w:type="spellStart"/>
      <w:r w:rsidRPr="002F5719">
        <w:rPr>
          <w:rFonts w:ascii="Times New Roman" w:eastAsia="Times New Roman" w:hAnsi="Times New Roman" w:cs="Times New Roman"/>
          <w:sz w:val="28"/>
          <w:szCs w:val="28"/>
        </w:rPr>
        <w:t>Кастельса</w:t>
      </w:r>
      <w:proofErr w:type="spellEnd"/>
      <w:r w:rsidRPr="002F5719">
        <w:rPr>
          <w:rFonts w:ascii="Times New Roman" w:eastAsia="Times New Roman" w:hAnsi="Times New Roman" w:cs="Times New Roman"/>
          <w:sz w:val="28"/>
          <w:szCs w:val="28"/>
        </w:rPr>
        <w:t xml:space="preserve">, Т. Стюарта, П. </w:t>
      </w:r>
      <w:proofErr w:type="spellStart"/>
      <w:r w:rsidRPr="002F5719">
        <w:rPr>
          <w:rFonts w:ascii="Times New Roman" w:eastAsia="Times New Roman" w:hAnsi="Times New Roman" w:cs="Times New Roman"/>
          <w:sz w:val="28"/>
          <w:szCs w:val="28"/>
        </w:rPr>
        <w:t>Друкера</w:t>
      </w:r>
      <w:proofErr w:type="spellEnd"/>
      <w:r w:rsidRPr="002F5719">
        <w:rPr>
          <w:rFonts w:ascii="Times New Roman" w:eastAsia="Times New Roman" w:hAnsi="Times New Roman" w:cs="Times New Roman"/>
          <w:sz w:val="28"/>
          <w:szCs w:val="28"/>
        </w:rPr>
        <w:t xml:space="preserve"> та ін., ілюструючи відповідність між уявленнями різних дослідників про інформаційну економіку як економіку, ключовими детермінантами якої є домінування інформації в структурі ресурсного забезпечення відповідного типу економіки, в товарній структурі її попиту, а також в її господарському механізмі, що забезпечує ефективне функціонування та розвиток інформаційної економіки за правилами і законами, відмінними від тих, що діяли в епоху індустріальної економіки. </w:t>
      </w:r>
    </w:p>
    <w:p w:rsidR="002A4BE0" w:rsidRPr="002F5719" w:rsidRDefault="00F57D4D" w:rsidP="00B77BDF">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Підсумовуючи результати проведеного дослідження, слід вказати на те, що кожна із проаналізованих вище концепцій і власне дефініцій інформаційної економіки дає тільки фрагментарну картину відповідної економічної системи, дозволяючи прослідкувати дію тільки окремих її </w:t>
      </w:r>
      <w:r w:rsidRPr="002F5719">
        <w:rPr>
          <w:rFonts w:ascii="Times New Roman" w:eastAsia="Times New Roman" w:hAnsi="Times New Roman" w:cs="Times New Roman"/>
          <w:sz w:val="28"/>
          <w:szCs w:val="28"/>
        </w:rPr>
        <w:lastRenderedPageBreak/>
        <w:t xml:space="preserve">економічних ефектів, в числі яких – </w:t>
      </w:r>
      <w:proofErr w:type="spellStart"/>
      <w:r w:rsidRPr="002F5719">
        <w:rPr>
          <w:rFonts w:ascii="Times New Roman" w:eastAsia="Times New Roman" w:hAnsi="Times New Roman" w:cs="Times New Roman"/>
          <w:sz w:val="28"/>
          <w:szCs w:val="28"/>
        </w:rPr>
        <w:t>квазісуспільний</w:t>
      </w:r>
      <w:proofErr w:type="spellEnd"/>
      <w:r w:rsidRPr="002F5719">
        <w:rPr>
          <w:rFonts w:ascii="Times New Roman" w:eastAsia="Times New Roman" w:hAnsi="Times New Roman" w:cs="Times New Roman"/>
          <w:sz w:val="28"/>
          <w:szCs w:val="28"/>
        </w:rPr>
        <w:t xml:space="preserve"> чи мережевий характер інформаційних благ, обумовлене цим порушення законів попиту та пропозиції, їх невідповідність </w:t>
      </w:r>
      <w:proofErr w:type="spellStart"/>
      <w:r w:rsidRPr="002F5719">
        <w:rPr>
          <w:rFonts w:ascii="Times New Roman" w:eastAsia="Times New Roman" w:hAnsi="Times New Roman" w:cs="Times New Roman"/>
          <w:sz w:val="28"/>
          <w:szCs w:val="28"/>
        </w:rPr>
        <w:t>Маршалліанській</w:t>
      </w:r>
      <w:proofErr w:type="spellEnd"/>
      <w:r w:rsidRPr="002F5719">
        <w:rPr>
          <w:rFonts w:ascii="Times New Roman" w:eastAsia="Times New Roman" w:hAnsi="Times New Roman" w:cs="Times New Roman"/>
          <w:sz w:val="28"/>
          <w:szCs w:val="28"/>
        </w:rPr>
        <w:t xml:space="preserve"> моделі, обмеження на дію закону спадної доходності, зростання розбіжності між вартістю і ціною насиченого інформацією блага, його чутливість до дії фактору часу, продуктова диференціація і т.д. Втім їх повне врахування при визначенні змісту інформаційної економіки і не потрібне.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На різних етапах розвитку інформаційної економіки, в різних національних умовах тощо вона може набувати цілого ряду периферійних ознак, що не змінюватимуть її змісту. Зміст же інформаційної економіки, на нашу думку, полягає у домінуванні інформації в структурі кожної складової економічної системи, що, порушуючи дію окремих економічних законів індустріальної епохи, формує нову систему взаємозв’язків між ними та забезпечує достатні стимули для їх самовідтворення та саморозвитку</w:t>
      </w:r>
      <w:r w:rsidRPr="002F5719">
        <w:rPr>
          <w:rFonts w:ascii="Times New Roman" w:eastAsia="Times New Roman" w:hAnsi="Times New Roman" w:cs="Times New Roman"/>
          <w:sz w:val="24"/>
          <w:szCs w:val="24"/>
        </w:rPr>
        <w:t>[13].</w:t>
      </w:r>
    </w:p>
    <w:p w:rsidR="002A4BE0" w:rsidRDefault="002A4BE0">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bookmarkStart w:id="8" w:name="_tyjcwt" w:colFirst="0" w:colLast="0"/>
      <w:bookmarkEnd w:id="8"/>
      <w:r w:rsidRPr="002F5719">
        <w:rPr>
          <w:rFonts w:ascii="Times New Roman" w:eastAsia="Times New Roman" w:hAnsi="Times New Roman" w:cs="Times New Roman"/>
          <w:sz w:val="28"/>
          <w:szCs w:val="28"/>
        </w:rPr>
        <w:lastRenderedPageBreak/>
        <w:t>1.3 Формалізація сучасних моделей і теорій інформаційної економіки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Сучасна наука пропонує три концептуально різні погляди на природу інформації. Недетермінований підхід стверджує, що сутність інформації не визначається взагалі, оскільки інформація є таким самим фундаментальним поняттям, як матерія та енергія. Атрибутивна концепція вважає інформацію властивістю всіх без винятку матеріальних об’єктів, що відображає їх структурну організацію матерії чи Всесвіту. Це поняття тлумачиться як міра неоднорідності розподілу матерії та енергії у просторі та в часі, міра змін, якими супроводжуються всі процеси, що відбуваються у світі. Нарешті, функціональна концепція розглядає інформацію як елемент складних </w:t>
      </w:r>
      <w:proofErr w:type="spellStart"/>
      <w:r w:rsidRPr="002F5719">
        <w:rPr>
          <w:rFonts w:ascii="Times New Roman" w:eastAsia="Times New Roman" w:hAnsi="Times New Roman" w:cs="Times New Roman"/>
          <w:sz w:val="28"/>
          <w:szCs w:val="28"/>
        </w:rPr>
        <w:t>самоорганізованих</w:t>
      </w:r>
      <w:proofErr w:type="spellEnd"/>
      <w:r w:rsidRPr="002F5719">
        <w:rPr>
          <w:rFonts w:ascii="Times New Roman" w:eastAsia="Times New Roman" w:hAnsi="Times New Roman" w:cs="Times New Roman"/>
          <w:sz w:val="28"/>
          <w:szCs w:val="28"/>
        </w:rPr>
        <w:t xml:space="preserve"> систем та як елемент комунікативних зв’язків між ними. За цією концепцією, у неживій природі інформації не існує [11].</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Функціональна концепція розглядає інформацію у трьох ракурсах - </w:t>
      </w:r>
      <w:proofErr w:type="spellStart"/>
      <w:r w:rsidRPr="002F5719">
        <w:rPr>
          <w:rFonts w:ascii="Times New Roman" w:eastAsia="Times New Roman" w:hAnsi="Times New Roman" w:cs="Times New Roman"/>
          <w:sz w:val="28"/>
          <w:szCs w:val="28"/>
        </w:rPr>
        <w:t>антропоцентричному</w:t>
      </w:r>
      <w:proofErr w:type="spellEnd"/>
      <w:r w:rsidRPr="002F5719">
        <w:rPr>
          <w:rFonts w:ascii="Times New Roman" w:eastAsia="Times New Roman" w:hAnsi="Times New Roman" w:cs="Times New Roman"/>
          <w:sz w:val="28"/>
          <w:szCs w:val="28"/>
        </w:rPr>
        <w:t xml:space="preserve">, синергетичному (системному, термодинамічному) та кібернетичному (комунікативному). З </w:t>
      </w:r>
      <w:proofErr w:type="spellStart"/>
      <w:r w:rsidRPr="002F5719">
        <w:rPr>
          <w:rFonts w:ascii="Times New Roman" w:eastAsia="Times New Roman" w:hAnsi="Times New Roman" w:cs="Times New Roman"/>
          <w:sz w:val="28"/>
          <w:szCs w:val="28"/>
        </w:rPr>
        <w:t>антропоцентричного</w:t>
      </w:r>
      <w:proofErr w:type="spellEnd"/>
      <w:r w:rsidRPr="002F5719">
        <w:rPr>
          <w:rFonts w:ascii="Times New Roman" w:eastAsia="Times New Roman" w:hAnsi="Times New Roman" w:cs="Times New Roman"/>
          <w:sz w:val="28"/>
          <w:szCs w:val="28"/>
        </w:rPr>
        <w:t xml:space="preserve"> погляду, інформація з’явилась в ході </w:t>
      </w:r>
      <w:proofErr w:type="spellStart"/>
      <w:r w:rsidRPr="002F5719">
        <w:rPr>
          <w:rFonts w:ascii="Times New Roman" w:eastAsia="Times New Roman" w:hAnsi="Times New Roman" w:cs="Times New Roman"/>
          <w:sz w:val="28"/>
          <w:szCs w:val="28"/>
        </w:rPr>
        <w:t>антропосоціогенезу</w:t>
      </w:r>
      <w:proofErr w:type="spellEnd"/>
      <w:r w:rsidRPr="002F5719">
        <w:rPr>
          <w:rFonts w:ascii="Times New Roman" w:eastAsia="Times New Roman" w:hAnsi="Times New Roman" w:cs="Times New Roman"/>
          <w:sz w:val="28"/>
          <w:szCs w:val="28"/>
        </w:rPr>
        <w:t xml:space="preserve">, оперувати нею можуть винятково люди, які володіють мовою та свідомістю. Синергетична парадигма пропонує тлумачити інформацію як ступінь впорядкованості елементів системи, заперечення ентропії, міру складності структур.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У кібернетичній моделі вважається, що інформаційні процеси присутні у всіх самокерованих системах. Інформація розглядається як комунікативне повідомлення у системі зв’язку, спрямоване на зниження невизначеності щодо стану певної системи. Доповненням до кібернетичного підходу є семантичний аспект інформації, в якому наголошується на змісті мовленнєвих повідомлень, які передаються або сприймаються людиною, на інтерпретації інформації, яка міститься у певних знаках.</w:t>
      </w:r>
    </w:p>
    <w:p w:rsidR="008F1ED5" w:rsidRPr="002F5719" w:rsidRDefault="00F57D4D" w:rsidP="008F1ED5">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Структурована характеристика предмета теорії інформаційної економіки, який перетинається із предметом концепції постіндустріального суспіл</w:t>
      </w:r>
      <w:r w:rsidR="008F1ED5">
        <w:rPr>
          <w:rFonts w:ascii="Times New Roman" w:eastAsia="Times New Roman" w:hAnsi="Times New Roman" w:cs="Times New Roman"/>
          <w:sz w:val="28"/>
          <w:szCs w:val="28"/>
        </w:rPr>
        <w:t>ьства проілюстровано на рис. 1.2</w:t>
      </w:r>
      <w:r w:rsidR="008F1ED5" w:rsidRPr="002F5719">
        <w:rPr>
          <w:rFonts w:ascii="Times New Roman" w:eastAsia="Times New Roman" w:hAnsi="Times New Roman" w:cs="Times New Roman"/>
          <w:sz w:val="24"/>
          <w:szCs w:val="24"/>
        </w:rPr>
        <w:t xml:space="preserve"> [9]</w:t>
      </w:r>
      <w:r w:rsidR="008F1ED5">
        <w:rPr>
          <w:rFonts w:ascii="Times New Roman" w:eastAsia="Times New Roman" w:hAnsi="Times New Roman" w:cs="Times New Roman"/>
          <w:sz w:val="24"/>
          <w:szCs w:val="24"/>
        </w:rPr>
        <w:t>.</w:t>
      </w: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2A4BE0">
      <w:pPr>
        <w:spacing w:after="0" w:line="360" w:lineRule="auto"/>
        <w:ind w:firstLine="709"/>
        <w:jc w:val="both"/>
        <w:rPr>
          <w:rFonts w:ascii="Times New Roman" w:eastAsia="Times New Roman" w:hAnsi="Times New Roman" w:cs="Times New Roman"/>
          <w:sz w:val="20"/>
          <w:szCs w:val="20"/>
        </w:rPr>
      </w:pPr>
    </w:p>
    <w:p w:rsidR="002A4BE0" w:rsidRPr="002F5719" w:rsidRDefault="00F57D4D">
      <w:pPr>
        <w:spacing w:after="0" w:line="360" w:lineRule="auto"/>
        <w:jc w:val="both"/>
        <w:rPr>
          <w:rFonts w:ascii="Times New Roman" w:eastAsia="Times New Roman" w:hAnsi="Times New Roman" w:cs="Times New Roman"/>
          <w:sz w:val="28"/>
          <w:szCs w:val="28"/>
        </w:rPr>
      </w:pPr>
      <w:r w:rsidRPr="002F5719">
        <w:rPr>
          <w:rFonts w:ascii="Times New Roman" w:hAnsi="Times New Roman" w:cs="Times New Roman"/>
          <w:noProof/>
          <w:lang w:eastAsia="uk-UA"/>
        </w:rPr>
        <w:drawing>
          <wp:inline distT="0" distB="0" distL="0" distR="0">
            <wp:extent cx="5867400" cy="2619375"/>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cstate="print"/>
                    <a:srcRect/>
                    <a:stretch>
                      <a:fillRect/>
                    </a:stretch>
                  </pic:blipFill>
                  <pic:spPr>
                    <a:xfrm>
                      <a:off x="0" y="0"/>
                      <a:ext cx="5867400" cy="2619375"/>
                    </a:xfrm>
                    <a:prstGeom prst="rect">
                      <a:avLst/>
                    </a:prstGeom>
                    <a:ln/>
                  </pic:spPr>
                </pic:pic>
              </a:graphicData>
            </a:graphic>
          </wp:inline>
        </w:drawing>
      </w:r>
    </w:p>
    <w:p w:rsidR="002A4BE0" w:rsidRPr="002F5719" w:rsidRDefault="00F57D4D">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Рис. 1.2. Предметна область теорій інформаційної економіки та постіндустріального суспільства</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Основні методологічні особливості теорій інформаційної економіки пов’язані із відносною молодістю відповідних наукових досліджень. Їх характеристику слід почати з того, що сьогодні не можна говорити про те, що дослідженнями ролі інформації в економіці займається якась окрема економічна школа. Умовно вважається, що вивчення інформаційної економіки є одним із відгалужень інституціональної течії сучасної економічної думки. Однак при вивченні різних проблем, пов’язаних із участю інформації у функціонуванні економіки, застосовуються відмінні методологічні підходи. Зокрема:</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1. Коли йдеться про періодизацію історичного розвитку людства та його поділ на аграрне, індустріальне та постіндустріальне (інформаційне) суспільство, то ця схема віддзеркалює певні підходи марксизму. А саме, критерієм періодизації в цій схемі є </w:t>
      </w:r>
      <w:proofErr w:type="spellStart"/>
      <w:r w:rsidRPr="002F5719">
        <w:rPr>
          <w:rFonts w:ascii="Times New Roman" w:eastAsia="Times New Roman" w:hAnsi="Times New Roman" w:cs="Times New Roman"/>
          <w:sz w:val="28"/>
          <w:szCs w:val="28"/>
        </w:rPr>
        <w:t>марксовий</w:t>
      </w:r>
      <w:proofErr w:type="spellEnd"/>
      <w:r w:rsidRPr="002F5719">
        <w:rPr>
          <w:rFonts w:ascii="Times New Roman" w:eastAsia="Times New Roman" w:hAnsi="Times New Roman" w:cs="Times New Roman"/>
          <w:sz w:val="28"/>
          <w:szCs w:val="28"/>
        </w:rPr>
        <w:t xml:space="preserve"> спосіб виробництва, але не з погляду характеру домінуючих у даній формації виробничих відносин, а у розрізі характеру розвитку продуктивних сил. До уваги в цій періодизації береться не суспільний, а технологічний чинник, при цьому критерій способу виробництва як принцип, використаний у марксистській схемі, зберігається.</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 xml:space="preserve">2. Аналіз економічних проблем, що породжуються власністю на інформацію, легше здійснити за допомогою </w:t>
      </w:r>
      <w:proofErr w:type="spellStart"/>
      <w:r w:rsidRPr="002F5719">
        <w:rPr>
          <w:rFonts w:ascii="Times New Roman" w:eastAsia="Times New Roman" w:hAnsi="Times New Roman" w:cs="Times New Roman"/>
          <w:sz w:val="28"/>
          <w:szCs w:val="28"/>
        </w:rPr>
        <w:t>неоінституціонального</w:t>
      </w:r>
      <w:proofErr w:type="spellEnd"/>
      <w:r w:rsidRPr="002F5719">
        <w:rPr>
          <w:rFonts w:ascii="Times New Roman" w:eastAsia="Times New Roman" w:hAnsi="Times New Roman" w:cs="Times New Roman"/>
          <w:sz w:val="28"/>
          <w:szCs w:val="28"/>
        </w:rPr>
        <w:t xml:space="preserve"> вчення про права власності та особливості їх специфікації, ніж користуючись неокласичним інструментарієм. Річ у тім, що однією із методологічних посилок неокласиків є теза про те, що права власності є чітко відомими, </w:t>
      </w:r>
      <w:proofErr w:type="spellStart"/>
      <w:r w:rsidRPr="002F5719">
        <w:rPr>
          <w:rFonts w:ascii="Times New Roman" w:eastAsia="Times New Roman" w:hAnsi="Times New Roman" w:cs="Times New Roman"/>
          <w:sz w:val="28"/>
          <w:szCs w:val="28"/>
        </w:rPr>
        <w:t>екзогенно</w:t>
      </w:r>
      <w:proofErr w:type="spellEnd"/>
      <w:r w:rsidRPr="002F5719">
        <w:rPr>
          <w:rFonts w:ascii="Times New Roman" w:eastAsia="Times New Roman" w:hAnsi="Times New Roman" w:cs="Times New Roman"/>
          <w:sz w:val="28"/>
          <w:szCs w:val="28"/>
        </w:rPr>
        <w:t xml:space="preserve"> заданими, а тому вони не враховуються при аналізі</w:t>
      </w:r>
      <w:r w:rsidR="008F1ED5" w:rsidRPr="008F1ED5">
        <w:rPr>
          <w:rFonts w:ascii="Times New Roman" w:eastAsia="Times New Roman" w:hAnsi="Times New Roman" w:cs="Times New Roman"/>
          <w:sz w:val="28"/>
          <w:szCs w:val="28"/>
        </w:rPr>
        <w:t xml:space="preserve"> </w:t>
      </w:r>
      <w:r w:rsidR="008F1ED5" w:rsidRPr="002F5719">
        <w:rPr>
          <w:rFonts w:ascii="Times New Roman" w:eastAsia="Times New Roman" w:hAnsi="Times New Roman" w:cs="Times New Roman"/>
          <w:sz w:val="28"/>
          <w:szCs w:val="28"/>
        </w:rPr>
        <w:t>[2]</w:t>
      </w:r>
      <w:r w:rsidR="008F1ED5">
        <w:rPr>
          <w:rFonts w:ascii="Times New Roman" w:eastAsia="Times New Roman" w:hAnsi="Times New Roman" w:cs="Times New Roman"/>
          <w:sz w:val="28"/>
          <w:szCs w:val="28"/>
        </w:rPr>
        <w:t>.</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3. Навпаки, коли розглядаються ринок інформації та інформаційна асиметрія, то неокласичні функціональні та математичні залежності, граничні величини, концепції надлишків виробника й споживача стають головним інструментарієм дослідника. Витрати на пошук та отримання інформації включаються до відомих мікроекономічних неокласичних моделей – і отримуються нові нестандартні висновки. При цьому залишається поза увагою питання про те, чи може за неокласичної методології інформація бути об’єктом досліджень взагалі. Адже однією із властивостей інформації є принципова необмеженість її наявної кількості, а неокласичні моделі мають справу виключно із обмеженими ресурсами (принаймні, неокласики декларують цю посилку).</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Застосування різних інструментів при аналізі різних проблем інформаційної економіки пов’язане із наступною особливістю відповідної теорії. Сьогодні немає єдиної стрижневої ідеї, яка б </w:t>
      </w:r>
      <w:proofErr w:type="spellStart"/>
      <w:r w:rsidRPr="002F5719">
        <w:rPr>
          <w:rFonts w:ascii="Times New Roman" w:eastAsia="Times New Roman" w:hAnsi="Times New Roman" w:cs="Times New Roman"/>
          <w:sz w:val="28"/>
          <w:szCs w:val="28"/>
        </w:rPr>
        <w:t>легла</w:t>
      </w:r>
      <w:proofErr w:type="spellEnd"/>
      <w:r w:rsidRPr="002F5719">
        <w:rPr>
          <w:rFonts w:ascii="Times New Roman" w:eastAsia="Times New Roman" w:hAnsi="Times New Roman" w:cs="Times New Roman"/>
          <w:sz w:val="28"/>
          <w:szCs w:val="28"/>
        </w:rPr>
        <w:t xml:space="preserve"> в основу дослідження усіх економічних проблем, пов’язаних із інформацією. Йдеться про те, що, наприклад, в основі класичної політекономії лежить теза про головну роль матеріального виробництва в економіці.</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Виходячи із вищезазначеного, можна зробити висновок, що інформаційна економіка – це не просто постіндустріальна хвиля розвитку, це є окрема, самостійна парадигма світового економічного світогляду, яка є результатом еволюційних зрушень у технологічному, економічному, політичному та суспільному </w:t>
      </w:r>
      <w:proofErr w:type="spellStart"/>
      <w:r w:rsidRPr="002F5719">
        <w:rPr>
          <w:rFonts w:ascii="Times New Roman" w:eastAsia="Times New Roman" w:hAnsi="Times New Roman" w:cs="Times New Roman"/>
          <w:sz w:val="28"/>
          <w:szCs w:val="28"/>
        </w:rPr>
        <w:t>устрію</w:t>
      </w:r>
      <w:proofErr w:type="spellEnd"/>
      <w:r w:rsidRPr="002F5719">
        <w:rPr>
          <w:rFonts w:ascii="Times New Roman" w:eastAsia="Times New Roman" w:hAnsi="Times New Roman" w:cs="Times New Roman"/>
          <w:sz w:val="28"/>
          <w:szCs w:val="28"/>
        </w:rPr>
        <w:t xml:space="preserve"> на загальному міждержавному рівні. В означеному контексті, потребує подальшого дослідження еволюція та сучасний стан інформаційної економіки України.</w:t>
      </w:r>
    </w:p>
    <w:p w:rsidR="002A4BE0" w:rsidRPr="002F5719" w:rsidRDefault="00B55AFF" w:rsidP="00B55AFF">
      <w:pPr>
        <w:spacing w:after="0" w:line="360" w:lineRule="auto"/>
        <w:jc w:val="center"/>
        <w:rPr>
          <w:rFonts w:ascii="Times New Roman" w:eastAsia="Times New Roman" w:hAnsi="Times New Roman" w:cs="Times New Roman"/>
          <w:sz w:val="28"/>
          <w:szCs w:val="28"/>
        </w:rPr>
      </w:pPr>
      <w:bookmarkStart w:id="9" w:name="_3dy6vkm" w:colFirst="0" w:colLast="0"/>
      <w:bookmarkEnd w:id="9"/>
      <w:r>
        <w:rPr>
          <w:rFonts w:ascii="Times New Roman" w:eastAsia="Times New Roman" w:hAnsi="Times New Roman" w:cs="Times New Roman"/>
          <w:sz w:val="28"/>
          <w:szCs w:val="28"/>
        </w:rPr>
        <w:lastRenderedPageBreak/>
        <w:t>Р</w:t>
      </w:r>
      <w:r w:rsidR="00F57D4D" w:rsidRPr="002F5719">
        <w:rPr>
          <w:rFonts w:ascii="Times New Roman" w:eastAsia="Times New Roman" w:hAnsi="Times New Roman" w:cs="Times New Roman"/>
          <w:sz w:val="28"/>
          <w:szCs w:val="28"/>
        </w:rPr>
        <w:t>ОЗДІЛ ІІ</w:t>
      </w:r>
    </w:p>
    <w:p w:rsidR="002A4BE0" w:rsidRPr="002F5719" w:rsidRDefault="00F57D4D">
      <w:pPr>
        <w:spacing w:after="0"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ЕВОЛЮЦІЯ ТА СУЧАСНИЙ СТАН ІНФОРМАЦІЙНОЇ ЕКОНОМІКИ УКРАЇНИ</w:t>
      </w: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bookmarkStart w:id="10" w:name="_1t3h5sf" w:colFirst="0" w:colLast="0"/>
      <w:bookmarkEnd w:id="10"/>
      <w:r w:rsidRPr="002F5719">
        <w:rPr>
          <w:rFonts w:ascii="Times New Roman" w:eastAsia="Times New Roman" w:hAnsi="Times New Roman" w:cs="Times New Roman"/>
          <w:sz w:val="28"/>
          <w:szCs w:val="28"/>
        </w:rPr>
        <w:t>2.1 Аналіз динаміки становлення вітчизняної інформаційної економіки, її специфіки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Інформаційний сектор економіки, за визначенням Р. </w:t>
      </w:r>
      <w:proofErr w:type="spellStart"/>
      <w:r w:rsidRPr="002F5719">
        <w:rPr>
          <w:rFonts w:ascii="Times New Roman" w:eastAsia="Times New Roman" w:hAnsi="Times New Roman" w:cs="Times New Roman"/>
          <w:sz w:val="28"/>
          <w:szCs w:val="28"/>
        </w:rPr>
        <w:t>Ніжегородцева</w:t>
      </w:r>
      <w:proofErr w:type="spellEnd"/>
      <w:r w:rsidRPr="002F5719">
        <w:rPr>
          <w:rFonts w:ascii="Times New Roman" w:eastAsia="Times New Roman" w:hAnsi="Times New Roman" w:cs="Times New Roman"/>
          <w:sz w:val="28"/>
          <w:szCs w:val="28"/>
        </w:rPr>
        <w:t>, – це сукупність галузей господарства, основним продуктом яких є науково-технічна інформація у всіх її видах і формах, у тому числі інформаційні продукти і засоби їх виробництва. Цей сектор економіки спирається на високі технології, що створюються в основному електронною промисловістю, і складає основу сфери послуг. Він представлений трьома релевантними елементами: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1) Тими, хто створює зміст власне функціонування цього сектора, – діячі культури, науки, освіти, інженерно-технологічна інтелігенція, організації, які створюють нові види інформації і способи її представлення. Всі вони продукують нову інформацію і забезпечують приріст знань;</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2) Економічними агентами, які тиражують інформацію і надають послуги її пошуку, відбору, зберігання, обробки, перетворення, – телебачення, Інтернет, засоби масової комунікації;</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3) Суб’єктами електронної промисловості – розробники відповідного обладнання, виробники нових комп’ютерів, телекомунікаційних пристроїв, електроніки споживчого побутового призначення.</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Тобто інформаційний сектор економіки складають три </w:t>
      </w:r>
      <w:proofErr w:type="spellStart"/>
      <w:r w:rsidRPr="002F5719">
        <w:rPr>
          <w:rFonts w:ascii="Times New Roman" w:eastAsia="Times New Roman" w:hAnsi="Times New Roman" w:cs="Times New Roman"/>
          <w:sz w:val="28"/>
          <w:szCs w:val="28"/>
        </w:rPr>
        <w:t>підсектори</w:t>
      </w:r>
      <w:proofErr w:type="spellEnd"/>
      <w:r w:rsidRPr="002F5719">
        <w:rPr>
          <w:rFonts w:ascii="Times New Roman" w:eastAsia="Times New Roman" w:hAnsi="Times New Roman" w:cs="Times New Roman"/>
          <w:sz w:val="28"/>
          <w:szCs w:val="28"/>
        </w:rPr>
        <w:t>: науково-освітній, телекомунікаційній і техніко-інноваційний.</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У провідних західних країнах інформаційний сектор економіки виник у 1960-х роках і розвивався досить швидкими темпами. У першій половині 1960-х років у США частка «індустрії знань» складала приблизно 29-34% ВВП. У 1970-ті роки розвиток інформаційного сектора продовжився із </w:t>
      </w:r>
      <w:r w:rsidRPr="002F5719">
        <w:rPr>
          <w:rFonts w:ascii="Times New Roman" w:eastAsia="Times New Roman" w:hAnsi="Times New Roman" w:cs="Times New Roman"/>
          <w:sz w:val="28"/>
          <w:szCs w:val="28"/>
        </w:rPr>
        <w:lastRenderedPageBreak/>
        <w:t>значною інтенсивністю при скороченні частки стандартного промислового виробництва в обсязі створюваного національного продукту. Скорочувалась і кількість зайнятих у класичних секторах з «переливом» трудових ресурсів у нову сферу інформаційної економіки. Наприкінці 1980-х років частка зайнятих у США в даному секторі зросла до 60% всіх працюючих, а частка ВНП, створюваного у сфері виробництва інформації і знань, збільшувалась і досягла у 1995 році 43% національного продукту [10].</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Аналогічні тенденції спостерігаються і у світовій економіці: частка інформаційного виробництва у світовому ВНП і частка зайнятих у процесах виробництва та обробки інформації неухильно і досить швидко зростають. Ці показники збільшуються за законом S-образної логістичної кривої і будуть швидко зростати до тих пір, поки не досягнуть певного, близького до граничного рівня, а це відбудеться тоді, коли інформаційний тип економічного росту стане в дійсності переважаючим не тільки в першій десятці розвинених країн світу, але й у всьому світовому господарстві.</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Поряд зі стрімким розвитком інформаційної сфери економіки відбувається неухильна і швидка інформатизація інших, «неінформаційних», галузей виробництва. За деякими розрахунками, у розвинених країнах світу більше ¾ еквівалентних робочих днів витрачається на виробництво і обробку інформації.</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Будь-яка економічна діяльність, у тому числі в інформаційному секторі економіки, передбачає наявність і взаємодію економічних ресурсів і чинників виробництва. Специфіка даного сектора економіки полягає у тому, що тут інформація відіграє першочергову роль не тільки як кінцевий результат економічної діяльності, але й як найважливіша її передумова.</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Особливістю інформаційного сектора економіки є нероздільність інформації як предмету праці і як засобу праці, що найбільш яскраво проявляється у наукоємних галузях. Результатом процесу праці в інформаційному секторі є створення специфічного економічного блага у вигляді інформації або інформаційного продукту, який може існувати у </w:t>
      </w:r>
      <w:r w:rsidRPr="002F5719">
        <w:rPr>
          <w:rFonts w:ascii="Times New Roman" w:eastAsia="Times New Roman" w:hAnsi="Times New Roman" w:cs="Times New Roman"/>
          <w:sz w:val="28"/>
          <w:szCs w:val="28"/>
        </w:rPr>
        <w:lastRenderedPageBreak/>
        <w:t>різних формах – соціальна, економічна, комерційна, науково-технічна, статистична та інша інформація.</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Інформаційному сектору економіки властиві наступні відмінні риси: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1) Істотне збільшення у ВВП частки галузей економіки, пов’язаних з виробництвом знань, зі створенням і впровадженням наукоємних, у тому числі інформаційних, технологій, інших продуктів інтелектуальної діяльності, з наданням послуг у галузі інформатизації, освіти, зв’язку, а також у сфері пошуку, передачі, отримання і розповсюдження інформації, інформаційних послуг.</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2) Прискорення науково-технічного прогресу і перетворення наукових знань у реальний чинник виробництва, підвищення якості життя людини і суспільства.</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3) Участь значної частини працездатного населення у виробничій діяльності, пов’язаній зі створенням і використанням інформаційних технологій, інформації і знань.</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4) Значне розширення можливостей громадян щодо пошуку, отримання, передачі, виробництва і поширення інформації і знань.</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5) Глобалізація економічної, політичної і духовної сфер життя суспільства [5].</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Інформаційний сектор як частина економічної системи країни повинен відповідати певним критеріям, основними з яких виступають наступні:</w:t>
      </w:r>
    </w:p>
    <w:p w:rsidR="002A4BE0" w:rsidRPr="002F5719" w:rsidRDefault="00F57D4D">
      <w:pPr>
        <w:numPr>
          <w:ilvl w:val="0"/>
          <w:numId w:val="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технологічний: ключовий чинник – інформаційна технологія, яка широко застосовується у виробництві, установах, системі освіти і в побуті;</w:t>
      </w:r>
    </w:p>
    <w:p w:rsidR="002A4BE0" w:rsidRPr="002F5719" w:rsidRDefault="00F57D4D">
      <w:pPr>
        <w:numPr>
          <w:ilvl w:val="0"/>
          <w:numId w:val="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соціальний: інформація виступає важливим стимулятором зміни якості життя, формується і закріплюється «інформаційна свідомість» при широкому доступі до інформації;</w:t>
      </w:r>
    </w:p>
    <w:p w:rsidR="002A4BE0" w:rsidRPr="002F5719" w:rsidRDefault="00F57D4D">
      <w:pPr>
        <w:numPr>
          <w:ilvl w:val="0"/>
          <w:numId w:val="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економічний: інформація складає ключовий чинник в економіці в якості ресурсу, послуг, товару, джерела доданої вартості і зайнятості;</w:t>
      </w:r>
    </w:p>
    <w:p w:rsidR="002A4BE0" w:rsidRPr="002F5719" w:rsidRDefault="00F57D4D">
      <w:pPr>
        <w:numPr>
          <w:ilvl w:val="0"/>
          <w:numId w:val="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lastRenderedPageBreak/>
        <w:t>політичний: свобода інформації, яка веде до політичного процесу, що характеризується зростаючою участю і консенсусом між різними класами та соціальними верствами населення;</w:t>
      </w:r>
    </w:p>
    <w:p w:rsidR="002A4BE0" w:rsidRPr="002F5719" w:rsidRDefault="00F57D4D">
      <w:pPr>
        <w:numPr>
          <w:ilvl w:val="0"/>
          <w:numId w:val="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культурний: визнання культурної цінності інформації шляхом сприяння закріпленню інформаційних цінностей в інтересах розвитку окремого індивіда і суспільства в цілому;</w:t>
      </w:r>
    </w:p>
    <w:p w:rsidR="002A4BE0" w:rsidRPr="002F5719" w:rsidRDefault="00F57D4D">
      <w:pPr>
        <w:numPr>
          <w:ilvl w:val="0"/>
          <w:numId w:val="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просторовий: поширення різних мереж, телефонізація, збільшення використання мобільних засобів зв’язку;</w:t>
      </w:r>
    </w:p>
    <w:p w:rsidR="002A4BE0" w:rsidRPr="002F5719" w:rsidRDefault="00F57D4D">
      <w:pPr>
        <w:numPr>
          <w:ilvl w:val="0"/>
          <w:numId w:val="4"/>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креативний (творчий): інформаційний сектор характеризується домінуванням вищої, творчої діяльності людей, суспільство стає більш креативним і володіє самосвідомістю.</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Ключовим моментом розвитку інформаційного сектора економіки є процеси глобалізації і інформатизації економіки. Інформатизація суспільства істотно прискорює процес розвитку економіки, і все більша частина виробництва базується на використанні ідей, а не на матеріальних об’єктах, тобто економіка втрачає своє матеріальне втілення. Перехід від матеріальних товарів до інтенсивного росту частки нематеріальних продуктів також є принциповою особливістю інформаційної економіки.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Рівень розвитку інформаційного сектора економіки країни характеризує глобальний індекс інформаційної економіки, яким може виступати індекс економіки знань (TheKnowledgeEconomyIndex – КЕІ). Зазначений індекс є комплексним показником, що характеризує рівень розвитку економіки, заснованої на знаннях, в країнах і регіонах світу. Індекс економіки знань роблено у 2004 році групою Всесвітнього банку у рамках спеціальної програми «Знання для розвитку» (KnowledgeforDevelopment – K4D) для оцінки здатності країн створювати, приймати і поширювати знання. Індекс КЕІ використовується державами для аналізу проблемних моментів їх політики і вимірювання готовності країни до переходу на модель розвитку, засновану на знаннях [8].</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В основі розрахунку індексу економіки знань лежить запропонована Всесвітнім банком «Методологія оцінки знань» (The Knowledge Assessment Methodology – KAM), яка включає комплекс із 109 структурних і якісних показників, об’єднаних у чотири основні групи (групові показники):</w:t>
      </w:r>
    </w:p>
    <w:p w:rsidR="002A4BE0" w:rsidRPr="002F5719" w:rsidRDefault="00F57D4D">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Індекс економічного і інституційного режиму (</w:t>
      </w:r>
      <w:proofErr w:type="spellStart"/>
      <w:r w:rsidRPr="002F5719">
        <w:rPr>
          <w:rFonts w:ascii="Times New Roman" w:eastAsia="Times New Roman" w:hAnsi="Times New Roman" w:cs="Times New Roman"/>
          <w:color w:val="000000"/>
          <w:sz w:val="28"/>
          <w:szCs w:val="28"/>
        </w:rPr>
        <w:t>TheEconomicIncentiveRegime</w:t>
      </w:r>
      <w:proofErr w:type="spellEnd"/>
      <w:r w:rsidRPr="002F5719">
        <w:rPr>
          <w:rFonts w:ascii="Times New Roman" w:eastAsia="Times New Roman" w:hAnsi="Times New Roman" w:cs="Times New Roman"/>
          <w:color w:val="000000"/>
          <w:sz w:val="28"/>
          <w:szCs w:val="28"/>
        </w:rPr>
        <w:t>) – умови, в яких розвиваються економіка і суспільство в цілому, економічне і правове середовище, якість регулювання, розвиток бізнесу і приватної ініціативи, здібність суспільства і його інститутів до ефективного використання існуючого і створення нового знання;</w:t>
      </w:r>
    </w:p>
    <w:p w:rsidR="002A4BE0" w:rsidRPr="002F5719" w:rsidRDefault="00F57D4D">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Індекс освіти (</w:t>
      </w:r>
      <w:proofErr w:type="spellStart"/>
      <w:r w:rsidRPr="002F5719">
        <w:rPr>
          <w:rFonts w:ascii="Times New Roman" w:eastAsia="Times New Roman" w:hAnsi="Times New Roman" w:cs="Times New Roman"/>
          <w:color w:val="000000"/>
          <w:sz w:val="28"/>
          <w:szCs w:val="28"/>
        </w:rPr>
        <w:t>EducationandHumanResources</w:t>
      </w:r>
      <w:proofErr w:type="spellEnd"/>
      <w:r w:rsidRPr="002F5719">
        <w:rPr>
          <w:rFonts w:ascii="Times New Roman" w:eastAsia="Times New Roman" w:hAnsi="Times New Roman" w:cs="Times New Roman"/>
          <w:color w:val="000000"/>
          <w:sz w:val="28"/>
          <w:szCs w:val="28"/>
        </w:rPr>
        <w:t>) – рівень освіченості населення і наявність у нього стійких навиків створення, розповсюдження і використання знань: показники письменності дорослого населення, відношення зареєстрованих осіб, що навчаються, (студентів і школярів) до кількості осіб відповідного віку та інші показники;</w:t>
      </w:r>
    </w:p>
    <w:p w:rsidR="002A4BE0" w:rsidRPr="002F5719" w:rsidRDefault="00F57D4D">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Індекс інновацій (</w:t>
      </w:r>
      <w:proofErr w:type="spellStart"/>
      <w:r w:rsidRPr="002F5719">
        <w:rPr>
          <w:rFonts w:ascii="Times New Roman" w:eastAsia="Times New Roman" w:hAnsi="Times New Roman" w:cs="Times New Roman"/>
          <w:color w:val="000000"/>
          <w:sz w:val="28"/>
          <w:szCs w:val="28"/>
        </w:rPr>
        <w:t>TheInnovationSystem</w:t>
      </w:r>
      <w:proofErr w:type="spellEnd"/>
      <w:r w:rsidRPr="002F5719">
        <w:rPr>
          <w:rFonts w:ascii="Times New Roman" w:eastAsia="Times New Roman" w:hAnsi="Times New Roman" w:cs="Times New Roman"/>
          <w:color w:val="000000"/>
          <w:sz w:val="28"/>
          <w:szCs w:val="28"/>
        </w:rPr>
        <w:t>) – рівень розвитку національної інноваційної системи, що включає компанії, дослідницькі центри, університети, професійні об’єднання та інші організації, які сприймають і адаптують глобальне знання для місцевих потреб, а також створюють нове знання і засновані на ньому нові технології: кількість науковців, зайнятих у сфері НДДКР, кількість зареєстрованих патентів, число і тираж наукових журналів і т.д.;</w:t>
      </w:r>
    </w:p>
    <w:p w:rsidR="002A4BE0" w:rsidRPr="002F5719" w:rsidRDefault="00F57D4D">
      <w:pPr>
        <w:numPr>
          <w:ilvl w:val="0"/>
          <w:numId w:val="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Індекс інформаційних і комунікаційних технологій (</w:t>
      </w:r>
      <w:proofErr w:type="spellStart"/>
      <w:r w:rsidRPr="002F5719">
        <w:rPr>
          <w:rFonts w:ascii="Times New Roman" w:eastAsia="Times New Roman" w:hAnsi="Times New Roman" w:cs="Times New Roman"/>
          <w:color w:val="000000"/>
          <w:sz w:val="28"/>
          <w:szCs w:val="28"/>
        </w:rPr>
        <w:t>InformationandCommunicationTechnology</w:t>
      </w:r>
      <w:proofErr w:type="spellEnd"/>
      <w:r w:rsidRPr="002F5719">
        <w:rPr>
          <w:rFonts w:ascii="Times New Roman" w:eastAsia="Times New Roman" w:hAnsi="Times New Roman" w:cs="Times New Roman"/>
          <w:color w:val="000000"/>
          <w:sz w:val="28"/>
          <w:szCs w:val="28"/>
        </w:rPr>
        <w:t>) – рівень розвитку інформаційної і комунікаційної інфраструктури, яка сприяє ефективному розповсюдженню і переробці інформації.</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За кожною групою зазначених показників країнам виставляється оцінка в балах – від 1 до 10 (чим вище бал, тим більш високо оцінюється країна за обраним критерієм). При розрахунку враховуються і загальні економічні й </w:t>
      </w:r>
      <w:r w:rsidRPr="002F5719">
        <w:rPr>
          <w:rFonts w:ascii="Times New Roman" w:eastAsia="Times New Roman" w:hAnsi="Times New Roman" w:cs="Times New Roman"/>
          <w:sz w:val="28"/>
          <w:szCs w:val="28"/>
        </w:rPr>
        <w:lastRenderedPageBreak/>
        <w:t>соціальні індикатори, що включають показники щорічного зростання ВВП і значення індексу розвитку людського потенціалу країни.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Оцінка інформаційної економіки країни, за методологією Всесвітнього банку, передбачає також розрахунок індексу знань (TheKnowledgeIndex – KI). Індекс економіки знань використовується для оцінки ефективності використання країною знань з метою її економічного і соціального розвитку, а індекс знань – для оцінки здатності країни створювати, приймати і поширювати знання. Перший індекс характеризує рівень розвитку країни або регіону по відношенню до економіки знань, а другий – їх потенціал.</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За розрахунком індекс економіки знань КЕІ – це середнє значення серед чотирьох індексів (економічного та інституційного режиму, освіти, інновацій та інформаційних технологій і комунікацій), а індекс знань КЕ – середнє значення трьох індексів (окрім індексу економічного і інституційного режиму). Представлена методологія оцінки рівня інформатизації економіки дозволяє порівнювати окремі показники різних країн, а також середні показники, що характеризують групу країн. Порівняння можна проводити як за окремими показниками, так і за підсумковими індикаторами.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Таким чином, у сфері телекомунікацій України склалися наступні основні тенденції:</w:t>
      </w:r>
    </w:p>
    <w:p w:rsidR="002A4BE0" w:rsidRPr="002F5719" w:rsidRDefault="00F57D4D">
      <w:pPr>
        <w:numPr>
          <w:ilvl w:val="0"/>
          <w:numId w:val="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зростання числа споживачів у сегменті послуг широкосмугового доступу до Інтернет, що обумовлено підвищенням активності операторів і впровадженням нових телекомунікаційних технологій;</w:t>
      </w:r>
    </w:p>
    <w:p w:rsidR="002A4BE0" w:rsidRPr="002F5719" w:rsidRDefault="00F57D4D">
      <w:pPr>
        <w:numPr>
          <w:ilvl w:val="0"/>
          <w:numId w:val="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збільшення доходів операторів мобільного зв’язку, що обумовлено, перш за все, зростанням обсягів надання послуг широкосмугового доступу до Інтернет, а також наданням додаткових сервісів;</w:t>
      </w:r>
    </w:p>
    <w:p w:rsidR="002A4BE0" w:rsidRPr="002F5719" w:rsidRDefault="00F57D4D">
      <w:pPr>
        <w:numPr>
          <w:ilvl w:val="0"/>
          <w:numId w:val="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скорочення доходів від надання послуг фіксованого міжміського і міжнародного зв’язку з причини розвитку конкуренції з боку мобільного зв’язку і ринку Інтернет-телекомунікацій;</w:t>
      </w:r>
    </w:p>
    <w:p w:rsidR="002A4BE0" w:rsidRPr="002F5719" w:rsidRDefault="00F57D4D">
      <w:pPr>
        <w:numPr>
          <w:ilvl w:val="0"/>
          <w:numId w:val="5"/>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lastRenderedPageBreak/>
        <w:t>розширення абонентської бази шляхом просування різноманітних пакетів послуг і тарифних планів.</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В цілому, слід визнати поліпшення ситуації на ринку зв’язку і телекомунікацій України і певний розвиток телекомунікаційної сфери інформаційного сектору економіки.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Формування сприятливих економічних умов розвитку інформаційного сектора економіки України сприяє підвищенню конкурентоспроможності національної економіки, забезпеченню постійного економічного зростання за рахунок впровадження ІКТ, розвитку підприємницької діяльності у сфері ІКТ шляхом формування системи адміністративних, правових і економічних механізмів, які стимулюватимуть попит на інформаційну продукцію, залучення інвестицій в ІКТ, розвиток конкуренції, просування вітчизняної продукції на міжнародний ринок.</w:t>
      </w:r>
    </w:p>
    <w:p w:rsidR="002A4BE0" w:rsidRDefault="002A4BE0">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Pr="002F5719" w:rsidRDefault="00B55AFF">
      <w:pPr>
        <w:spacing w:after="0" w:line="360" w:lineRule="auto"/>
        <w:ind w:firstLine="709"/>
        <w:jc w:val="both"/>
        <w:rPr>
          <w:rFonts w:ascii="Times New Roman" w:eastAsia="Times New Roman" w:hAnsi="Times New Roman" w:cs="Times New Roman"/>
          <w:sz w:val="28"/>
          <w:szCs w:val="28"/>
        </w:rPr>
      </w:pPr>
    </w:p>
    <w:p w:rsidR="00B5491F" w:rsidRDefault="00B5491F">
      <w:pPr>
        <w:spacing w:after="0" w:line="360" w:lineRule="auto"/>
        <w:ind w:firstLine="709"/>
        <w:jc w:val="both"/>
        <w:rPr>
          <w:rFonts w:ascii="Times New Roman" w:eastAsia="Times New Roman" w:hAnsi="Times New Roman" w:cs="Times New Roman"/>
          <w:sz w:val="28"/>
          <w:szCs w:val="28"/>
        </w:rPr>
      </w:pPr>
      <w:bookmarkStart w:id="11" w:name="_4d34og8" w:colFirst="0" w:colLast="0"/>
      <w:bookmarkEnd w:id="11"/>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2.2 Дослідження умов та становища сучасного розвитку інформаційних технологій в Україні</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На сучасному етапі переходу світового співтовариства до інформаційного суспільства ступінь розвитку інформаційного простору та інформаційних технологій стає безпосереднім чинником становлення активного та свідомого громадянина, національної конкурентоспроможності.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Інформатизація суспільства – це глобальний соціальний процес, особливість якого полягає в тому, що домінуючим видом діяльності у сфері суспільного виробництва є збір, нагромадження, продукування, оброблення, зберігання, передача та використання інформації, здійснювані на основі сучасних засобів мікропроцесорної та обчислювальної техніки, а також на базі різноманітних засобів інформаційного обміну, що забезпечує:</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активне використання інтелектуального потенціалу суспільства, зосередженого в друкованому фонді, в науковій, виробничій та інших видах діяльності його членів;</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  інтеграцію інформаційних технологій в наукових та виробничих видах діяльності, ініціюючий розвиток усіх сфер суспільного виробництва, інтелектуалізацію трудової діяльності;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високий рівень інформаційного обслуговування, доступність будь-якого члена суспільства до джерел достовірної інформації, візуалізацію представленої інформації, істотність використовуваних даних.</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 На інтелектуальних ресурсах, наукомістких та інформаційних технологіях базується сучасна глобальна економіка, сутність якої полягає в якісно новому інноваційно-технологічному рівні всіх її секторів, включаючи діючі продуктивні сили суспільства.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Розвинуті ІТ відкривають шлях національній економіці до вищого рівня розвитку, оскільки цей ринок є ефективним інструментом інтеграції до світового економічного простору внаслідок його особливостей, таких як: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інтернаціональність (завдяки інформаційно-комунікаційній природі);</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 привабливість для інвесторів (завдяки швидкій окупності інвестицій і високій прибутковості);</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наукомісткість</w:t>
      </w:r>
      <w:proofErr w:type="spellEnd"/>
      <w:r w:rsidRPr="002F5719">
        <w:rPr>
          <w:rFonts w:ascii="Times New Roman" w:eastAsia="Times New Roman" w:hAnsi="Times New Roman" w:cs="Times New Roman"/>
          <w:sz w:val="28"/>
          <w:szCs w:val="28"/>
        </w:rPr>
        <w:t xml:space="preserve"> (завдяки розвитку і реалізації наукового потенціалу підвищується рівень інформаційної й економічної безпеки країни).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Сучасний розвиток ІТ здатний принципово змінити життя людей – їх працю, дозвілля, способи об'єднання у співтовариства і навіть ставлення до самих себе. Фундаментальні зміни в розвитку ІТ впливають на наше розуміння часу, простору, відстані та знання, на відміну від попередніх кардинальних технологічних змін, заснованих на матерії та енергії. В сучасному світі знання й інформація породжують нові знання. Їхні обсяги та вплив на продуктивний розвиток суспільства зростають у часі надзвичайно високими темпами, що зумовлює необхідність розробки людством нових способів і засобів поширення та використання глобальних знань для подальшого прогресу, що і є головною властивістю суспільства знань та інформації.</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Найбільш вагомим є вплив Інтернету. Глобальна мережа надала можливості для створення абсолютно нового сегменту онлайн-стартапів, які вийшли на глобальний ринок із майже трьома мільярдами користувачів Інтернету завдяки низьким витратам на реалізацію. Найбільші з цих </w:t>
      </w:r>
      <w:proofErr w:type="spellStart"/>
      <w:r w:rsidRPr="002F5719">
        <w:rPr>
          <w:rFonts w:ascii="Times New Roman" w:eastAsia="Times New Roman" w:hAnsi="Times New Roman" w:cs="Times New Roman"/>
          <w:sz w:val="28"/>
          <w:szCs w:val="28"/>
        </w:rPr>
        <w:t>стартапів</w:t>
      </w:r>
      <w:proofErr w:type="spellEnd"/>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Google</w:t>
      </w:r>
      <w:proofErr w:type="spellEnd"/>
      <w:r w:rsidRPr="002F5719">
        <w:rPr>
          <w:rFonts w:ascii="Times New Roman" w:eastAsia="Times New Roman" w:hAnsi="Times New Roman" w:cs="Times New Roman"/>
          <w:sz w:val="28"/>
          <w:szCs w:val="28"/>
        </w:rPr>
        <w:t xml:space="preserve"> і </w:t>
      </w:r>
      <w:proofErr w:type="spellStart"/>
      <w:r w:rsidRPr="002F5719">
        <w:rPr>
          <w:rFonts w:ascii="Times New Roman" w:eastAsia="Times New Roman" w:hAnsi="Times New Roman" w:cs="Times New Roman"/>
          <w:sz w:val="28"/>
          <w:szCs w:val="28"/>
        </w:rPr>
        <w:t>Facebook</w:t>
      </w:r>
      <w:proofErr w:type="spellEnd"/>
      <w:r w:rsidRPr="002F5719">
        <w:rPr>
          <w:rFonts w:ascii="Times New Roman" w:eastAsia="Times New Roman" w:hAnsi="Times New Roman" w:cs="Times New Roman"/>
          <w:sz w:val="28"/>
          <w:szCs w:val="28"/>
        </w:rPr>
        <w:t>, на сьогодні є лідерами ІТ-компаній у світі.</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Варто зазначити, що сьогодні IT-сектор є одним з найбільш динамічних сегментів економіки України, який активно розвивається. Незважаючи на тривалу стагнацію української економіки, експорт IT-послуг з України в 2017 р. зріс на 20 % і становив 3,6 </w:t>
      </w:r>
      <w:proofErr w:type="spellStart"/>
      <w:r w:rsidRPr="002F5719">
        <w:rPr>
          <w:rFonts w:ascii="Times New Roman" w:eastAsia="Times New Roman" w:hAnsi="Times New Roman" w:cs="Times New Roman"/>
          <w:sz w:val="28"/>
          <w:szCs w:val="28"/>
        </w:rPr>
        <w:t>млрд</w:t>
      </w:r>
      <w:proofErr w:type="spellEnd"/>
      <w:r w:rsidRPr="002F5719">
        <w:rPr>
          <w:rFonts w:ascii="Times New Roman" w:eastAsia="Times New Roman" w:hAnsi="Times New Roman" w:cs="Times New Roman"/>
          <w:sz w:val="28"/>
          <w:szCs w:val="28"/>
        </w:rPr>
        <w:t xml:space="preserve"> дол.., а в  2020 р. вона зросла в 1,7 </w:t>
      </w:r>
      <w:proofErr w:type="spellStart"/>
      <w:r w:rsidRPr="002F5719">
        <w:rPr>
          <w:rFonts w:ascii="Times New Roman" w:eastAsia="Times New Roman" w:hAnsi="Times New Roman" w:cs="Times New Roman"/>
          <w:sz w:val="28"/>
          <w:szCs w:val="28"/>
        </w:rPr>
        <w:t>раза</w:t>
      </w:r>
      <w:proofErr w:type="spellEnd"/>
      <w:r w:rsidRPr="002F5719">
        <w:rPr>
          <w:rFonts w:ascii="Times New Roman" w:eastAsia="Times New Roman" w:hAnsi="Times New Roman" w:cs="Times New Roman"/>
          <w:sz w:val="28"/>
          <w:szCs w:val="28"/>
        </w:rPr>
        <w:t xml:space="preserve">. Податкові надходження від IT-сектору в державний бюджет у 2017 р. збільшилися на 38 % на відміно від показника попереднього року і становили 7,8 млрд грн. Інформаційні технології впевнено займають третю позицію за рівнем експортних надходжень, поступаючись тільки агробізнесу та металургії. Внесок ринку IT в економіку в 2020 р. становив близько 4 % ВВП країни, і в наступні роки продовжуватиме збільшуватися. Після збереження </w:t>
      </w:r>
      <w:r w:rsidRPr="002F5719">
        <w:rPr>
          <w:rFonts w:ascii="Times New Roman" w:eastAsia="Times New Roman" w:hAnsi="Times New Roman" w:cs="Times New Roman"/>
          <w:sz w:val="28"/>
          <w:szCs w:val="28"/>
        </w:rPr>
        <w:lastRenderedPageBreak/>
        <w:t xml:space="preserve">існуючих темпів зростання через 5 років інформаційні технології мають всі шанси вийти на друге місце в структурі українського експорту (табл. 2.1). </w:t>
      </w:r>
    </w:p>
    <w:p w:rsidR="002A4BE0" w:rsidRPr="002F5719" w:rsidRDefault="00F57D4D">
      <w:pPr>
        <w:spacing w:after="0" w:line="360" w:lineRule="auto"/>
        <w:ind w:firstLine="709"/>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Таблиця 2.1. </w:t>
      </w:r>
    </w:p>
    <w:p w:rsidR="002A4BE0" w:rsidRPr="002F5719" w:rsidRDefault="00F57D4D">
      <w:pPr>
        <w:spacing w:after="0" w:line="360" w:lineRule="auto"/>
        <w:ind w:firstLine="709"/>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Експорт ІТ-індустрії в 2015–2025 рр.</w:t>
      </w:r>
    </w:p>
    <w:tbl>
      <w:tblPr>
        <w:tblStyle w:val="a9"/>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785"/>
      </w:tblGrid>
      <w:tr w:rsidR="002A4BE0" w:rsidRPr="002F5719">
        <w:tc>
          <w:tcPr>
            <w:tcW w:w="4786"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Рік</w:t>
            </w:r>
          </w:p>
        </w:tc>
        <w:tc>
          <w:tcPr>
            <w:tcW w:w="4785"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Експорт </w:t>
            </w:r>
            <w:proofErr w:type="spellStart"/>
            <w:r w:rsidRPr="002F5719">
              <w:rPr>
                <w:rFonts w:ascii="Times New Roman" w:eastAsia="Times New Roman" w:hAnsi="Times New Roman" w:cs="Times New Roman"/>
                <w:sz w:val="28"/>
                <w:szCs w:val="28"/>
              </w:rPr>
              <w:t>ІТ-індустрії</w:t>
            </w:r>
            <w:proofErr w:type="spellEnd"/>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млрд</w:t>
            </w:r>
            <w:proofErr w:type="spellEnd"/>
            <w:r w:rsidRPr="002F5719">
              <w:rPr>
                <w:rFonts w:ascii="Times New Roman" w:eastAsia="Times New Roman" w:hAnsi="Times New Roman" w:cs="Times New Roman"/>
                <w:sz w:val="28"/>
                <w:szCs w:val="28"/>
              </w:rPr>
              <w:t xml:space="preserve"> дол.</w:t>
            </w:r>
          </w:p>
        </w:tc>
      </w:tr>
      <w:tr w:rsidR="002A4BE0" w:rsidRPr="002F5719">
        <w:tc>
          <w:tcPr>
            <w:tcW w:w="4786"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2015</w:t>
            </w:r>
          </w:p>
        </w:tc>
        <w:tc>
          <w:tcPr>
            <w:tcW w:w="4785"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3,9</w:t>
            </w:r>
          </w:p>
        </w:tc>
      </w:tr>
      <w:tr w:rsidR="002A4BE0" w:rsidRPr="002F5719">
        <w:tc>
          <w:tcPr>
            <w:tcW w:w="4786"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2016</w:t>
            </w:r>
          </w:p>
        </w:tc>
        <w:tc>
          <w:tcPr>
            <w:tcW w:w="4785"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3,2</w:t>
            </w:r>
          </w:p>
        </w:tc>
      </w:tr>
      <w:tr w:rsidR="002A4BE0" w:rsidRPr="002F5719">
        <w:tc>
          <w:tcPr>
            <w:tcW w:w="4786"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2017</w:t>
            </w:r>
          </w:p>
        </w:tc>
        <w:tc>
          <w:tcPr>
            <w:tcW w:w="4785"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3,6</w:t>
            </w:r>
          </w:p>
        </w:tc>
      </w:tr>
      <w:tr w:rsidR="002A4BE0" w:rsidRPr="002F5719">
        <w:tc>
          <w:tcPr>
            <w:tcW w:w="4786"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2018</w:t>
            </w:r>
          </w:p>
        </w:tc>
        <w:tc>
          <w:tcPr>
            <w:tcW w:w="4785"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4,5</w:t>
            </w:r>
          </w:p>
        </w:tc>
      </w:tr>
      <w:tr w:rsidR="002A4BE0" w:rsidRPr="002F5719">
        <w:tc>
          <w:tcPr>
            <w:tcW w:w="4786"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2020</w:t>
            </w:r>
          </w:p>
        </w:tc>
        <w:tc>
          <w:tcPr>
            <w:tcW w:w="4785"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6,0</w:t>
            </w:r>
          </w:p>
        </w:tc>
      </w:tr>
      <w:tr w:rsidR="002A4BE0" w:rsidRPr="002F5719">
        <w:tc>
          <w:tcPr>
            <w:tcW w:w="4786"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2025 (прогноз)</w:t>
            </w:r>
          </w:p>
        </w:tc>
        <w:tc>
          <w:tcPr>
            <w:tcW w:w="4785" w:type="dxa"/>
          </w:tcPr>
          <w:p w:rsidR="002A4BE0" w:rsidRPr="002F5719" w:rsidRDefault="00F57D4D">
            <w:pPr>
              <w:spacing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8,4</w:t>
            </w:r>
          </w:p>
        </w:tc>
      </w:tr>
    </w:tbl>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4"/>
          <w:szCs w:val="24"/>
        </w:rPr>
        <w:t xml:space="preserve"> </w:t>
      </w:r>
    </w:p>
    <w:p w:rsidR="002A4BE0" w:rsidRPr="002F5719" w:rsidRDefault="002A4BE0">
      <w:pPr>
        <w:spacing w:after="0" w:line="360" w:lineRule="auto"/>
        <w:ind w:firstLine="709"/>
        <w:jc w:val="center"/>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За оцінками компанії </w:t>
      </w:r>
      <w:proofErr w:type="spellStart"/>
      <w:r w:rsidRPr="002F5719">
        <w:rPr>
          <w:rFonts w:ascii="Times New Roman" w:eastAsia="Times New Roman" w:hAnsi="Times New Roman" w:cs="Times New Roman"/>
          <w:sz w:val="28"/>
          <w:szCs w:val="28"/>
        </w:rPr>
        <w:t>GlobalLogic</w:t>
      </w:r>
      <w:proofErr w:type="spellEnd"/>
      <w:r w:rsidRPr="002F5719">
        <w:rPr>
          <w:rFonts w:ascii="Times New Roman" w:eastAsia="Times New Roman" w:hAnsi="Times New Roman" w:cs="Times New Roman"/>
          <w:sz w:val="28"/>
          <w:szCs w:val="28"/>
        </w:rPr>
        <w:t xml:space="preserve"> Україна, за сприятливих умов до 2025 р. сектор інформаційних технологій може зрости до 8,4 </w:t>
      </w:r>
      <w:proofErr w:type="spellStart"/>
      <w:r w:rsidRPr="002F5719">
        <w:rPr>
          <w:rFonts w:ascii="Times New Roman" w:eastAsia="Times New Roman" w:hAnsi="Times New Roman" w:cs="Times New Roman"/>
          <w:sz w:val="28"/>
          <w:szCs w:val="28"/>
        </w:rPr>
        <w:t>млрд</w:t>
      </w:r>
      <w:proofErr w:type="spellEnd"/>
      <w:r w:rsidRPr="002F5719">
        <w:rPr>
          <w:rFonts w:ascii="Times New Roman" w:eastAsia="Times New Roman" w:hAnsi="Times New Roman" w:cs="Times New Roman"/>
          <w:sz w:val="28"/>
          <w:szCs w:val="28"/>
        </w:rPr>
        <w:t xml:space="preserve"> дол., або у 2,3 </w:t>
      </w:r>
      <w:proofErr w:type="spellStart"/>
      <w:r w:rsidRPr="002F5719">
        <w:rPr>
          <w:rFonts w:ascii="Times New Roman" w:eastAsia="Times New Roman" w:hAnsi="Times New Roman" w:cs="Times New Roman"/>
          <w:sz w:val="28"/>
          <w:szCs w:val="28"/>
        </w:rPr>
        <w:t>раза</w:t>
      </w:r>
      <w:proofErr w:type="spellEnd"/>
      <w:r w:rsidRPr="002F5719">
        <w:rPr>
          <w:rFonts w:ascii="Times New Roman" w:eastAsia="Times New Roman" w:hAnsi="Times New Roman" w:cs="Times New Roman"/>
          <w:sz w:val="28"/>
          <w:szCs w:val="28"/>
        </w:rPr>
        <w:t>, а кількість робочих місць збільшиться до понад 240 тис. осіб</w:t>
      </w:r>
      <w:r w:rsidR="008F1ED5">
        <w:rPr>
          <w:rFonts w:ascii="Times New Roman" w:eastAsia="Times New Roman" w:hAnsi="Times New Roman" w:cs="Times New Roman"/>
          <w:sz w:val="28"/>
          <w:szCs w:val="28"/>
        </w:rPr>
        <w:t xml:space="preserve"> </w:t>
      </w:r>
      <w:r w:rsidR="008F1ED5" w:rsidRPr="008F1ED5">
        <w:rPr>
          <w:rFonts w:ascii="Times New Roman" w:eastAsia="Times New Roman" w:hAnsi="Times New Roman" w:cs="Times New Roman"/>
          <w:sz w:val="28"/>
          <w:szCs w:val="28"/>
        </w:rPr>
        <w:t>[25]</w:t>
      </w:r>
      <w:r w:rsidRPr="002F5719">
        <w:rPr>
          <w:rFonts w:ascii="Times New Roman" w:eastAsia="Times New Roman" w:hAnsi="Times New Roman" w:cs="Times New Roman"/>
          <w:sz w:val="28"/>
          <w:szCs w:val="28"/>
        </w:rPr>
        <w:t>.</w:t>
      </w:r>
    </w:p>
    <w:p w:rsidR="00B55AFF"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Однак, незважаючи на значне зростання, український IT-ринок за світовими масштабами продовжує залишатися невеликим і становить близько 1 % від загальносвітового показника.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Для забезпечення сталого розвитку українського IT-ринку потрібно знизити рівень державного втручання і сприяти поліпшенню бізнес-клімату в країні. Поки діловий клімат в Україні буде гіршим, ніж у сусідніх країнах, доти українські </w:t>
      </w:r>
      <w:proofErr w:type="spellStart"/>
      <w:r w:rsidRPr="002F5719">
        <w:rPr>
          <w:rFonts w:ascii="Times New Roman" w:eastAsia="Times New Roman" w:hAnsi="Times New Roman" w:cs="Times New Roman"/>
          <w:sz w:val="28"/>
          <w:szCs w:val="28"/>
        </w:rPr>
        <w:t>інноватори</w:t>
      </w:r>
      <w:proofErr w:type="spellEnd"/>
      <w:r w:rsidRPr="002F5719">
        <w:rPr>
          <w:rFonts w:ascii="Times New Roman" w:eastAsia="Times New Roman" w:hAnsi="Times New Roman" w:cs="Times New Roman"/>
          <w:sz w:val="28"/>
          <w:szCs w:val="28"/>
        </w:rPr>
        <w:t xml:space="preserve"> будуть реалізовувати свої стартапи на території інших держав, де для їх розвитку створено сприятливіші умови [25].</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Необхідність використання цифрових технологій стає не просто умовою,  а,  подекуди,  обов’язковою  вимогою задля  подальшого  функціонування  бізнесу. </w:t>
      </w:r>
      <w:proofErr w:type="spellStart"/>
      <w:r w:rsidRPr="002F5719">
        <w:rPr>
          <w:rFonts w:ascii="Times New Roman" w:eastAsia="Times New Roman" w:hAnsi="Times New Roman" w:cs="Times New Roman"/>
          <w:sz w:val="28"/>
          <w:szCs w:val="28"/>
        </w:rPr>
        <w:t>Цифровізація</w:t>
      </w:r>
      <w:proofErr w:type="spellEnd"/>
      <w:r w:rsidRPr="002F5719">
        <w:rPr>
          <w:rFonts w:ascii="Times New Roman" w:eastAsia="Times New Roman" w:hAnsi="Times New Roman" w:cs="Times New Roman"/>
          <w:sz w:val="28"/>
          <w:szCs w:val="28"/>
        </w:rPr>
        <w:t xml:space="preserve"> бізнесу стає двигуном розвитку національних економік, міжнародної торгівлі та навіть є причиною створення нових галузей та ринків в глобальному масштабі.</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 xml:space="preserve">Залучення сучасних інструментів цифрової економіки  в  процес  ведення  електронного  бізнесу дозволить задовольняти запити існуючих споживачів в нових товарах та послугах та залученні більшої кількості нових клієнтів. Період </w:t>
      </w:r>
      <w:r w:rsidR="00B55AFF">
        <w:rPr>
          <w:rFonts w:ascii="Times New Roman" w:eastAsia="Times New Roman" w:hAnsi="Times New Roman" w:cs="Times New Roman"/>
          <w:sz w:val="28"/>
          <w:szCs w:val="28"/>
        </w:rPr>
        <w:t>п</w:t>
      </w:r>
      <w:r w:rsidRPr="002F5719">
        <w:rPr>
          <w:rFonts w:ascii="Times New Roman" w:eastAsia="Times New Roman" w:hAnsi="Times New Roman" w:cs="Times New Roman"/>
          <w:sz w:val="28"/>
          <w:szCs w:val="28"/>
        </w:rPr>
        <w:t>андемії суттєво вплинув на прискорення розвитку електронної торгівлі та вивів її на рівень, коли  бізнес,  який  не  має  представництва  в  глобальній мережі – втрачає велику кількість можливостей  щодня,  бо  присутність  в  Інтернеті  дозволяє  швидко  вирішувати  проблеми, які трапляються на шляху ведення бізнесу та розширює потенційну цільову аудиторію. Тому перспективи  розвитку  запровадження  електронної торгівлі не викликають сумнівів.</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Аналізуючи форми реалізації електронної торгівлі,  можна  відмітити,  що  більшу  частку ринку електронної торгівлі України займають компанії, які використовують 4 бізнес-моделі: електронний магазин (супермаркет), електронна  дошка  оголошень,  електронний  </w:t>
      </w:r>
      <w:proofErr w:type="spellStart"/>
      <w:r w:rsidRPr="002F5719">
        <w:rPr>
          <w:rFonts w:ascii="Times New Roman" w:eastAsia="Times New Roman" w:hAnsi="Times New Roman" w:cs="Times New Roman"/>
          <w:sz w:val="28"/>
          <w:szCs w:val="28"/>
        </w:rPr>
        <w:t>маркет-плейс</w:t>
      </w:r>
      <w:proofErr w:type="spellEnd"/>
      <w:r w:rsidRPr="002F5719">
        <w:rPr>
          <w:rFonts w:ascii="Times New Roman" w:eastAsia="Times New Roman" w:hAnsi="Times New Roman" w:cs="Times New Roman"/>
          <w:sz w:val="28"/>
          <w:szCs w:val="28"/>
        </w:rPr>
        <w:t xml:space="preserve">  та  </w:t>
      </w:r>
      <w:proofErr w:type="spellStart"/>
      <w:r w:rsidRPr="002F5719">
        <w:rPr>
          <w:rFonts w:ascii="Times New Roman" w:eastAsia="Times New Roman" w:hAnsi="Times New Roman" w:cs="Times New Roman"/>
          <w:sz w:val="28"/>
          <w:szCs w:val="28"/>
        </w:rPr>
        <w:t>прайс-агрегатор</w:t>
      </w:r>
      <w:proofErr w:type="spellEnd"/>
      <w:r w:rsidRPr="002F5719">
        <w:rPr>
          <w:rFonts w:ascii="Times New Roman" w:eastAsia="Times New Roman" w:hAnsi="Times New Roman" w:cs="Times New Roman"/>
          <w:sz w:val="28"/>
          <w:szCs w:val="28"/>
        </w:rPr>
        <w:t xml:space="preserve">,  причому  значна частина компаній застосовує гібридні моделі </w:t>
      </w:r>
    </w:p>
    <w:p w:rsidR="002A4BE0" w:rsidRPr="002F5719" w:rsidRDefault="00F57D4D">
      <w:pPr>
        <w:spacing w:after="0" w:line="360" w:lineRule="auto"/>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типу  "дошка  оголошень  +  </w:t>
      </w:r>
      <w:proofErr w:type="spellStart"/>
      <w:r w:rsidRPr="002F5719">
        <w:rPr>
          <w:rFonts w:ascii="Times New Roman" w:eastAsia="Times New Roman" w:hAnsi="Times New Roman" w:cs="Times New Roman"/>
          <w:sz w:val="28"/>
          <w:szCs w:val="28"/>
        </w:rPr>
        <w:t>прайс-агрегатор</w:t>
      </w:r>
      <w:proofErr w:type="spellEnd"/>
      <w:r w:rsidRPr="002F5719">
        <w:rPr>
          <w:rFonts w:ascii="Times New Roman" w:eastAsia="Times New Roman" w:hAnsi="Times New Roman" w:cs="Times New Roman"/>
          <w:sz w:val="28"/>
          <w:szCs w:val="28"/>
        </w:rPr>
        <w:t xml:space="preserve">"(Ria.com),  "супермаркет  +  </w:t>
      </w:r>
      <w:proofErr w:type="spellStart"/>
      <w:r w:rsidRPr="002F5719">
        <w:rPr>
          <w:rFonts w:ascii="Times New Roman" w:eastAsia="Times New Roman" w:hAnsi="Times New Roman" w:cs="Times New Roman"/>
          <w:sz w:val="28"/>
          <w:szCs w:val="28"/>
        </w:rPr>
        <w:t>маркет-плейс</w:t>
      </w:r>
      <w:proofErr w:type="spellEnd"/>
      <w:r w:rsidRPr="002F5719">
        <w:rPr>
          <w:rFonts w:ascii="Times New Roman" w:eastAsia="Times New Roman" w:hAnsi="Times New Roman" w:cs="Times New Roman"/>
          <w:sz w:val="28"/>
          <w:szCs w:val="28"/>
        </w:rPr>
        <w:t>" (Rozetka.com, Lamoda.ua).</w:t>
      </w:r>
    </w:p>
    <w:p w:rsidR="002A4BE0"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Крім  того,  ринок  електронної  торгівлі демонструє  зростання  активності,  через стрімке  збільшення  кількості  інтернет-користувачів,   зростанням   впливу   соціальних мереж,  збільшенням  кількості  </w:t>
      </w:r>
      <w:proofErr w:type="spellStart"/>
      <w:r w:rsidRPr="002F5719">
        <w:rPr>
          <w:rFonts w:ascii="Times New Roman" w:eastAsia="Times New Roman" w:hAnsi="Times New Roman" w:cs="Times New Roman"/>
          <w:sz w:val="28"/>
          <w:szCs w:val="28"/>
        </w:rPr>
        <w:t>маркет-плейсів</w:t>
      </w:r>
      <w:proofErr w:type="spellEnd"/>
      <w:r w:rsidRPr="002F5719">
        <w:rPr>
          <w:rFonts w:ascii="Times New Roman" w:eastAsia="Times New Roman" w:hAnsi="Times New Roman" w:cs="Times New Roman"/>
          <w:sz w:val="28"/>
          <w:szCs w:val="28"/>
        </w:rPr>
        <w:t>, систем електронних платежів і переходом провідних  веб-сервісів  до  більш  технологічних  платформ.  Відповідно  до  цього  можна відмітити про переваги, які з’являються в процесі  здійснення  електронної  торгівлі  як  для фірми-продавця так і споживача (табл. 2.2)</w:t>
      </w: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Default="00B55AFF">
      <w:pPr>
        <w:spacing w:after="0" w:line="360" w:lineRule="auto"/>
        <w:ind w:firstLine="709"/>
        <w:jc w:val="both"/>
        <w:rPr>
          <w:rFonts w:ascii="Times New Roman" w:eastAsia="Times New Roman" w:hAnsi="Times New Roman" w:cs="Times New Roman"/>
          <w:sz w:val="28"/>
          <w:szCs w:val="28"/>
        </w:rPr>
      </w:pPr>
    </w:p>
    <w:p w:rsidR="00B55AFF" w:rsidRPr="002F5719" w:rsidRDefault="00B55AFF">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hd w:val="clear" w:color="auto" w:fill="FFFFFF"/>
        <w:spacing w:after="0" w:line="360" w:lineRule="auto"/>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Таблиця 2.2</w:t>
      </w:r>
    </w:p>
    <w:p w:rsidR="002A4BE0" w:rsidRPr="002F5719" w:rsidRDefault="00F57D4D">
      <w:pPr>
        <w:shd w:val="clear" w:color="auto" w:fill="FFFFFF"/>
        <w:spacing w:after="0"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Переваги та можливості, що виникають під час здійснення електронної торгівлі</w:t>
      </w:r>
    </w:p>
    <w:p w:rsidR="002A4BE0" w:rsidRPr="002F5719" w:rsidRDefault="00F57D4D">
      <w:pPr>
        <w:spacing w:after="0"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noProof/>
          <w:sz w:val="28"/>
          <w:szCs w:val="28"/>
          <w:lang w:eastAsia="uk-UA"/>
        </w:rPr>
        <w:drawing>
          <wp:inline distT="0" distB="0" distL="0" distR="0">
            <wp:extent cx="5901674" cy="342328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rcRect l="19907" t="24653" r="20840" b="14127"/>
                    <a:stretch>
                      <a:fillRect/>
                    </a:stretch>
                  </pic:blipFill>
                  <pic:spPr>
                    <a:xfrm>
                      <a:off x="0" y="0"/>
                      <a:ext cx="5901674" cy="3423280"/>
                    </a:xfrm>
                    <a:prstGeom prst="rect">
                      <a:avLst/>
                    </a:prstGeom>
                    <a:ln/>
                  </pic:spPr>
                </pic:pic>
              </a:graphicData>
            </a:graphic>
          </wp:inline>
        </w:drawing>
      </w:r>
    </w:p>
    <w:p w:rsidR="008F1ED5" w:rsidRDefault="008F1ED5">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Аналізуючи наведені дані табл. 2.3, можна відмітити, що протягом зазначених років з 2018 по 2021 рр. спостерігається збільшення кількості підприємств,  які  мають  постійний  доступ  до мережі Інтернет, хоча у відносному вираженні відбувається зниження кількості таких підприємств,  але  це  зниження  не  є  значним.  Крім того, відбувається збільшення частки підприємств, що купують послуги хмарних обчислень,це  гарна  тенденція,  бо  підприємства  можуть купувати  аналітичні  розрахунки,  які  можуть слугувати базисом майбутньої стратегії розвитку в умовах цифрової економіки. Позитивним </w:t>
      </w:r>
      <w:proofErr w:type="spellStart"/>
      <w:r w:rsidRPr="002F5719">
        <w:rPr>
          <w:rFonts w:ascii="Times New Roman" w:eastAsia="Times New Roman" w:hAnsi="Times New Roman" w:cs="Times New Roman"/>
          <w:sz w:val="28"/>
          <w:szCs w:val="28"/>
        </w:rPr>
        <w:t>спектом</w:t>
      </w:r>
      <w:proofErr w:type="spellEnd"/>
      <w:r w:rsidRPr="002F5719">
        <w:rPr>
          <w:rFonts w:ascii="Times New Roman" w:eastAsia="Times New Roman" w:hAnsi="Times New Roman" w:cs="Times New Roman"/>
          <w:sz w:val="28"/>
          <w:szCs w:val="28"/>
        </w:rPr>
        <w:t xml:space="preserve">  також  є  стабільний  рівень  частики  підприємств, які мають власний </w:t>
      </w:r>
      <w:proofErr w:type="spellStart"/>
      <w:r w:rsidRPr="002F5719">
        <w:rPr>
          <w:rFonts w:ascii="Times New Roman" w:eastAsia="Times New Roman" w:hAnsi="Times New Roman" w:cs="Times New Roman"/>
          <w:sz w:val="28"/>
          <w:szCs w:val="28"/>
        </w:rPr>
        <w:t>вебсайт</w:t>
      </w:r>
      <w:proofErr w:type="spellEnd"/>
      <w:r w:rsidRPr="002F5719">
        <w:rPr>
          <w:rFonts w:ascii="Times New Roman" w:eastAsia="Times New Roman" w:hAnsi="Times New Roman" w:cs="Times New Roman"/>
          <w:sz w:val="28"/>
          <w:szCs w:val="28"/>
        </w:rPr>
        <w:t xml:space="preserve">, враховуючи те, що в абсолютному вираженні їхня кількість зростає. Отже, наведені дані характеризують стабільність та незначне зростання за деякими показниками рівня запровадження ІКТ  на  підприємствах  України,  що  є  гарною базою  для  подальшого  розвитку  електронної торгівлі. </w:t>
      </w:r>
    </w:p>
    <w:p w:rsidR="002A4BE0" w:rsidRPr="002F5719" w:rsidRDefault="00F57D4D">
      <w:pPr>
        <w:spacing w:after="0" w:line="360" w:lineRule="auto"/>
        <w:ind w:firstLine="709"/>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Таблиця 2.3</w:t>
      </w:r>
    </w:p>
    <w:p w:rsidR="002A4BE0" w:rsidRPr="002F5719" w:rsidRDefault="00F57D4D">
      <w:pPr>
        <w:spacing w:after="0" w:line="360" w:lineRule="auto"/>
        <w:ind w:firstLine="709"/>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Стан використання інформаційно-комунікаційних технологій підприємствам України</w:t>
      </w:r>
    </w:p>
    <w:p w:rsidR="002A4BE0" w:rsidRPr="002F5719" w:rsidRDefault="00F57D4D">
      <w:pPr>
        <w:spacing w:after="0"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noProof/>
          <w:sz w:val="28"/>
          <w:szCs w:val="28"/>
          <w:lang w:eastAsia="uk-UA"/>
        </w:rPr>
        <w:drawing>
          <wp:inline distT="0" distB="0" distL="0" distR="0">
            <wp:extent cx="5934451" cy="308343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cstate="print"/>
                    <a:srcRect l="19596" t="27978" r="20839" b="16897"/>
                    <a:stretch>
                      <a:fillRect/>
                    </a:stretch>
                  </pic:blipFill>
                  <pic:spPr>
                    <a:xfrm>
                      <a:off x="0" y="0"/>
                      <a:ext cx="5934451" cy="3083435"/>
                    </a:xfrm>
                    <a:prstGeom prst="rect">
                      <a:avLst/>
                    </a:prstGeom>
                    <a:ln/>
                  </pic:spPr>
                </pic:pic>
              </a:graphicData>
            </a:graphic>
          </wp:inline>
        </w:drawing>
      </w:r>
    </w:p>
    <w:p w:rsidR="002A4BE0" w:rsidRPr="002F5719" w:rsidRDefault="002A4BE0">
      <w:pPr>
        <w:spacing w:after="0" w:line="360" w:lineRule="auto"/>
        <w:rPr>
          <w:rFonts w:ascii="Times New Roman" w:eastAsia="Times New Roman" w:hAnsi="Times New Roman" w:cs="Times New Roman"/>
          <w:sz w:val="28"/>
          <w:szCs w:val="28"/>
        </w:rPr>
      </w:pPr>
    </w:p>
    <w:p w:rsidR="002A4BE0" w:rsidRPr="002F5719" w:rsidRDefault="00F57D4D" w:rsidP="00B55AFF">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Дані табл</w:t>
      </w:r>
      <w:r w:rsidR="008F1ED5">
        <w:rPr>
          <w:rFonts w:ascii="Times New Roman" w:eastAsia="Times New Roman" w:hAnsi="Times New Roman" w:cs="Times New Roman"/>
          <w:sz w:val="28"/>
          <w:szCs w:val="28"/>
        </w:rPr>
        <w:t>иці</w:t>
      </w:r>
      <w:r w:rsidRPr="002F5719">
        <w:rPr>
          <w:rFonts w:ascii="Times New Roman" w:eastAsia="Times New Roman" w:hAnsi="Times New Roman" w:cs="Times New Roman"/>
          <w:sz w:val="28"/>
          <w:szCs w:val="28"/>
        </w:rPr>
        <w:t xml:space="preserve"> 2.4 дозволяють оцінити наявний рівень розвитку електронної торгівлі</w:t>
      </w:r>
      <w:r w:rsidR="00E804BB">
        <w:rPr>
          <w:rFonts w:ascii="Times New Roman" w:eastAsia="Times New Roman" w:hAnsi="Times New Roman" w:cs="Times New Roman"/>
          <w:sz w:val="28"/>
          <w:szCs w:val="28"/>
        </w:rPr>
        <w:t xml:space="preserve"> [17</w:t>
      </w:r>
      <w:r w:rsidR="00E804BB" w:rsidRPr="00E804BB">
        <w:rPr>
          <w:rFonts w:ascii="Times New Roman" w:eastAsia="Times New Roman" w:hAnsi="Times New Roman" w:cs="Times New Roman"/>
          <w:sz w:val="28"/>
          <w:szCs w:val="28"/>
        </w:rPr>
        <w:t>]</w:t>
      </w:r>
      <w:r w:rsidRPr="002F5719">
        <w:rPr>
          <w:rFonts w:ascii="Times New Roman" w:eastAsia="Times New Roman" w:hAnsi="Times New Roman" w:cs="Times New Roman"/>
          <w:sz w:val="28"/>
          <w:szCs w:val="28"/>
        </w:rPr>
        <w:t xml:space="preserve">. </w:t>
      </w:r>
    </w:p>
    <w:p w:rsidR="002A4BE0" w:rsidRPr="002F5719" w:rsidRDefault="00F57D4D">
      <w:pPr>
        <w:spacing w:after="0" w:line="360" w:lineRule="auto"/>
        <w:ind w:firstLine="709"/>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Таблиця 2.4</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Стан розвитку електронної торгівлі в Україні за 2018–2020 рр.</w:t>
      </w:r>
    </w:p>
    <w:p w:rsidR="002A4BE0" w:rsidRPr="002F5719" w:rsidRDefault="00F57D4D">
      <w:pPr>
        <w:spacing w:after="0"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noProof/>
          <w:sz w:val="28"/>
          <w:szCs w:val="28"/>
          <w:lang w:eastAsia="uk-UA"/>
        </w:rPr>
        <w:drawing>
          <wp:inline distT="0" distB="0" distL="0" distR="0">
            <wp:extent cx="5514975" cy="203835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print"/>
                    <a:srcRect l="19440" t="37495" r="20217" b="22715"/>
                    <a:stretch>
                      <a:fillRect/>
                    </a:stretch>
                  </pic:blipFill>
                  <pic:spPr>
                    <a:xfrm>
                      <a:off x="0" y="0"/>
                      <a:ext cx="5514975" cy="2038350"/>
                    </a:xfrm>
                    <a:prstGeom prst="rect">
                      <a:avLst/>
                    </a:prstGeom>
                    <a:ln/>
                  </pic:spPr>
                </pic:pic>
              </a:graphicData>
            </a:graphic>
          </wp:inline>
        </w:drawing>
      </w: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Розглядаючи  тенденції,  які  відбуваються в Україні з запровадженням електронної торгівлі, можна зазначити про позитивну динаміку: кількість  підприємств,  які  здійснювали  електронну торгівлю зросла, її часта до </w:t>
      </w:r>
      <w:r w:rsidRPr="002F5719">
        <w:rPr>
          <w:rFonts w:ascii="Times New Roman" w:eastAsia="Times New Roman" w:hAnsi="Times New Roman" w:cs="Times New Roman"/>
          <w:sz w:val="28"/>
          <w:szCs w:val="28"/>
        </w:rPr>
        <w:lastRenderedPageBreak/>
        <w:t xml:space="preserve">загальної кількості  утримує  стабільне  значення.  Дуже позитивна  динаміка  обсягу  реалізованої продукції  шляхом  запровадження  електронної торгівлі: збільшення на 60% у 2020 році порівняно з 2018 роком та на 43% збільшився </w:t>
      </w:r>
    </w:p>
    <w:p w:rsidR="002A4BE0" w:rsidRPr="002F5719" w:rsidRDefault="00F57D4D">
      <w:pPr>
        <w:spacing w:after="0" w:line="360" w:lineRule="auto"/>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обсяг реалізованої продукції (товарів, послуг), отриманий  від  електронної  торгівлі,  у  %  до загальної  кількості  підприємств.  Відбулося зростання  інтересу  до  проведення  підприємствами аналізу "великих даних", за джерелами "великих даних" та, хоча, зростання не було дуже значним, проте вже простежується бажання підприємств мати інформацію щодо власних  споживачів  (клієнтів),  щоб  максимально ефективно застосовувати власні маркетингові стратегії.</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Розвиток  та  сфера  застосування в  електронному  ринку  при  сучасних  умовах розвитку  електронної  комерції  та  Інтернет-технологій дозволяє дуже широко використовувати електронну торгівлю, бо дуже багато є функцій, які виконують продавці, організації та підприємства для залучення клієнта саме до їхнього бізнесу та товару.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Електронна торгівля надає надзвичайні  можливості  для  сучасного  бізнесу збільшувати прибуток під час зростання попиту. Зацікавленість споживачів до онлайн-купівель  постійно  зростає,  про  що  свідчить позитивне зростання у країнах, що розвиваються, тому електронна торгівля в найближчій перспективі має надзвичайний потенціал для подальшого розвитку та зростання. Тому, електронна торгівля – майбутнє бізнесу[17].</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Сучасні підприємства, що використовують у своїй роботі інформаційні технології, для вирішення різних задач: від оперативного управління підприємством до допомоги в прийнятті управлінських рішень. Найбільш дієвим способом підвищення ефективності протікання трудового процесу є його автоматизація. Бурхливий розвиток інформаційних комп’ютерних технологій, вдосконалення технічної платформи і поява принципово нових класів програмних продуктів привів в наші дні до зміни підходів до автоматизац</w:t>
      </w:r>
      <w:r w:rsidR="00E804BB">
        <w:rPr>
          <w:rFonts w:ascii="Times New Roman" w:eastAsia="Times New Roman" w:hAnsi="Times New Roman" w:cs="Times New Roman"/>
          <w:sz w:val="28"/>
          <w:szCs w:val="28"/>
        </w:rPr>
        <w:t>ії управління виробництвом[15].</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 xml:space="preserve">На сьогоднішній день можна розділити призначення програмних продуктів, що використовують компанії залежно від функціонального призначення, на п’ять груп.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Група 1. Комп’ютерні інформаційні системи (КІС). Основним призначенням такого типу систем є сумісність економічної інформаційної системи з автоматизованими системами управління технологічними процесами, націленої на обхват всіх основних елементів технологічного процесу, що гарантує повну безпеку даних на всіх етапах обробки інформації. Ці продукти зустрічаються під назвами: корпоративні інформаційні системи (КІС), інформаційно-аналітичні програмні продукти, автоматизовані робочі місця (АРМ), обліково-управлінські програми, ERP-продукти (</w:t>
      </w:r>
      <w:proofErr w:type="spellStart"/>
      <w:r w:rsidRPr="002F5719">
        <w:rPr>
          <w:rFonts w:ascii="Times New Roman" w:eastAsia="Times New Roman" w:hAnsi="Times New Roman" w:cs="Times New Roman"/>
          <w:sz w:val="28"/>
          <w:szCs w:val="28"/>
        </w:rPr>
        <w:t>Enterprise</w:t>
      </w:r>
      <w:proofErr w:type="spellEnd"/>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Resоurce</w:t>
      </w:r>
      <w:proofErr w:type="spellEnd"/>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Planning</w:t>
      </w:r>
      <w:proofErr w:type="spellEnd"/>
      <w:r w:rsidRPr="002F5719">
        <w:rPr>
          <w:rFonts w:ascii="Times New Roman" w:eastAsia="Times New Roman" w:hAnsi="Times New Roman" w:cs="Times New Roman"/>
          <w:sz w:val="28"/>
          <w:szCs w:val="28"/>
        </w:rPr>
        <w:t xml:space="preserve"> – планування ресурсів підприємства), MRP (</w:t>
      </w:r>
      <w:proofErr w:type="spellStart"/>
      <w:r w:rsidRPr="002F5719">
        <w:rPr>
          <w:rFonts w:ascii="Times New Roman" w:eastAsia="Times New Roman" w:hAnsi="Times New Roman" w:cs="Times New Roman"/>
          <w:sz w:val="28"/>
          <w:szCs w:val="28"/>
        </w:rPr>
        <w:t>Manufacturing</w:t>
      </w:r>
      <w:proofErr w:type="spellEnd"/>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Resоurce</w:t>
      </w:r>
      <w:proofErr w:type="spellEnd"/>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Planning</w:t>
      </w:r>
      <w:proofErr w:type="spellEnd"/>
      <w:r w:rsidRPr="002F5719">
        <w:rPr>
          <w:rFonts w:ascii="Times New Roman" w:eastAsia="Times New Roman" w:hAnsi="Times New Roman" w:cs="Times New Roman"/>
          <w:sz w:val="28"/>
          <w:szCs w:val="28"/>
        </w:rPr>
        <w:t xml:space="preserve"> – планування виробничих ресурсів підприємства)</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До цієї групи можна віднести такі класи програмних продуктів: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Gungsuh" w:hAnsi="Times New Roman" w:cs="Times New Roman"/>
          <w:sz w:val="28"/>
          <w:szCs w:val="28"/>
        </w:rPr>
        <w:t xml:space="preserve">− Вітчизняні. Продукти компанії «1С: Підприємство»; продукти корпорації «Парус»; продукти корпорації «Галактика», «Фігаро-ERP» компанії «Бізнес-консоль», «1С: Підприємство 8 – Управління виробничим підприємством» та ін.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Gungsuh" w:hAnsi="Times New Roman" w:cs="Times New Roman"/>
          <w:sz w:val="28"/>
          <w:szCs w:val="28"/>
        </w:rPr>
        <w:t>− Зарубіжні. SAP R/3; MS AXAPTA (</w:t>
      </w:r>
      <w:proofErr w:type="spellStart"/>
      <w:r w:rsidRPr="002F5719">
        <w:rPr>
          <w:rFonts w:ascii="Times New Roman" w:eastAsia="Gungsuh" w:hAnsi="Times New Roman" w:cs="Times New Roman"/>
          <w:sz w:val="28"/>
          <w:szCs w:val="28"/>
        </w:rPr>
        <w:t>Navisiоn</w:t>
      </w:r>
      <w:proofErr w:type="spellEnd"/>
      <w:r w:rsidRPr="002F5719">
        <w:rPr>
          <w:rFonts w:ascii="Times New Roman" w:eastAsia="Gungsuh" w:hAnsi="Times New Roman" w:cs="Times New Roman"/>
          <w:sz w:val="28"/>
          <w:szCs w:val="28"/>
        </w:rPr>
        <w:t xml:space="preserve">); BAAN; </w:t>
      </w:r>
      <w:proofErr w:type="spellStart"/>
      <w:r w:rsidRPr="002F5719">
        <w:rPr>
          <w:rFonts w:ascii="Times New Roman" w:eastAsia="Gungsuh" w:hAnsi="Times New Roman" w:cs="Times New Roman"/>
          <w:sz w:val="28"/>
          <w:szCs w:val="28"/>
        </w:rPr>
        <w:t>Frоntstep</w:t>
      </w:r>
      <w:proofErr w:type="spellEnd"/>
      <w:r w:rsidRPr="002F5719">
        <w:rPr>
          <w:rFonts w:ascii="Times New Roman" w:eastAsia="Gungsuh" w:hAnsi="Times New Roman" w:cs="Times New Roman"/>
          <w:sz w:val="28"/>
          <w:szCs w:val="28"/>
        </w:rPr>
        <w:t xml:space="preserve">, IPS </w:t>
      </w:r>
      <w:proofErr w:type="spellStart"/>
      <w:r w:rsidRPr="002F5719">
        <w:rPr>
          <w:rFonts w:ascii="Times New Roman" w:eastAsia="Gungsuh" w:hAnsi="Times New Roman" w:cs="Times New Roman"/>
          <w:sz w:val="28"/>
          <w:szCs w:val="28"/>
        </w:rPr>
        <w:t>Applicatiоns</w:t>
      </w:r>
      <w:proofErr w:type="spellEnd"/>
      <w:r w:rsidRPr="002F5719">
        <w:rPr>
          <w:rFonts w:ascii="Times New Roman" w:eastAsia="Gungsuh" w:hAnsi="Times New Roman" w:cs="Times New Roman"/>
          <w:sz w:val="28"/>
          <w:szCs w:val="28"/>
        </w:rPr>
        <w:t xml:space="preserve"> та ін.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Група 2. Програмні продукти класу СКБД (об’єктно орієнтовані системи управління базами даних). Продукти цього класу є досить популярними на світовому ринку, оскільки вони універсальні, забезпечують багатокористувацький режим, надійне зберігання інформації, допомагають добитися досконалості на будь-якому рівні основних операцій до зв’язку з клієнтами, продажів і каналів агентів, достатньо швидко можуть бути налагоджені для забезпечення автоматизації рутинної роботи компанії. Це продукти компаній </w:t>
      </w:r>
      <w:proofErr w:type="spellStart"/>
      <w:r w:rsidRPr="002F5719">
        <w:rPr>
          <w:rFonts w:ascii="Times New Roman" w:eastAsia="Times New Roman" w:hAnsi="Times New Roman" w:cs="Times New Roman"/>
          <w:sz w:val="28"/>
          <w:szCs w:val="28"/>
        </w:rPr>
        <w:t>MySQL</w:t>
      </w:r>
      <w:proofErr w:type="spellEnd"/>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mSQL</w:t>
      </w:r>
      <w:proofErr w:type="spellEnd"/>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PоstgreSQL</w:t>
      </w:r>
      <w:proofErr w:type="spellEnd"/>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Оracle</w:t>
      </w:r>
      <w:proofErr w:type="spellEnd"/>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Micrоsоft</w:t>
      </w:r>
      <w:proofErr w:type="spellEnd"/>
      <w:r w:rsidRPr="002F5719">
        <w:rPr>
          <w:rFonts w:ascii="Times New Roman" w:eastAsia="Times New Roman" w:hAnsi="Times New Roman" w:cs="Times New Roman"/>
          <w:sz w:val="28"/>
          <w:szCs w:val="28"/>
        </w:rPr>
        <w:t xml:space="preserve"> SQL Server, Access, </w:t>
      </w:r>
      <w:proofErr w:type="spellStart"/>
      <w:r w:rsidRPr="002F5719">
        <w:rPr>
          <w:rFonts w:ascii="Times New Roman" w:eastAsia="Times New Roman" w:hAnsi="Times New Roman" w:cs="Times New Roman"/>
          <w:sz w:val="28"/>
          <w:szCs w:val="28"/>
        </w:rPr>
        <w:t>Sybase</w:t>
      </w:r>
      <w:proofErr w:type="spellEnd"/>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Ingres</w:t>
      </w:r>
      <w:proofErr w:type="spellEnd"/>
      <w:r w:rsidRPr="002F5719">
        <w:rPr>
          <w:rFonts w:ascii="Times New Roman" w:eastAsia="Times New Roman" w:hAnsi="Times New Roman" w:cs="Times New Roman"/>
          <w:sz w:val="28"/>
          <w:szCs w:val="28"/>
        </w:rPr>
        <w:t>.</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Група 3. Програмні продукти для бізнес-процесів (</w:t>
      </w:r>
      <w:proofErr w:type="spellStart"/>
      <w:r w:rsidRPr="002F5719">
        <w:rPr>
          <w:rFonts w:ascii="Times New Roman" w:eastAsia="Times New Roman" w:hAnsi="Times New Roman" w:cs="Times New Roman"/>
          <w:sz w:val="28"/>
          <w:szCs w:val="28"/>
        </w:rPr>
        <w:t>business</w:t>
      </w:r>
      <w:proofErr w:type="spellEnd"/>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prоcess</w:t>
      </w:r>
      <w:proofErr w:type="spellEnd"/>
      <w:r w:rsidRPr="002F5719">
        <w:rPr>
          <w:rFonts w:ascii="Times New Roman" w:eastAsia="Times New Roman" w:hAnsi="Times New Roman" w:cs="Times New Roman"/>
          <w:sz w:val="28"/>
          <w:szCs w:val="28"/>
        </w:rPr>
        <w:t xml:space="preserve"> </w:t>
      </w:r>
      <w:proofErr w:type="spellStart"/>
      <w:r w:rsidRPr="002F5719">
        <w:rPr>
          <w:rFonts w:ascii="Times New Roman" w:eastAsia="Times New Roman" w:hAnsi="Times New Roman" w:cs="Times New Roman"/>
          <w:sz w:val="28"/>
          <w:szCs w:val="28"/>
        </w:rPr>
        <w:t>management</w:t>
      </w:r>
      <w:proofErr w:type="spellEnd"/>
      <w:r w:rsidRPr="002F5719">
        <w:rPr>
          <w:rFonts w:ascii="Times New Roman" w:eastAsia="Times New Roman" w:hAnsi="Times New Roman" w:cs="Times New Roman"/>
          <w:sz w:val="28"/>
          <w:szCs w:val="28"/>
        </w:rPr>
        <w:t xml:space="preserve"> – BPM).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Група 4. Програмне забезпечення класу </w:t>
      </w:r>
      <w:proofErr w:type="spellStart"/>
      <w:r w:rsidRPr="002F5719">
        <w:rPr>
          <w:rFonts w:ascii="Times New Roman" w:eastAsia="Times New Roman" w:hAnsi="Times New Roman" w:cs="Times New Roman"/>
          <w:sz w:val="28"/>
          <w:szCs w:val="28"/>
        </w:rPr>
        <w:t>DоcFlоw</w:t>
      </w:r>
      <w:proofErr w:type="spellEnd"/>
      <w:r w:rsidRPr="002F5719">
        <w:rPr>
          <w:rFonts w:ascii="Times New Roman" w:eastAsia="Times New Roman" w:hAnsi="Times New Roman" w:cs="Times New Roman"/>
          <w:sz w:val="28"/>
          <w:szCs w:val="28"/>
        </w:rPr>
        <w:t xml:space="preserve"> (системи маршрутизації документів) і </w:t>
      </w:r>
      <w:proofErr w:type="spellStart"/>
      <w:r w:rsidRPr="002F5719">
        <w:rPr>
          <w:rFonts w:ascii="Times New Roman" w:eastAsia="Times New Roman" w:hAnsi="Times New Roman" w:cs="Times New Roman"/>
          <w:sz w:val="28"/>
          <w:szCs w:val="28"/>
        </w:rPr>
        <w:t>WоrkFlоw</w:t>
      </w:r>
      <w:proofErr w:type="spellEnd"/>
      <w:r w:rsidRPr="002F5719">
        <w:rPr>
          <w:rFonts w:ascii="Times New Roman" w:eastAsia="Times New Roman" w:hAnsi="Times New Roman" w:cs="Times New Roman"/>
          <w:sz w:val="28"/>
          <w:szCs w:val="28"/>
        </w:rPr>
        <w:t xml:space="preserve"> (системи управління потоками робіт). Це програмні продукти для опису і моделювання бізнес-процесів.</w:t>
      </w:r>
      <w:r w:rsidRPr="002F5719">
        <w:rPr>
          <w:rFonts w:ascii="Times New Roman" w:hAnsi="Times New Roman" w:cs="Times New Roman"/>
        </w:rPr>
        <w:t xml:space="preserve"> </w:t>
      </w:r>
      <w:r w:rsidRPr="002F5719">
        <w:rPr>
          <w:rFonts w:ascii="Times New Roman" w:eastAsia="Times New Roman" w:hAnsi="Times New Roman" w:cs="Times New Roman"/>
          <w:sz w:val="28"/>
          <w:szCs w:val="28"/>
        </w:rPr>
        <w:t xml:space="preserve">Основним призначенням цієї групи програмних продуктів є: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1) Структурування </w:t>
      </w:r>
      <w:proofErr w:type="spellStart"/>
      <w:r w:rsidRPr="002F5719">
        <w:rPr>
          <w:rFonts w:ascii="Times New Roman" w:eastAsia="Times New Roman" w:hAnsi="Times New Roman" w:cs="Times New Roman"/>
          <w:sz w:val="28"/>
          <w:szCs w:val="28"/>
        </w:rPr>
        <w:t>документного</w:t>
      </w:r>
      <w:proofErr w:type="spellEnd"/>
      <w:r w:rsidRPr="002F5719">
        <w:rPr>
          <w:rFonts w:ascii="Times New Roman" w:eastAsia="Times New Roman" w:hAnsi="Times New Roman" w:cs="Times New Roman"/>
          <w:sz w:val="28"/>
          <w:szCs w:val="28"/>
        </w:rPr>
        <w:t xml:space="preserve"> забезпечення (</w:t>
      </w:r>
      <w:proofErr w:type="spellStart"/>
      <w:r w:rsidRPr="002F5719">
        <w:rPr>
          <w:rFonts w:ascii="Times New Roman" w:eastAsia="Times New Roman" w:hAnsi="Times New Roman" w:cs="Times New Roman"/>
          <w:sz w:val="28"/>
          <w:szCs w:val="28"/>
        </w:rPr>
        <w:t>процесний</w:t>
      </w:r>
      <w:proofErr w:type="spellEnd"/>
      <w:r w:rsidRPr="002F5719">
        <w:rPr>
          <w:rFonts w:ascii="Times New Roman" w:eastAsia="Times New Roman" w:hAnsi="Times New Roman" w:cs="Times New Roman"/>
          <w:sz w:val="28"/>
          <w:szCs w:val="28"/>
        </w:rPr>
        <w:t xml:space="preserve"> підхід);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2) Поетапність впровадження системи документообігу.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3) Покриття всього набору задач </w:t>
      </w:r>
      <w:proofErr w:type="spellStart"/>
      <w:r w:rsidRPr="002F5719">
        <w:rPr>
          <w:rFonts w:ascii="Times New Roman" w:eastAsia="Times New Roman" w:hAnsi="Times New Roman" w:cs="Times New Roman"/>
          <w:sz w:val="28"/>
          <w:szCs w:val="28"/>
        </w:rPr>
        <w:t>документного</w:t>
      </w:r>
      <w:proofErr w:type="spellEnd"/>
      <w:r w:rsidRPr="002F5719">
        <w:rPr>
          <w:rFonts w:ascii="Times New Roman" w:eastAsia="Times New Roman" w:hAnsi="Times New Roman" w:cs="Times New Roman"/>
          <w:sz w:val="28"/>
          <w:szCs w:val="28"/>
        </w:rPr>
        <w:t xml:space="preserve"> забезпечення та організація зберігання документів (комплексна автоматизація). Перевагами використання програмного продукту цієї групи є короткі строки впровадження, легкість модифікації та розвитку системи.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Група 5. Моделювання і аналіз поведінки бізнес-процесів організації. На українському ринку використовуються програмні продукти, засновані на інтеграції CASE-технологій та імітаційного моделювання, найбільш поширені: </w:t>
      </w:r>
      <w:proofErr w:type="spellStart"/>
      <w:r w:rsidRPr="002F5719">
        <w:rPr>
          <w:rFonts w:ascii="Times New Roman" w:eastAsia="Times New Roman" w:hAnsi="Times New Roman" w:cs="Times New Roman"/>
          <w:sz w:val="28"/>
          <w:szCs w:val="28"/>
        </w:rPr>
        <w:t>BPWin</w:t>
      </w:r>
      <w:proofErr w:type="spellEnd"/>
      <w:r w:rsidRPr="002F5719">
        <w:rPr>
          <w:rFonts w:ascii="Times New Roman" w:eastAsia="Times New Roman" w:hAnsi="Times New Roman" w:cs="Times New Roman"/>
          <w:sz w:val="28"/>
          <w:szCs w:val="28"/>
        </w:rPr>
        <w:t xml:space="preserve"> – </w:t>
      </w:r>
      <w:proofErr w:type="spellStart"/>
      <w:r w:rsidRPr="002F5719">
        <w:rPr>
          <w:rFonts w:ascii="Times New Roman" w:eastAsia="Times New Roman" w:hAnsi="Times New Roman" w:cs="Times New Roman"/>
          <w:sz w:val="28"/>
          <w:szCs w:val="28"/>
        </w:rPr>
        <w:t>Arena</w:t>
      </w:r>
      <w:proofErr w:type="spellEnd"/>
      <w:r w:rsidRPr="002F5719">
        <w:rPr>
          <w:rFonts w:ascii="Times New Roman" w:eastAsia="Times New Roman" w:hAnsi="Times New Roman" w:cs="Times New Roman"/>
          <w:sz w:val="28"/>
          <w:szCs w:val="28"/>
        </w:rPr>
        <w:t xml:space="preserve">; ARIS і мережеві технології; </w:t>
      </w:r>
      <w:proofErr w:type="spellStart"/>
      <w:r w:rsidRPr="002F5719">
        <w:rPr>
          <w:rFonts w:ascii="Times New Roman" w:eastAsia="Times New Roman" w:hAnsi="Times New Roman" w:cs="Times New Roman"/>
          <w:sz w:val="28"/>
          <w:szCs w:val="28"/>
        </w:rPr>
        <w:t>iThink</w:t>
      </w:r>
      <w:proofErr w:type="spellEnd"/>
      <w:r w:rsidRPr="002F5719">
        <w:rPr>
          <w:rFonts w:ascii="Times New Roman" w:eastAsia="Times New Roman" w:hAnsi="Times New Roman" w:cs="Times New Roman"/>
          <w:sz w:val="28"/>
          <w:szCs w:val="28"/>
        </w:rPr>
        <w:t xml:space="preserve"> – BPR. Діапазон і різноманітність такого програмного забезпечення продовжує рости, вказуючи на тенденцію стійкого попиту на нього.</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З перерахованого вище можна зробити висновок, що добре організована і автоматизована робота зі спеціально розробленим програмним комплексом, безпосередньо пов’язана з успішною і прибутковою роботою підприємства. І це та частина ведення бізнесу, яку точно не варто недооцінювати і тим більше - нехтувати нею. Тому нагальною є необхідність розробки та конструювань унікальних інформаційних систем, з урахуванням всіх поставлених вимог і завдань підприємств за допомогою вже існуючих на ринку платформ. Все це дає величезне поле можливостей для подальших розробок індивідуальних модулів [15].</w:t>
      </w:r>
    </w:p>
    <w:p w:rsidR="002A4BE0" w:rsidRPr="002F5719" w:rsidRDefault="002A4BE0">
      <w:pPr>
        <w:spacing w:after="0" w:line="360" w:lineRule="auto"/>
        <w:ind w:firstLine="709"/>
        <w:jc w:val="both"/>
        <w:rPr>
          <w:rFonts w:ascii="Times New Roman" w:eastAsia="Times New Roman" w:hAnsi="Times New Roman" w:cs="Times New Roman"/>
          <w:sz w:val="28"/>
          <w:szCs w:val="28"/>
        </w:rPr>
      </w:pPr>
      <w:bookmarkStart w:id="12" w:name="_2s8eyo1" w:colFirst="0" w:colLast="0"/>
      <w:bookmarkEnd w:id="12"/>
    </w:p>
    <w:p w:rsidR="00B55AFF" w:rsidRDefault="00B55AFF">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2.3 Успішний досвід втілення інформаційних технологій в економіку країни: міжнародний аспект</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Індустрія інформаційних технологій зростає з неймовірною швидкістю в усьому </w:t>
      </w:r>
      <w:proofErr w:type="spellStart"/>
      <w:r w:rsidRPr="002F5719">
        <w:rPr>
          <w:rFonts w:ascii="Times New Roman" w:eastAsia="Times New Roman" w:hAnsi="Times New Roman" w:cs="Times New Roman"/>
          <w:sz w:val="28"/>
          <w:szCs w:val="28"/>
        </w:rPr>
        <w:t>cвіті</w:t>
      </w:r>
      <w:proofErr w:type="spellEnd"/>
      <w:r w:rsidRPr="002F5719">
        <w:rPr>
          <w:rFonts w:ascii="Times New Roman" w:eastAsia="Times New Roman" w:hAnsi="Times New Roman" w:cs="Times New Roman"/>
          <w:sz w:val="28"/>
          <w:szCs w:val="28"/>
        </w:rPr>
        <w:t xml:space="preserve"> і відіграє важливу роль для економіки не лише як джерело прибутків, а й як драйвер для подальшого зростання економіки в цілому на основі глибоких змін, які інформаційні технології приносять до різних галузей. </w:t>
      </w:r>
      <w:proofErr w:type="spellStart"/>
      <w:r w:rsidRPr="002F5719">
        <w:rPr>
          <w:rFonts w:ascii="Times New Roman" w:eastAsia="Times New Roman" w:hAnsi="Times New Roman" w:cs="Times New Roman"/>
          <w:sz w:val="28"/>
          <w:szCs w:val="28"/>
        </w:rPr>
        <w:t>Цифровізація</w:t>
      </w:r>
      <w:proofErr w:type="spellEnd"/>
      <w:r w:rsidRPr="002F5719">
        <w:rPr>
          <w:rFonts w:ascii="Times New Roman" w:eastAsia="Times New Roman" w:hAnsi="Times New Roman" w:cs="Times New Roman"/>
          <w:sz w:val="28"/>
          <w:szCs w:val="28"/>
        </w:rPr>
        <w:t xml:space="preserve"> економіки досягла стану, за якого ІТ–індустрія стала стратегічним сектором у багатьох відношеннях і, без сумніву, пропонує нові можливості для торгівлі та розвитку. </w:t>
      </w:r>
      <w:r w:rsidR="00B55AFF">
        <w:rPr>
          <w:rFonts w:ascii="Times New Roman" w:eastAsia="Times New Roman" w:hAnsi="Times New Roman" w:cs="Times New Roman"/>
          <w:sz w:val="28"/>
          <w:szCs w:val="28"/>
        </w:rPr>
        <w:t xml:space="preserve"> </w:t>
      </w:r>
      <w:r w:rsidRPr="002F5719">
        <w:rPr>
          <w:rFonts w:ascii="Times New Roman" w:eastAsia="Times New Roman" w:hAnsi="Times New Roman" w:cs="Times New Roman"/>
          <w:sz w:val="28"/>
          <w:szCs w:val="28"/>
        </w:rPr>
        <w:t xml:space="preserve">Конкуренто-спроможність різних країн тепер прямо пов’язана з їх спроможністю інвестувати у розвиток сектору ІТ та запроваджувати інновації у виробничих та управлінських процесах. Протягом наступних років </w:t>
      </w:r>
      <w:proofErr w:type="spellStart"/>
      <w:r w:rsidRPr="002F5719">
        <w:rPr>
          <w:rFonts w:ascii="Times New Roman" w:eastAsia="Times New Roman" w:hAnsi="Times New Roman" w:cs="Times New Roman"/>
          <w:sz w:val="28"/>
          <w:szCs w:val="28"/>
        </w:rPr>
        <w:t>цифровізація</w:t>
      </w:r>
      <w:proofErr w:type="spellEnd"/>
      <w:r w:rsidRPr="002F5719">
        <w:rPr>
          <w:rFonts w:ascii="Times New Roman" w:eastAsia="Times New Roman" w:hAnsi="Times New Roman" w:cs="Times New Roman"/>
          <w:sz w:val="28"/>
          <w:szCs w:val="28"/>
        </w:rPr>
        <w:t xml:space="preserve"> послуг та їх надання роботами значною мірою залежатимуть від нових інформаційних технологій, а саме: від програмного та апаратного забезпечення, передачі інформації та зберігання даних. Такі технології, як Інтернет речей, робототехніка, штучний інтелект, хмарні сервіси, аналіз великих даних, тривимірний друк та багато інших, вже змінюють засади діяльності сучасних заводів, а також способи виробництва продукції та надання послуг.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Це також спостерігається в усіх секторах економіки, включно з сільським господарством, де Інтернет речей та робототехніка посилюють свій вплив, зокрема, на створення робочих місць та навички, які користуються попитом. Створення цифрової економіки, яка базується на цифровому секторі та нових цифрових послугах, стало глобальним трендом, про що свідчать дані про щорічні темпи зростання цифрового сектору (у двозначних цифрах) у кількох країнах.</w:t>
      </w:r>
      <w:r w:rsidR="00B55AFF">
        <w:rPr>
          <w:rFonts w:ascii="Times New Roman" w:eastAsia="Times New Roman" w:hAnsi="Times New Roman" w:cs="Times New Roman"/>
          <w:sz w:val="28"/>
          <w:szCs w:val="28"/>
        </w:rPr>
        <w:t xml:space="preserve"> </w:t>
      </w:r>
      <w:r w:rsidRPr="002F5719">
        <w:rPr>
          <w:rFonts w:ascii="Times New Roman" w:eastAsia="Times New Roman" w:hAnsi="Times New Roman" w:cs="Times New Roman"/>
          <w:sz w:val="28"/>
          <w:szCs w:val="28"/>
        </w:rPr>
        <w:t>Здатність Інтернету полегшувати комерційні операції, вдосконалювати бізнес–процеси, змінювати взаємодію між бізнесами та поведінку споживачів свідчить про необмежені можливості для запровадження цифрових технологій на всіх рівнях виробництва, управління та набуття необхідних навичок та компетенцій. Цифрова економіка охоплює екосистему бізнесу в цілому включно з Інтернет–</w:t>
      </w:r>
      <w:r w:rsidRPr="002F5719">
        <w:rPr>
          <w:rFonts w:ascii="Times New Roman" w:eastAsia="Times New Roman" w:hAnsi="Times New Roman" w:cs="Times New Roman"/>
          <w:sz w:val="28"/>
          <w:szCs w:val="28"/>
        </w:rPr>
        <w:lastRenderedPageBreak/>
        <w:t>платформами, цифровими рішеннями, платформами для електронної комерції, виробниками та дистриб’юторами цифрового контенту, окрім провайдерів ІТ та телекомунікаційних послуг.</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Швидкі темпи технологічного прогресу та запровадження відповідних технологій вимагають вирішення низки задач. Один із викликів, пов’язаних з використанням результатів технологічного прогресу, полягає в тому, щоб визначити, яким чином слід впорядкувати отриману інформацію з точки зору часових витрат, а також вирішити: яким чином використовувати таку інформацію. Цифрова економіка швидко розвивається, а періодичність нових хвиль технологічного прогресу постійно прискорюється. Проте цей розвиток також викликає велику занепокоєність, пов’язану з конфіденційністю та безпекою даних, оскільки сучасний світ усе більше залежить від даних та якості їх обробки.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Розвиток робототехніки істотно впливатиме на суспільство та відношення до роботи. Ця технологія базується на програмних рішеннях для автоматизації регламентованих бізнес–процесів, які охоплюють рутинні робочі завдання, структуровані дані та задані результати. Вона має великий потенціал для майбутнього. До цього часу більшість подібних рішень застосовувалися для бізнес–операцій у бек–офісах, які прямо не взаємодіють з клієнтами.</w:t>
      </w:r>
      <w:r w:rsidR="00B55AFF">
        <w:rPr>
          <w:rFonts w:ascii="Times New Roman" w:eastAsia="Times New Roman" w:hAnsi="Times New Roman" w:cs="Times New Roman"/>
          <w:sz w:val="28"/>
          <w:szCs w:val="28"/>
        </w:rPr>
        <w:t xml:space="preserve"> </w:t>
      </w:r>
      <w:r w:rsidRPr="002F5719">
        <w:rPr>
          <w:rFonts w:ascii="Times New Roman" w:eastAsia="Times New Roman" w:hAnsi="Times New Roman" w:cs="Times New Roman"/>
          <w:sz w:val="28"/>
          <w:szCs w:val="28"/>
        </w:rPr>
        <w:t>Використання RPA має низку переваг, які стосуються продуктивності, витрат, швидкості та зменшення кількості помилок. RPA дозволяє організаціям автоматизувати виконання поточних завдань та не потребує комплексних процесів інтеграції, оскільки RPA взаємодіє з окремими системами у той же спосіб, що й людина, а програмне забезпечення для робототехніки може бути швидко змодельоване для подальшої автоматизації тих чи інших робочих процесів.</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З макроекономічної точки зору, розвиток робототехніки означає не лише технологічну трансформацію; імовірно, він також призведе до змін суспільного характеру. Мініатюризація електронних пристроїв, штучний інтелект та машинне навчання дадуть більше самостійності як роботам, так і </w:t>
      </w:r>
      <w:r w:rsidRPr="002F5719">
        <w:rPr>
          <w:rFonts w:ascii="Times New Roman" w:eastAsia="Times New Roman" w:hAnsi="Times New Roman" w:cs="Times New Roman"/>
          <w:sz w:val="28"/>
          <w:szCs w:val="28"/>
        </w:rPr>
        <w:lastRenderedPageBreak/>
        <w:t>людям. Це призведе до появи багатьох нових професій. При цьому суттєво зменшиться потреба у некваліфікованій людській праці, хоча впливу зазнають і деякі робочі місця з високою доданою вартістю (або з вузькою спеціалізацією). IT–інтегратори та великі сервісні компанії отримають найбільшу вигоду від цієї трансформації, але також можна з певністю стверджувати, що у цьому секторі виникне чимало нових професій.</w:t>
      </w:r>
    </w:p>
    <w:p w:rsidR="00B55AFF"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Деякі сектори економіки стануть застосовувати RPA для більшості своїх операцій, наприклад, фінансовий сектор суттєво збільшить масштаб застосування RPA, який зросте з теперішніх 19 до 73 відсотків корпоративних контролерів до 2020 р15. Очікується, що зростання ринку технологій у робототехніці складатиме 82,7 </w:t>
      </w:r>
      <w:proofErr w:type="spellStart"/>
      <w:r w:rsidRPr="002F5719">
        <w:rPr>
          <w:rFonts w:ascii="Times New Roman" w:eastAsia="Times New Roman" w:hAnsi="Times New Roman" w:cs="Times New Roman"/>
          <w:sz w:val="28"/>
          <w:szCs w:val="28"/>
        </w:rPr>
        <w:t>млрд</w:t>
      </w:r>
      <w:proofErr w:type="spellEnd"/>
      <w:r w:rsidRPr="002F5719">
        <w:rPr>
          <w:rFonts w:ascii="Times New Roman" w:eastAsia="Times New Roman" w:hAnsi="Times New Roman" w:cs="Times New Roman"/>
          <w:sz w:val="28"/>
          <w:szCs w:val="28"/>
        </w:rPr>
        <w:t xml:space="preserve"> дол. США, що дорівнює сукупному показнику зростання CAGR на рівні 10,11% </w:t>
      </w:r>
      <w:r w:rsidR="00B55AFF">
        <w:rPr>
          <w:rFonts w:ascii="Times New Roman" w:eastAsia="Times New Roman" w:hAnsi="Times New Roman" w:cs="Times New Roman"/>
          <w:sz w:val="28"/>
          <w:szCs w:val="28"/>
        </w:rPr>
        <w:t xml:space="preserve"> до 2</w:t>
      </w:r>
      <w:r w:rsidRPr="002F5719">
        <w:rPr>
          <w:rFonts w:ascii="Times New Roman" w:eastAsia="Times New Roman" w:hAnsi="Times New Roman" w:cs="Times New Roman"/>
          <w:sz w:val="28"/>
          <w:szCs w:val="28"/>
        </w:rPr>
        <w:t>020 рр.</w:t>
      </w:r>
      <w:r w:rsidR="00B55AFF">
        <w:rPr>
          <w:rFonts w:ascii="Times New Roman" w:eastAsia="Times New Roman" w:hAnsi="Times New Roman" w:cs="Times New Roman"/>
          <w:sz w:val="28"/>
          <w:szCs w:val="28"/>
        </w:rPr>
        <w:t xml:space="preserve">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Інформаційні технології прискорюють створення доданої вартості, що потребує існування системи стимулювання, яка б дозволила країні отримати та використати цей ресурс для розвитку торгівлі. </w:t>
      </w:r>
      <w:proofErr w:type="spellStart"/>
      <w:r w:rsidRPr="002F5719">
        <w:rPr>
          <w:rFonts w:ascii="Times New Roman" w:eastAsia="Times New Roman" w:hAnsi="Times New Roman" w:cs="Times New Roman"/>
          <w:sz w:val="28"/>
          <w:szCs w:val="28"/>
        </w:rPr>
        <w:t>Цифровізація</w:t>
      </w:r>
      <w:proofErr w:type="spellEnd"/>
      <w:r w:rsidRPr="002F5719">
        <w:rPr>
          <w:rFonts w:ascii="Times New Roman" w:eastAsia="Times New Roman" w:hAnsi="Times New Roman" w:cs="Times New Roman"/>
          <w:sz w:val="28"/>
          <w:szCs w:val="28"/>
        </w:rPr>
        <w:t xml:space="preserve"> економіки полягає у прискоренні торгівлі, а урядові структури повинні адаптуватися до цього прискорення та сприйняти ці зміни.[22, c. 1].</w:t>
      </w:r>
    </w:p>
    <w:p w:rsidR="002A4BE0" w:rsidRPr="002F5719" w:rsidRDefault="00F57D4D" w:rsidP="00B55AFF">
      <w:pPr>
        <w:numPr>
          <w:ilvl w:val="0"/>
          <w:numId w:val="6"/>
        </w:numPr>
        <w:pBdr>
          <w:top w:val="nil"/>
          <w:left w:val="nil"/>
          <w:bottom w:val="nil"/>
          <w:right w:val="nil"/>
          <w:between w:val="nil"/>
        </w:pBdr>
        <w:tabs>
          <w:tab w:val="left" w:pos="426"/>
        </w:tabs>
        <w:spacing w:after="0" w:line="360" w:lineRule="auto"/>
        <w:ind w:left="0" w:firstLine="0"/>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Індустрія інформаційних технологій зростає </w:t>
      </w:r>
      <w:r w:rsidR="00B55AFF">
        <w:rPr>
          <w:rFonts w:ascii="Times New Roman" w:eastAsia="Times New Roman" w:hAnsi="Times New Roman" w:cs="Times New Roman"/>
          <w:color w:val="000000"/>
          <w:sz w:val="28"/>
          <w:szCs w:val="28"/>
        </w:rPr>
        <w:t>великими</w:t>
      </w:r>
      <w:r w:rsidRPr="002F5719">
        <w:rPr>
          <w:rFonts w:ascii="Times New Roman" w:eastAsia="Times New Roman" w:hAnsi="Times New Roman" w:cs="Times New Roman"/>
          <w:color w:val="000000"/>
          <w:sz w:val="28"/>
          <w:szCs w:val="28"/>
        </w:rPr>
        <w:t xml:space="preserve"> темпами в усьому світі і відіграє ключову роль для економіки не лише як джерело потенційних доходів, а  </w:t>
      </w:r>
      <w:r w:rsidR="00B55AFF">
        <w:rPr>
          <w:rFonts w:ascii="Times New Roman" w:eastAsia="Times New Roman" w:hAnsi="Times New Roman" w:cs="Times New Roman"/>
          <w:color w:val="000000"/>
          <w:sz w:val="28"/>
          <w:szCs w:val="28"/>
        </w:rPr>
        <w:t xml:space="preserve">й </w:t>
      </w:r>
      <w:r w:rsidRPr="002F5719">
        <w:rPr>
          <w:rFonts w:ascii="Times New Roman" w:eastAsia="Times New Roman" w:hAnsi="Times New Roman" w:cs="Times New Roman"/>
          <w:color w:val="000000"/>
          <w:sz w:val="28"/>
          <w:szCs w:val="28"/>
        </w:rPr>
        <w:t xml:space="preserve">як орієнтир для подальшого </w:t>
      </w:r>
      <w:r w:rsidR="00B55AFF">
        <w:rPr>
          <w:rFonts w:ascii="Times New Roman" w:eastAsia="Times New Roman" w:hAnsi="Times New Roman" w:cs="Times New Roman"/>
          <w:color w:val="000000"/>
          <w:sz w:val="28"/>
          <w:szCs w:val="28"/>
        </w:rPr>
        <w:t>м</w:t>
      </w:r>
      <w:r w:rsidRPr="002F5719">
        <w:rPr>
          <w:rFonts w:ascii="Times New Roman" w:eastAsia="Times New Roman" w:hAnsi="Times New Roman" w:cs="Times New Roman"/>
          <w:color w:val="000000"/>
          <w:sz w:val="28"/>
          <w:szCs w:val="28"/>
        </w:rPr>
        <w:t xml:space="preserve">іжгалузевого зростання. </w:t>
      </w:r>
    </w:p>
    <w:p w:rsidR="002A4BE0" w:rsidRPr="002F5719" w:rsidRDefault="00F57D4D" w:rsidP="00B55AFF">
      <w:pPr>
        <w:numPr>
          <w:ilvl w:val="0"/>
          <w:numId w:val="6"/>
        </w:numPr>
        <w:pBdr>
          <w:top w:val="nil"/>
          <w:left w:val="nil"/>
          <w:bottom w:val="nil"/>
          <w:right w:val="nil"/>
          <w:between w:val="nil"/>
        </w:pBdr>
        <w:tabs>
          <w:tab w:val="left" w:pos="426"/>
        </w:tabs>
        <w:spacing w:after="0" w:line="360" w:lineRule="auto"/>
        <w:ind w:left="0" w:firstLine="0"/>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Застосування продуктів і послуг ICT та їх виробництво в усьому світі постійно зростають і трансформують торгівлю, робочі місця та навички; доступ до інформації через Інтернет не лише покращує доступ до нових знань, а й сприяє загальному підвищенню рівня ВВП країни. </w:t>
      </w:r>
    </w:p>
    <w:p w:rsidR="002A4BE0" w:rsidRPr="002F5719" w:rsidRDefault="00F57D4D" w:rsidP="00B55AFF">
      <w:pPr>
        <w:numPr>
          <w:ilvl w:val="0"/>
          <w:numId w:val="6"/>
        </w:numPr>
        <w:pBdr>
          <w:top w:val="nil"/>
          <w:left w:val="nil"/>
          <w:bottom w:val="nil"/>
          <w:right w:val="nil"/>
          <w:between w:val="nil"/>
        </w:pBdr>
        <w:tabs>
          <w:tab w:val="left" w:pos="426"/>
        </w:tabs>
        <w:spacing w:after="0" w:line="360" w:lineRule="auto"/>
        <w:ind w:left="0" w:firstLine="0"/>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ІТ–індустрія постійно еволюціонує та генерує нові тренди та технології на кшталт Інтернету речей, робототехніки, </w:t>
      </w:r>
      <w:proofErr w:type="spellStart"/>
      <w:r w:rsidRPr="002F5719">
        <w:rPr>
          <w:rFonts w:ascii="Times New Roman" w:eastAsia="Times New Roman" w:hAnsi="Times New Roman" w:cs="Times New Roman"/>
          <w:color w:val="000000"/>
          <w:sz w:val="28"/>
          <w:szCs w:val="28"/>
        </w:rPr>
        <w:t>блокчейну</w:t>
      </w:r>
      <w:proofErr w:type="spellEnd"/>
      <w:r w:rsidRPr="002F5719">
        <w:rPr>
          <w:rFonts w:ascii="Times New Roman" w:eastAsia="Times New Roman" w:hAnsi="Times New Roman" w:cs="Times New Roman"/>
          <w:color w:val="000000"/>
          <w:sz w:val="28"/>
          <w:szCs w:val="28"/>
        </w:rPr>
        <w:t>, штучного інтелекту, хмарних технологій, аналізу великих даних, тривимірного друку (адитивне виробництво) тощо.</w:t>
      </w:r>
    </w:p>
    <w:p w:rsidR="001530EA" w:rsidRDefault="001530EA" w:rsidP="00B55AFF">
      <w:pPr>
        <w:spacing w:after="0" w:line="360" w:lineRule="auto"/>
        <w:jc w:val="center"/>
        <w:rPr>
          <w:rFonts w:ascii="Times New Roman" w:eastAsia="Times New Roman" w:hAnsi="Times New Roman" w:cs="Times New Roman"/>
          <w:sz w:val="28"/>
          <w:szCs w:val="28"/>
        </w:rPr>
      </w:pPr>
      <w:bookmarkStart w:id="13" w:name="_17dp8vu" w:colFirst="0" w:colLast="0"/>
      <w:bookmarkEnd w:id="13"/>
    </w:p>
    <w:p w:rsidR="001530EA" w:rsidRDefault="001530EA" w:rsidP="00B55AFF">
      <w:pPr>
        <w:spacing w:after="0" w:line="360" w:lineRule="auto"/>
        <w:jc w:val="center"/>
        <w:rPr>
          <w:rFonts w:ascii="Times New Roman" w:eastAsia="Times New Roman" w:hAnsi="Times New Roman" w:cs="Times New Roman"/>
          <w:sz w:val="28"/>
          <w:szCs w:val="28"/>
        </w:rPr>
      </w:pPr>
    </w:p>
    <w:p w:rsidR="002A4BE0" w:rsidRPr="002F5719" w:rsidRDefault="00B55AFF" w:rsidP="00B55AF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w:t>
      </w:r>
      <w:r w:rsidR="00F57D4D" w:rsidRPr="002F5719">
        <w:rPr>
          <w:rFonts w:ascii="Times New Roman" w:eastAsia="Times New Roman" w:hAnsi="Times New Roman" w:cs="Times New Roman"/>
          <w:sz w:val="28"/>
          <w:szCs w:val="28"/>
        </w:rPr>
        <w:t>ОЗДІЛ ІІІ</w:t>
      </w:r>
    </w:p>
    <w:p w:rsidR="002A4BE0" w:rsidRPr="002F5719" w:rsidRDefault="00F57D4D">
      <w:pPr>
        <w:spacing w:after="0" w:line="360" w:lineRule="auto"/>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ПРАКТИЧНІ РЕКОМЕНДАЦІЇ ЩОДО РОЗВИТКУ СИСТЕМИ ІНФОРМАЦІЙНОЇ ЕКОНОМІКИ УКРАЇНИ</w:t>
      </w: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bookmarkStart w:id="14" w:name="_3rdcrjn" w:colFirst="0" w:colLast="0"/>
      <w:bookmarkEnd w:id="14"/>
      <w:r w:rsidRPr="002F5719">
        <w:rPr>
          <w:rFonts w:ascii="Times New Roman" w:eastAsia="Times New Roman" w:hAnsi="Times New Roman" w:cs="Times New Roman"/>
          <w:sz w:val="28"/>
          <w:szCs w:val="28"/>
        </w:rPr>
        <w:t>3.1 Проблеми розвитку сфери інформаційної економіки в Україні</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Незважаючи на те, що відбувається інтенсивний процес формування світової інформаційної економіки в умовах глобалізації інформаційних, інформаційно-технологічних та телекомунікаційних ринків, виникнення світових лідерів інформаційної індустрії, перетворення "електронної торгівлі" за допомогою телекомунікацій на засіб ведення бізнесу, в Україні ці процеси мають ознаки лише початковій стадії.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Система управління економікою в Україні перебуває у процесі змін.</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З одного боку, це потребує вдосконалення механізму державного управління економікою загалом та інформаційною економікою зокрема. Вимагають розробки принципово нові підходи до форм та методів управління. Існує необхідність визначення науково обґрунтованих нормативно-правових аспектів державного регулювання [9].</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З іншого боку, організаційно-економічна структура суб'єктів господарювання у сфері інформаційної економіки в умовах глобалізації та інноваційного розвитку вже не відповідає сучасним об'єктивним потребам українського суспільства. Виникає необхідність створення ефективного інформаційного забезпечення суспільства.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Сьогодні поширеним є розуміння інформаційної економіки як такої фази розвитку суспільства, в якій головним продуктом виробництва є інформація та знання. Характерним є збільшення ролі інформації та знань у житті суспільства, зростання частки інформаційних комунікацій, продуктів та послуг у ВВП країни, створення глобального інформаційного простору, де відбувається ефективна інформаційна взаємодія людей, зокрема завдяки їх </w:t>
      </w:r>
      <w:r w:rsidRPr="002F5719">
        <w:rPr>
          <w:rFonts w:ascii="Times New Roman" w:eastAsia="Times New Roman" w:hAnsi="Times New Roman" w:cs="Times New Roman"/>
          <w:sz w:val="28"/>
          <w:szCs w:val="28"/>
        </w:rPr>
        <w:lastRenderedPageBreak/>
        <w:t xml:space="preserve">доступу до світових інформаційних ресурсів та споживання відповідних інформаційних продуктів та послуг.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Одним із головних пріоритетів розвитку України є побудова інформаційного суспільства, яке робить безперешкодне створення та накопичення інформації та знань, забезпечення вільного доступу до них, користування та обмін ними. Таким чином, кожна людина отримає можливість повною мірою реалізувати свій творчий потенціал і цим сприятиме суспільному та особистому розвитку. Просування інформаційного суспільства вимагає цілісної системи законодавства, різних інформаційно-комунікаційних технологій (ІКТ) та загальнодержавних інформаційно-аналітичних систем різного рівня та призначення.</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Україна готує та має значну кількість висококваліфікованих фахівців з ІКТ, математики, кібернетики; у країні постійно зростає та оновлюється парк комп'ютерної техніки, сучасних систем та засобів телекомунікації, зв'язку; високий рівень інформатизації банківської сфери.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Водночас ступінь розвитку інформаційного суспільства в Україні порівняно зі світовими тенденціями є недостатнім і не відповідає потенціалу та можливостям України, оскільки:</w:t>
      </w:r>
    </w:p>
    <w:p w:rsidR="002A4BE0" w:rsidRPr="002F5719" w:rsidRDefault="00F57D4D">
      <w:pPr>
        <w:numPr>
          <w:ilvl w:val="0"/>
          <w:numId w:val="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відсутня координація зусиль державного та приватного секторів економіки з метою ефективного використання наявних ресурсів;</w:t>
      </w:r>
    </w:p>
    <w:p w:rsidR="002A4BE0" w:rsidRPr="002F5719" w:rsidRDefault="00F57D4D">
      <w:pPr>
        <w:numPr>
          <w:ilvl w:val="0"/>
          <w:numId w:val="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ефективність використання фінансових, матеріальних, кадрових ресурсів, спрямованих на інформатизацію, впровадження інформаційно-комунікаційних технологій у соціально-економічну сферу, зокрема сільське господарство, низька;</w:t>
      </w:r>
    </w:p>
    <w:p w:rsidR="002A4BE0" w:rsidRPr="002F5719" w:rsidRDefault="00F57D4D">
      <w:pPr>
        <w:numPr>
          <w:ilvl w:val="0"/>
          <w:numId w:val="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є відставання у впровадженій технологіях електронного бізнесу, електронних бірж та </w:t>
      </w:r>
      <w:proofErr w:type="spellStart"/>
      <w:r w:rsidRPr="002F5719">
        <w:rPr>
          <w:rFonts w:ascii="Times New Roman" w:eastAsia="Times New Roman" w:hAnsi="Times New Roman" w:cs="Times New Roman"/>
          <w:color w:val="000000"/>
          <w:sz w:val="28"/>
          <w:szCs w:val="28"/>
        </w:rPr>
        <w:t>ауїсціонів</w:t>
      </w:r>
      <w:proofErr w:type="spellEnd"/>
      <w:r w:rsidRPr="002F5719">
        <w:rPr>
          <w:rFonts w:ascii="Times New Roman" w:eastAsia="Times New Roman" w:hAnsi="Times New Roman" w:cs="Times New Roman"/>
          <w:color w:val="000000"/>
          <w:sz w:val="28"/>
          <w:szCs w:val="28"/>
        </w:rPr>
        <w:t>, електронних депозитаріїв, використаних безготівкових розрахунків за товари та послуги тощо;</w:t>
      </w:r>
    </w:p>
    <w:p w:rsidR="002A4BE0" w:rsidRPr="002F5719" w:rsidRDefault="00F57D4D">
      <w:pPr>
        <w:numPr>
          <w:ilvl w:val="0"/>
          <w:numId w:val="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рівень інформатизації окремих галузей економіки, деяких регіонів держави низький;</w:t>
      </w:r>
    </w:p>
    <w:p w:rsidR="002A4BE0" w:rsidRPr="002F5719" w:rsidRDefault="00F57D4D">
      <w:pPr>
        <w:numPr>
          <w:ilvl w:val="0"/>
          <w:numId w:val="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lastRenderedPageBreak/>
        <w:t>розвиток нормативно-правової бази інформаційної сфери недостатній;</w:t>
      </w:r>
    </w:p>
    <w:p w:rsidR="002A4BE0" w:rsidRPr="002F5719" w:rsidRDefault="00F57D4D">
      <w:pPr>
        <w:numPr>
          <w:ilvl w:val="0"/>
          <w:numId w:val="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створення інфраструктури для надання органами державної влади та органами місцевого самоврядування юридичним та фізичним особам інформаційних послуг із використанням мережі "Інтернет" відбувається повільно;</w:t>
      </w:r>
    </w:p>
    <w:p w:rsidR="002A4BE0" w:rsidRPr="002F5719" w:rsidRDefault="00F57D4D">
      <w:pPr>
        <w:numPr>
          <w:ilvl w:val="0"/>
          <w:numId w:val="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рівень комп'ютерної та інформаційної грамотності населення є недостатнім, впровадження нових методів навчання із застосуванням сучасних ІКТ – повільним;</w:t>
      </w:r>
    </w:p>
    <w:p w:rsidR="002A4BE0" w:rsidRPr="002F5719" w:rsidRDefault="00F57D4D">
      <w:pPr>
        <w:numPr>
          <w:ilvl w:val="0"/>
          <w:numId w:val="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рівень інформаційної </w:t>
      </w:r>
      <w:proofErr w:type="spellStart"/>
      <w:r w:rsidRPr="002F5719">
        <w:rPr>
          <w:rFonts w:ascii="Times New Roman" w:eastAsia="Times New Roman" w:hAnsi="Times New Roman" w:cs="Times New Roman"/>
          <w:color w:val="000000"/>
          <w:sz w:val="28"/>
          <w:szCs w:val="28"/>
        </w:rPr>
        <w:t>поданості</w:t>
      </w:r>
      <w:proofErr w:type="spellEnd"/>
      <w:r w:rsidRPr="002F5719">
        <w:rPr>
          <w:rFonts w:ascii="Times New Roman" w:eastAsia="Times New Roman" w:hAnsi="Times New Roman" w:cs="Times New Roman"/>
          <w:color w:val="000000"/>
          <w:sz w:val="28"/>
          <w:szCs w:val="28"/>
        </w:rPr>
        <w:t xml:space="preserve"> України в </w:t>
      </w:r>
      <w:proofErr w:type="spellStart"/>
      <w:r w:rsidRPr="002F5719">
        <w:rPr>
          <w:rFonts w:ascii="Times New Roman" w:eastAsia="Times New Roman" w:hAnsi="Times New Roman" w:cs="Times New Roman"/>
          <w:color w:val="000000"/>
          <w:sz w:val="28"/>
          <w:szCs w:val="28"/>
        </w:rPr>
        <w:t>Інтернет-просторі</w:t>
      </w:r>
      <w:proofErr w:type="spellEnd"/>
      <w:r w:rsidRPr="002F5719">
        <w:rPr>
          <w:rFonts w:ascii="Times New Roman" w:eastAsia="Times New Roman" w:hAnsi="Times New Roman" w:cs="Times New Roman"/>
          <w:color w:val="000000"/>
          <w:sz w:val="28"/>
          <w:szCs w:val="28"/>
        </w:rPr>
        <w:t xml:space="preserve"> є низьким, а присутність україномовних інформаційних ресурсів – недостатньою;</w:t>
      </w:r>
    </w:p>
    <w:p w:rsidR="002A4BE0" w:rsidRPr="002F5719" w:rsidRDefault="00F57D4D">
      <w:pPr>
        <w:numPr>
          <w:ilvl w:val="0"/>
          <w:numId w:val="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рівень державної підтримки виробництва засобів інформатизації, програмних засобів та впровадження ІКТ є недостатнім, що не забезпечує всіх потреб економіки та суспільного життя;</w:t>
      </w:r>
    </w:p>
    <w:p w:rsidR="002A4BE0" w:rsidRPr="002F5719" w:rsidRDefault="00F57D4D">
      <w:pPr>
        <w:numPr>
          <w:ilvl w:val="0"/>
          <w:numId w:val="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спостерігаються нерівномірність забезпечення можливості доступу населення до комп'ютерних та телекомунікаційних засобів, поглиблення "інформаційної нерівності" між окремими регіонами, галузями економіки та різними верствами населення;</w:t>
      </w:r>
    </w:p>
    <w:p w:rsidR="002A4BE0" w:rsidRPr="002F5719" w:rsidRDefault="00F57D4D">
      <w:pPr>
        <w:numPr>
          <w:ilvl w:val="0"/>
          <w:numId w:val="7"/>
        </w:numPr>
        <w:pBdr>
          <w:top w:val="nil"/>
          <w:left w:val="nil"/>
          <w:bottom w:val="nil"/>
          <w:right w:val="nil"/>
          <w:between w:val="nil"/>
        </w:pBdr>
        <w:spacing w:after="0" w:line="360" w:lineRule="auto"/>
        <w:ind w:left="0" w:firstLine="709"/>
        <w:jc w:val="both"/>
        <w:rPr>
          <w:rFonts w:ascii="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не вирішуються у повному обсязі питання захисту авторських прав на комп'ютерні програми, відсутні системні державні рішення, спрямовані на створення національних інноваційних структур (центрів, технополісів та технопарків) щодо розробки конкурентоспроможного програмного забезпечення [11].</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На розвиток національної економіки України упродовж останніх років впливають доволі різні процеси економічного, соціального, інноваційно-бізнесового та безпекового характеру, що постає складним у визначені як позитивних так і негативних рис загального руху країни в умовах війни. Але враховувати потрібно як позитивні надбання (особливо до 24 лютого 2022 </w:t>
      </w:r>
      <w:r w:rsidRPr="002F5719">
        <w:rPr>
          <w:rFonts w:ascii="Times New Roman" w:eastAsia="Times New Roman" w:hAnsi="Times New Roman" w:cs="Times New Roman"/>
          <w:color w:val="000000"/>
          <w:sz w:val="28"/>
          <w:szCs w:val="28"/>
        </w:rPr>
        <w:lastRenderedPageBreak/>
        <w:t xml:space="preserve">року), так і негативні, що були до війни і мають місце під час ведення військових дій.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Окреслимо позитивні та негативні процеси з позиції узагальненого бачення руху у напрямі реалізації національних економічних інтересів.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Позитивні процеси необхідно визнавати та визначати як ключові в концептуалізації базових положень розвитку національної економіки, до них рекомендуємо відносити: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системну інтеграцію з європейським ринком та європейською економічною системною;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демонополізацію та наявність конкурентного середовища в більшості галузей економіки;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наявність державних програм підтримки малого та середнього бізнесу (особливо в соціальній сфері);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наявність цільових державних програм підтримки інноваційної діяльності (правове забезпечення, </w:t>
      </w:r>
      <w:proofErr w:type="spellStart"/>
      <w:r w:rsidRPr="002F5719">
        <w:rPr>
          <w:rFonts w:ascii="Times New Roman" w:eastAsia="Times New Roman" w:hAnsi="Times New Roman" w:cs="Times New Roman"/>
          <w:color w:val="000000"/>
          <w:sz w:val="28"/>
          <w:szCs w:val="28"/>
        </w:rPr>
        <w:t>інституціоналізація</w:t>
      </w:r>
      <w:proofErr w:type="spellEnd"/>
      <w:r w:rsidRPr="002F5719">
        <w:rPr>
          <w:rFonts w:ascii="Times New Roman" w:eastAsia="Times New Roman" w:hAnsi="Times New Roman" w:cs="Times New Roman"/>
          <w:color w:val="000000"/>
          <w:sz w:val="28"/>
          <w:szCs w:val="28"/>
        </w:rPr>
        <w:t xml:space="preserve"> технопарків та технополісів, інноваційних кластерів, асоціацій та об’єднань інвесторів);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нарощення інвестиційного потенціалу економіки;</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нарощення інноваційного потенціалу економіки та науково-освітнього комплексів;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визнання світовою бізнес-спільнотою національного ділового середовища відповідного до найкращих світових стандартів (за оцінками Світового банку в рейтингу оцінок ділового середовища Україна посіла 64 -у сходинку серед 190 країн світу, покращавши свій результат у 2020 році на сім позицій (з 71 до 64 місця), порівняно до 2019 року) [15].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Негативними процесами у загальному баченні реалізації національних економічних інтересів та необхідності їх системного дослідження та усунення рекомендуємо визнавати:</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деструктивні прояви монополізації окремих ринків та </w:t>
      </w:r>
      <w:proofErr w:type="spellStart"/>
      <w:r w:rsidRPr="002F5719">
        <w:rPr>
          <w:rFonts w:ascii="Times New Roman" w:eastAsia="Times New Roman" w:hAnsi="Times New Roman" w:cs="Times New Roman"/>
          <w:color w:val="000000"/>
          <w:sz w:val="28"/>
          <w:szCs w:val="28"/>
        </w:rPr>
        <w:t>надконцентрація</w:t>
      </w:r>
      <w:proofErr w:type="spellEnd"/>
      <w:r w:rsidRPr="002F5719">
        <w:rPr>
          <w:rFonts w:ascii="Times New Roman" w:eastAsia="Times New Roman" w:hAnsi="Times New Roman" w:cs="Times New Roman"/>
          <w:color w:val="000000"/>
          <w:sz w:val="28"/>
          <w:szCs w:val="28"/>
        </w:rPr>
        <w:t xml:space="preserve"> капіталів;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lastRenderedPageBreak/>
        <w:t xml:space="preserve">- економічну щільність територіальної концентрації капіталу, виробництв (індикатор </w:t>
      </w:r>
      <w:proofErr w:type="spellStart"/>
      <w:r w:rsidRPr="002F5719">
        <w:rPr>
          <w:rFonts w:ascii="Times New Roman" w:eastAsia="Times New Roman" w:hAnsi="Times New Roman" w:cs="Times New Roman"/>
          <w:color w:val="000000"/>
          <w:sz w:val="28"/>
          <w:szCs w:val="28"/>
        </w:rPr>
        <w:t>тери-торіальної</w:t>
      </w:r>
      <w:proofErr w:type="spellEnd"/>
      <w:r w:rsidRPr="002F5719">
        <w:rPr>
          <w:rFonts w:ascii="Times New Roman" w:eastAsia="Times New Roman" w:hAnsi="Times New Roman" w:cs="Times New Roman"/>
          <w:color w:val="000000"/>
          <w:sz w:val="28"/>
          <w:szCs w:val="28"/>
        </w:rPr>
        <w:t xml:space="preserve"> концентрації економіки);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високу ризикованість інвестицій особливо в інноваційні </w:t>
      </w:r>
      <w:proofErr w:type="spellStart"/>
      <w:r w:rsidRPr="002F5719">
        <w:rPr>
          <w:rFonts w:ascii="Times New Roman" w:eastAsia="Times New Roman" w:hAnsi="Times New Roman" w:cs="Times New Roman"/>
          <w:color w:val="000000"/>
          <w:sz w:val="28"/>
          <w:szCs w:val="28"/>
        </w:rPr>
        <w:t>бізнес-проєкти</w:t>
      </w:r>
      <w:proofErr w:type="spellEnd"/>
      <w:r w:rsidRPr="002F5719">
        <w:rPr>
          <w:rFonts w:ascii="Times New Roman" w:eastAsia="Times New Roman" w:hAnsi="Times New Roman" w:cs="Times New Roman"/>
          <w:color w:val="000000"/>
          <w:sz w:val="28"/>
          <w:szCs w:val="28"/>
        </w:rPr>
        <w:t>;</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високу вартість інвестиційних ресурсів;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непрозорість більшості виробничих процесів та ланцюгів логістичного постачання (особливо відноситься до підприємств з капіталами з </w:t>
      </w:r>
      <w:proofErr w:type="spellStart"/>
      <w:r w:rsidRPr="002F5719">
        <w:rPr>
          <w:rFonts w:ascii="Times New Roman" w:eastAsia="Times New Roman" w:hAnsi="Times New Roman" w:cs="Times New Roman"/>
          <w:color w:val="000000"/>
          <w:sz w:val="28"/>
          <w:szCs w:val="28"/>
        </w:rPr>
        <w:t>рф</w:t>
      </w:r>
      <w:proofErr w:type="spellEnd"/>
      <w:r w:rsidRPr="002F5719">
        <w:rPr>
          <w:rFonts w:ascii="Times New Roman" w:eastAsia="Times New Roman" w:hAnsi="Times New Roman" w:cs="Times New Roman"/>
          <w:color w:val="000000"/>
          <w:sz w:val="28"/>
          <w:szCs w:val="28"/>
        </w:rPr>
        <w:t>);</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низьку, неефективну комерціалізацію інноваційних продуктів та технологій;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високий рівень лобіювання економічних інтересів окремих галузей (фармацевтичної, нафто та газодобувної);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дію карантину та наслідків пандемії </w:t>
      </w:r>
      <w:proofErr w:type="spellStart"/>
      <w:r w:rsidRPr="002F5719">
        <w:rPr>
          <w:rFonts w:ascii="Times New Roman" w:eastAsia="Times New Roman" w:hAnsi="Times New Roman" w:cs="Times New Roman"/>
          <w:color w:val="000000"/>
          <w:sz w:val="28"/>
          <w:szCs w:val="28"/>
        </w:rPr>
        <w:t>Covid</w:t>
      </w:r>
      <w:proofErr w:type="spellEnd"/>
      <w:r w:rsidRPr="002F5719">
        <w:rPr>
          <w:rFonts w:ascii="Times New Roman" w:eastAsia="Times New Roman" w:hAnsi="Times New Roman" w:cs="Times New Roman"/>
          <w:color w:val="000000"/>
          <w:sz w:val="28"/>
          <w:szCs w:val="28"/>
        </w:rPr>
        <w:t xml:space="preserve">;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нарощення регіональних диспропорцій в розвитку промисловості, сфери послуг з позиції соціальних преференцій;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регіональну інформаційну асиметрію.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Це група загальних проблем, які мали місце в довоєнні часи та в різних формах мають своє продовження і сьогодні.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Проблеми інформаційного характеру рекомендуємо окреслювати як процеси розвитку інформаційної економіки України. Тут присутня унікальна ситуація високого рівня просування </w:t>
      </w:r>
      <w:proofErr w:type="spellStart"/>
      <w:r w:rsidRPr="002F5719">
        <w:rPr>
          <w:rFonts w:ascii="Times New Roman" w:eastAsia="Times New Roman" w:hAnsi="Times New Roman" w:cs="Times New Roman"/>
          <w:color w:val="000000"/>
          <w:sz w:val="28"/>
          <w:szCs w:val="28"/>
        </w:rPr>
        <w:t>діджитал-процесів</w:t>
      </w:r>
      <w:proofErr w:type="spellEnd"/>
      <w:r w:rsidRPr="002F5719">
        <w:rPr>
          <w:rFonts w:ascii="Times New Roman" w:eastAsia="Times New Roman" w:hAnsi="Times New Roman" w:cs="Times New Roman"/>
          <w:color w:val="000000"/>
          <w:sz w:val="28"/>
          <w:szCs w:val="28"/>
        </w:rPr>
        <w:t xml:space="preserve">, електронного документообігу, цифрових комунікацій, автоматизації виробництв, інформатизації та Інтернет-технологій в освіті, але відсутнє </w:t>
      </w:r>
      <w:proofErr w:type="spellStart"/>
      <w:r w:rsidRPr="002F5719">
        <w:rPr>
          <w:rFonts w:ascii="Times New Roman" w:eastAsia="Times New Roman" w:hAnsi="Times New Roman" w:cs="Times New Roman"/>
          <w:color w:val="000000"/>
          <w:sz w:val="28"/>
          <w:szCs w:val="28"/>
        </w:rPr>
        <w:t>науковообґрунтоване</w:t>
      </w:r>
      <w:proofErr w:type="spellEnd"/>
      <w:r w:rsidRPr="002F5719">
        <w:rPr>
          <w:rFonts w:ascii="Times New Roman" w:eastAsia="Times New Roman" w:hAnsi="Times New Roman" w:cs="Times New Roman"/>
          <w:color w:val="000000"/>
          <w:sz w:val="28"/>
          <w:szCs w:val="28"/>
        </w:rPr>
        <w:t xml:space="preserve"> бачення та відповідне відображення:</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перспективних станів з урахуванням економічних інтересів країни;</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захисту вже отриманих результатів в контексті подальших суспільних трансформацій;</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діагностування проблем та визначення сценаріїв розвитку інформаційного прогресу в різних виробництвах, галузях економіки;</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lastRenderedPageBreak/>
        <w:t xml:space="preserve">-  узгодження та балансування економічних інтересів в парадигмі відносин «держава‒населення‒бізнес» щодо консолідації ІТ-галузей, виробництв та сфери послуг на платформах національних </w:t>
      </w:r>
      <w:proofErr w:type="spellStart"/>
      <w:r w:rsidRPr="002F5719">
        <w:rPr>
          <w:rFonts w:ascii="Times New Roman" w:eastAsia="Times New Roman" w:hAnsi="Times New Roman" w:cs="Times New Roman"/>
          <w:color w:val="000000"/>
          <w:sz w:val="28"/>
          <w:szCs w:val="28"/>
        </w:rPr>
        <w:t>проєктів</w:t>
      </w:r>
      <w:proofErr w:type="spellEnd"/>
      <w:r w:rsidRPr="002F5719">
        <w:rPr>
          <w:rFonts w:ascii="Times New Roman" w:eastAsia="Times New Roman" w:hAnsi="Times New Roman" w:cs="Times New Roman"/>
          <w:color w:val="000000"/>
          <w:sz w:val="28"/>
          <w:szCs w:val="28"/>
        </w:rPr>
        <w:t xml:space="preserve">;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необхідності формування цільових комунікаційних платформ – тимчасового та постійного характеру, офіційно та неофіційно закріплених щодо обговорення впливу активної інформатизації на стан національної економіки та результативність реалізації економічних інтересів.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Негативні та позитивні прояви розвитку економіки та внутрішнього ринку, його системного руху до ринкової моделі економіки з елементами змін національного характеру накладає свій, специфічний відбиток на загальний стан, особливості відтворення національного внутрішнього продукту, економічні індикатори ринків та галузей економіки, виробництв та бізнес, пріоритети та тренди економічних інтересів виробників та галузей. Таким чином, слід визнати полярність груп факторів та проблем, як результат ‒ порушення балансу інтересів, гальмування та ускладнення процесів в розвитку національної економіки [23].</w:t>
      </w:r>
    </w:p>
    <w:p w:rsidR="002A4BE0" w:rsidRDefault="002A4BE0">
      <w:pPr>
        <w:spacing w:after="0" w:line="360" w:lineRule="auto"/>
        <w:ind w:firstLine="709"/>
        <w:jc w:val="both"/>
        <w:rPr>
          <w:rFonts w:ascii="Times New Roman" w:eastAsia="Times New Roman" w:hAnsi="Times New Roman" w:cs="Times New Roman"/>
          <w:sz w:val="28"/>
          <w:szCs w:val="28"/>
        </w:rPr>
      </w:pPr>
    </w:p>
    <w:p w:rsidR="00B77BDF" w:rsidRDefault="00B77BDF">
      <w:pPr>
        <w:spacing w:after="0" w:line="360" w:lineRule="auto"/>
        <w:ind w:firstLine="709"/>
        <w:jc w:val="both"/>
        <w:rPr>
          <w:rFonts w:ascii="Times New Roman" w:eastAsia="Times New Roman" w:hAnsi="Times New Roman" w:cs="Times New Roman"/>
          <w:sz w:val="28"/>
          <w:szCs w:val="28"/>
        </w:rPr>
      </w:pPr>
    </w:p>
    <w:p w:rsidR="00B77BDF" w:rsidRDefault="00B77BDF">
      <w:pPr>
        <w:spacing w:after="0" w:line="360" w:lineRule="auto"/>
        <w:ind w:firstLine="709"/>
        <w:jc w:val="both"/>
        <w:rPr>
          <w:rFonts w:ascii="Times New Roman" w:eastAsia="Times New Roman" w:hAnsi="Times New Roman" w:cs="Times New Roman"/>
          <w:sz w:val="28"/>
          <w:szCs w:val="28"/>
        </w:rPr>
      </w:pPr>
    </w:p>
    <w:p w:rsidR="00B77BDF" w:rsidRDefault="00B77BDF">
      <w:pPr>
        <w:spacing w:after="0" w:line="360" w:lineRule="auto"/>
        <w:ind w:firstLine="709"/>
        <w:jc w:val="both"/>
        <w:rPr>
          <w:rFonts w:ascii="Times New Roman" w:eastAsia="Times New Roman" w:hAnsi="Times New Roman" w:cs="Times New Roman"/>
          <w:sz w:val="28"/>
          <w:szCs w:val="28"/>
        </w:rPr>
      </w:pPr>
    </w:p>
    <w:p w:rsidR="00B77BDF" w:rsidRDefault="00B77BDF">
      <w:pPr>
        <w:spacing w:after="0" w:line="360" w:lineRule="auto"/>
        <w:ind w:firstLine="709"/>
        <w:jc w:val="both"/>
        <w:rPr>
          <w:rFonts w:ascii="Times New Roman" w:eastAsia="Times New Roman" w:hAnsi="Times New Roman" w:cs="Times New Roman"/>
          <w:sz w:val="28"/>
          <w:szCs w:val="28"/>
        </w:rPr>
      </w:pPr>
    </w:p>
    <w:p w:rsidR="00B77BDF" w:rsidRDefault="00B77BDF">
      <w:pPr>
        <w:spacing w:after="0" w:line="360" w:lineRule="auto"/>
        <w:ind w:firstLine="709"/>
        <w:jc w:val="both"/>
        <w:rPr>
          <w:rFonts w:ascii="Times New Roman" w:eastAsia="Times New Roman" w:hAnsi="Times New Roman" w:cs="Times New Roman"/>
          <w:sz w:val="28"/>
          <w:szCs w:val="28"/>
        </w:rPr>
      </w:pPr>
    </w:p>
    <w:p w:rsidR="00B77BDF" w:rsidRDefault="00B77BDF">
      <w:pPr>
        <w:spacing w:after="0" w:line="360" w:lineRule="auto"/>
        <w:ind w:firstLine="709"/>
        <w:jc w:val="both"/>
        <w:rPr>
          <w:rFonts w:ascii="Times New Roman" w:eastAsia="Times New Roman" w:hAnsi="Times New Roman" w:cs="Times New Roman"/>
          <w:sz w:val="28"/>
          <w:szCs w:val="28"/>
        </w:rPr>
      </w:pPr>
    </w:p>
    <w:p w:rsidR="00B77BDF" w:rsidRDefault="00B77BDF">
      <w:pPr>
        <w:spacing w:after="0" w:line="360" w:lineRule="auto"/>
        <w:ind w:firstLine="709"/>
        <w:jc w:val="both"/>
        <w:rPr>
          <w:rFonts w:ascii="Times New Roman" w:eastAsia="Times New Roman" w:hAnsi="Times New Roman" w:cs="Times New Roman"/>
          <w:sz w:val="28"/>
          <w:szCs w:val="28"/>
        </w:rPr>
      </w:pPr>
    </w:p>
    <w:p w:rsidR="00B77BDF" w:rsidRDefault="00B77BDF">
      <w:pPr>
        <w:spacing w:after="0" w:line="360" w:lineRule="auto"/>
        <w:ind w:firstLine="709"/>
        <w:jc w:val="both"/>
        <w:rPr>
          <w:rFonts w:ascii="Times New Roman" w:eastAsia="Times New Roman" w:hAnsi="Times New Roman" w:cs="Times New Roman"/>
          <w:sz w:val="28"/>
          <w:szCs w:val="28"/>
        </w:rPr>
      </w:pPr>
    </w:p>
    <w:p w:rsidR="00B77BDF" w:rsidRDefault="00B77BDF">
      <w:pPr>
        <w:spacing w:after="0" w:line="360" w:lineRule="auto"/>
        <w:ind w:firstLine="709"/>
        <w:jc w:val="both"/>
        <w:rPr>
          <w:rFonts w:ascii="Times New Roman" w:eastAsia="Times New Roman" w:hAnsi="Times New Roman" w:cs="Times New Roman"/>
          <w:sz w:val="28"/>
          <w:szCs w:val="28"/>
        </w:rPr>
      </w:pPr>
    </w:p>
    <w:p w:rsidR="00B77BDF" w:rsidRDefault="00B77BDF">
      <w:pPr>
        <w:spacing w:after="0" w:line="360" w:lineRule="auto"/>
        <w:ind w:firstLine="709"/>
        <w:jc w:val="both"/>
        <w:rPr>
          <w:rFonts w:ascii="Times New Roman" w:eastAsia="Times New Roman" w:hAnsi="Times New Roman" w:cs="Times New Roman"/>
          <w:sz w:val="28"/>
          <w:szCs w:val="28"/>
        </w:rPr>
      </w:pPr>
    </w:p>
    <w:p w:rsidR="00B77BDF" w:rsidRDefault="00B77BDF">
      <w:pPr>
        <w:spacing w:after="0" w:line="360" w:lineRule="auto"/>
        <w:ind w:firstLine="709"/>
        <w:jc w:val="both"/>
        <w:rPr>
          <w:rFonts w:ascii="Times New Roman" w:eastAsia="Times New Roman" w:hAnsi="Times New Roman" w:cs="Times New Roman"/>
          <w:sz w:val="28"/>
          <w:szCs w:val="28"/>
        </w:rPr>
      </w:pPr>
    </w:p>
    <w:p w:rsidR="00B77BDF" w:rsidRDefault="00B77BDF">
      <w:pPr>
        <w:spacing w:after="0" w:line="360" w:lineRule="auto"/>
        <w:ind w:firstLine="709"/>
        <w:jc w:val="both"/>
        <w:rPr>
          <w:rFonts w:ascii="Times New Roman" w:eastAsia="Times New Roman" w:hAnsi="Times New Roman" w:cs="Times New Roman"/>
          <w:sz w:val="28"/>
          <w:szCs w:val="28"/>
        </w:rPr>
      </w:pPr>
    </w:p>
    <w:p w:rsidR="00B77BDF" w:rsidRDefault="00B77BDF">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3.2 Шляхи вдосконалення механізмів розвитку національної інформаційної економіки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Відновлення розвитку національної економіки України вимагає напрацювання, реалізації концептуального бачення, системного дотримання ключових національних економічних інтересів в умовах активного та послідовного розвитку інформаційної економіки. Такі управлінські підходи повинні бути визнаним надбанням теорії та практики, методології та комплексного управління знаннями в умовах світового та національного інформаційного прогресу.</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Інформаційна економіка України перебуває в стані активної </w:t>
      </w:r>
      <w:proofErr w:type="spellStart"/>
      <w:r w:rsidRPr="002F5719">
        <w:rPr>
          <w:rFonts w:ascii="Times New Roman" w:eastAsia="Times New Roman" w:hAnsi="Times New Roman" w:cs="Times New Roman"/>
          <w:sz w:val="28"/>
          <w:szCs w:val="28"/>
        </w:rPr>
        <w:t>діджиталізації</w:t>
      </w:r>
      <w:proofErr w:type="spellEnd"/>
      <w:r w:rsidRPr="002F5719">
        <w:rPr>
          <w:rFonts w:ascii="Times New Roman" w:eastAsia="Times New Roman" w:hAnsi="Times New Roman" w:cs="Times New Roman"/>
          <w:sz w:val="28"/>
          <w:szCs w:val="28"/>
        </w:rPr>
        <w:t xml:space="preserve">, як однієї зі складових розвитку системного інформаційного прогресу. Це лише початок </w:t>
      </w:r>
      <w:proofErr w:type="spellStart"/>
      <w:r w:rsidRPr="002F5719">
        <w:rPr>
          <w:rFonts w:ascii="Times New Roman" w:eastAsia="Times New Roman" w:hAnsi="Times New Roman" w:cs="Times New Roman"/>
          <w:sz w:val="28"/>
          <w:szCs w:val="28"/>
        </w:rPr>
        <w:t>діджиталізації</w:t>
      </w:r>
      <w:proofErr w:type="spellEnd"/>
      <w:r w:rsidRPr="002F5719">
        <w:rPr>
          <w:rFonts w:ascii="Times New Roman" w:eastAsia="Times New Roman" w:hAnsi="Times New Roman" w:cs="Times New Roman"/>
          <w:sz w:val="28"/>
          <w:szCs w:val="28"/>
        </w:rPr>
        <w:t>: мережі нового покоління сприятимуть розвитку всіх сфер економіки. Якісна цифрова інфраструктура потрібна користувачам, бізнесу і навіть державам, адже вона відкриває нові можливості для взаємодії між усіма сферами життя. Саме мережеві платформи поєднають користувача, сервіси та організації. Це можна порівняти зі «спинним мозком» цифрової інфраструктури, який передає сигнали до головного мозку. З'являється новий стандарт спілкування між людьми, організаціями і навіть програмами. Уже зараз людство шукає способи, як подолати розрив між фізичними та цифровими реаліями, переказувати свої думки та почуття онлайн. Нові тренди свідчать, що ми наближаємося до цього[23].</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Напрямки модернізації  інформаційної економіки України  потребують свого наукового обґрунтування, обговорення, оскільки мають як прямий так і опосередкований вплив на усі процеси економічного розвитку через особливості дії та характер трансформаційного і безпекового впливу (таблиця 3.1).</w:t>
      </w:r>
    </w:p>
    <w:p w:rsidR="00B77BDF" w:rsidRDefault="00B77BDF">
      <w:pPr>
        <w:spacing w:after="0" w:line="360" w:lineRule="auto"/>
        <w:ind w:firstLine="709"/>
        <w:jc w:val="right"/>
        <w:rPr>
          <w:rFonts w:ascii="Times New Roman" w:eastAsia="Times New Roman" w:hAnsi="Times New Roman" w:cs="Times New Roman"/>
          <w:sz w:val="28"/>
          <w:szCs w:val="28"/>
        </w:rPr>
      </w:pPr>
    </w:p>
    <w:p w:rsidR="00B77BDF" w:rsidRDefault="00B77BDF">
      <w:pPr>
        <w:spacing w:after="0" w:line="360" w:lineRule="auto"/>
        <w:ind w:firstLine="709"/>
        <w:jc w:val="right"/>
        <w:rPr>
          <w:rFonts w:ascii="Times New Roman" w:eastAsia="Times New Roman" w:hAnsi="Times New Roman" w:cs="Times New Roman"/>
          <w:sz w:val="28"/>
          <w:szCs w:val="28"/>
        </w:rPr>
      </w:pPr>
    </w:p>
    <w:p w:rsidR="00B77BDF" w:rsidRDefault="00B77BDF">
      <w:pPr>
        <w:spacing w:after="0" w:line="360" w:lineRule="auto"/>
        <w:ind w:firstLine="709"/>
        <w:jc w:val="right"/>
        <w:rPr>
          <w:rFonts w:ascii="Times New Roman" w:eastAsia="Times New Roman" w:hAnsi="Times New Roman" w:cs="Times New Roman"/>
          <w:sz w:val="28"/>
          <w:szCs w:val="28"/>
        </w:rPr>
      </w:pPr>
    </w:p>
    <w:p w:rsidR="002A4BE0" w:rsidRPr="002F5719" w:rsidRDefault="00F57D4D" w:rsidP="00B77BDF">
      <w:pPr>
        <w:spacing w:after="0" w:line="276" w:lineRule="auto"/>
        <w:ind w:firstLine="709"/>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 xml:space="preserve">Таблиця 3.1 </w:t>
      </w:r>
    </w:p>
    <w:p w:rsidR="002A4BE0" w:rsidRPr="002F5719" w:rsidRDefault="00F57D4D" w:rsidP="00B77BDF">
      <w:pPr>
        <w:spacing w:after="0" w:line="276" w:lineRule="auto"/>
        <w:ind w:firstLine="709"/>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Національні економічні інтереси та відповідні концепти та стани інформаційної економіки</w:t>
      </w:r>
      <w:r w:rsidRPr="002F5719">
        <w:rPr>
          <w:rFonts w:ascii="Times New Roman" w:eastAsia="Times New Roman" w:hAnsi="Times New Roman" w:cs="Times New Roman"/>
          <w:noProof/>
          <w:sz w:val="28"/>
          <w:szCs w:val="28"/>
          <w:lang w:eastAsia="uk-UA"/>
        </w:rPr>
        <w:drawing>
          <wp:inline distT="0" distB="0" distL="0" distR="0">
            <wp:extent cx="5508913" cy="1995054"/>
            <wp:effectExtent l="1905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print"/>
                    <a:srcRect l="36236" t="47368" r="15552" b="18560"/>
                    <a:stretch>
                      <a:fillRect/>
                    </a:stretch>
                  </pic:blipFill>
                  <pic:spPr>
                    <a:xfrm>
                      <a:off x="0" y="0"/>
                      <a:ext cx="5515341" cy="1997382"/>
                    </a:xfrm>
                    <a:prstGeom prst="rect">
                      <a:avLst/>
                    </a:prstGeom>
                    <a:ln/>
                  </pic:spPr>
                </pic:pic>
              </a:graphicData>
            </a:graphic>
          </wp:inline>
        </w:drawing>
      </w:r>
    </w:p>
    <w:p w:rsidR="002A4BE0" w:rsidRPr="002F5719" w:rsidRDefault="00F57D4D" w:rsidP="00B77BDF">
      <w:pPr>
        <w:spacing w:after="0" w:line="360" w:lineRule="auto"/>
        <w:jc w:val="center"/>
        <w:rPr>
          <w:rFonts w:ascii="Times New Roman" w:eastAsia="Times New Roman" w:hAnsi="Times New Roman" w:cs="Times New Roman"/>
          <w:b/>
          <w:i/>
          <w:sz w:val="28"/>
          <w:szCs w:val="28"/>
        </w:rPr>
      </w:pPr>
      <w:r w:rsidRPr="002F5719">
        <w:rPr>
          <w:rFonts w:ascii="Times New Roman" w:eastAsia="Times New Roman" w:hAnsi="Times New Roman" w:cs="Times New Roman"/>
          <w:b/>
          <w:i/>
          <w:noProof/>
          <w:sz w:val="28"/>
          <w:szCs w:val="28"/>
          <w:lang w:eastAsia="uk-UA"/>
        </w:rPr>
        <w:drawing>
          <wp:inline distT="0" distB="0" distL="0" distR="0">
            <wp:extent cx="5548745" cy="2098964"/>
            <wp:effectExtent l="1905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cstate="print"/>
                    <a:srcRect l="36392" t="46259" r="15707" b="20776"/>
                    <a:stretch>
                      <a:fillRect/>
                    </a:stretch>
                  </pic:blipFill>
                  <pic:spPr>
                    <a:xfrm>
                      <a:off x="0" y="0"/>
                      <a:ext cx="5559462" cy="2103018"/>
                    </a:xfrm>
                    <a:prstGeom prst="rect">
                      <a:avLst/>
                    </a:prstGeom>
                    <a:ln/>
                  </pic:spPr>
                </pic:pic>
              </a:graphicData>
            </a:graphic>
          </wp:inline>
        </w:drawing>
      </w:r>
      <w:r w:rsidRPr="002F5719">
        <w:rPr>
          <w:rFonts w:ascii="Times New Roman" w:eastAsia="Times New Roman" w:hAnsi="Times New Roman" w:cs="Times New Roman"/>
          <w:noProof/>
          <w:sz w:val="28"/>
          <w:szCs w:val="28"/>
          <w:lang w:eastAsia="uk-UA"/>
        </w:rPr>
        <w:drawing>
          <wp:inline distT="0" distB="0" distL="0" distR="0">
            <wp:extent cx="5527963" cy="3678382"/>
            <wp:effectExtent l="1905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cstate="print"/>
                    <a:srcRect l="36236" t="26870" r="15552" b="15235"/>
                    <a:stretch>
                      <a:fillRect/>
                    </a:stretch>
                  </pic:blipFill>
                  <pic:spPr>
                    <a:xfrm>
                      <a:off x="0" y="0"/>
                      <a:ext cx="5533784" cy="3682256"/>
                    </a:xfrm>
                    <a:prstGeom prst="rect">
                      <a:avLst/>
                    </a:prstGeom>
                    <a:ln/>
                  </pic:spPr>
                </pic:pic>
              </a:graphicData>
            </a:graphic>
          </wp:inline>
        </w:drawing>
      </w:r>
    </w:p>
    <w:p w:rsidR="002A4BE0" w:rsidRPr="002F5719" w:rsidRDefault="002A4BE0">
      <w:pPr>
        <w:spacing w:after="0" w:line="360" w:lineRule="auto"/>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 xml:space="preserve">Групування та змістовне визначення національних економічних інтересів та відповідних концептів у вимірі впливу на стани інформаційної економіки визначають необхідність управлінських змін щодо розвитку національної економіки, які повинні забезпечити адаптивність економічної та соціальної політик до новітніх технологічних, економічних, соціальних і політичних процесів, з метою забезпечення результативності вітчизняної практики формування інформаційного суспільства.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Визначення напрямків змін та модернізацій (далі концепти) потребує зрозумілих та обґрунтованих підходів, правил та вимог до інформаційної ємності. Такими вимогами мають бути: розширене тлумачення, відповідне до оцінок економіки та управлінських технологій впровадження; окреслення меж та умов впливу на стани економіки в управлінських форматах – регулювання, оцінки та діагностики, </w:t>
      </w:r>
      <w:proofErr w:type="spellStart"/>
      <w:r w:rsidRPr="002F5719">
        <w:rPr>
          <w:rFonts w:ascii="Times New Roman" w:eastAsia="Times New Roman" w:hAnsi="Times New Roman" w:cs="Times New Roman"/>
          <w:sz w:val="28"/>
          <w:szCs w:val="28"/>
        </w:rPr>
        <w:t>індикативності</w:t>
      </w:r>
      <w:proofErr w:type="spellEnd"/>
      <w:r w:rsidRPr="002F5719">
        <w:rPr>
          <w:rFonts w:ascii="Times New Roman" w:eastAsia="Times New Roman" w:hAnsi="Times New Roman" w:cs="Times New Roman"/>
          <w:sz w:val="28"/>
          <w:szCs w:val="28"/>
        </w:rPr>
        <w:t xml:space="preserve">, інформаційної насиченості, контролю, цільового програмування та планування (плани, прогнози, сценарії). Концепти потребують обґрунтованої оцінки, що дозволить окреслити управлінську дію впливу та </w:t>
      </w:r>
      <w:proofErr w:type="spellStart"/>
      <w:r w:rsidRPr="002F5719">
        <w:rPr>
          <w:rFonts w:ascii="Times New Roman" w:eastAsia="Times New Roman" w:hAnsi="Times New Roman" w:cs="Times New Roman"/>
          <w:sz w:val="28"/>
          <w:szCs w:val="28"/>
        </w:rPr>
        <w:t>векторність</w:t>
      </w:r>
      <w:proofErr w:type="spellEnd"/>
      <w:r w:rsidRPr="002F5719">
        <w:rPr>
          <w:rFonts w:ascii="Times New Roman" w:eastAsia="Times New Roman" w:hAnsi="Times New Roman" w:cs="Times New Roman"/>
          <w:sz w:val="28"/>
          <w:szCs w:val="28"/>
        </w:rPr>
        <w:t xml:space="preserve"> цільових заходів (рекомендовано проводити експертну оцінку). Саме концепти повинні бути комплексом індикаторів для визначення пріоритетів, залучення управлінських механізмів впровадження та успішної реалізації економічних інтересів[23].</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Нище наведено приклади концептів, що в подальшому можуть бути залучені до конструкції концепції розвитку інформаційної економіки.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Перший концепт – базовий для інформаційної економіки. Пріоритетність інформаційного прогресу, дотримання вже реалізованих </w:t>
      </w:r>
      <w:proofErr w:type="spellStart"/>
      <w:r w:rsidRPr="002F5719">
        <w:rPr>
          <w:rFonts w:ascii="Times New Roman" w:eastAsia="Times New Roman" w:hAnsi="Times New Roman" w:cs="Times New Roman"/>
          <w:sz w:val="28"/>
          <w:szCs w:val="28"/>
        </w:rPr>
        <w:t>проєктів</w:t>
      </w:r>
      <w:proofErr w:type="spellEnd"/>
      <w:r w:rsidRPr="002F5719">
        <w:rPr>
          <w:rFonts w:ascii="Times New Roman" w:eastAsia="Times New Roman" w:hAnsi="Times New Roman" w:cs="Times New Roman"/>
          <w:sz w:val="28"/>
          <w:szCs w:val="28"/>
        </w:rPr>
        <w:t xml:space="preserve"> інформатизації та </w:t>
      </w:r>
      <w:proofErr w:type="spellStart"/>
      <w:r w:rsidRPr="002F5719">
        <w:rPr>
          <w:rFonts w:ascii="Times New Roman" w:eastAsia="Times New Roman" w:hAnsi="Times New Roman" w:cs="Times New Roman"/>
          <w:sz w:val="28"/>
          <w:szCs w:val="28"/>
        </w:rPr>
        <w:t>діджиталізації</w:t>
      </w:r>
      <w:proofErr w:type="spellEnd"/>
      <w:r w:rsidRPr="002F5719">
        <w:rPr>
          <w:rFonts w:ascii="Times New Roman" w:eastAsia="Times New Roman" w:hAnsi="Times New Roman" w:cs="Times New Roman"/>
          <w:sz w:val="28"/>
          <w:szCs w:val="28"/>
        </w:rPr>
        <w:t xml:space="preserve"> економіки. Чітка </w:t>
      </w:r>
      <w:proofErr w:type="spellStart"/>
      <w:r w:rsidRPr="002F5719">
        <w:rPr>
          <w:rFonts w:ascii="Times New Roman" w:eastAsia="Times New Roman" w:hAnsi="Times New Roman" w:cs="Times New Roman"/>
          <w:sz w:val="28"/>
          <w:szCs w:val="28"/>
        </w:rPr>
        <w:t>векторність</w:t>
      </w:r>
      <w:proofErr w:type="spellEnd"/>
      <w:r w:rsidRPr="002F5719">
        <w:rPr>
          <w:rFonts w:ascii="Times New Roman" w:eastAsia="Times New Roman" w:hAnsi="Times New Roman" w:cs="Times New Roman"/>
          <w:sz w:val="28"/>
          <w:szCs w:val="28"/>
        </w:rPr>
        <w:t xml:space="preserve"> інформаційного та інноваційно-інформаційного прогресу на національну економіку та соціокультурну сферу.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Другий концепт. Визнання пріоритетності науково обґрунтованого розвитку військово -промислового комплексу (ВПК) на найближчі 15 -20 років та системного ресурсного забезпечення армії відповідно до новітніх </w:t>
      </w:r>
      <w:r w:rsidRPr="002F5719">
        <w:rPr>
          <w:rFonts w:ascii="Times New Roman" w:eastAsia="Times New Roman" w:hAnsi="Times New Roman" w:cs="Times New Roman"/>
          <w:sz w:val="28"/>
          <w:szCs w:val="28"/>
        </w:rPr>
        <w:lastRenderedPageBreak/>
        <w:t xml:space="preserve">потреб інноваційного та інформаційного прогресу. Своєчасна оцінка економічної та військово-політичної безпеки за стандартами країни, що знаходиться в стані відновлення економіки (як варіант, в стані ведення війни, або цільових військових операцій).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Третій концепт. Державна підтримка інноваційної діяльності, освіти, як обов’язкового елементу науково-технічного, інформаційно та інноваційного прогресу, інтелектуалізації суспільства, збереження соціального капіталу та перехід до його розширеного відтворення. Захист інтересів національних наукових шкіл (космічної, енергетичної, авіаційної, медичної галузі, ІТ та ін.), особливо науково-прикладного та техніко-технологічного спрямування.</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Четвертий концепт. Орієнтація в розробці концепції, стратегічних, тактичних планів та прогнозів не на поточні стани, а на чітко визначений сценарій майбутнього економіки України (визнана модель руху, цільові вектори змін, пріоритети фінансування та державної підтримки, особливості відтворення ділового та бізнес-середовища за чітко визначеними параметрами, контрольовані в рамках системного регулювання трансформації державного та регіонального управління).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П’ятий концепт ‒ </w:t>
      </w:r>
      <w:proofErr w:type="spellStart"/>
      <w:r w:rsidRPr="002F5719">
        <w:rPr>
          <w:rFonts w:ascii="Times New Roman" w:eastAsia="Times New Roman" w:hAnsi="Times New Roman" w:cs="Times New Roman"/>
          <w:sz w:val="28"/>
          <w:szCs w:val="28"/>
        </w:rPr>
        <w:t>технолого-сингулярний</w:t>
      </w:r>
      <w:proofErr w:type="spellEnd"/>
      <w:r w:rsidRPr="002F5719">
        <w:rPr>
          <w:rFonts w:ascii="Times New Roman" w:eastAsia="Times New Roman" w:hAnsi="Times New Roman" w:cs="Times New Roman"/>
          <w:sz w:val="28"/>
          <w:szCs w:val="28"/>
        </w:rPr>
        <w:t xml:space="preserve"> вектор розвитку національної економічної системи, який базується на технологізації виробничих процесів і комерціалізації інновацій з цільовою орієнтацію на створення інформаційних технологій та технологій штучного інтелекту.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Шостий концепт ‒ ключовий для національної економіки. Врахування та орієнтація в безпековій системі інформаційної компоненти економічної безпеки й економічний аспект інформаційної безпеки в якості визначення базових сфер забезпечення ефективності розвитку національної економіки.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Сьомий концепт. Сприяння інтелектуалізації суспільства та інноваційної діяльності, що є фундаментом розвитку національної моделі інформаційного суспільства та економіки країни в цілому.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Наростання дії концептів, синергетичне їх поєднання за умов управлінського забезпечення призводить до такого стану, коли позитивні </w:t>
      </w:r>
      <w:r w:rsidRPr="002F5719">
        <w:rPr>
          <w:rFonts w:ascii="Times New Roman" w:eastAsia="Times New Roman" w:hAnsi="Times New Roman" w:cs="Times New Roman"/>
          <w:sz w:val="28"/>
          <w:szCs w:val="28"/>
        </w:rPr>
        <w:lastRenderedPageBreak/>
        <w:t xml:space="preserve">зрушення одночасно будуть мати: кількісне і якісне відображення; системну адаптацію економіки до змін; нарощення та впровадження інформаційного та інноваційного потенціалу.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Управлінські концепти повинні слугувати фундаментом в формуванні загальної концепції розвитку національних економічних інтересів в умовах інформаційної економіки, нарощення темпів інформаційного та інноваційного прогресу на платформах вже зафіксованих досягнень </w:t>
      </w:r>
      <w:proofErr w:type="spellStart"/>
      <w:r w:rsidRPr="002F5719">
        <w:rPr>
          <w:rFonts w:ascii="Times New Roman" w:eastAsia="Times New Roman" w:hAnsi="Times New Roman" w:cs="Times New Roman"/>
          <w:sz w:val="28"/>
          <w:szCs w:val="28"/>
        </w:rPr>
        <w:t>діджиталізації</w:t>
      </w:r>
      <w:proofErr w:type="spellEnd"/>
      <w:r w:rsidRPr="002F5719">
        <w:rPr>
          <w:rFonts w:ascii="Times New Roman" w:eastAsia="Times New Roman" w:hAnsi="Times New Roman" w:cs="Times New Roman"/>
          <w:sz w:val="28"/>
          <w:szCs w:val="28"/>
        </w:rPr>
        <w:t xml:space="preserve">.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Концептуальне бачення розвитку інформаційної економіки дозволить підвищити рівень усвідомлення необхідних управлінських змін та ефективність трансформації економічних, соціальних і політичних систем відповідно сучасним викликам суспільства в умовах одночасного розвитку третьої, четвертої та п’ятої промислових революцій[23].</w:t>
      </w: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bookmarkStart w:id="15" w:name="_26in1rg" w:colFirst="0" w:colLast="0"/>
      <w:bookmarkEnd w:id="15"/>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Pr="002F5719" w:rsidRDefault="002A4BE0">
      <w:pPr>
        <w:spacing w:after="0" w:line="360" w:lineRule="auto"/>
        <w:jc w:val="center"/>
        <w:rPr>
          <w:rFonts w:ascii="Times New Roman" w:eastAsia="Times New Roman" w:hAnsi="Times New Roman" w:cs="Times New Roman"/>
          <w:b/>
          <w:sz w:val="28"/>
          <w:szCs w:val="28"/>
        </w:rPr>
      </w:pPr>
    </w:p>
    <w:p w:rsidR="002A4BE0" w:rsidRDefault="00F57D4D">
      <w:pPr>
        <w:spacing w:after="0" w:line="360" w:lineRule="auto"/>
        <w:jc w:val="center"/>
        <w:rPr>
          <w:rFonts w:ascii="Times New Roman" w:eastAsia="Times New Roman" w:hAnsi="Times New Roman" w:cs="Times New Roman"/>
          <w:sz w:val="28"/>
          <w:szCs w:val="28"/>
          <w:lang w:val="ru-RU"/>
        </w:rPr>
      </w:pPr>
      <w:r w:rsidRPr="00B55AFF">
        <w:rPr>
          <w:rFonts w:ascii="Times New Roman" w:eastAsia="Times New Roman" w:hAnsi="Times New Roman" w:cs="Times New Roman"/>
          <w:sz w:val="28"/>
          <w:szCs w:val="28"/>
        </w:rPr>
        <w:lastRenderedPageBreak/>
        <w:t>ВИСНОВ</w:t>
      </w:r>
      <w:r w:rsidR="006D156B" w:rsidRPr="00B55AFF">
        <w:rPr>
          <w:rFonts w:ascii="Times New Roman" w:eastAsia="Times New Roman" w:hAnsi="Times New Roman" w:cs="Times New Roman"/>
          <w:sz w:val="28"/>
          <w:szCs w:val="28"/>
          <w:lang w:val="ru-RU"/>
        </w:rPr>
        <w:t>КИ</w:t>
      </w:r>
    </w:p>
    <w:p w:rsidR="00B55AFF" w:rsidRPr="00B55AFF" w:rsidRDefault="00B55AFF">
      <w:pPr>
        <w:spacing w:after="0" w:line="360" w:lineRule="auto"/>
        <w:jc w:val="center"/>
        <w:rPr>
          <w:rFonts w:ascii="Times New Roman" w:eastAsia="Times New Roman" w:hAnsi="Times New Roman" w:cs="Times New Roman"/>
          <w:sz w:val="28"/>
          <w:szCs w:val="28"/>
          <w:lang w:val="ru-RU"/>
        </w:rPr>
      </w:pPr>
    </w:p>
    <w:p w:rsidR="002A4BE0" w:rsidRPr="002F5719" w:rsidRDefault="002A4BE0">
      <w:pPr>
        <w:spacing w:after="0" w:line="360" w:lineRule="auto"/>
        <w:ind w:firstLine="709"/>
        <w:jc w:val="center"/>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У сучасному світі знання й інформація породжують нові знання, їхні обсяги і вплив на продуктивний розвиток суспільства зростають у часі подібно сніжному кому. Цей виклик жадає від людства нових способів і засобів поширення і використання глобальних знань з метою подальшого прогресу, що і є головною властивістю суспільства знань і інформації.</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Становлення і розвиток інформаційного суспільства є характерною рисою XXI століття. Саме в інформаційному суспільстві активно розвиваються інформаційні і комунікаційні технології, створюються умови для ефективного використання знань в рішенні найважливіших завдань управління суспільством і демократизації суспільного життя. Світова спільнота, ставши на шлях постіндустріальної цивілізації становлення і розвитку інформаційного суспільства, формує різні шляхи його побудови.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Сучасна інформаційна економіка базується на трьох китах – ресурсному потенціалі інформації, товарній формі інформації та, опосередкованому породжуваними інноваційною діяльністю соціально-економічними нерівностями, механізмі </w:t>
      </w:r>
      <w:proofErr w:type="spellStart"/>
      <w:r w:rsidRPr="002F5719">
        <w:rPr>
          <w:rFonts w:ascii="Times New Roman" w:eastAsia="Times New Roman" w:hAnsi="Times New Roman" w:cs="Times New Roman"/>
          <w:sz w:val="28"/>
          <w:szCs w:val="28"/>
        </w:rPr>
        <w:t>самостимулювання</w:t>
      </w:r>
      <w:proofErr w:type="spellEnd"/>
      <w:r w:rsidRPr="002F5719">
        <w:rPr>
          <w:rFonts w:ascii="Times New Roman" w:eastAsia="Times New Roman" w:hAnsi="Times New Roman" w:cs="Times New Roman"/>
          <w:sz w:val="28"/>
          <w:szCs w:val="28"/>
        </w:rPr>
        <w:t xml:space="preserve"> розвитку інформаційної економіки, як у ресурсній, так і в товарній площині. Вони формують базову тріаду інформаційної економіки.</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Сучасна наука пропонує три концептуально різні погляди на природу інформації. Недетермінований підхід стверджує, що сутність інформації не визначається взагалі, оскільки інформація є таким самим фундаментальним поняттям, як матерія та енергія. Атрибутивна концепція вважає інформацію властивістю всіх без винятку матеріальних об’єктів, що відображає їх структурну організацію матерії чи Всесвіту. Функціональна концепція розглядає інформацію як елемент складних </w:t>
      </w:r>
      <w:proofErr w:type="spellStart"/>
      <w:r w:rsidRPr="002F5719">
        <w:rPr>
          <w:rFonts w:ascii="Times New Roman" w:eastAsia="Times New Roman" w:hAnsi="Times New Roman" w:cs="Times New Roman"/>
          <w:sz w:val="28"/>
          <w:szCs w:val="28"/>
        </w:rPr>
        <w:t>самоорганізованих</w:t>
      </w:r>
      <w:proofErr w:type="spellEnd"/>
      <w:r w:rsidRPr="002F5719">
        <w:rPr>
          <w:rFonts w:ascii="Times New Roman" w:eastAsia="Times New Roman" w:hAnsi="Times New Roman" w:cs="Times New Roman"/>
          <w:sz w:val="28"/>
          <w:szCs w:val="28"/>
        </w:rPr>
        <w:t xml:space="preserve"> систем та як елемент комунікативних зв’язків між ними. За цією концепцією, у неживій природі інформації не існує.</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lastRenderedPageBreak/>
        <w:t>Рівень розвитку інформаційного сектора економіки країни характеризує глобальний індекс інформаційної економіки, яким може виступати індекс економіки знань. В основі розрахунку індексу економіки знань можна визначити індекс економічного і інституційного режиму, індекс освіти, індекс інновацій, індекс інформаційних і комунікаційних технологій.</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На сучасному етапі переходу світового співтовариства до інформаційного суспільства ступінь розвитку інформаційного простору та інформаційних технологій стає безпосереднім чинником становлення активного та свідомого громадянина, національної конкурентоспроможності.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Сучасний розвиток ІТ здатний принципово змінити життя людей – їх працю, дозвілля, способи об'єднання у співтовариства і навіть ставлення до самих себе. Фундаментальні зміни в розвитку ІТ впливають на наше розуміння часу, простору, відстані та знання, на відміну від попередніх кардинальних технологічних змін, заснованих на матерії та енергії. В сучасному світі знання й інформація породжують нові знання. Їхні обсяги та вплив на продуктивний розвиток суспільства зростають у часі надзвичайно високими темпами, що зумовлює необхідність розробки людством нових способів і засобів поширення та використання глобальних знань для подальшого прогресу, що і є головною властивістю суспільства знань та інформації.</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Залучення сучасних інструментів цифрової економіки  в  процес  ведення  електронного  бізнесу дозволить задовольняти запити існуючих споживачів в нових товарах та послугах та залученні більшої кількості нових клієнтів. Крім  того,  ринок  електронної  торгівлі демонструє  зростання  активності,  через стрімке  збільшення  кількості  інтернет-користувачів,   зростанням   впливу   соціальних мереж,  збільшенням  кількості  </w:t>
      </w:r>
      <w:proofErr w:type="spellStart"/>
      <w:r w:rsidRPr="002F5719">
        <w:rPr>
          <w:rFonts w:ascii="Times New Roman" w:eastAsia="Times New Roman" w:hAnsi="Times New Roman" w:cs="Times New Roman"/>
          <w:sz w:val="28"/>
          <w:szCs w:val="28"/>
        </w:rPr>
        <w:t>маркет-плейсів</w:t>
      </w:r>
      <w:proofErr w:type="spellEnd"/>
      <w:r w:rsidRPr="002F5719">
        <w:rPr>
          <w:rFonts w:ascii="Times New Roman" w:eastAsia="Times New Roman" w:hAnsi="Times New Roman" w:cs="Times New Roman"/>
          <w:sz w:val="28"/>
          <w:szCs w:val="28"/>
        </w:rPr>
        <w:t>, систем електронних платежів і переходом провідних  веб-сервісів  до  більш  технологічних  платформ.</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Бурхливий розвиток інформаційних комп’ютерних технологій, вдосконалення технічної платформи і поява принципово нових класів </w:t>
      </w:r>
      <w:r w:rsidRPr="002F5719">
        <w:rPr>
          <w:rFonts w:ascii="Times New Roman" w:eastAsia="Times New Roman" w:hAnsi="Times New Roman" w:cs="Times New Roman"/>
          <w:sz w:val="28"/>
          <w:szCs w:val="28"/>
        </w:rPr>
        <w:lastRenderedPageBreak/>
        <w:t>програмних продуктів привів в наші дні до зміни підходів до автоматизації управління виробництвом.</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Індустрія інформаційних технологій зростає з неймовірною швидкістю в усьому </w:t>
      </w:r>
      <w:proofErr w:type="spellStart"/>
      <w:r w:rsidRPr="002F5719">
        <w:rPr>
          <w:rFonts w:ascii="Times New Roman" w:eastAsia="Times New Roman" w:hAnsi="Times New Roman" w:cs="Times New Roman"/>
          <w:sz w:val="28"/>
          <w:szCs w:val="28"/>
        </w:rPr>
        <w:t>cвіті</w:t>
      </w:r>
      <w:proofErr w:type="spellEnd"/>
      <w:r w:rsidRPr="002F5719">
        <w:rPr>
          <w:rFonts w:ascii="Times New Roman" w:eastAsia="Times New Roman" w:hAnsi="Times New Roman" w:cs="Times New Roman"/>
          <w:sz w:val="28"/>
          <w:szCs w:val="28"/>
        </w:rPr>
        <w:t xml:space="preserve"> і відіграє важливу роль для економіки не лише як джерело прибутків, а й як драйвер для подальшого зростання економіки в цілому на основі глибоких змін, які інформаційні технології приносять до різних галузей.</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Незважаючи на те, що відбувається інтенсивний процес формування світової інформаційної економіки в умовах глобалізації інформаційних, інформаційно-технологічних та телекомунікаційних ринків, виникнення світових лідерів інформаційної індустрії, перетворення "електронної торгівлі" за допомогою телекомунікацій на засіб ведення бізнесу, в Україні ці процеси мають ознаки лише початковій стадії.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Проблеми інформаційного характеру рекомендуємо окреслювати як процеси розвитку інформаційної економіки України. Тут присутня унікальна ситуація високого рівня просування </w:t>
      </w:r>
      <w:proofErr w:type="spellStart"/>
      <w:r w:rsidRPr="002F5719">
        <w:rPr>
          <w:rFonts w:ascii="Times New Roman" w:eastAsia="Times New Roman" w:hAnsi="Times New Roman" w:cs="Times New Roman"/>
          <w:color w:val="000000"/>
          <w:sz w:val="28"/>
          <w:szCs w:val="28"/>
        </w:rPr>
        <w:t>діджитал-процесів</w:t>
      </w:r>
      <w:proofErr w:type="spellEnd"/>
      <w:r w:rsidRPr="002F5719">
        <w:rPr>
          <w:rFonts w:ascii="Times New Roman" w:eastAsia="Times New Roman" w:hAnsi="Times New Roman" w:cs="Times New Roman"/>
          <w:color w:val="000000"/>
          <w:sz w:val="28"/>
          <w:szCs w:val="28"/>
        </w:rPr>
        <w:t xml:space="preserve">, електронного документообігу, цифрових комунікацій, автоматизації виробництв, інформатизації та Інтернет-технологій в освіті, але відсутнє </w:t>
      </w:r>
      <w:proofErr w:type="spellStart"/>
      <w:r w:rsidRPr="002F5719">
        <w:rPr>
          <w:rFonts w:ascii="Times New Roman" w:eastAsia="Times New Roman" w:hAnsi="Times New Roman" w:cs="Times New Roman"/>
          <w:color w:val="000000"/>
          <w:sz w:val="28"/>
          <w:szCs w:val="28"/>
        </w:rPr>
        <w:t>науковообґрунтоване</w:t>
      </w:r>
      <w:proofErr w:type="spellEnd"/>
      <w:r w:rsidRPr="002F5719">
        <w:rPr>
          <w:rFonts w:ascii="Times New Roman" w:eastAsia="Times New Roman" w:hAnsi="Times New Roman" w:cs="Times New Roman"/>
          <w:color w:val="000000"/>
          <w:sz w:val="28"/>
          <w:szCs w:val="28"/>
        </w:rPr>
        <w:t xml:space="preserve"> бачення та відповідне відображення:</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перспективних станів з урахуванням економічних інтересів країни;</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захисту вже отриманих результатів в контексті подальших суспільних трансформацій;</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діагностування проблем та визначення сценаріїв розвитку інформаційного прогресу в різних виробництвах, галузях економіки;</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узгодження та балансування економічних інтересів в парадигмі відносин «держава‒населення‒бізнес» щодо консолідації ІТ-галузей, виробництв та сфери послуг на платформах національних </w:t>
      </w:r>
      <w:proofErr w:type="spellStart"/>
      <w:r w:rsidRPr="002F5719">
        <w:rPr>
          <w:rFonts w:ascii="Times New Roman" w:eastAsia="Times New Roman" w:hAnsi="Times New Roman" w:cs="Times New Roman"/>
          <w:color w:val="000000"/>
          <w:sz w:val="28"/>
          <w:szCs w:val="28"/>
        </w:rPr>
        <w:t>проєктів</w:t>
      </w:r>
      <w:proofErr w:type="spellEnd"/>
      <w:r w:rsidRPr="002F5719">
        <w:rPr>
          <w:rFonts w:ascii="Times New Roman" w:eastAsia="Times New Roman" w:hAnsi="Times New Roman" w:cs="Times New Roman"/>
          <w:color w:val="000000"/>
          <w:sz w:val="28"/>
          <w:szCs w:val="28"/>
        </w:rPr>
        <w:t xml:space="preserve">; </w:t>
      </w:r>
    </w:p>
    <w:p w:rsidR="002A4BE0" w:rsidRPr="002F5719" w:rsidRDefault="00F57D4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необхідності формування цільових комунікаційних платформ – тимчасового та постійного характеру, офіційно та неофіційно закріплених </w:t>
      </w:r>
      <w:r w:rsidRPr="002F5719">
        <w:rPr>
          <w:rFonts w:ascii="Times New Roman" w:eastAsia="Times New Roman" w:hAnsi="Times New Roman" w:cs="Times New Roman"/>
          <w:color w:val="000000"/>
          <w:sz w:val="28"/>
          <w:szCs w:val="28"/>
        </w:rPr>
        <w:lastRenderedPageBreak/>
        <w:t xml:space="preserve">щодо обговорення впливу активної інформатизації на стан національної економіки та результативність реалізації економічних інтересів. </w:t>
      </w: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Визначення напрямків змін та модернізацій (далі концепти) потребує зрозумілих та обґрунтованих підходів, правил та вимог до інформаційної ємності. Такими вимогами мають бути: розширене тлумачення, відповідне до оцінок економіки та управлінських технологій впровадження; окреслення меж та умов впливу на стани економіки в управлінських форматах – регулювання, оцінки та діагностики, </w:t>
      </w:r>
      <w:proofErr w:type="spellStart"/>
      <w:r w:rsidRPr="002F5719">
        <w:rPr>
          <w:rFonts w:ascii="Times New Roman" w:eastAsia="Times New Roman" w:hAnsi="Times New Roman" w:cs="Times New Roman"/>
          <w:sz w:val="28"/>
          <w:szCs w:val="28"/>
        </w:rPr>
        <w:t>індикативності</w:t>
      </w:r>
      <w:proofErr w:type="spellEnd"/>
      <w:r w:rsidRPr="002F5719">
        <w:rPr>
          <w:rFonts w:ascii="Times New Roman" w:eastAsia="Times New Roman" w:hAnsi="Times New Roman" w:cs="Times New Roman"/>
          <w:sz w:val="28"/>
          <w:szCs w:val="28"/>
        </w:rPr>
        <w:t xml:space="preserve">, інформаційної насиченості, контролю, цільового програмування та планування (плани, прогнози, сценарії). Концепти потребують обґрунтованої оцінки, що дозволить окреслити управлінську дію впливу та </w:t>
      </w:r>
      <w:proofErr w:type="spellStart"/>
      <w:r w:rsidRPr="002F5719">
        <w:rPr>
          <w:rFonts w:ascii="Times New Roman" w:eastAsia="Times New Roman" w:hAnsi="Times New Roman" w:cs="Times New Roman"/>
          <w:sz w:val="28"/>
          <w:szCs w:val="28"/>
        </w:rPr>
        <w:t>векторність</w:t>
      </w:r>
      <w:proofErr w:type="spellEnd"/>
      <w:r w:rsidRPr="002F5719">
        <w:rPr>
          <w:rFonts w:ascii="Times New Roman" w:eastAsia="Times New Roman" w:hAnsi="Times New Roman" w:cs="Times New Roman"/>
          <w:sz w:val="28"/>
          <w:szCs w:val="28"/>
        </w:rPr>
        <w:t xml:space="preserve"> цільових заходів (рекомендовано проводити експертну оцінку). Саме концепти повинні бути комплексом індикаторів для визначення пріоритетів, залучення управлінських механізмів впровадження та успішної реалізації економічних інтересів</w:t>
      </w: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ind w:firstLine="709"/>
        <w:jc w:val="both"/>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 xml:space="preserve"> </w:t>
      </w:r>
    </w:p>
    <w:p w:rsidR="002A4BE0" w:rsidRPr="002F5719" w:rsidRDefault="002A4BE0">
      <w:pPr>
        <w:spacing w:after="0" w:line="360" w:lineRule="auto"/>
        <w:ind w:firstLine="709"/>
        <w:jc w:val="both"/>
        <w:rPr>
          <w:rFonts w:ascii="Times New Roman" w:eastAsia="Times New Roman" w:hAnsi="Times New Roman" w:cs="Times New Roman"/>
          <w:sz w:val="28"/>
          <w:szCs w:val="28"/>
        </w:rPr>
      </w:pPr>
    </w:p>
    <w:p w:rsidR="002A4BE0" w:rsidRPr="002F5719" w:rsidRDefault="00F57D4D">
      <w:pPr>
        <w:spacing w:after="0" w:line="360" w:lineRule="auto"/>
        <w:rPr>
          <w:rFonts w:ascii="Times New Roman" w:eastAsia="Times New Roman" w:hAnsi="Times New Roman" w:cs="Times New Roman"/>
          <w:sz w:val="28"/>
          <w:szCs w:val="28"/>
        </w:rPr>
      </w:pPr>
      <w:bookmarkStart w:id="16" w:name="_lnxbz9" w:colFirst="0" w:colLast="0"/>
      <w:bookmarkEnd w:id="16"/>
      <w:r w:rsidRPr="002F5719">
        <w:rPr>
          <w:rFonts w:ascii="Times New Roman" w:hAnsi="Times New Roman" w:cs="Times New Roman"/>
        </w:rPr>
        <w:br w:type="page"/>
      </w:r>
    </w:p>
    <w:p w:rsidR="002A4BE0" w:rsidRPr="00B55AFF" w:rsidRDefault="00F57D4D">
      <w:pPr>
        <w:spacing w:after="0" w:line="360" w:lineRule="auto"/>
        <w:ind w:firstLine="709"/>
        <w:jc w:val="center"/>
        <w:rPr>
          <w:rFonts w:ascii="Times New Roman" w:eastAsia="Times New Roman" w:hAnsi="Times New Roman" w:cs="Times New Roman"/>
          <w:sz w:val="28"/>
          <w:szCs w:val="28"/>
        </w:rPr>
      </w:pPr>
      <w:r w:rsidRPr="00B55AFF">
        <w:rPr>
          <w:rFonts w:ascii="Times New Roman" w:eastAsia="Times New Roman" w:hAnsi="Times New Roman" w:cs="Times New Roman"/>
          <w:sz w:val="28"/>
          <w:szCs w:val="28"/>
        </w:rPr>
        <w:lastRenderedPageBreak/>
        <w:t>СПИСОК ВИКОРИСТАНИХ</w:t>
      </w:r>
      <w:r w:rsidR="006D156B" w:rsidRPr="00B55AFF">
        <w:rPr>
          <w:rFonts w:ascii="Times New Roman" w:eastAsia="Times New Roman" w:hAnsi="Times New Roman" w:cs="Times New Roman"/>
          <w:sz w:val="28"/>
          <w:szCs w:val="28"/>
          <w:lang w:val="ru-RU"/>
        </w:rPr>
        <w:t xml:space="preserve"> </w:t>
      </w:r>
      <w:r w:rsidRPr="00B55AFF">
        <w:rPr>
          <w:rFonts w:ascii="Times New Roman" w:eastAsia="Times New Roman" w:hAnsi="Times New Roman" w:cs="Times New Roman"/>
          <w:sz w:val="28"/>
          <w:szCs w:val="28"/>
        </w:rPr>
        <w:t>ДЖЕРЕЛ</w:t>
      </w:r>
    </w:p>
    <w:p w:rsidR="002A4BE0" w:rsidRPr="002F5719" w:rsidRDefault="002A4BE0">
      <w:pPr>
        <w:spacing w:after="0" w:line="360" w:lineRule="auto"/>
        <w:ind w:firstLine="709"/>
        <w:jc w:val="center"/>
        <w:rPr>
          <w:rFonts w:ascii="Times New Roman" w:eastAsia="Times New Roman" w:hAnsi="Times New Roman" w:cs="Times New Roman"/>
          <w:b/>
          <w:sz w:val="28"/>
          <w:szCs w:val="28"/>
        </w:rPr>
      </w:pPr>
    </w:p>
    <w:p w:rsidR="002A4BE0" w:rsidRPr="002F5719" w:rsidRDefault="002A4BE0">
      <w:pPr>
        <w:spacing w:after="0" w:line="360" w:lineRule="auto"/>
        <w:ind w:firstLine="709"/>
        <w:jc w:val="center"/>
        <w:rPr>
          <w:rFonts w:ascii="Times New Roman" w:eastAsia="Times New Roman" w:hAnsi="Times New Roman" w:cs="Times New Roman"/>
          <w:b/>
          <w:sz w:val="28"/>
          <w:szCs w:val="28"/>
        </w:rPr>
      </w:pP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Закон України Про інформацію від 2 жовтня 1992 року № 2657-XII (зі змінами та доповненнями </w:t>
      </w:r>
      <w:hyperlink r:id="rId19" w:anchor="n2412">
        <w:r w:rsidRPr="002F5719">
          <w:rPr>
            <w:rFonts w:ascii="Times New Roman" w:eastAsia="Times New Roman" w:hAnsi="Times New Roman" w:cs="Times New Roman"/>
            <w:color w:val="000000"/>
            <w:sz w:val="28"/>
            <w:szCs w:val="28"/>
          </w:rPr>
          <w:t>№ 2849-IX від 13.12.2022</w:t>
        </w:r>
      </w:hyperlink>
      <w:r w:rsidRPr="002F5719">
        <w:rPr>
          <w:rFonts w:ascii="Times New Roman" w:eastAsia="Times New Roman" w:hAnsi="Times New Roman" w:cs="Times New Roman"/>
          <w:color w:val="000000"/>
          <w:sz w:val="28"/>
          <w:szCs w:val="28"/>
        </w:rPr>
        <w:t xml:space="preserve">) </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Закон України Про наукову і науково-технічну діяльність від 26 листопада 2015 року № 848-VIII(зі змінами та доповненнями </w:t>
      </w:r>
      <w:hyperlink r:id="rId20" w:anchor="n2412">
        <w:r w:rsidRPr="002F5719">
          <w:rPr>
            <w:rFonts w:ascii="Times New Roman" w:eastAsia="Times New Roman" w:hAnsi="Times New Roman" w:cs="Times New Roman"/>
            <w:color w:val="000000"/>
            <w:sz w:val="28"/>
            <w:szCs w:val="28"/>
          </w:rPr>
          <w:t>№ 2849-IX від 13.12.2022</w:t>
        </w:r>
      </w:hyperlink>
      <w:r w:rsidRPr="002F5719">
        <w:rPr>
          <w:rFonts w:ascii="Times New Roman" w:eastAsia="Times New Roman" w:hAnsi="Times New Roman" w:cs="Times New Roman"/>
          <w:color w:val="000000"/>
          <w:sz w:val="28"/>
          <w:szCs w:val="28"/>
        </w:rPr>
        <w:t xml:space="preserve">) </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Закон України Про стимулювання розвитку цифрової економіки в Україні </w:t>
      </w:r>
      <w:hyperlink r:id="rId21" w:anchor="n855">
        <w:r w:rsidRPr="002F5719">
          <w:rPr>
            <w:rFonts w:ascii="Times New Roman" w:eastAsia="Times New Roman" w:hAnsi="Times New Roman" w:cs="Times New Roman"/>
            <w:color w:val="000000"/>
            <w:sz w:val="28"/>
            <w:szCs w:val="28"/>
          </w:rPr>
          <w:t>№ 2811-IX від 01.12.2022</w:t>
        </w:r>
      </w:hyperlink>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proofErr w:type="spellStart"/>
      <w:r w:rsidRPr="002F5719">
        <w:rPr>
          <w:rFonts w:ascii="Times New Roman" w:eastAsia="Times New Roman" w:hAnsi="Times New Roman" w:cs="Times New Roman"/>
          <w:color w:val="000000"/>
          <w:sz w:val="28"/>
          <w:szCs w:val="28"/>
        </w:rPr>
        <w:t>Арістова</w:t>
      </w:r>
      <w:proofErr w:type="spellEnd"/>
      <w:r w:rsidRPr="002F5719">
        <w:rPr>
          <w:rFonts w:ascii="Times New Roman" w:eastAsia="Times New Roman" w:hAnsi="Times New Roman" w:cs="Times New Roman"/>
          <w:color w:val="000000"/>
          <w:sz w:val="28"/>
          <w:szCs w:val="28"/>
        </w:rPr>
        <w:t xml:space="preserve"> І.В. Державна інформаційна політика: організаційно-правові аспекти: монографія. Харків: Вид-во </w:t>
      </w:r>
      <w:proofErr w:type="spellStart"/>
      <w:r w:rsidRPr="002F5719">
        <w:rPr>
          <w:rFonts w:ascii="Times New Roman" w:eastAsia="Times New Roman" w:hAnsi="Times New Roman" w:cs="Times New Roman"/>
          <w:color w:val="000000"/>
          <w:sz w:val="28"/>
          <w:szCs w:val="28"/>
        </w:rPr>
        <w:t>Ун-ту</w:t>
      </w:r>
      <w:proofErr w:type="spellEnd"/>
      <w:r w:rsidRPr="002F5719">
        <w:rPr>
          <w:rFonts w:ascii="Times New Roman" w:eastAsia="Times New Roman" w:hAnsi="Times New Roman" w:cs="Times New Roman"/>
          <w:color w:val="000000"/>
          <w:sz w:val="28"/>
          <w:szCs w:val="28"/>
        </w:rPr>
        <w:t xml:space="preserve"> внутр. Справ, 2020. 368 с. </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proofErr w:type="spellStart"/>
      <w:r w:rsidRPr="002F5719">
        <w:rPr>
          <w:rFonts w:ascii="Times New Roman" w:eastAsia="Times New Roman" w:hAnsi="Times New Roman" w:cs="Times New Roman"/>
          <w:color w:val="000000"/>
          <w:sz w:val="28"/>
          <w:szCs w:val="28"/>
        </w:rPr>
        <w:t>Геєць</w:t>
      </w:r>
      <w:proofErr w:type="spellEnd"/>
      <w:r w:rsidRPr="002F5719">
        <w:rPr>
          <w:rFonts w:ascii="Times New Roman" w:eastAsia="Times New Roman" w:hAnsi="Times New Roman" w:cs="Times New Roman"/>
          <w:color w:val="000000"/>
          <w:sz w:val="28"/>
          <w:szCs w:val="28"/>
        </w:rPr>
        <w:t xml:space="preserve"> В. М. Пріоритети національного економічного розвитку в контексті </w:t>
      </w:r>
      <w:proofErr w:type="spellStart"/>
      <w:r w:rsidRPr="002F5719">
        <w:rPr>
          <w:rFonts w:ascii="Times New Roman" w:eastAsia="Times New Roman" w:hAnsi="Times New Roman" w:cs="Times New Roman"/>
          <w:color w:val="000000"/>
          <w:sz w:val="28"/>
          <w:szCs w:val="28"/>
        </w:rPr>
        <w:t>глобалізаційних</w:t>
      </w:r>
      <w:proofErr w:type="spellEnd"/>
      <w:r w:rsidRPr="002F5719">
        <w:rPr>
          <w:rFonts w:ascii="Times New Roman" w:eastAsia="Times New Roman" w:hAnsi="Times New Roman" w:cs="Times New Roman"/>
          <w:color w:val="000000"/>
          <w:sz w:val="28"/>
          <w:szCs w:val="28"/>
        </w:rPr>
        <w:t xml:space="preserve"> викликів: </w:t>
      </w:r>
      <w:proofErr w:type="spellStart"/>
      <w:r w:rsidRPr="002F5719">
        <w:rPr>
          <w:rFonts w:ascii="Times New Roman" w:eastAsia="Times New Roman" w:hAnsi="Times New Roman" w:cs="Times New Roman"/>
          <w:color w:val="000000"/>
          <w:sz w:val="28"/>
          <w:szCs w:val="28"/>
        </w:rPr>
        <w:t>моногр</w:t>
      </w:r>
      <w:proofErr w:type="spellEnd"/>
      <w:r w:rsidRPr="002F5719">
        <w:rPr>
          <w:rFonts w:ascii="Times New Roman" w:eastAsia="Times New Roman" w:hAnsi="Times New Roman" w:cs="Times New Roman"/>
          <w:color w:val="000000"/>
          <w:sz w:val="28"/>
          <w:szCs w:val="28"/>
        </w:rPr>
        <w:t xml:space="preserve">. ; за ред. В. М. </w:t>
      </w:r>
      <w:proofErr w:type="spellStart"/>
      <w:r w:rsidRPr="002F5719">
        <w:rPr>
          <w:rFonts w:ascii="Times New Roman" w:eastAsia="Times New Roman" w:hAnsi="Times New Roman" w:cs="Times New Roman"/>
          <w:color w:val="000000"/>
          <w:sz w:val="28"/>
          <w:szCs w:val="28"/>
        </w:rPr>
        <w:t>Гейця</w:t>
      </w:r>
      <w:proofErr w:type="spellEnd"/>
      <w:r w:rsidRPr="002F5719">
        <w:rPr>
          <w:rFonts w:ascii="Times New Roman" w:eastAsia="Times New Roman" w:hAnsi="Times New Roman" w:cs="Times New Roman"/>
          <w:color w:val="000000"/>
          <w:sz w:val="28"/>
          <w:szCs w:val="28"/>
        </w:rPr>
        <w:t xml:space="preserve">, А. А. </w:t>
      </w:r>
      <w:proofErr w:type="spellStart"/>
      <w:r w:rsidRPr="002F5719">
        <w:rPr>
          <w:rFonts w:ascii="Times New Roman" w:eastAsia="Times New Roman" w:hAnsi="Times New Roman" w:cs="Times New Roman"/>
          <w:color w:val="000000"/>
          <w:sz w:val="28"/>
          <w:szCs w:val="28"/>
        </w:rPr>
        <w:t>Мазаракі</w:t>
      </w:r>
      <w:proofErr w:type="spellEnd"/>
      <w:r w:rsidRPr="002F5719">
        <w:rPr>
          <w:rFonts w:ascii="Times New Roman" w:eastAsia="Times New Roman" w:hAnsi="Times New Roman" w:cs="Times New Roman"/>
          <w:color w:val="000000"/>
          <w:sz w:val="28"/>
          <w:szCs w:val="28"/>
        </w:rPr>
        <w:t>. К. : Київ.</w:t>
      </w:r>
      <w:r w:rsidR="00E804BB">
        <w:rPr>
          <w:rFonts w:ascii="Times New Roman" w:eastAsia="Times New Roman" w:hAnsi="Times New Roman" w:cs="Times New Roman"/>
          <w:color w:val="000000"/>
          <w:sz w:val="28"/>
          <w:szCs w:val="28"/>
        </w:rPr>
        <w:t xml:space="preserve"> нац. </w:t>
      </w:r>
      <w:proofErr w:type="spellStart"/>
      <w:r w:rsidR="00E804BB">
        <w:rPr>
          <w:rFonts w:ascii="Times New Roman" w:eastAsia="Times New Roman" w:hAnsi="Times New Roman" w:cs="Times New Roman"/>
          <w:color w:val="000000"/>
          <w:sz w:val="28"/>
          <w:szCs w:val="28"/>
        </w:rPr>
        <w:t>торг.-екон</w:t>
      </w:r>
      <w:proofErr w:type="spellEnd"/>
      <w:r w:rsidR="00E804BB">
        <w:rPr>
          <w:rFonts w:ascii="Times New Roman" w:eastAsia="Times New Roman" w:hAnsi="Times New Roman" w:cs="Times New Roman"/>
          <w:color w:val="000000"/>
          <w:sz w:val="28"/>
          <w:szCs w:val="28"/>
        </w:rPr>
        <w:t>. ун-т, 201</w:t>
      </w:r>
      <w:r w:rsidRPr="002F5719">
        <w:rPr>
          <w:rFonts w:ascii="Times New Roman" w:eastAsia="Times New Roman" w:hAnsi="Times New Roman" w:cs="Times New Roman"/>
          <w:color w:val="000000"/>
          <w:sz w:val="28"/>
          <w:szCs w:val="28"/>
        </w:rPr>
        <w:t>8. у 2 ч., Ч. 1. 389 с</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Економічна енциклопедія. Т1. </w:t>
      </w:r>
      <w:proofErr w:type="spellStart"/>
      <w:r w:rsidRPr="002F5719">
        <w:rPr>
          <w:rFonts w:ascii="Times New Roman" w:eastAsia="Times New Roman" w:hAnsi="Times New Roman" w:cs="Times New Roman"/>
          <w:color w:val="000000"/>
          <w:sz w:val="28"/>
          <w:szCs w:val="28"/>
        </w:rPr>
        <w:t>Редкол</w:t>
      </w:r>
      <w:proofErr w:type="spellEnd"/>
      <w:r w:rsidRPr="002F5719">
        <w:rPr>
          <w:rFonts w:ascii="Times New Roman" w:eastAsia="Times New Roman" w:hAnsi="Times New Roman" w:cs="Times New Roman"/>
          <w:color w:val="000000"/>
          <w:sz w:val="28"/>
          <w:szCs w:val="28"/>
        </w:rPr>
        <w:t>…: С.В.</w:t>
      </w:r>
      <w:proofErr w:type="spellStart"/>
      <w:r w:rsidRPr="002F5719">
        <w:rPr>
          <w:rFonts w:ascii="Times New Roman" w:eastAsia="Times New Roman" w:hAnsi="Times New Roman" w:cs="Times New Roman"/>
          <w:color w:val="000000"/>
          <w:sz w:val="28"/>
          <w:szCs w:val="28"/>
        </w:rPr>
        <w:t>Мочерний</w:t>
      </w:r>
      <w:proofErr w:type="spellEnd"/>
      <w:r w:rsidRPr="002F5719">
        <w:rPr>
          <w:rFonts w:ascii="Times New Roman" w:eastAsia="Times New Roman" w:hAnsi="Times New Roman" w:cs="Times New Roman"/>
          <w:color w:val="000000"/>
          <w:sz w:val="28"/>
          <w:szCs w:val="28"/>
        </w:rPr>
        <w:t xml:space="preserve"> та ін.. К.: Видавничий центр «Академія», 200</w:t>
      </w:r>
      <w:r w:rsidR="00E804BB">
        <w:rPr>
          <w:rFonts w:ascii="Times New Roman" w:eastAsia="Times New Roman" w:hAnsi="Times New Roman" w:cs="Times New Roman"/>
          <w:color w:val="000000"/>
          <w:sz w:val="28"/>
          <w:szCs w:val="28"/>
        </w:rPr>
        <w:t>9</w:t>
      </w:r>
      <w:r w:rsidRPr="002F5719">
        <w:rPr>
          <w:rFonts w:ascii="Times New Roman" w:eastAsia="Times New Roman" w:hAnsi="Times New Roman" w:cs="Times New Roman"/>
          <w:color w:val="000000"/>
          <w:sz w:val="28"/>
          <w:szCs w:val="28"/>
        </w:rPr>
        <w:t>. 864с</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Маслов А. О. Інформаційна економіка: становлення, структура та теоретичне осмислення: монографія. — 2-ге вид., випр. і </w:t>
      </w:r>
      <w:proofErr w:type="spellStart"/>
      <w:r w:rsidRPr="002F5719">
        <w:rPr>
          <w:rFonts w:ascii="Times New Roman" w:eastAsia="Times New Roman" w:hAnsi="Times New Roman" w:cs="Times New Roman"/>
          <w:color w:val="000000"/>
          <w:sz w:val="28"/>
          <w:szCs w:val="28"/>
        </w:rPr>
        <w:t>доп</w:t>
      </w:r>
      <w:proofErr w:type="spellEnd"/>
      <w:r w:rsidRPr="002F5719">
        <w:rPr>
          <w:rFonts w:ascii="Times New Roman" w:eastAsia="Times New Roman" w:hAnsi="Times New Roman" w:cs="Times New Roman"/>
          <w:color w:val="000000"/>
          <w:sz w:val="28"/>
          <w:szCs w:val="28"/>
        </w:rPr>
        <w:t>. / А. О. Маслов — К.: ВПЦ "Київський університет", 2016. — 512 с.</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Рубанець О.М. Інформаційне суспільство: когнітивний креатин </w:t>
      </w:r>
      <w:proofErr w:type="spellStart"/>
      <w:r w:rsidRPr="002F5719">
        <w:rPr>
          <w:rFonts w:ascii="Times New Roman" w:eastAsia="Times New Roman" w:hAnsi="Times New Roman" w:cs="Times New Roman"/>
          <w:color w:val="000000"/>
          <w:sz w:val="28"/>
          <w:szCs w:val="28"/>
        </w:rPr>
        <w:t>постнекласичних</w:t>
      </w:r>
      <w:proofErr w:type="spellEnd"/>
      <w:r w:rsidRPr="002F5719">
        <w:rPr>
          <w:rFonts w:ascii="Times New Roman" w:eastAsia="Times New Roman" w:hAnsi="Times New Roman" w:cs="Times New Roman"/>
          <w:color w:val="000000"/>
          <w:sz w:val="28"/>
          <w:szCs w:val="28"/>
        </w:rPr>
        <w:t xml:space="preserve"> досліджень: Монографія. / О.М. Рубанець. - К.: ПАРАПАН, 2006. - 420 с</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proofErr w:type="spellStart"/>
      <w:r w:rsidRPr="002F5719">
        <w:rPr>
          <w:rFonts w:ascii="Times New Roman" w:eastAsia="Times New Roman" w:hAnsi="Times New Roman" w:cs="Times New Roman"/>
          <w:color w:val="000000"/>
          <w:sz w:val="28"/>
          <w:szCs w:val="28"/>
        </w:rPr>
        <w:t>Алексанян</w:t>
      </w:r>
      <w:proofErr w:type="spellEnd"/>
      <w:r w:rsidRPr="002F5719">
        <w:rPr>
          <w:rFonts w:ascii="Times New Roman" w:eastAsia="Times New Roman" w:hAnsi="Times New Roman" w:cs="Times New Roman"/>
          <w:color w:val="000000"/>
          <w:sz w:val="28"/>
          <w:szCs w:val="28"/>
        </w:rPr>
        <w:t>, А. Г. Інформаційна економіка: вплив на можливості людського розвитку. Соціально-трудові відносини: теорія та практика: зб. наук. пр. – Київ : КНЕУ, 2018. № 1. с. 397–403</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proofErr w:type="spellStart"/>
      <w:r w:rsidRPr="002F5719">
        <w:rPr>
          <w:rFonts w:ascii="Times New Roman" w:eastAsia="Times New Roman" w:hAnsi="Times New Roman" w:cs="Times New Roman"/>
          <w:color w:val="000000"/>
          <w:sz w:val="28"/>
          <w:szCs w:val="28"/>
        </w:rPr>
        <w:t>Бажал</w:t>
      </w:r>
      <w:proofErr w:type="spellEnd"/>
      <w:r w:rsidRPr="002F5719">
        <w:rPr>
          <w:rFonts w:ascii="Times New Roman" w:eastAsia="Times New Roman" w:hAnsi="Times New Roman" w:cs="Times New Roman"/>
          <w:color w:val="000000"/>
          <w:sz w:val="28"/>
          <w:szCs w:val="28"/>
        </w:rPr>
        <w:t xml:space="preserve"> Ю. Інформаційна економіка. URL: httр://www.ekmaіr.ukma.kіev.ua/bіtstream/123456789/2430/1/Bazhal_Іnfоr </w:t>
      </w:r>
      <w:proofErr w:type="spellStart"/>
      <w:r w:rsidRPr="002F5719">
        <w:rPr>
          <w:rFonts w:ascii="Times New Roman" w:eastAsia="Times New Roman" w:hAnsi="Times New Roman" w:cs="Times New Roman"/>
          <w:color w:val="000000"/>
          <w:sz w:val="28"/>
          <w:szCs w:val="28"/>
        </w:rPr>
        <w:t>matsіyna_ekоn</w:t>
      </w:r>
      <w:proofErr w:type="spellEnd"/>
      <w:r w:rsidRPr="002F5719">
        <w:rPr>
          <w:rFonts w:ascii="Times New Roman" w:eastAsia="Times New Roman" w:hAnsi="Times New Roman" w:cs="Times New Roman"/>
          <w:color w:val="000000"/>
          <w:sz w:val="28"/>
          <w:szCs w:val="28"/>
        </w:rPr>
        <w:t>оmіka.рdf (дата звернення: 24.02.2023)</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lastRenderedPageBreak/>
        <w:t>Березовська І. Р., Русак Д. М. Державна інформаційна політика України та основні напрями її вдосконалення.  Міжнародні відносини. Серія «Економічні науки». 2014. № 4. URL: httр://jоurnals.ііr.kіev.ua/іndex.рhр/ec_n/іssue/vіew/132. (дата звернення: 24.02.2023)</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Бродський Ю.Б. Аналіз ролі та місця, сутності та змісту інформаційних технологій на сучасному Випуск № 23 2018</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Герасименко А.Г. Теоретико-методологічний аналіз змісту інформаційної економіки Економічний вісник Випуск №1 2017 </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Головацька, Я.В. Розвиток інформаційних технологій в Україні Матеріали Міжнародної науково-технічної конференції 14–15травня 2020 року «Фундаментальні та прикладні проблеми сучасних технологій» Тернопільський національний технічний університет імені Івана Пулюя Тернопіль </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Грабар О.І. Аналіз сучасних інформаційних технологій автоматизації обліку підприємств Вчені записки ТНУ імені В.І. Вернадського. Серія: технічні науки Том 31 (70) Ч. 1 № 1 2020</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proofErr w:type="spellStart"/>
      <w:r w:rsidRPr="002F5719">
        <w:rPr>
          <w:rFonts w:ascii="Times New Roman" w:eastAsia="Times New Roman" w:hAnsi="Times New Roman" w:cs="Times New Roman"/>
          <w:color w:val="000000"/>
          <w:sz w:val="28"/>
          <w:szCs w:val="28"/>
        </w:rPr>
        <w:t>Гринкевич</w:t>
      </w:r>
      <w:proofErr w:type="spellEnd"/>
      <w:r w:rsidRPr="002F5719">
        <w:rPr>
          <w:rFonts w:ascii="Times New Roman" w:eastAsia="Times New Roman" w:hAnsi="Times New Roman" w:cs="Times New Roman"/>
          <w:color w:val="000000"/>
          <w:sz w:val="28"/>
          <w:szCs w:val="28"/>
        </w:rPr>
        <w:t xml:space="preserve"> С. С., </w:t>
      </w:r>
      <w:proofErr w:type="spellStart"/>
      <w:r w:rsidRPr="002F5719">
        <w:rPr>
          <w:rFonts w:ascii="Times New Roman" w:eastAsia="Times New Roman" w:hAnsi="Times New Roman" w:cs="Times New Roman"/>
          <w:color w:val="000000"/>
          <w:sz w:val="28"/>
          <w:szCs w:val="28"/>
        </w:rPr>
        <w:t>Іляш</w:t>
      </w:r>
      <w:proofErr w:type="spellEnd"/>
      <w:r w:rsidRPr="002F5719">
        <w:rPr>
          <w:rFonts w:ascii="Times New Roman" w:eastAsia="Times New Roman" w:hAnsi="Times New Roman" w:cs="Times New Roman"/>
          <w:color w:val="000000"/>
          <w:sz w:val="28"/>
          <w:szCs w:val="28"/>
        </w:rPr>
        <w:t xml:space="preserve"> О. І. Теоретико–прикладні аспекти становлення інформаційної економіки в Україні. Стратегічні пріоритети, № 1 (34)., 2015 р. С. 57–58</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proofErr w:type="spellStart"/>
      <w:r w:rsidRPr="002F5719">
        <w:rPr>
          <w:rFonts w:ascii="Times New Roman" w:eastAsia="Times New Roman" w:hAnsi="Times New Roman" w:cs="Times New Roman"/>
          <w:color w:val="000000"/>
          <w:sz w:val="28"/>
          <w:szCs w:val="28"/>
        </w:rPr>
        <w:t>Іпполітова</w:t>
      </w:r>
      <w:proofErr w:type="spellEnd"/>
      <w:r w:rsidRPr="002F5719">
        <w:rPr>
          <w:rFonts w:ascii="Times New Roman" w:eastAsia="Times New Roman" w:hAnsi="Times New Roman" w:cs="Times New Roman"/>
          <w:color w:val="000000"/>
          <w:sz w:val="28"/>
          <w:szCs w:val="28"/>
        </w:rPr>
        <w:t xml:space="preserve">, І. Перспективи розвитку електронної торгівлі в Україні в умовах </w:t>
      </w:r>
      <w:proofErr w:type="spellStart"/>
      <w:r w:rsidRPr="002F5719">
        <w:rPr>
          <w:rFonts w:ascii="Times New Roman" w:eastAsia="Times New Roman" w:hAnsi="Times New Roman" w:cs="Times New Roman"/>
          <w:color w:val="000000"/>
          <w:sz w:val="28"/>
          <w:szCs w:val="28"/>
        </w:rPr>
        <w:t>цифровізації</w:t>
      </w:r>
      <w:proofErr w:type="spellEnd"/>
      <w:r w:rsidRPr="002F5719">
        <w:rPr>
          <w:rFonts w:ascii="Times New Roman" w:eastAsia="Times New Roman" w:hAnsi="Times New Roman" w:cs="Times New Roman"/>
          <w:color w:val="000000"/>
          <w:sz w:val="28"/>
          <w:szCs w:val="28"/>
        </w:rPr>
        <w:t xml:space="preserve"> економіки. Економіка та суспільство, (47). </w:t>
      </w:r>
      <w:hyperlink r:id="rId22">
        <w:r w:rsidRPr="002F5719">
          <w:rPr>
            <w:rFonts w:ascii="Times New Roman" w:eastAsia="Times New Roman" w:hAnsi="Times New Roman" w:cs="Times New Roman"/>
            <w:color w:val="000000"/>
            <w:sz w:val="28"/>
            <w:szCs w:val="28"/>
          </w:rPr>
          <w:t>https://doi.org/10.32782/2524-0072/2023-47-18</w:t>
        </w:r>
      </w:hyperlink>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proofErr w:type="spellStart"/>
      <w:r w:rsidRPr="002F5719">
        <w:rPr>
          <w:rFonts w:ascii="Times New Roman" w:eastAsia="Times New Roman" w:hAnsi="Times New Roman" w:cs="Times New Roman"/>
          <w:color w:val="000000"/>
          <w:sz w:val="28"/>
          <w:szCs w:val="28"/>
        </w:rPr>
        <w:t>Котяш</w:t>
      </w:r>
      <w:proofErr w:type="spellEnd"/>
      <w:r w:rsidRPr="002F5719">
        <w:rPr>
          <w:rFonts w:ascii="Times New Roman" w:eastAsia="Times New Roman" w:hAnsi="Times New Roman" w:cs="Times New Roman"/>
          <w:color w:val="000000"/>
          <w:sz w:val="28"/>
          <w:szCs w:val="28"/>
        </w:rPr>
        <w:t xml:space="preserve"> В. Інформаційна економіка та Україна. URL : </w:t>
      </w:r>
      <w:hyperlink r:id="rId23">
        <w:r w:rsidRPr="002F5719">
          <w:rPr>
            <w:rFonts w:ascii="Times New Roman" w:eastAsia="Times New Roman" w:hAnsi="Times New Roman" w:cs="Times New Roman"/>
            <w:color w:val="000000"/>
            <w:sz w:val="28"/>
            <w:szCs w:val="28"/>
          </w:rPr>
          <w:t>https://conferencekneu.wordpress.com/2018/04/21</w:t>
        </w:r>
      </w:hyperlink>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proofErr w:type="spellStart"/>
      <w:r w:rsidRPr="002F5719">
        <w:rPr>
          <w:rFonts w:ascii="Times New Roman" w:eastAsia="Times New Roman" w:hAnsi="Times New Roman" w:cs="Times New Roman"/>
          <w:color w:val="000000"/>
          <w:sz w:val="28"/>
          <w:szCs w:val="28"/>
        </w:rPr>
        <w:t>Малик</w:t>
      </w:r>
      <w:proofErr w:type="spellEnd"/>
      <w:r w:rsidRPr="002F5719">
        <w:rPr>
          <w:rFonts w:ascii="Times New Roman" w:eastAsia="Times New Roman" w:hAnsi="Times New Roman" w:cs="Times New Roman"/>
          <w:color w:val="000000"/>
          <w:sz w:val="28"/>
          <w:szCs w:val="28"/>
        </w:rPr>
        <w:t xml:space="preserve"> І. П. Тенденції розвитку інформаційної економіки в Україні. Вісник Східноєвропейського університету економіки і менеджменту. Випуск 1 (14). 2013. С. 25–34</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Маслов А. О. Структура інформаційної економіки та її місце в сучасній господарській системі. Економіка. 2012. №20. С. 3–13</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lastRenderedPageBreak/>
        <w:t xml:space="preserve">Маслов А. Теорія інформаційного суспільства як методологічна основа теорії інформаційної економіки. Вісник Київського національного університету </w:t>
      </w:r>
      <w:proofErr w:type="spellStart"/>
      <w:r w:rsidRPr="002F5719">
        <w:rPr>
          <w:rFonts w:ascii="Times New Roman" w:eastAsia="Times New Roman" w:hAnsi="Times New Roman" w:cs="Times New Roman"/>
          <w:color w:val="000000"/>
          <w:sz w:val="28"/>
          <w:szCs w:val="28"/>
        </w:rPr>
        <w:t>iм</w:t>
      </w:r>
      <w:proofErr w:type="spellEnd"/>
      <w:r w:rsidRPr="002F5719">
        <w:rPr>
          <w:rFonts w:ascii="Times New Roman" w:eastAsia="Times New Roman" w:hAnsi="Times New Roman" w:cs="Times New Roman"/>
          <w:color w:val="000000"/>
          <w:sz w:val="28"/>
          <w:szCs w:val="28"/>
        </w:rPr>
        <w:t xml:space="preserve">. Тараса Шевченка. </w:t>
      </w:r>
      <w:proofErr w:type="spellStart"/>
      <w:r w:rsidRPr="002F5719">
        <w:rPr>
          <w:rFonts w:ascii="Times New Roman" w:eastAsia="Times New Roman" w:hAnsi="Times New Roman" w:cs="Times New Roman"/>
          <w:color w:val="000000"/>
          <w:sz w:val="28"/>
          <w:szCs w:val="28"/>
        </w:rPr>
        <w:t>Серiя</w:t>
      </w:r>
      <w:proofErr w:type="spellEnd"/>
      <w:r w:rsidRPr="002F5719">
        <w:rPr>
          <w:rFonts w:ascii="Times New Roman" w:eastAsia="Times New Roman" w:hAnsi="Times New Roman" w:cs="Times New Roman"/>
          <w:color w:val="000000"/>
          <w:sz w:val="28"/>
          <w:szCs w:val="28"/>
        </w:rPr>
        <w:t xml:space="preserve">: </w:t>
      </w:r>
      <w:proofErr w:type="spellStart"/>
      <w:r w:rsidRPr="002F5719">
        <w:rPr>
          <w:rFonts w:ascii="Times New Roman" w:eastAsia="Times New Roman" w:hAnsi="Times New Roman" w:cs="Times New Roman"/>
          <w:color w:val="000000"/>
          <w:sz w:val="28"/>
          <w:szCs w:val="28"/>
        </w:rPr>
        <w:t>Економiка</w:t>
      </w:r>
      <w:proofErr w:type="spellEnd"/>
      <w:r w:rsidRPr="002F5719">
        <w:rPr>
          <w:rFonts w:ascii="Times New Roman" w:eastAsia="Times New Roman" w:hAnsi="Times New Roman" w:cs="Times New Roman"/>
          <w:color w:val="000000"/>
          <w:sz w:val="28"/>
          <w:szCs w:val="28"/>
        </w:rPr>
        <w:t xml:space="preserve"> 2011. № 123. URL: </w:t>
      </w:r>
      <w:hyperlink r:id="rId24">
        <w:r w:rsidRPr="002F5719">
          <w:rPr>
            <w:rFonts w:ascii="Times New Roman" w:eastAsia="Times New Roman" w:hAnsi="Times New Roman" w:cs="Times New Roman"/>
            <w:color w:val="000000"/>
            <w:sz w:val="28"/>
            <w:szCs w:val="28"/>
          </w:rPr>
          <w:t>http://cyberleninka.ru/article/n/teoriya-informatsiynogosuspilstva-yak-metodologichna-osnova-teoriyiinformatsiynoyi-ekonomiki</w:t>
        </w:r>
      </w:hyperlink>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Приймак, В. Становлення інформаційної економіки в Україні та світі. Вісник Львівського університету. Серія економічна. 2014. Вип. 51. С15</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 xml:space="preserve"> Узбек Д.А . Концепти формування національних економічних інтересів України в умовах інформаційної економіки  Часописи економічних реформ № 4 2022</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proofErr w:type="spellStart"/>
      <w:r w:rsidRPr="002F5719">
        <w:rPr>
          <w:rFonts w:ascii="Times New Roman" w:eastAsia="Times New Roman" w:hAnsi="Times New Roman" w:cs="Times New Roman"/>
          <w:color w:val="000000"/>
          <w:sz w:val="28"/>
          <w:szCs w:val="28"/>
        </w:rPr>
        <w:t>Шарпіта</w:t>
      </w:r>
      <w:proofErr w:type="spellEnd"/>
      <w:r w:rsidRPr="002F5719">
        <w:rPr>
          <w:rFonts w:ascii="Times New Roman" w:eastAsia="Times New Roman" w:hAnsi="Times New Roman" w:cs="Times New Roman"/>
          <w:color w:val="000000"/>
          <w:sz w:val="28"/>
          <w:szCs w:val="28"/>
        </w:rPr>
        <w:t xml:space="preserve"> В.С.Особливості розвитку інформаційно-комунікаційних технологій у сучасних умовах української економіки Економіка і суспільство Випуск № 10  2017 </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r w:rsidRPr="002F5719">
        <w:rPr>
          <w:rFonts w:ascii="Times New Roman" w:eastAsia="Times New Roman" w:hAnsi="Times New Roman" w:cs="Times New Roman"/>
          <w:color w:val="000000"/>
          <w:sz w:val="28"/>
          <w:szCs w:val="28"/>
        </w:rPr>
        <w:t>Шевчук Т. В Стан і перспективи розвитку інформаційних технологій в Україні Науковий вісник НЛТУ України, 2018, т. 28, № 9</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proofErr w:type="spellStart"/>
      <w:r w:rsidRPr="002F5719">
        <w:rPr>
          <w:rFonts w:ascii="Times New Roman" w:eastAsia="Times New Roman" w:hAnsi="Times New Roman" w:cs="Times New Roman"/>
          <w:color w:val="000000"/>
          <w:sz w:val="28"/>
          <w:szCs w:val="28"/>
        </w:rPr>
        <w:t>Шкарлет</w:t>
      </w:r>
      <w:proofErr w:type="spellEnd"/>
      <w:r w:rsidRPr="002F5719">
        <w:rPr>
          <w:rFonts w:ascii="Times New Roman" w:eastAsia="Times New Roman" w:hAnsi="Times New Roman" w:cs="Times New Roman"/>
          <w:color w:val="000000"/>
          <w:sz w:val="28"/>
          <w:szCs w:val="28"/>
        </w:rPr>
        <w:t>, С.М. Інформаційна економіка як основа соціально-економічної регенерації України. Економіка України. 2014. № 11(636). С. 51-60</w:t>
      </w:r>
    </w:p>
    <w:p w:rsidR="002A4BE0" w:rsidRPr="002F5719" w:rsidRDefault="00F57D4D">
      <w:pPr>
        <w:numPr>
          <w:ilvl w:val="0"/>
          <w:numId w:val="8"/>
        </w:numPr>
        <w:pBdr>
          <w:top w:val="nil"/>
          <w:left w:val="nil"/>
          <w:bottom w:val="nil"/>
          <w:right w:val="nil"/>
          <w:between w:val="nil"/>
        </w:pBdr>
        <w:tabs>
          <w:tab w:val="left" w:pos="851"/>
          <w:tab w:val="left" w:pos="993"/>
        </w:tabs>
        <w:spacing w:after="0" w:line="360" w:lineRule="auto"/>
        <w:ind w:left="709" w:hanging="709"/>
        <w:jc w:val="both"/>
        <w:rPr>
          <w:rFonts w:ascii="Times New Roman" w:eastAsia="Times New Roman" w:hAnsi="Times New Roman" w:cs="Times New Roman"/>
          <w:color w:val="000000"/>
          <w:sz w:val="28"/>
          <w:szCs w:val="28"/>
        </w:rPr>
      </w:pPr>
      <w:proofErr w:type="spellStart"/>
      <w:r w:rsidRPr="002F5719">
        <w:rPr>
          <w:rFonts w:ascii="Times New Roman" w:eastAsia="Times New Roman" w:hAnsi="Times New Roman" w:cs="Times New Roman"/>
          <w:color w:val="000000"/>
          <w:sz w:val="28"/>
          <w:szCs w:val="28"/>
        </w:rPr>
        <w:t>Ядранський</w:t>
      </w:r>
      <w:proofErr w:type="spellEnd"/>
      <w:r w:rsidRPr="002F5719">
        <w:rPr>
          <w:rFonts w:ascii="Times New Roman" w:eastAsia="Times New Roman" w:hAnsi="Times New Roman" w:cs="Times New Roman"/>
          <w:color w:val="000000"/>
          <w:sz w:val="28"/>
          <w:szCs w:val="28"/>
        </w:rPr>
        <w:t xml:space="preserve"> Д. М. Соціальні відносини праці в інформаційній економіці : зб. наук. пр. Гуманітарний вісник ЗДІА. 2012. № 50. с.137-142</w:t>
      </w:r>
    </w:p>
    <w:p w:rsidR="002A4BE0" w:rsidRDefault="002A4BE0">
      <w:pPr>
        <w:tabs>
          <w:tab w:val="left" w:pos="851"/>
          <w:tab w:val="left" w:pos="993"/>
        </w:tabs>
        <w:spacing w:after="0" w:line="360" w:lineRule="auto"/>
        <w:jc w:val="both"/>
        <w:rPr>
          <w:rFonts w:ascii="Times New Roman" w:eastAsia="Times New Roman" w:hAnsi="Times New Roman" w:cs="Times New Roman"/>
          <w:sz w:val="28"/>
          <w:szCs w:val="28"/>
        </w:rPr>
      </w:pPr>
    </w:p>
    <w:p w:rsidR="00B77BDF" w:rsidRDefault="00B77BDF">
      <w:pPr>
        <w:tabs>
          <w:tab w:val="left" w:pos="851"/>
          <w:tab w:val="left" w:pos="993"/>
        </w:tabs>
        <w:spacing w:after="0" w:line="360" w:lineRule="auto"/>
        <w:jc w:val="both"/>
        <w:rPr>
          <w:rFonts w:ascii="Times New Roman" w:eastAsia="Times New Roman" w:hAnsi="Times New Roman" w:cs="Times New Roman"/>
          <w:sz w:val="28"/>
          <w:szCs w:val="28"/>
        </w:rPr>
      </w:pPr>
    </w:p>
    <w:p w:rsidR="00B77BDF" w:rsidRDefault="00B77BDF">
      <w:pPr>
        <w:tabs>
          <w:tab w:val="left" w:pos="851"/>
          <w:tab w:val="left" w:pos="993"/>
        </w:tabs>
        <w:spacing w:after="0" w:line="360" w:lineRule="auto"/>
        <w:jc w:val="both"/>
        <w:rPr>
          <w:rFonts w:ascii="Times New Roman" w:eastAsia="Times New Roman" w:hAnsi="Times New Roman" w:cs="Times New Roman"/>
          <w:sz w:val="28"/>
          <w:szCs w:val="28"/>
        </w:rPr>
      </w:pPr>
    </w:p>
    <w:p w:rsidR="00B77BDF" w:rsidRDefault="00B77BDF">
      <w:pPr>
        <w:tabs>
          <w:tab w:val="left" w:pos="851"/>
          <w:tab w:val="left" w:pos="993"/>
        </w:tabs>
        <w:spacing w:after="0" w:line="360" w:lineRule="auto"/>
        <w:jc w:val="both"/>
        <w:rPr>
          <w:rFonts w:ascii="Times New Roman" w:eastAsia="Times New Roman" w:hAnsi="Times New Roman" w:cs="Times New Roman"/>
          <w:sz w:val="28"/>
          <w:szCs w:val="28"/>
        </w:rPr>
      </w:pPr>
    </w:p>
    <w:p w:rsidR="00B77BDF" w:rsidRDefault="00B77BDF">
      <w:pPr>
        <w:tabs>
          <w:tab w:val="left" w:pos="851"/>
          <w:tab w:val="left" w:pos="993"/>
        </w:tabs>
        <w:spacing w:after="0" w:line="360" w:lineRule="auto"/>
        <w:jc w:val="both"/>
        <w:rPr>
          <w:rFonts w:ascii="Times New Roman" w:eastAsia="Times New Roman" w:hAnsi="Times New Roman" w:cs="Times New Roman"/>
          <w:sz w:val="28"/>
          <w:szCs w:val="28"/>
        </w:rPr>
      </w:pPr>
    </w:p>
    <w:p w:rsidR="00B77BDF" w:rsidRDefault="00B77BDF">
      <w:pPr>
        <w:tabs>
          <w:tab w:val="left" w:pos="851"/>
          <w:tab w:val="left" w:pos="993"/>
        </w:tabs>
        <w:spacing w:after="0" w:line="360" w:lineRule="auto"/>
        <w:jc w:val="both"/>
        <w:rPr>
          <w:rFonts w:ascii="Times New Roman" w:eastAsia="Times New Roman" w:hAnsi="Times New Roman" w:cs="Times New Roman"/>
          <w:sz w:val="28"/>
          <w:szCs w:val="28"/>
        </w:rPr>
      </w:pPr>
    </w:p>
    <w:p w:rsidR="00B77BDF" w:rsidRDefault="00B77BDF">
      <w:pPr>
        <w:tabs>
          <w:tab w:val="left" w:pos="851"/>
          <w:tab w:val="left" w:pos="993"/>
        </w:tabs>
        <w:spacing w:after="0" w:line="360" w:lineRule="auto"/>
        <w:jc w:val="both"/>
        <w:rPr>
          <w:rFonts w:ascii="Times New Roman" w:eastAsia="Times New Roman" w:hAnsi="Times New Roman" w:cs="Times New Roman"/>
          <w:sz w:val="28"/>
          <w:szCs w:val="28"/>
        </w:rPr>
      </w:pPr>
    </w:p>
    <w:p w:rsidR="00B77BDF" w:rsidRDefault="00B77BDF">
      <w:pPr>
        <w:tabs>
          <w:tab w:val="left" w:pos="851"/>
          <w:tab w:val="left" w:pos="993"/>
        </w:tabs>
        <w:spacing w:after="0" w:line="360" w:lineRule="auto"/>
        <w:jc w:val="both"/>
        <w:rPr>
          <w:rFonts w:ascii="Times New Roman" w:eastAsia="Times New Roman" w:hAnsi="Times New Roman" w:cs="Times New Roman"/>
          <w:sz w:val="28"/>
          <w:szCs w:val="28"/>
        </w:rPr>
      </w:pPr>
    </w:p>
    <w:p w:rsidR="00B77BDF" w:rsidRDefault="00B77BDF">
      <w:pPr>
        <w:tabs>
          <w:tab w:val="left" w:pos="851"/>
          <w:tab w:val="left" w:pos="993"/>
        </w:tabs>
        <w:spacing w:after="0" w:line="360" w:lineRule="auto"/>
        <w:jc w:val="both"/>
        <w:rPr>
          <w:rFonts w:ascii="Times New Roman" w:eastAsia="Times New Roman" w:hAnsi="Times New Roman" w:cs="Times New Roman"/>
          <w:sz w:val="28"/>
          <w:szCs w:val="28"/>
        </w:rPr>
      </w:pPr>
    </w:p>
    <w:p w:rsidR="00980F79" w:rsidRDefault="00980F79" w:rsidP="00B77BDF">
      <w:pPr>
        <w:tabs>
          <w:tab w:val="left" w:pos="851"/>
          <w:tab w:val="left" w:pos="993"/>
        </w:tabs>
        <w:spacing w:after="0" w:line="360" w:lineRule="auto"/>
        <w:jc w:val="right"/>
        <w:rPr>
          <w:rFonts w:ascii="Times New Roman" w:eastAsia="Times New Roman" w:hAnsi="Times New Roman" w:cs="Times New Roman"/>
          <w:sz w:val="28"/>
          <w:szCs w:val="28"/>
        </w:rPr>
      </w:pPr>
    </w:p>
    <w:p w:rsidR="00B77BDF" w:rsidRDefault="00B77BDF" w:rsidP="00B77BDF">
      <w:pPr>
        <w:tabs>
          <w:tab w:val="left" w:pos="851"/>
          <w:tab w:val="left" w:pos="993"/>
        </w:tabs>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1</w:t>
      </w:r>
    </w:p>
    <w:p w:rsidR="00B77BDF" w:rsidRDefault="00B77BDF" w:rsidP="00B77BDF">
      <w:pPr>
        <w:spacing w:after="0" w:line="360" w:lineRule="auto"/>
        <w:ind w:firstLine="709"/>
        <w:jc w:val="center"/>
        <w:rPr>
          <w:rFonts w:ascii="Times New Roman" w:eastAsia="Times New Roman" w:hAnsi="Times New Roman" w:cs="Times New Roman"/>
          <w:sz w:val="28"/>
          <w:szCs w:val="28"/>
        </w:rPr>
      </w:pPr>
    </w:p>
    <w:p w:rsidR="00B77BDF" w:rsidRPr="002F5719" w:rsidRDefault="00B77BDF" w:rsidP="00B77BDF">
      <w:pPr>
        <w:spacing w:after="0" w:line="360" w:lineRule="auto"/>
        <w:ind w:firstLine="709"/>
        <w:jc w:val="center"/>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Дефініції інформаційної економіки в сучасній економічній літературі</w:t>
      </w:r>
    </w:p>
    <w:tbl>
      <w:tblPr>
        <w:tblStyle w:val="a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701"/>
        <w:gridCol w:w="7252"/>
      </w:tblGrid>
      <w:tr w:rsidR="00B77BDF" w:rsidRPr="002F5719" w:rsidTr="0085114B">
        <w:tc>
          <w:tcPr>
            <w:tcW w:w="675" w:type="dxa"/>
          </w:tcPr>
          <w:p w:rsidR="00B77BDF" w:rsidRPr="002F5719" w:rsidRDefault="00B77BDF" w:rsidP="0085114B">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Підхід</w:t>
            </w:r>
          </w:p>
        </w:tc>
        <w:tc>
          <w:tcPr>
            <w:tcW w:w="1701" w:type="dxa"/>
          </w:tcPr>
          <w:p w:rsidR="00B77BDF" w:rsidRPr="002F5719" w:rsidRDefault="00B77BDF" w:rsidP="0085114B">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Автор</w:t>
            </w:r>
          </w:p>
        </w:tc>
        <w:tc>
          <w:tcPr>
            <w:tcW w:w="7252" w:type="dxa"/>
          </w:tcPr>
          <w:p w:rsidR="00B77BDF" w:rsidRPr="002F5719" w:rsidRDefault="00B77BDF" w:rsidP="0085114B">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Інформаційна економіка – це:</w:t>
            </w:r>
          </w:p>
        </w:tc>
      </w:tr>
      <w:tr w:rsidR="00B77BDF" w:rsidRPr="002F5719" w:rsidTr="0085114B">
        <w:tc>
          <w:tcPr>
            <w:tcW w:w="675" w:type="dxa"/>
          </w:tcPr>
          <w:p w:rsidR="00B77BDF" w:rsidRPr="002F5719" w:rsidRDefault="00B77BDF" w:rsidP="0085114B">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1</w:t>
            </w:r>
          </w:p>
        </w:tc>
        <w:tc>
          <w:tcPr>
            <w:tcW w:w="1701" w:type="dxa"/>
          </w:tcPr>
          <w:p w:rsidR="00B77BDF" w:rsidRPr="002F5719" w:rsidRDefault="00B77BDF" w:rsidP="0085114B">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2</w:t>
            </w:r>
          </w:p>
        </w:tc>
        <w:tc>
          <w:tcPr>
            <w:tcW w:w="7252" w:type="dxa"/>
          </w:tcPr>
          <w:p w:rsidR="00B77BDF" w:rsidRPr="002F5719" w:rsidRDefault="00B77BDF" w:rsidP="0085114B">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3</w:t>
            </w:r>
          </w:p>
        </w:tc>
      </w:tr>
      <w:tr w:rsidR="00B77BDF" w:rsidRPr="002F5719" w:rsidTr="0085114B">
        <w:tc>
          <w:tcPr>
            <w:tcW w:w="675" w:type="dxa"/>
            <w:vMerge w:val="restart"/>
            <w:vAlign w:val="center"/>
          </w:tcPr>
          <w:p w:rsidR="00B77BDF" w:rsidRPr="002F5719" w:rsidRDefault="00B77BDF" w:rsidP="0085114B">
            <w:pPr>
              <w:spacing w:line="360" w:lineRule="auto"/>
              <w:ind w:left="113" w:right="113"/>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Інструментальний</w:t>
            </w:r>
          </w:p>
        </w:tc>
        <w:tc>
          <w:tcPr>
            <w:tcW w:w="1701" w:type="dxa"/>
          </w:tcPr>
          <w:p w:rsidR="00B77BDF" w:rsidRPr="002F5719" w:rsidRDefault="00B77BDF" w:rsidP="0085114B">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Мельник Л.</w:t>
            </w:r>
          </w:p>
        </w:tc>
        <w:tc>
          <w:tcPr>
            <w:tcW w:w="7252" w:type="dxa"/>
          </w:tcPr>
          <w:p w:rsidR="00B77BDF" w:rsidRPr="002F5719" w:rsidRDefault="00B77BDF" w:rsidP="0085114B">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виробнича система у поєднанні з сферою споживання, де інформація є провідною виробничою силою, а також основним продуктом виробництва і предметом споживання.</w:t>
            </w:r>
          </w:p>
        </w:tc>
      </w:tr>
      <w:tr w:rsidR="00B77BDF" w:rsidRPr="002F5719" w:rsidTr="0085114B">
        <w:tc>
          <w:tcPr>
            <w:tcW w:w="675" w:type="dxa"/>
            <w:vMerge/>
            <w:vAlign w:val="center"/>
          </w:tcPr>
          <w:p w:rsidR="00B77BDF" w:rsidRPr="002F5719" w:rsidRDefault="00B77BDF" w:rsidP="0085114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01" w:type="dxa"/>
          </w:tcPr>
          <w:p w:rsidR="00B77BDF" w:rsidRPr="002F5719" w:rsidRDefault="00B77BDF" w:rsidP="0085114B">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 xml:space="preserve">Плескач В., </w:t>
            </w:r>
            <w:proofErr w:type="spellStart"/>
            <w:r w:rsidRPr="002F5719">
              <w:rPr>
                <w:rFonts w:ascii="Times New Roman" w:eastAsia="Times New Roman" w:hAnsi="Times New Roman" w:cs="Times New Roman"/>
                <w:sz w:val="24"/>
                <w:szCs w:val="24"/>
              </w:rPr>
              <w:t>Затонацька</w:t>
            </w:r>
            <w:proofErr w:type="spellEnd"/>
            <w:r w:rsidRPr="002F5719">
              <w:rPr>
                <w:rFonts w:ascii="Times New Roman" w:eastAsia="Times New Roman" w:hAnsi="Times New Roman" w:cs="Times New Roman"/>
                <w:sz w:val="24"/>
                <w:szCs w:val="24"/>
              </w:rPr>
              <w:t xml:space="preserve"> Т.</w:t>
            </w:r>
          </w:p>
        </w:tc>
        <w:tc>
          <w:tcPr>
            <w:tcW w:w="7252" w:type="dxa"/>
          </w:tcPr>
          <w:p w:rsidR="00B77BDF" w:rsidRPr="002F5719" w:rsidRDefault="00B77BDF" w:rsidP="0085114B">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господарська діяльність у сфері інформаційних послуг, їх виробництва та обміну, де основними ресурсами є інформація та знання.</w:t>
            </w:r>
          </w:p>
        </w:tc>
      </w:tr>
      <w:tr w:rsidR="00B77BDF" w:rsidRPr="002F5719" w:rsidTr="0085114B">
        <w:tc>
          <w:tcPr>
            <w:tcW w:w="675" w:type="dxa"/>
            <w:vMerge/>
            <w:vAlign w:val="center"/>
          </w:tcPr>
          <w:p w:rsidR="00B77BDF" w:rsidRPr="002F5719" w:rsidRDefault="00B77BDF" w:rsidP="0085114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01" w:type="dxa"/>
          </w:tcPr>
          <w:p w:rsidR="00B77BDF" w:rsidRPr="002F5719" w:rsidRDefault="00B77BDF" w:rsidP="0085114B">
            <w:pPr>
              <w:spacing w:line="360" w:lineRule="auto"/>
              <w:jc w:val="center"/>
              <w:rPr>
                <w:rFonts w:ascii="Times New Roman" w:eastAsia="Times New Roman" w:hAnsi="Times New Roman" w:cs="Times New Roman"/>
                <w:sz w:val="24"/>
                <w:szCs w:val="24"/>
              </w:rPr>
            </w:pPr>
            <w:proofErr w:type="spellStart"/>
            <w:r w:rsidRPr="002F5719">
              <w:rPr>
                <w:rFonts w:ascii="Times New Roman" w:eastAsia="Times New Roman" w:hAnsi="Times New Roman" w:cs="Times New Roman"/>
                <w:sz w:val="24"/>
                <w:szCs w:val="24"/>
              </w:rPr>
              <w:t>Туфетулов</w:t>
            </w:r>
            <w:proofErr w:type="spellEnd"/>
            <w:r w:rsidRPr="002F5719">
              <w:rPr>
                <w:rFonts w:ascii="Times New Roman" w:eastAsia="Times New Roman" w:hAnsi="Times New Roman" w:cs="Times New Roman"/>
                <w:sz w:val="24"/>
                <w:szCs w:val="24"/>
              </w:rPr>
              <w:t xml:space="preserve"> А.</w:t>
            </w:r>
          </w:p>
        </w:tc>
        <w:tc>
          <w:tcPr>
            <w:tcW w:w="7252" w:type="dxa"/>
          </w:tcPr>
          <w:p w:rsidR="00B77BDF" w:rsidRPr="002F5719" w:rsidRDefault="00B77BDF" w:rsidP="0085114B">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широка сукупність галузей, що виробляють і розповсюджують товари і послуги з використанням інформаційно-комунікаційних технологій.</w:t>
            </w:r>
          </w:p>
        </w:tc>
      </w:tr>
      <w:tr w:rsidR="00B77BDF" w:rsidRPr="002F5719" w:rsidTr="0085114B">
        <w:tc>
          <w:tcPr>
            <w:tcW w:w="675" w:type="dxa"/>
            <w:vMerge w:val="restart"/>
            <w:vAlign w:val="center"/>
          </w:tcPr>
          <w:p w:rsidR="00B77BDF" w:rsidRPr="002F5719" w:rsidRDefault="00B77BDF" w:rsidP="0085114B">
            <w:pPr>
              <w:spacing w:line="360" w:lineRule="auto"/>
              <w:ind w:left="113" w:right="113"/>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Фундаментальний</w:t>
            </w:r>
          </w:p>
        </w:tc>
        <w:tc>
          <w:tcPr>
            <w:tcW w:w="1701" w:type="dxa"/>
          </w:tcPr>
          <w:p w:rsidR="00B77BDF" w:rsidRPr="002F5719" w:rsidRDefault="00B77BDF" w:rsidP="0085114B">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Ніколаєв Є.</w:t>
            </w:r>
          </w:p>
        </w:tc>
        <w:tc>
          <w:tcPr>
            <w:tcW w:w="7252" w:type="dxa"/>
          </w:tcPr>
          <w:p w:rsidR="00B77BDF" w:rsidRPr="002F5719" w:rsidRDefault="00B77BDF" w:rsidP="0085114B">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окремим сектором національної економіки, де створюється інтелектуальний продукт (наука, освіта тощо) (вузький сенс);</w:t>
            </w:r>
          </w:p>
          <w:p w:rsidR="00B77BDF" w:rsidRPr="002F5719" w:rsidRDefault="00B77BDF" w:rsidP="0085114B">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економічна система, де галузі, в яких створюється інтелектуальний продукт, посідають центральне місце та визначальним чином впливають на функціонування усіх інших галузей (широкий сенс)</w:t>
            </w:r>
          </w:p>
        </w:tc>
      </w:tr>
      <w:tr w:rsidR="00B77BDF" w:rsidRPr="002F5719" w:rsidTr="0085114B">
        <w:tc>
          <w:tcPr>
            <w:tcW w:w="675" w:type="dxa"/>
            <w:vMerge/>
            <w:vAlign w:val="center"/>
          </w:tcPr>
          <w:p w:rsidR="00B77BDF" w:rsidRPr="002F5719" w:rsidRDefault="00B77BDF" w:rsidP="0085114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01" w:type="dxa"/>
          </w:tcPr>
          <w:p w:rsidR="00B77BDF" w:rsidRPr="002F5719" w:rsidRDefault="00B77BDF" w:rsidP="0085114B">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Корнійчук Б.</w:t>
            </w:r>
          </w:p>
        </w:tc>
        <w:tc>
          <w:tcPr>
            <w:tcW w:w="7252" w:type="dxa"/>
          </w:tcPr>
          <w:p w:rsidR="00B77BDF" w:rsidRPr="002F5719" w:rsidRDefault="00B77BDF" w:rsidP="0085114B">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сучасна стадія розвитку цивілізації, яка характеризується переважною роллю творчої праці та інформаційних продуктів.</w:t>
            </w:r>
          </w:p>
        </w:tc>
      </w:tr>
    </w:tbl>
    <w:p w:rsidR="00B77BDF" w:rsidRPr="002F5719" w:rsidRDefault="00B77BDF" w:rsidP="00B77BDF">
      <w:pPr>
        <w:rPr>
          <w:rFonts w:ascii="Times New Roman" w:hAnsi="Times New Roman" w:cs="Times New Roman"/>
        </w:rPr>
      </w:pPr>
    </w:p>
    <w:p w:rsidR="00B77BDF" w:rsidRPr="002F5719" w:rsidRDefault="00B77BDF" w:rsidP="00B77BDF">
      <w:pPr>
        <w:rPr>
          <w:rFonts w:ascii="Times New Roman" w:hAnsi="Times New Roman" w:cs="Times New Roman"/>
        </w:rPr>
      </w:pPr>
    </w:p>
    <w:p w:rsidR="00B77BDF" w:rsidRPr="002F5719" w:rsidRDefault="00B77BDF" w:rsidP="00B77BDF">
      <w:pPr>
        <w:rPr>
          <w:rFonts w:ascii="Times New Roman" w:hAnsi="Times New Roman" w:cs="Times New Roman"/>
        </w:rPr>
      </w:pPr>
    </w:p>
    <w:p w:rsidR="00B77BDF" w:rsidRPr="002F5719" w:rsidRDefault="00B77BDF" w:rsidP="00B77BDF">
      <w:pPr>
        <w:rPr>
          <w:rFonts w:ascii="Times New Roman" w:hAnsi="Times New Roman" w:cs="Times New Roman"/>
        </w:rPr>
      </w:pPr>
    </w:p>
    <w:p w:rsidR="00B77BDF" w:rsidRPr="002F5719" w:rsidRDefault="00B77BDF" w:rsidP="00B77BDF">
      <w:pPr>
        <w:jc w:val="right"/>
        <w:rPr>
          <w:rFonts w:ascii="Times New Roman" w:eastAsia="Times New Roman" w:hAnsi="Times New Roman" w:cs="Times New Roman"/>
          <w:sz w:val="28"/>
          <w:szCs w:val="28"/>
        </w:rPr>
      </w:pPr>
      <w:r w:rsidRPr="002F5719">
        <w:rPr>
          <w:rFonts w:ascii="Times New Roman" w:eastAsia="Times New Roman" w:hAnsi="Times New Roman" w:cs="Times New Roman"/>
          <w:sz w:val="28"/>
          <w:szCs w:val="28"/>
        </w:rPr>
        <w:t>Продовження таблиці 1.2</w:t>
      </w:r>
    </w:p>
    <w:tbl>
      <w:tblPr>
        <w:tblStyle w:val="a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701"/>
        <w:gridCol w:w="7252"/>
      </w:tblGrid>
      <w:tr w:rsidR="00B77BDF" w:rsidRPr="002F5719" w:rsidTr="0085114B">
        <w:trPr>
          <w:cantSplit/>
          <w:trHeight w:val="239"/>
        </w:trPr>
        <w:tc>
          <w:tcPr>
            <w:tcW w:w="675" w:type="dxa"/>
          </w:tcPr>
          <w:p w:rsidR="00B77BDF" w:rsidRPr="002F5719" w:rsidRDefault="00B77BDF" w:rsidP="0085114B">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1</w:t>
            </w:r>
          </w:p>
        </w:tc>
        <w:tc>
          <w:tcPr>
            <w:tcW w:w="1701" w:type="dxa"/>
          </w:tcPr>
          <w:p w:rsidR="00B77BDF" w:rsidRPr="002F5719" w:rsidRDefault="00B77BDF" w:rsidP="0085114B">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2</w:t>
            </w:r>
          </w:p>
        </w:tc>
        <w:tc>
          <w:tcPr>
            <w:tcW w:w="7252" w:type="dxa"/>
          </w:tcPr>
          <w:p w:rsidR="00B77BDF" w:rsidRPr="002F5719" w:rsidRDefault="00B77BDF" w:rsidP="0085114B">
            <w:pPr>
              <w:spacing w:line="360" w:lineRule="auto"/>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3</w:t>
            </w:r>
          </w:p>
        </w:tc>
      </w:tr>
      <w:tr w:rsidR="00B77BDF" w:rsidRPr="002F5719" w:rsidTr="0085114B">
        <w:tc>
          <w:tcPr>
            <w:tcW w:w="675" w:type="dxa"/>
            <w:vMerge w:val="restart"/>
          </w:tcPr>
          <w:p w:rsidR="00B77BDF" w:rsidRPr="002F5719" w:rsidRDefault="00B77BDF" w:rsidP="0085114B">
            <w:pPr>
              <w:spacing w:line="360" w:lineRule="auto"/>
              <w:ind w:left="113" w:right="113"/>
              <w:jc w:val="center"/>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Фундаментальний</w:t>
            </w:r>
          </w:p>
        </w:tc>
        <w:tc>
          <w:tcPr>
            <w:tcW w:w="1701" w:type="dxa"/>
          </w:tcPr>
          <w:p w:rsidR="00B77BDF" w:rsidRPr="002F5719" w:rsidRDefault="00B77BDF" w:rsidP="0085114B">
            <w:pPr>
              <w:spacing w:line="360" w:lineRule="auto"/>
              <w:jc w:val="center"/>
              <w:rPr>
                <w:rFonts w:ascii="Times New Roman" w:eastAsia="Times New Roman" w:hAnsi="Times New Roman" w:cs="Times New Roman"/>
                <w:sz w:val="24"/>
                <w:szCs w:val="24"/>
              </w:rPr>
            </w:pPr>
            <w:proofErr w:type="spellStart"/>
            <w:r w:rsidRPr="002F5719">
              <w:rPr>
                <w:rFonts w:ascii="Times New Roman" w:eastAsia="Times New Roman" w:hAnsi="Times New Roman" w:cs="Times New Roman"/>
                <w:sz w:val="24"/>
                <w:szCs w:val="24"/>
              </w:rPr>
              <w:t>Бажал</w:t>
            </w:r>
            <w:proofErr w:type="spellEnd"/>
            <w:r w:rsidRPr="002F5719">
              <w:rPr>
                <w:rFonts w:ascii="Times New Roman" w:eastAsia="Times New Roman" w:hAnsi="Times New Roman" w:cs="Times New Roman"/>
                <w:sz w:val="24"/>
                <w:szCs w:val="24"/>
              </w:rPr>
              <w:t xml:space="preserve"> Ю.</w:t>
            </w:r>
          </w:p>
        </w:tc>
        <w:tc>
          <w:tcPr>
            <w:tcW w:w="7252" w:type="dxa"/>
          </w:tcPr>
          <w:p w:rsidR="00B77BDF" w:rsidRPr="002F5719" w:rsidRDefault="00B77BDF" w:rsidP="0085114B">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фаза розвитку суспільства, в якій головними продуктами виробництва є інформація та знання, а відмінними рисами є збільшення ролі інформації та знань у житті суспільства, зростання частки інформаційних комунікацій, продуктів і послуг у ВВП, створення глобального інформаційного простору, де відбувається ефективна інформаційна взаємодія людей, зокрема й завдяки їх доступу до світових інформаційних ресурсів і споживанню відповідних інформаційних продуктів і послуг</w:t>
            </w:r>
          </w:p>
        </w:tc>
      </w:tr>
      <w:tr w:rsidR="00B77BDF" w:rsidRPr="002F5719" w:rsidTr="0085114B">
        <w:tc>
          <w:tcPr>
            <w:tcW w:w="675" w:type="dxa"/>
            <w:vMerge/>
          </w:tcPr>
          <w:p w:rsidR="00B77BDF" w:rsidRPr="002F5719" w:rsidRDefault="00B77BDF" w:rsidP="0085114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01" w:type="dxa"/>
          </w:tcPr>
          <w:p w:rsidR="00B77BDF" w:rsidRPr="002F5719" w:rsidRDefault="00B77BDF" w:rsidP="0085114B">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rPr>
            </w:pPr>
            <w:proofErr w:type="spellStart"/>
            <w:r w:rsidRPr="002F5719">
              <w:rPr>
                <w:rFonts w:ascii="Times New Roman" w:eastAsia="Times New Roman" w:hAnsi="Times New Roman" w:cs="Times New Roman"/>
                <w:color w:val="000000"/>
                <w:sz w:val="24"/>
                <w:szCs w:val="24"/>
              </w:rPr>
              <w:t>Лемещенко</w:t>
            </w:r>
            <w:proofErr w:type="spellEnd"/>
            <w:r w:rsidRPr="002F5719">
              <w:rPr>
                <w:rFonts w:ascii="Times New Roman" w:eastAsia="Times New Roman" w:hAnsi="Times New Roman" w:cs="Times New Roman"/>
                <w:color w:val="000000"/>
                <w:sz w:val="24"/>
                <w:szCs w:val="24"/>
              </w:rPr>
              <w:t xml:space="preserve"> П.</w:t>
            </w:r>
          </w:p>
          <w:p w:rsidR="00B77BDF" w:rsidRPr="002F5719" w:rsidRDefault="00B77BDF" w:rsidP="0085114B">
            <w:pPr>
              <w:spacing w:line="360" w:lineRule="auto"/>
              <w:jc w:val="center"/>
              <w:rPr>
                <w:rFonts w:ascii="Times New Roman" w:eastAsia="Times New Roman" w:hAnsi="Times New Roman" w:cs="Times New Roman"/>
                <w:sz w:val="24"/>
                <w:szCs w:val="24"/>
              </w:rPr>
            </w:pPr>
            <w:proofErr w:type="spellStart"/>
            <w:r w:rsidRPr="002F5719">
              <w:rPr>
                <w:rFonts w:ascii="Times New Roman" w:eastAsia="Times New Roman" w:hAnsi="Times New Roman" w:cs="Times New Roman"/>
                <w:sz w:val="24"/>
                <w:szCs w:val="24"/>
              </w:rPr>
              <w:t>ШумскихО</w:t>
            </w:r>
            <w:proofErr w:type="spellEnd"/>
            <w:r w:rsidRPr="002F5719">
              <w:rPr>
                <w:rFonts w:ascii="Times New Roman" w:eastAsia="Times New Roman" w:hAnsi="Times New Roman" w:cs="Times New Roman"/>
                <w:sz w:val="24"/>
                <w:szCs w:val="24"/>
              </w:rPr>
              <w:t>.</w:t>
            </w:r>
          </w:p>
        </w:tc>
        <w:tc>
          <w:tcPr>
            <w:tcW w:w="7252" w:type="dxa"/>
          </w:tcPr>
          <w:p w:rsidR="00B77BDF" w:rsidRPr="002F5719" w:rsidRDefault="00B77BDF" w:rsidP="0085114B">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економіка, заснована на передумові, що інформація має економічну цінність і вимагає інформаційного ринку, на якому можливий інформаційний обмін.</w:t>
            </w:r>
          </w:p>
        </w:tc>
      </w:tr>
      <w:tr w:rsidR="00B77BDF" w:rsidRPr="002F5719" w:rsidTr="0085114B">
        <w:tc>
          <w:tcPr>
            <w:tcW w:w="675" w:type="dxa"/>
            <w:vMerge/>
          </w:tcPr>
          <w:p w:rsidR="00B77BDF" w:rsidRPr="002F5719" w:rsidRDefault="00B77BDF" w:rsidP="0085114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01" w:type="dxa"/>
          </w:tcPr>
          <w:p w:rsidR="00B77BDF" w:rsidRPr="002F5719" w:rsidRDefault="00B77BDF" w:rsidP="0085114B">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2F5719">
              <w:rPr>
                <w:rFonts w:ascii="Times New Roman" w:eastAsia="Times New Roman" w:hAnsi="Times New Roman" w:cs="Times New Roman"/>
                <w:color w:val="000000"/>
                <w:sz w:val="24"/>
                <w:szCs w:val="24"/>
              </w:rPr>
              <w:t>Маслов А.</w:t>
            </w:r>
          </w:p>
        </w:tc>
        <w:tc>
          <w:tcPr>
            <w:tcW w:w="7252" w:type="dxa"/>
          </w:tcPr>
          <w:p w:rsidR="00B77BDF" w:rsidRPr="002F5719" w:rsidRDefault="00B77BDF" w:rsidP="0085114B">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економіка, що утворилась на поєднанні і охоплює елементи традиційної, мережевої та економіки знань, утворюючи при цьому свої особливі змістові елементи. Вона заснована на інформації та знаннях.</w:t>
            </w:r>
          </w:p>
        </w:tc>
      </w:tr>
      <w:tr w:rsidR="00B77BDF" w:rsidRPr="002F5719" w:rsidTr="0085114B">
        <w:tc>
          <w:tcPr>
            <w:tcW w:w="675" w:type="dxa"/>
            <w:vMerge/>
          </w:tcPr>
          <w:p w:rsidR="00B77BDF" w:rsidRPr="002F5719" w:rsidRDefault="00B77BDF" w:rsidP="0085114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01" w:type="dxa"/>
            <w:vAlign w:val="center"/>
          </w:tcPr>
          <w:p w:rsidR="00B77BDF" w:rsidRPr="002F5719" w:rsidRDefault="00B77BDF" w:rsidP="0085114B">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2F5719">
              <w:rPr>
                <w:rFonts w:ascii="Times New Roman" w:eastAsia="Times New Roman" w:hAnsi="Times New Roman" w:cs="Times New Roman"/>
                <w:color w:val="000000"/>
                <w:sz w:val="24"/>
                <w:szCs w:val="24"/>
              </w:rPr>
              <w:t>Дятлов С.</w:t>
            </w:r>
          </w:p>
        </w:tc>
        <w:tc>
          <w:tcPr>
            <w:tcW w:w="7252" w:type="dxa"/>
          </w:tcPr>
          <w:p w:rsidR="00B77BDF" w:rsidRPr="002F5719" w:rsidRDefault="00B77BDF" w:rsidP="0085114B">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мережева економіка, що складається з великої кількості інформаційних мереж, що формують інформаційний простір як структуровану систему інформаційних об’єктів та процесів, а також способів їх взаємодії та взаємовпливу.</w:t>
            </w:r>
          </w:p>
        </w:tc>
      </w:tr>
      <w:tr w:rsidR="00B77BDF" w:rsidRPr="002F5719" w:rsidTr="0085114B">
        <w:tc>
          <w:tcPr>
            <w:tcW w:w="675" w:type="dxa"/>
            <w:vMerge/>
          </w:tcPr>
          <w:p w:rsidR="00B77BDF" w:rsidRPr="002F5719" w:rsidRDefault="00B77BDF" w:rsidP="0085114B">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01" w:type="dxa"/>
            <w:vAlign w:val="center"/>
          </w:tcPr>
          <w:p w:rsidR="00B77BDF" w:rsidRPr="002F5719" w:rsidRDefault="00B77BDF" w:rsidP="0085114B">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roofErr w:type="spellStart"/>
            <w:r w:rsidRPr="002F5719">
              <w:rPr>
                <w:rFonts w:ascii="Times New Roman" w:eastAsia="Times New Roman" w:hAnsi="Times New Roman" w:cs="Times New Roman"/>
                <w:color w:val="000000"/>
                <w:sz w:val="24"/>
                <w:szCs w:val="24"/>
              </w:rPr>
              <w:t>МаликП</w:t>
            </w:r>
            <w:proofErr w:type="spellEnd"/>
            <w:r w:rsidRPr="002F5719">
              <w:rPr>
                <w:rFonts w:ascii="Times New Roman" w:eastAsia="Times New Roman" w:hAnsi="Times New Roman" w:cs="Times New Roman"/>
                <w:color w:val="000000"/>
                <w:sz w:val="24"/>
                <w:szCs w:val="24"/>
              </w:rPr>
              <w:t>.</w:t>
            </w:r>
          </w:p>
        </w:tc>
        <w:tc>
          <w:tcPr>
            <w:tcW w:w="7252" w:type="dxa"/>
          </w:tcPr>
          <w:p w:rsidR="00B77BDF" w:rsidRPr="002F5719" w:rsidRDefault="00B77BDF" w:rsidP="0085114B">
            <w:pPr>
              <w:spacing w:line="360" w:lineRule="auto"/>
              <w:jc w:val="both"/>
              <w:rPr>
                <w:rFonts w:ascii="Times New Roman" w:eastAsia="Times New Roman" w:hAnsi="Times New Roman" w:cs="Times New Roman"/>
                <w:sz w:val="24"/>
                <w:szCs w:val="24"/>
              </w:rPr>
            </w:pPr>
            <w:r w:rsidRPr="002F5719">
              <w:rPr>
                <w:rFonts w:ascii="Times New Roman" w:eastAsia="Times New Roman" w:hAnsi="Times New Roman" w:cs="Times New Roman"/>
                <w:sz w:val="24"/>
                <w:szCs w:val="24"/>
              </w:rPr>
              <w:t>тип економіки, де продуктивність і конкурентоспроможність господарюючих суб’єктів залежать головним чином від їх здатності генерувати, обробляти й ефективно застосовувати інформацію</w:t>
            </w:r>
          </w:p>
        </w:tc>
      </w:tr>
    </w:tbl>
    <w:p w:rsidR="00B77BDF" w:rsidRPr="002F5719" w:rsidRDefault="00B77BDF" w:rsidP="00B77BDF">
      <w:pPr>
        <w:spacing w:after="0" w:line="360" w:lineRule="auto"/>
        <w:ind w:firstLine="709"/>
        <w:jc w:val="both"/>
        <w:rPr>
          <w:rFonts w:ascii="Times New Roman" w:eastAsia="Times New Roman" w:hAnsi="Times New Roman" w:cs="Times New Roman"/>
          <w:sz w:val="24"/>
          <w:szCs w:val="24"/>
        </w:rPr>
      </w:pPr>
      <w:r w:rsidRPr="002F5719">
        <w:rPr>
          <w:rFonts w:ascii="Times New Roman" w:eastAsia="Times New Roman" w:hAnsi="Times New Roman" w:cs="Times New Roman"/>
          <w:b/>
          <w:i/>
          <w:sz w:val="24"/>
          <w:szCs w:val="24"/>
        </w:rPr>
        <w:t>Джерело:</w:t>
      </w:r>
      <w:r w:rsidRPr="002F5719">
        <w:rPr>
          <w:rFonts w:ascii="Times New Roman" w:eastAsia="Times New Roman" w:hAnsi="Times New Roman" w:cs="Times New Roman"/>
          <w:sz w:val="24"/>
          <w:szCs w:val="24"/>
        </w:rPr>
        <w:t xml:space="preserve"> складено за матеріалами [13]</w:t>
      </w:r>
    </w:p>
    <w:bookmarkEnd w:id="1"/>
    <w:p w:rsidR="00B77BDF" w:rsidRPr="002F5719" w:rsidRDefault="00B77BDF" w:rsidP="00B77BDF">
      <w:pPr>
        <w:tabs>
          <w:tab w:val="left" w:pos="851"/>
          <w:tab w:val="left" w:pos="993"/>
        </w:tabs>
        <w:spacing w:after="0" w:line="360" w:lineRule="auto"/>
        <w:jc w:val="right"/>
        <w:rPr>
          <w:rFonts w:ascii="Times New Roman" w:eastAsia="Times New Roman" w:hAnsi="Times New Roman" w:cs="Times New Roman"/>
          <w:sz w:val="28"/>
          <w:szCs w:val="28"/>
        </w:rPr>
      </w:pPr>
    </w:p>
    <w:sectPr w:rsidR="00B77BDF" w:rsidRPr="002F5719" w:rsidSect="001517BF">
      <w:headerReference w:type="even" r:id="rId25"/>
      <w:headerReference w:type="default" r:id="rId26"/>
      <w:headerReference w:type="first" r:id="rId27"/>
      <w:pgSz w:w="11906" w:h="16838"/>
      <w:pgMar w:top="1134" w:right="850" w:bottom="1134" w:left="1701" w:header="709" w:footer="709" w:gutter="0"/>
      <w:pgNumType w:start="4"/>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6BC" w:rsidRDefault="003F06BC">
      <w:pPr>
        <w:spacing w:after="0" w:line="240" w:lineRule="auto"/>
      </w:pPr>
      <w:r>
        <w:separator/>
      </w:r>
    </w:p>
  </w:endnote>
  <w:endnote w:type="continuationSeparator" w:id="0">
    <w:p w:rsidR="003F06BC" w:rsidRDefault="003F0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ungsuh">
    <w:altName w:val="Gungsuh"/>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6BC" w:rsidRDefault="003F06BC">
      <w:pPr>
        <w:spacing w:after="0" w:line="240" w:lineRule="auto"/>
      </w:pPr>
      <w:r>
        <w:separator/>
      </w:r>
    </w:p>
  </w:footnote>
  <w:footnote w:type="continuationSeparator" w:id="0">
    <w:p w:rsidR="003F06BC" w:rsidRDefault="003F06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F2" w:rsidRDefault="002E43F2" w:rsidP="008C5D93">
    <w:pPr>
      <w:pStyle w:val="ac"/>
      <w:jc w:val="right"/>
    </w:pPr>
    <w:r>
      <w:t>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F2" w:rsidRDefault="002E43F2" w:rsidP="00C62DD2">
    <w:pPr>
      <w:pBdr>
        <w:top w:val="nil"/>
        <w:left w:val="nil"/>
        <w:bottom w:val="nil"/>
        <w:right w:val="nil"/>
        <w:between w:val="nil"/>
      </w:pBdr>
      <w:tabs>
        <w:tab w:val="center" w:pos="4819"/>
        <w:tab w:val="right" w:pos="9639"/>
      </w:tabs>
      <w:spacing w:after="0" w:line="240" w:lineRule="auto"/>
      <w:jc w:val="right"/>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3F2" w:rsidRDefault="002E43F2">
    <w:pPr>
      <w:pStyle w:val="ac"/>
      <w:jc w:val="right"/>
    </w:pPr>
  </w:p>
  <w:p w:rsidR="002E43F2" w:rsidRDefault="002E43F2">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854523"/>
      <w:docPartObj>
        <w:docPartGallery w:val="Page Numbers (Top of Page)"/>
        <w:docPartUnique/>
      </w:docPartObj>
    </w:sdtPr>
    <w:sdtEndPr/>
    <w:sdtContent>
      <w:p w:rsidR="002E43F2" w:rsidRDefault="003F06BC">
        <w:pPr>
          <w:pStyle w:val="ac"/>
          <w:jc w:val="right"/>
        </w:pPr>
        <w:r>
          <w:fldChar w:fldCharType="begin"/>
        </w:r>
        <w:r>
          <w:instrText>PAGE   \* MERGEFORMAT</w:instrText>
        </w:r>
        <w:r>
          <w:fldChar w:fldCharType="separate"/>
        </w:r>
        <w:r w:rsidR="002E43F2">
          <w:rPr>
            <w:lang w:val="ru-RU"/>
          </w:rPr>
          <w:t>2</w:t>
        </w:r>
        <w:r>
          <w:rPr>
            <w:lang w:val="ru-RU"/>
          </w:rPr>
          <w:fldChar w:fldCharType="end"/>
        </w:r>
      </w:p>
    </w:sdtContent>
  </w:sdt>
  <w:p w:rsidR="002E43F2" w:rsidRDefault="002E43F2" w:rsidP="008C5D93">
    <w:pPr>
      <w:pStyle w:val="ac"/>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145188"/>
      <w:docPartObj>
        <w:docPartGallery w:val="Page Numbers (Top of Page)"/>
        <w:docPartUnique/>
      </w:docPartObj>
    </w:sdtPr>
    <w:sdtEndPr/>
    <w:sdtContent>
      <w:p w:rsidR="002E43F2" w:rsidRDefault="003F06BC">
        <w:pPr>
          <w:pStyle w:val="ac"/>
          <w:jc w:val="right"/>
        </w:pPr>
        <w:r>
          <w:fldChar w:fldCharType="begin"/>
        </w:r>
        <w:r>
          <w:instrText>PAGE   \* MERGEFORMAT</w:instrText>
        </w:r>
        <w:r>
          <w:fldChar w:fldCharType="separate"/>
        </w:r>
        <w:r w:rsidR="007A2562" w:rsidRPr="007A2562">
          <w:rPr>
            <w:noProof/>
            <w:lang w:val="ru-RU"/>
          </w:rPr>
          <w:t>55</w:t>
        </w:r>
        <w:r>
          <w:rPr>
            <w:noProof/>
            <w:lang w:val="ru-RU"/>
          </w:rPr>
          <w:fldChar w:fldCharType="end"/>
        </w:r>
      </w:p>
    </w:sdtContent>
  </w:sdt>
  <w:p w:rsidR="002E43F2" w:rsidRDefault="002E43F2" w:rsidP="00C62DD2">
    <w:pPr>
      <w:pBdr>
        <w:top w:val="nil"/>
        <w:left w:val="nil"/>
        <w:bottom w:val="nil"/>
        <w:right w:val="nil"/>
        <w:between w:val="nil"/>
      </w:pBdr>
      <w:tabs>
        <w:tab w:val="center" w:pos="4819"/>
        <w:tab w:val="right" w:pos="9639"/>
      </w:tabs>
      <w:spacing w:after="0" w:line="240" w:lineRule="auto"/>
      <w:jc w:val="right"/>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673407"/>
      <w:docPartObj>
        <w:docPartGallery w:val="Page Numbers (Top of Page)"/>
        <w:docPartUnique/>
      </w:docPartObj>
    </w:sdtPr>
    <w:sdtEndPr/>
    <w:sdtContent>
      <w:p w:rsidR="002E43F2" w:rsidRDefault="003F06BC" w:rsidP="00C62DD2">
        <w:pPr>
          <w:pStyle w:val="ac"/>
          <w:jc w:val="right"/>
        </w:pPr>
        <w:r>
          <w:fldChar w:fldCharType="begin"/>
        </w:r>
        <w:r>
          <w:instrText>PAGE   \* MERGEFORMAT</w:instrText>
        </w:r>
        <w:r>
          <w:fldChar w:fldCharType="separate"/>
        </w:r>
        <w:r w:rsidR="007A2562" w:rsidRPr="007A2562">
          <w:rPr>
            <w:noProof/>
            <w:lang w:val="ru-RU"/>
          </w:rPr>
          <w:t>4</w:t>
        </w:r>
        <w:r>
          <w:rPr>
            <w:noProof/>
            <w:lang w:val="ru-RU"/>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11C9"/>
    <w:multiLevelType w:val="multilevel"/>
    <w:tmpl w:val="E35A879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nsid w:val="012E0198"/>
    <w:multiLevelType w:val="multilevel"/>
    <w:tmpl w:val="B4B8820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nsid w:val="11604AEC"/>
    <w:multiLevelType w:val="multilevel"/>
    <w:tmpl w:val="FD22B42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nsid w:val="152F5410"/>
    <w:multiLevelType w:val="multilevel"/>
    <w:tmpl w:val="47B08EE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nsid w:val="154B161F"/>
    <w:multiLevelType w:val="multilevel"/>
    <w:tmpl w:val="8AE4E67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25473B8F"/>
    <w:multiLevelType w:val="multilevel"/>
    <w:tmpl w:val="2744C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A15396D"/>
    <w:multiLevelType w:val="multilevel"/>
    <w:tmpl w:val="B49086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nsid w:val="65357661"/>
    <w:multiLevelType w:val="multilevel"/>
    <w:tmpl w:val="64545F3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5"/>
  </w:num>
  <w:num w:numId="2">
    <w:abstractNumId w:val="1"/>
  </w:num>
  <w:num w:numId="3">
    <w:abstractNumId w:val="0"/>
  </w:num>
  <w:num w:numId="4">
    <w:abstractNumId w:val="3"/>
  </w:num>
  <w:num w:numId="5">
    <w:abstractNumId w:val="6"/>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A4BE0"/>
    <w:rsid w:val="0003664C"/>
    <w:rsid w:val="00097C9A"/>
    <w:rsid w:val="000C0B6A"/>
    <w:rsid w:val="000E0A8F"/>
    <w:rsid w:val="00127E6D"/>
    <w:rsid w:val="001517BF"/>
    <w:rsid w:val="001530EA"/>
    <w:rsid w:val="00182F47"/>
    <w:rsid w:val="001E092B"/>
    <w:rsid w:val="00203A5C"/>
    <w:rsid w:val="00261B5A"/>
    <w:rsid w:val="002829BF"/>
    <w:rsid w:val="002A4BE0"/>
    <w:rsid w:val="002B6983"/>
    <w:rsid w:val="002E0808"/>
    <w:rsid w:val="002E43F2"/>
    <w:rsid w:val="002F5719"/>
    <w:rsid w:val="00342014"/>
    <w:rsid w:val="003450C5"/>
    <w:rsid w:val="003B2C0E"/>
    <w:rsid w:val="003F06BC"/>
    <w:rsid w:val="00427C1D"/>
    <w:rsid w:val="00443635"/>
    <w:rsid w:val="004A5E55"/>
    <w:rsid w:val="004F667B"/>
    <w:rsid w:val="00515C33"/>
    <w:rsid w:val="00570965"/>
    <w:rsid w:val="0059624B"/>
    <w:rsid w:val="0059732E"/>
    <w:rsid w:val="005B009B"/>
    <w:rsid w:val="005B326D"/>
    <w:rsid w:val="005F25B7"/>
    <w:rsid w:val="00615E07"/>
    <w:rsid w:val="006662F6"/>
    <w:rsid w:val="006C412E"/>
    <w:rsid w:val="006D156B"/>
    <w:rsid w:val="00715866"/>
    <w:rsid w:val="007A0049"/>
    <w:rsid w:val="007A2562"/>
    <w:rsid w:val="007A541F"/>
    <w:rsid w:val="007C623F"/>
    <w:rsid w:val="008364F8"/>
    <w:rsid w:val="0085114B"/>
    <w:rsid w:val="008B73AE"/>
    <w:rsid w:val="008C5D93"/>
    <w:rsid w:val="008F1ED5"/>
    <w:rsid w:val="00980F79"/>
    <w:rsid w:val="009833E2"/>
    <w:rsid w:val="009E4321"/>
    <w:rsid w:val="00AF1133"/>
    <w:rsid w:val="00B5491F"/>
    <w:rsid w:val="00B55AFF"/>
    <w:rsid w:val="00B77BDF"/>
    <w:rsid w:val="00BB3B09"/>
    <w:rsid w:val="00BE4952"/>
    <w:rsid w:val="00C6085F"/>
    <w:rsid w:val="00C62DD2"/>
    <w:rsid w:val="00CA4261"/>
    <w:rsid w:val="00CC242C"/>
    <w:rsid w:val="00DA0C8A"/>
    <w:rsid w:val="00DB61F1"/>
    <w:rsid w:val="00DB6E1B"/>
    <w:rsid w:val="00DD19D6"/>
    <w:rsid w:val="00DD3FA4"/>
    <w:rsid w:val="00E11D10"/>
    <w:rsid w:val="00E2276F"/>
    <w:rsid w:val="00E7048B"/>
    <w:rsid w:val="00E804BB"/>
    <w:rsid w:val="00EC2464"/>
    <w:rsid w:val="00F57D4D"/>
    <w:rsid w:val="00F84059"/>
    <w:rsid w:val="00F91E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C1D"/>
  </w:style>
  <w:style w:type="paragraph" w:styleId="1">
    <w:name w:val="heading 1"/>
    <w:basedOn w:val="a"/>
    <w:next w:val="a"/>
    <w:uiPriority w:val="9"/>
    <w:qFormat/>
    <w:rsid w:val="00427C1D"/>
    <w:pPr>
      <w:keepNext/>
      <w:keepLines/>
      <w:spacing w:before="240" w:after="0"/>
      <w:outlineLvl w:val="0"/>
    </w:pPr>
    <w:rPr>
      <w:color w:val="2E75B5"/>
      <w:sz w:val="32"/>
      <w:szCs w:val="32"/>
    </w:rPr>
  </w:style>
  <w:style w:type="paragraph" w:styleId="2">
    <w:name w:val="heading 2"/>
    <w:basedOn w:val="a"/>
    <w:next w:val="a"/>
    <w:uiPriority w:val="9"/>
    <w:semiHidden/>
    <w:unhideWhenUsed/>
    <w:qFormat/>
    <w:rsid w:val="00427C1D"/>
    <w:pPr>
      <w:keepNext/>
      <w:keepLines/>
      <w:spacing w:before="360" w:after="80"/>
      <w:outlineLvl w:val="1"/>
    </w:pPr>
    <w:rPr>
      <w:b/>
      <w:sz w:val="36"/>
      <w:szCs w:val="36"/>
    </w:rPr>
  </w:style>
  <w:style w:type="paragraph" w:styleId="3">
    <w:name w:val="heading 3"/>
    <w:basedOn w:val="a"/>
    <w:next w:val="a"/>
    <w:uiPriority w:val="9"/>
    <w:semiHidden/>
    <w:unhideWhenUsed/>
    <w:qFormat/>
    <w:rsid w:val="00427C1D"/>
    <w:pPr>
      <w:keepNext/>
      <w:keepLines/>
      <w:spacing w:before="280" w:after="80"/>
      <w:outlineLvl w:val="2"/>
    </w:pPr>
    <w:rPr>
      <w:b/>
      <w:sz w:val="28"/>
      <w:szCs w:val="28"/>
    </w:rPr>
  </w:style>
  <w:style w:type="paragraph" w:styleId="4">
    <w:name w:val="heading 4"/>
    <w:basedOn w:val="a"/>
    <w:next w:val="a"/>
    <w:uiPriority w:val="9"/>
    <w:semiHidden/>
    <w:unhideWhenUsed/>
    <w:qFormat/>
    <w:rsid w:val="00427C1D"/>
    <w:pPr>
      <w:keepNext/>
      <w:keepLines/>
      <w:spacing w:before="240" w:after="40"/>
      <w:outlineLvl w:val="3"/>
    </w:pPr>
    <w:rPr>
      <w:b/>
      <w:sz w:val="24"/>
      <w:szCs w:val="24"/>
    </w:rPr>
  </w:style>
  <w:style w:type="paragraph" w:styleId="5">
    <w:name w:val="heading 5"/>
    <w:basedOn w:val="a"/>
    <w:next w:val="a"/>
    <w:uiPriority w:val="9"/>
    <w:semiHidden/>
    <w:unhideWhenUsed/>
    <w:qFormat/>
    <w:rsid w:val="00427C1D"/>
    <w:pPr>
      <w:keepNext/>
      <w:keepLines/>
      <w:spacing w:before="220" w:after="40"/>
      <w:outlineLvl w:val="4"/>
    </w:pPr>
    <w:rPr>
      <w:b/>
    </w:rPr>
  </w:style>
  <w:style w:type="paragraph" w:styleId="6">
    <w:name w:val="heading 6"/>
    <w:basedOn w:val="a"/>
    <w:next w:val="a"/>
    <w:uiPriority w:val="9"/>
    <w:semiHidden/>
    <w:unhideWhenUsed/>
    <w:qFormat/>
    <w:rsid w:val="00427C1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427C1D"/>
    <w:tblPr>
      <w:tblCellMar>
        <w:top w:w="0" w:type="dxa"/>
        <w:left w:w="0" w:type="dxa"/>
        <w:bottom w:w="0" w:type="dxa"/>
        <w:right w:w="0" w:type="dxa"/>
      </w:tblCellMar>
    </w:tblPr>
  </w:style>
  <w:style w:type="paragraph" w:styleId="a3">
    <w:name w:val="Title"/>
    <w:basedOn w:val="a"/>
    <w:next w:val="a"/>
    <w:uiPriority w:val="10"/>
    <w:qFormat/>
    <w:rsid w:val="00427C1D"/>
    <w:pPr>
      <w:keepNext/>
      <w:keepLines/>
      <w:spacing w:before="480" w:after="120"/>
    </w:pPr>
    <w:rPr>
      <w:b/>
      <w:sz w:val="72"/>
      <w:szCs w:val="72"/>
    </w:rPr>
  </w:style>
  <w:style w:type="paragraph" w:styleId="a4">
    <w:name w:val="Subtitle"/>
    <w:basedOn w:val="a"/>
    <w:next w:val="a"/>
    <w:uiPriority w:val="11"/>
    <w:qFormat/>
    <w:rsid w:val="00427C1D"/>
    <w:pPr>
      <w:keepNext/>
      <w:keepLines/>
      <w:spacing w:before="360" w:after="80"/>
    </w:pPr>
    <w:rPr>
      <w:rFonts w:ascii="Georgia" w:eastAsia="Georgia" w:hAnsi="Georgia" w:cs="Georgia"/>
      <w:i/>
      <w:color w:val="666666"/>
      <w:sz w:val="48"/>
      <w:szCs w:val="48"/>
    </w:rPr>
  </w:style>
  <w:style w:type="table" w:customStyle="1" w:styleId="a5">
    <w:basedOn w:val="TableNormal"/>
    <w:rsid w:val="00427C1D"/>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rsid w:val="00427C1D"/>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rsid w:val="00427C1D"/>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rsid w:val="00427C1D"/>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rsid w:val="00427C1D"/>
    <w:pPr>
      <w:spacing w:after="0" w:line="240" w:lineRule="auto"/>
    </w:pPr>
    <w:tblPr>
      <w:tblStyleRowBandSize w:val="1"/>
      <w:tblStyleColBandSize w:val="1"/>
      <w:tblCellMar>
        <w:top w:w="0" w:type="dxa"/>
        <w:left w:w="108" w:type="dxa"/>
        <w:bottom w:w="0" w:type="dxa"/>
        <w:right w:w="108" w:type="dxa"/>
      </w:tblCellMar>
    </w:tblPr>
  </w:style>
  <w:style w:type="paragraph" w:styleId="aa">
    <w:name w:val="Balloon Text"/>
    <w:basedOn w:val="a"/>
    <w:link w:val="ab"/>
    <w:uiPriority w:val="99"/>
    <w:semiHidden/>
    <w:unhideWhenUsed/>
    <w:rsid w:val="00B55AF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55AFF"/>
    <w:rPr>
      <w:rFonts w:ascii="Tahoma" w:hAnsi="Tahoma" w:cs="Tahoma"/>
      <w:sz w:val="16"/>
      <w:szCs w:val="16"/>
    </w:rPr>
  </w:style>
  <w:style w:type="paragraph" w:styleId="ac">
    <w:name w:val="header"/>
    <w:basedOn w:val="a"/>
    <w:link w:val="ad"/>
    <w:uiPriority w:val="99"/>
    <w:unhideWhenUsed/>
    <w:rsid w:val="007A541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A541F"/>
  </w:style>
  <w:style w:type="paragraph" w:styleId="ae">
    <w:name w:val="footer"/>
    <w:basedOn w:val="a"/>
    <w:link w:val="af"/>
    <w:uiPriority w:val="99"/>
    <w:unhideWhenUsed/>
    <w:rsid w:val="007A541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A541F"/>
  </w:style>
  <w:style w:type="character" w:styleId="af0">
    <w:name w:val="line number"/>
    <w:basedOn w:val="a0"/>
    <w:uiPriority w:val="99"/>
    <w:semiHidden/>
    <w:unhideWhenUsed/>
    <w:rsid w:val="007A54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zakon.rada.gov.ua/laws/show/2811-20"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zakon.rada.gov.ua/laws/show/2849-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cyberleninka.ru/article/n/teoriya-informatsiynogosuspilstva-yak-metodologichna-osnova-teoriyiinformatsiynoyi-ekonomiki"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conferencekneu.wordpress.com/2018/04/21"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zakon.rada.gov.ua/laws/show/2849-2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doi.org/10.32782/2524-0072/2023-47-18" TargetMode="External"/><Relationship Id="rId27"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B6E8D-E301-460F-845B-0FB6D2613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52423</Words>
  <Characters>29882</Characters>
  <Application>Microsoft Office Word</Application>
  <DocSecurity>0</DocSecurity>
  <Lines>249</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Пользователь</cp:lastModifiedBy>
  <cp:revision>6</cp:revision>
  <dcterms:created xsi:type="dcterms:W3CDTF">2023-05-24T20:00:00Z</dcterms:created>
  <dcterms:modified xsi:type="dcterms:W3CDTF">2023-05-31T09:34:00Z</dcterms:modified>
</cp:coreProperties>
</file>