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895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6"/>
        <w:gridCol w:w="3423"/>
      </w:tblGrid>
      <w:tr w:rsidR="003808C1" w:rsidRPr="0052431D" w:rsidTr="00B11D4C">
        <w:trPr>
          <w:trHeight w:val="865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BD1" w:rsidRDefault="00F701CE" w:rsidP="004944C0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Chemical and Pharmaceutical Documentation:</w:t>
            </w:r>
          </w:p>
          <w:p w:rsidR="003808C1" w:rsidRPr="0052431D" w:rsidRDefault="00F701CE" w:rsidP="004944C0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 xml:space="preserve"> II C Control of starting materials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II C3-310800-G1-01</w:t>
            </w:r>
          </w:p>
        </w:tc>
      </w:tr>
      <w:tr w:rsidR="003808C1" w:rsidRPr="0052431D" w:rsidTr="004944C0">
        <w:trPr>
          <w:trHeight w:val="25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8C1" w:rsidRPr="0052431D" w:rsidRDefault="004944C0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F701CE" w:rsidRPr="0052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C.3 Packaging material (immediate packaging)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Page 1 of 4</w:t>
            </w:r>
          </w:p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Date 31.08.2000</w:t>
            </w:r>
          </w:p>
        </w:tc>
      </w:tr>
    </w:tbl>
    <w:p w:rsidR="003808C1" w:rsidRPr="0052431D" w:rsidRDefault="003808C1">
      <w:pPr>
        <w:spacing w:after="459" w:line="1" w:lineRule="exact"/>
      </w:pPr>
    </w:p>
    <w:p w:rsidR="003808C1" w:rsidRPr="0052431D" w:rsidRDefault="00F701CE" w:rsidP="005716EC">
      <w:pPr>
        <w:pStyle w:val="1"/>
        <w:shd w:val="clear" w:color="auto" w:fill="auto"/>
        <w:tabs>
          <w:tab w:val="left" w:pos="141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II C.3.1</w:t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ab/>
        <w:t>SPECIFICATIONS AND ROUTINE TESTS</w:t>
      </w:r>
    </w:p>
    <w:p w:rsidR="003808C1" w:rsidRPr="0052431D" w:rsidRDefault="00F701CE" w:rsidP="005716EC">
      <w:pPr>
        <w:pStyle w:val="1"/>
        <w:shd w:val="clear" w:color="auto" w:fill="auto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II C.3.1.1 </w:t>
      </w:r>
      <w:r w:rsidR="00B65E51" w:rsidRPr="00524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>Type of material</w:t>
      </w:r>
    </w:p>
    <w:p w:rsidR="003808C1" w:rsidRPr="0052431D" w:rsidRDefault="00B65E51" w:rsidP="00446644">
      <w:pPr>
        <w:pStyle w:val="1"/>
        <w:shd w:val="clear" w:color="auto" w:fill="auto"/>
        <w:tabs>
          <w:tab w:val="left" w:pos="3261"/>
        </w:tabs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Container:</w:t>
      </w:r>
      <w:r w:rsidRPr="0052431D">
        <w:rPr>
          <w:rFonts w:ascii="Times New Roman" w:hAnsi="Times New Roman" w:cs="Times New Roman"/>
          <w:sz w:val="24"/>
          <w:szCs w:val="24"/>
        </w:rPr>
        <w:tab/>
      </w:r>
      <w:r w:rsidR="00F701CE" w:rsidRPr="0052431D">
        <w:rPr>
          <w:rFonts w:ascii="Times New Roman" w:hAnsi="Times New Roman" w:cs="Times New Roman"/>
          <w:sz w:val="24"/>
          <w:szCs w:val="24"/>
        </w:rPr>
        <w:t>Amber glass type III</w:t>
      </w:r>
    </w:p>
    <w:p w:rsidR="003808C1" w:rsidRPr="0052431D" w:rsidRDefault="00B65E51" w:rsidP="005716EC">
      <w:pPr>
        <w:pStyle w:val="1"/>
        <w:shd w:val="clear" w:color="auto" w:fill="auto"/>
        <w:tabs>
          <w:tab w:val="left" w:pos="3261"/>
        </w:tabs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Screw cap A:</w:t>
      </w:r>
      <w:r w:rsidRPr="0052431D">
        <w:rPr>
          <w:rFonts w:ascii="Times New Roman" w:hAnsi="Times New Roman" w:cs="Times New Roman"/>
          <w:sz w:val="24"/>
          <w:szCs w:val="24"/>
        </w:rPr>
        <w:tab/>
      </w:r>
      <w:r w:rsidR="00F701CE" w:rsidRPr="0052431D">
        <w:rPr>
          <w:rFonts w:ascii="Times New Roman" w:hAnsi="Times New Roman" w:cs="Times New Roman"/>
          <w:sz w:val="24"/>
          <w:szCs w:val="24"/>
        </w:rPr>
        <w:t>HDPE</w:t>
      </w:r>
    </w:p>
    <w:p w:rsidR="003808C1" w:rsidRPr="0052431D" w:rsidRDefault="00F701CE" w:rsidP="005716EC">
      <w:pPr>
        <w:pStyle w:val="1"/>
        <w:shd w:val="clear" w:color="auto" w:fill="auto"/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 xml:space="preserve">Screw threaded ring mounted in the screw cap A: </w:t>
      </w:r>
      <w:r w:rsidR="00B65E51" w:rsidRPr="0052431D">
        <w:rPr>
          <w:rFonts w:ascii="Times New Roman" w:hAnsi="Times New Roman" w:cs="Times New Roman"/>
          <w:sz w:val="24"/>
          <w:szCs w:val="24"/>
        </w:rPr>
        <w:tab/>
      </w:r>
      <w:r w:rsidRPr="0052431D">
        <w:rPr>
          <w:rFonts w:ascii="Times New Roman" w:hAnsi="Times New Roman" w:cs="Times New Roman"/>
          <w:sz w:val="24"/>
          <w:szCs w:val="24"/>
        </w:rPr>
        <w:t>LLDPE alternative LDPE</w:t>
      </w:r>
    </w:p>
    <w:p w:rsidR="003808C1" w:rsidRPr="0052431D" w:rsidRDefault="00F701CE" w:rsidP="00446644">
      <w:pPr>
        <w:pStyle w:val="1"/>
        <w:shd w:val="clear" w:color="auto" w:fill="auto"/>
        <w:tabs>
          <w:tab w:val="left" w:pos="3261"/>
        </w:tabs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Screw cap B:</w:t>
      </w:r>
      <w:r w:rsidRPr="0052431D">
        <w:rPr>
          <w:rFonts w:ascii="Times New Roman" w:hAnsi="Times New Roman" w:cs="Times New Roman"/>
          <w:sz w:val="24"/>
          <w:szCs w:val="24"/>
        </w:rPr>
        <w:tab/>
        <w:t>HDPE</w:t>
      </w:r>
    </w:p>
    <w:p w:rsidR="003808C1" w:rsidRPr="00E054A7" w:rsidRDefault="00F701CE" w:rsidP="00E054A7">
      <w:pPr>
        <w:pStyle w:val="1"/>
        <w:shd w:val="clear" w:color="auto" w:fill="auto"/>
        <w:tabs>
          <w:tab w:val="left" w:pos="7013"/>
        </w:tabs>
        <w:spacing w:after="36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Screw threaded ring with sealing plate in cap B:</w:t>
      </w:r>
      <w:r w:rsidRPr="0052431D">
        <w:rPr>
          <w:rFonts w:ascii="Times New Roman" w:hAnsi="Times New Roman" w:cs="Times New Roman"/>
          <w:sz w:val="24"/>
          <w:szCs w:val="24"/>
        </w:rPr>
        <w:tab/>
        <w:t>LDPE</w:t>
      </w:r>
    </w:p>
    <w:p w:rsidR="003808C1" w:rsidRPr="0052431D" w:rsidRDefault="00F701CE" w:rsidP="005716EC">
      <w:pPr>
        <w:pStyle w:val="1"/>
        <w:shd w:val="clear" w:color="auto" w:fill="auto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II C.3.1.2 </w:t>
      </w:r>
      <w:r w:rsidR="00B9307D" w:rsidRPr="00524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>Construction</w:t>
      </w:r>
    </w:p>
    <w:p w:rsidR="003808C1" w:rsidRPr="0052431D" w:rsidRDefault="00F701CE" w:rsidP="005716EC">
      <w:pPr>
        <w:pStyle w:val="1"/>
        <w:shd w:val="clear" w:color="auto" w:fill="auto"/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Containers volumes:</w:t>
      </w:r>
    </w:p>
    <w:p w:rsidR="00EB2C0E" w:rsidRPr="0052431D" w:rsidRDefault="00F701CE" w:rsidP="003A0AB7">
      <w:pPr>
        <w:pStyle w:val="1"/>
        <w:shd w:val="clear" w:color="auto" w:fill="auto"/>
        <w:spacing w:after="360" w:line="240" w:lineRule="auto"/>
        <w:ind w:left="1418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243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30/50/60/75 </w:t>
      </w:r>
      <w:r w:rsidRPr="0052431D">
        <w:rPr>
          <w:rFonts w:ascii="Times New Roman" w:hAnsi="Times New Roman" w:cs="Times New Roman"/>
          <w:sz w:val="24"/>
          <w:szCs w:val="24"/>
        </w:rPr>
        <w:t xml:space="preserve">ml with neck suited for 34 mm cap A and cap </w:t>
      </w:r>
      <w:r w:rsidRPr="0052431D">
        <w:rPr>
          <w:rFonts w:ascii="Times New Roman" w:hAnsi="Times New Roman" w:cs="Times New Roman"/>
          <w:sz w:val="24"/>
          <w:szCs w:val="24"/>
          <w:lang w:val="ru-RU" w:eastAsia="ru-RU" w:bidi="ru-RU"/>
        </w:rPr>
        <w:t>В</w:t>
      </w:r>
      <w:r w:rsidRPr="005243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EB2C0E" w:rsidRPr="003A0AB7" w:rsidRDefault="00F701CE" w:rsidP="003A0AB7">
      <w:pPr>
        <w:pStyle w:val="1"/>
        <w:shd w:val="clear" w:color="auto" w:fill="auto"/>
        <w:spacing w:after="360" w:line="240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 w:rsidRPr="005243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100/125/175/200/300 </w:t>
      </w:r>
      <w:r w:rsidRPr="0052431D">
        <w:rPr>
          <w:rFonts w:ascii="Times New Roman" w:hAnsi="Times New Roman" w:cs="Times New Roman"/>
          <w:sz w:val="24"/>
          <w:szCs w:val="24"/>
        </w:rPr>
        <w:t xml:space="preserve">ml with neck suited for 42 mm cap A and cap </w:t>
      </w:r>
      <w:r w:rsidRPr="0052431D">
        <w:rPr>
          <w:rFonts w:ascii="Times New Roman" w:hAnsi="Times New Roman" w:cs="Times New Roman"/>
          <w:sz w:val="24"/>
          <w:szCs w:val="24"/>
          <w:lang w:val="ru-RU" w:eastAsia="ru-RU" w:bidi="ru-RU"/>
        </w:rPr>
        <w:t>В</w:t>
      </w:r>
    </w:p>
    <w:p w:rsidR="003808C1" w:rsidRPr="0052431D" w:rsidRDefault="00F701CE">
      <w:pPr>
        <w:pStyle w:val="1"/>
        <w:shd w:val="clear" w:color="auto" w:fill="auto"/>
        <w:spacing w:line="379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II C.3.1.3 </w:t>
      </w:r>
      <w:r w:rsidR="00EB2C0E" w:rsidRPr="00524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>Quality specifications (routine tests) and test procedures</w:t>
      </w:r>
    </w:p>
    <w:p w:rsidR="003808C1" w:rsidRPr="003A0AB7" w:rsidRDefault="00F701CE" w:rsidP="003A0AB7">
      <w:pPr>
        <w:pStyle w:val="1"/>
        <w:shd w:val="clear" w:color="auto" w:fill="auto"/>
        <w:spacing w:after="360" w:line="379" w:lineRule="auto"/>
        <w:ind w:left="1418" w:right="425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The glass containers are controlled by the manufacturer and analysis certificate is received in connection with the delivery</w:t>
      </w:r>
    </w:p>
    <w:p w:rsidR="003808C1" w:rsidRPr="0052431D" w:rsidRDefault="00F701CE" w:rsidP="009C6EA1">
      <w:pPr>
        <w:pStyle w:val="a9"/>
        <w:shd w:val="clear" w:color="auto" w:fill="auto"/>
        <w:spacing w:after="120" w:line="259" w:lineRule="auto"/>
        <w:ind w:left="1418" w:right="285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The 34 mm screw cap A and the 42 mm screw cap A</w:t>
      </w:r>
      <w:r w:rsidRPr="0052431D">
        <w:rPr>
          <w:rFonts w:ascii="Times New Roman" w:hAnsi="Times New Roman" w:cs="Times New Roman"/>
          <w:sz w:val="24"/>
          <w:szCs w:val="24"/>
        </w:rPr>
        <w:t xml:space="preserve"> are tested in accordance with the below specifications</w:t>
      </w:r>
    </w:p>
    <w:tbl>
      <w:tblPr>
        <w:tblpPr w:leftFromText="180" w:rightFromText="180" w:vertAnchor="text" w:tblpY="1"/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5"/>
        <w:gridCol w:w="3794"/>
        <w:gridCol w:w="2524"/>
      </w:tblGrid>
      <w:tr w:rsidR="003808C1" w:rsidRPr="0052431D" w:rsidTr="00F337B5">
        <w:trPr>
          <w:trHeight w:val="35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</w:tr>
      <w:tr w:rsidR="003808C1" w:rsidRPr="0052431D" w:rsidTr="00F337B5">
        <w:trPr>
          <w:trHeight w:val="37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Identification of HDPE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Positiv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Melt Index and Density</w:t>
            </w:r>
          </w:p>
        </w:tc>
      </w:tr>
      <w:tr w:rsidR="003808C1" w:rsidRPr="0052431D" w:rsidTr="00F337B5">
        <w:trPr>
          <w:trHeight w:val="188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 w:rsidP="00F5786D">
            <w:pPr>
              <w:pStyle w:val="a6"/>
              <w:shd w:val="clear" w:color="auto" w:fill="auto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No foreign material on the inner surface.</w:t>
            </w:r>
          </w:p>
          <w:p w:rsidR="003808C1" w:rsidRPr="0052431D" w:rsidRDefault="00F701CE" w:rsidP="00F337B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Without damage or deformation which may cause problems with tightness, problems on the filling line, or problems for the consumer regarding unscrewing the cap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644" w:rsidRPr="0052431D" w:rsidRDefault="0013002D" w:rsidP="00446644">
            <w:pPr>
              <w:pStyle w:val="a6"/>
              <w:shd w:val="clear" w:color="auto" w:fill="auto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Visual I</w:t>
            </w:r>
            <w:r w:rsidR="00F701CE" w:rsidRPr="0052431D">
              <w:rPr>
                <w:rFonts w:ascii="Times New Roman" w:hAnsi="Times New Roman" w:cs="Times New Roman"/>
                <w:sz w:val="24"/>
                <w:szCs w:val="24"/>
              </w:rPr>
              <w:t>nspection</w:t>
            </w:r>
          </w:p>
          <w:p w:rsidR="003808C1" w:rsidRPr="0052431D" w:rsidRDefault="00F701CE" w:rsidP="00F337B5">
            <w:pPr>
              <w:pStyle w:val="a6"/>
              <w:shd w:val="clear" w:color="auto" w:fill="auto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Compared to reference screw cap</w:t>
            </w:r>
          </w:p>
        </w:tc>
      </w:tr>
    </w:tbl>
    <w:p w:rsidR="00382CA6" w:rsidRPr="0052431D" w:rsidRDefault="00382CA6" w:rsidP="008D5D80">
      <w:pPr>
        <w:spacing w:after="120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5"/>
        <w:gridCol w:w="3305"/>
      </w:tblGrid>
      <w:tr w:rsidR="003808C1" w:rsidRPr="0052431D" w:rsidTr="00A01732">
        <w:trPr>
          <w:trHeight w:val="582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186" w:rsidRDefault="00F701CE" w:rsidP="00136E25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Chemical and Pharmaceutical Documentation: </w:t>
            </w:r>
          </w:p>
          <w:p w:rsidR="003808C1" w:rsidRPr="0052431D" w:rsidRDefault="00F701CE" w:rsidP="00136E25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II C Control of starting materials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136E2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C3-310800-G1-01</w:t>
            </w:r>
          </w:p>
        </w:tc>
      </w:tr>
      <w:tr w:rsidR="003808C1" w:rsidRPr="0052431D" w:rsidTr="00A01732">
        <w:trPr>
          <w:trHeight w:val="547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136E25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C.3 Packaging material (immediate packaging)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136E2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</w:p>
          <w:p w:rsidR="003808C1" w:rsidRPr="0052431D" w:rsidRDefault="00F701CE" w:rsidP="00136E25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Date 31.08.2000</w:t>
            </w:r>
          </w:p>
        </w:tc>
      </w:tr>
    </w:tbl>
    <w:p w:rsidR="003808C1" w:rsidRPr="0052431D" w:rsidRDefault="003808C1"/>
    <w:p w:rsidR="003808C1" w:rsidRPr="008D5D80" w:rsidRDefault="00F701CE" w:rsidP="008D5D80">
      <w:pPr>
        <w:pStyle w:val="1"/>
        <w:shd w:val="clear" w:color="auto" w:fill="auto"/>
        <w:spacing w:after="120" w:line="259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The 34 mm screw threaded ring in the 34 mm screw cap A and the 42 mm screw threaded ring in the 42 mm screw cap 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3798"/>
        <w:gridCol w:w="2524"/>
      </w:tblGrid>
      <w:tr w:rsidR="003808C1" w:rsidRPr="0052431D" w:rsidTr="00A01732">
        <w:trPr>
          <w:trHeight w:val="24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</w:tr>
      <w:tr w:rsidR="003808C1" w:rsidRPr="0052431D" w:rsidTr="00A01732">
        <w:trPr>
          <w:trHeight w:val="53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Identification of LLDPE alt. LDPE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Positiv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Melt Index and Density</w:t>
            </w:r>
          </w:p>
        </w:tc>
      </w:tr>
      <w:tr w:rsidR="003808C1" w:rsidRPr="0052431D" w:rsidTr="004901DC">
        <w:trPr>
          <w:trHeight w:val="158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 w:rsidP="004901DC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No foreign material on the inner surface. Without damage or deforma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softHyphen/>
              <w:t>tion which may cause problems with tightness, problems on the filling line, or problems for the consumer regarding unscrewing the cap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8C0" w:rsidRPr="0052431D" w:rsidRDefault="00F701CE" w:rsidP="008E7E73">
            <w:pPr>
              <w:pStyle w:val="a6"/>
              <w:shd w:val="clear" w:color="auto" w:fill="auto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Visual inspection</w:t>
            </w:r>
          </w:p>
          <w:p w:rsidR="003808C1" w:rsidRPr="0052431D" w:rsidRDefault="00F701CE" w:rsidP="004901DC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Compared to reference screw threaded ring</w:t>
            </w:r>
          </w:p>
        </w:tc>
      </w:tr>
    </w:tbl>
    <w:p w:rsidR="003808C1" w:rsidRPr="0052431D" w:rsidRDefault="003808C1" w:rsidP="008D5D80">
      <w:pPr>
        <w:spacing w:after="120"/>
      </w:pPr>
      <w:bookmarkStart w:id="0" w:name="_GoBack"/>
      <w:bookmarkEnd w:id="0"/>
    </w:p>
    <w:p w:rsidR="003808C1" w:rsidRPr="0052431D" w:rsidRDefault="00F701CE" w:rsidP="002118C0">
      <w:pPr>
        <w:pStyle w:val="a9"/>
        <w:shd w:val="clear" w:color="auto" w:fill="auto"/>
        <w:spacing w:after="120" w:line="252" w:lineRule="auto"/>
        <w:ind w:left="1452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The 34 mm screw cap </w:t>
      </w:r>
      <w:r w:rsidRPr="0052431D">
        <w:rPr>
          <w:rFonts w:ascii="Times New Roman" w:hAnsi="Times New Roman" w:cs="Times New Roman"/>
          <w:sz w:val="24"/>
          <w:szCs w:val="24"/>
          <w:u w:val="single"/>
          <w:lang w:val="ru-RU" w:eastAsia="ru-RU" w:bidi="ru-RU"/>
        </w:rPr>
        <w:t>В</w:t>
      </w:r>
      <w:r w:rsidRPr="0052431D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and the 42 mm screw cap </w:t>
      </w:r>
      <w:r w:rsidRPr="0052431D">
        <w:rPr>
          <w:rFonts w:ascii="Times New Roman" w:hAnsi="Times New Roman" w:cs="Times New Roman"/>
          <w:sz w:val="24"/>
          <w:szCs w:val="24"/>
          <w:u w:val="single"/>
          <w:lang w:val="ru-RU" w:eastAsia="ru-RU" w:bidi="ru-RU"/>
        </w:rPr>
        <w:t>В</w:t>
      </w:r>
      <w:r w:rsidRPr="005243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2431D">
        <w:rPr>
          <w:rFonts w:ascii="Times New Roman" w:hAnsi="Times New Roman" w:cs="Times New Roman"/>
          <w:sz w:val="24"/>
          <w:szCs w:val="24"/>
        </w:rPr>
        <w:t>are tested in accordance with the below specifications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3798"/>
        <w:gridCol w:w="2527"/>
      </w:tblGrid>
      <w:tr w:rsidR="003808C1" w:rsidRPr="0052431D" w:rsidTr="00A01732">
        <w:trPr>
          <w:trHeight w:val="28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</w:tr>
      <w:tr w:rsidR="003808C1" w:rsidRPr="0052431D">
        <w:trPr>
          <w:trHeight w:val="8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Identification of HDPE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Positiv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Compared to IR spectrum from supplier</w:t>
            </w:r>
          </w:p>
        </w:tc>
      </w:tr>
      <w:tr w:rsidR="003808C1" w:rsidRPr="0052431D">
        <w:trPr>
          <w:trHeight w:val="158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No foreign material on the inner surface. Without damage or deforma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softHyphen/>
              <w:t>tion which may cause problems with tightness, problems on the filling line, or problems for the consumer regarding unscrewing the cap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 w:rsidP="008E7E73">
            <w:pPr>
              <w:pStyle w:val="a6"/>
              <w:shd w:val="clear" w:color="auto" w:fill="auto"/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Visual inspection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Compared to reference screw cap</w:t>
            </w:r>
          </w:p>
        </w:tc>
      </w:tr>
    </w:tbl>
    <w:p w:rsidR="003808C1" w:rsidRPr="0052431D" w:rsidRDefault="003808C1"/>
    <w:p w:rsidR="003808C1" w:rsidRPr="0052431D" w:rsidRDefault="00F701CE" w:rsidP="005C09EA">
      <w:pPr>
        <w:pStyle w:val="1"/>
        <w:shd w:val="clear" w:color="auto" w:fill="auto"/>
        <w:spacing w:after="120" w:line="264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The 34 mm screw threaded ring in the 34 mm screw cap </w:t>
      </w:r>
      <w:r w:rsidRPr="0052431D">
        <w:rPr>
          <w:rFonts w:ascii="Times New Roman" w:hAnsi="Times New Roman" w:cs="Times New Roman"/>
          <w:sz w:val="24"/>
          <w:szCs w:val="24"/>
          <w:u w:val="single"/>
          <w:lang w:val="ru-RU" w:eastAsia="ru-RU" w:bidi="ru-RU"/>
        </w:rPr>
        <w:t>В</w:t>
      </w:r>
      <w:r w:rsidRPr="0052431D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and the 42 mm screw threaded ring in the 42 mm screw cap </w:t>
      </w:r>
      <w:r w:rsidRPr="0052431D">
        <w:rPr>
          <w:rFonts w:ascii="Times New Roman" w:hAnsi="Times New Roman" w:cs="Times New Roman"/>
          <w:sz w:val="24"/>
          <w:szCs w:val="24"/>
          <w:u w:val="single"/>
          <w:lang w:val="ru-RU" w:eastAsia="ru-RU" w:bidi="ru-RU"/>
        </w:rPr>
        <w:t>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3802"/>
        <w:gridCol w:w="2524"/>
      </w:tblGrid>
      <w:tr w:rsidR="003808C1" w:rsidRPr="0052431D" w:rsidTr="00A01732">
        <w:trPr>
          <w:trHeight w:val="24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</w:tr>
      <w:tr w:rsidR="003808C1" w:rsidRPr="0052431D">
        <w:trPr>
          <w:trHeight w:val="87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Identification of LDPE*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Positiv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Compared to IR spectrum from supplier</w:t>
            </w:r>
          </w:p>
        </w:tc>
      </w:tr>
      <w:tr w:rsidR="003808C1" w:rsidRPr="0052431D">
        <w:trPr>
          <w:trHeight w:val="158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No foreign material on the inner surface. Without damage or deforma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softHyphen/>
              <w:t>tion which may cause problems with tightness, problems on the filling line, or problems for the consumer regarding unscrewing the cap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spacing w:line="31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Visual inspection Compared to reference screw threaded ring</w:t>
            </w:r>
          </w:p>
        </w:tc>
      </w:tr>
    </w:tbl>
    <w:p w:rsidR="003808C1" w:rsidRPr="009C6EA1" w:rsidRDefault="003808C1"/>
    <w:p w:rsidR="003808C1" w:rsidRPr="0052431D" w:rsidRDefault="00F701CE" w:rsidP="00A01732">
      <w:pPr>
        <w:pStyle w:val="a9"/>
        <w:shd w:val="clear" w:color="auto" w:fill="auto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As the caps are purchased from a reputable manufacturer and are accompanied</w:t>
      </w:r>
    </w:p>
    <w:p w:rsidR="00A01732" w:rsidRPr="0052431D" w:rsidRDefault="00A01732" w:rsidP="00A01732">
      <w:pPr>
        <w:pStyle w:val="a9"/>
        <w:shd w:val="clear" w:color="auto" w:fill="auto"/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  <w:sectPr w:rsidR="00A01732" w:rsidRPr="0052431D" w:rsidSect="005571E4">
          <w:headerReference w:type="default" r:id="rId8"/>
          <w:footerReference w:type="default" r:id="rId9"/>
          <w:footnotePr>
            <w:numFmt w:val="chicago"/>
          </w:footnotePr>
          <w:pgSz w:w="11909" w:h="16834"/>
          <w:pgMar w:top="1396" w:right="1582" w:bottom="367" w:left="1434" w:header="567" w:footer="21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5"/>
        <w:gridCol w:w="3330"/>
      </w:tblGrid>
      <w:tr w:rsidR="003808C1" w:rsidRPr="0052431D" w:rsidTr="00621F31">
        <w:trPr>
          <w:trHeight w:val="702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DE2584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Chemical and Pharmaceutical Documentation:</w:t>
            </w:r>
          </w:p>
          <w:p w:rsidR="003808C1" w:rsidRPr="0052431D" w:rsidRDefault="00473058" w:rsidP="00DE2584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701CE" w:rsidRPr="0052431D">
              <w:rPr>
                <w:rFonts w:ascii="Times New Roman" w:hAnsi="Times New Roman" w:cs="Times New Roman"/>
                <w:sz w:val="24"/>
                <w:szCs w:val="24"/>
              </w:rPr>
              <w:t xml:space="preserve"> C Control of starting materials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II C3-310800-G1-01</w:t>
            </w:r>
          </w:p>
        </w:tc>
      </w:tr>
      <w:tr w:rsidR="003808C1" w:rsidRPr="0052431D">
        <w:trPr>
          <w:trHeight w:val="724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C.3 Packaging material (immediate packaging)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</w:p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Date 31.08.2000</w:t>
            </w:r>
          </w:p>
        </w:tc>
      </w:tr>
    </w:tbl>
    <w:p w:rsidR="003808C1" w:rsidRPr="0052431D" w:rsidRDefault="003808C1">
      <w:pPr>
        <w:spacing w:after="459" w:line="1" w:lineRule="exact"/>
      </w:pPr>
    </w:p>
    <w:p w:rsidR="003808C1" w:rsidRPr="0083444F" w:rsidRDefault="00F701CE" w:rsidP="0083444F">
      <w:pPr>
        <w:pStyle w:val="1"/>
        <w:shd w:val="clear" w:color="auto" w:fill="auto"/>
        <w:spacing w:after="360" w:line="377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52431D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52431D">
        <w:rPr>
          <w:rFonts w:ascii="Times New Roman" w:hAnsi="Times New Roman" w:cs="Times New Roman"/>
          <w:sz w:val="24"/>
          <w:szCs w:val="24"/>
        </w:rPr>
        <w:t xml:space="preserve"> a certificate of analysis demonstrating full compliance with the stated requirements, the full range of tests performed by Nycomed Denmark A/S may be reduced.</w:t>
      </w:r>
    </w:p>
    <w:p w:rsidR="003808C1" w:rsidRPr="0052431D" w:rsidRDefault="00F701CE" w:rsidP="00621F31">
      <w:pPr>
        <w:pStyle w:val="1"/>
        <w:shd w:val="clear" w:color="auto" w:fill="auto"/>
        <w:tabs>
          <w:tab w:val="left" w:pos="13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II C.3.2</w:t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ab/>
        <w:t>SCIENTIFIC DATA</w:t>
      </w:r>
    </w:p>
    <w:p w:rsidR="003808C1" w:rsidRPr="0052431D" w:rsidRDefault="00F701CE" w:rsidP="007B4F92">
      <w:pPr>
        <w:pStyle w:val="1"/>
        <w:shd w:val="clear" w:color="auto" w:fill="auto"/>
        <w:tabs>
          <w:tab w:val="left" w:pos="13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II C.3.2.1</w:t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ab/>
        <w:t>Materials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3503"/>
        <w:gridCol w:w="2552"/>
      </w:tblGrid>
      <w:tr w:rsidR="003808C1" w:rsidRPr="0052431D" w:rsidTr="00473058">
        <w:trPr>
          <w:trHeight w:val="209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Part of packaging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Quality Standard</w:t>
            </w:r>
          </w:p>
        </w:tc>
      </w:tr>
      <w:tr w:rsidR="003808C1" w:rsidRPr="0052431D">
        <w:trPr>
          <w:trHeight w:val="842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Glass Container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Amber type III glass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8C1" w:rsidRPr="0052431D" w:rsidRDefault="00F701CE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Ph.Eur. Glass Containers for Pharmaceutical Use</w:t>
            </w:r>
          </w:p>
        </w:tc>
      </w:tr>
      <w:tr w:rsidR="003808C1" w:rsidRPr="0052431D">
        <w:trPr>
          <w:trHeight w:val="253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609" w:rsidRDefault="00F701CE" w:rsidP="00530609">
            <w:pPr>
              <w:pStyle w:val="a6"/>
              <w:shd w:val="clear" w:color="auto" w:fill="auto"/>
              <w:spacing w:after="1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 xml:space="preserve">Screw cap A 34 and 42 mm and screw cap 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34 and 42 mm</w:t>
            </w:r>
          </w:p>
          <w:p w:rsidR="003808C1" w:rsidRPr="0052431D" w:rsidRDefault="00F701CE" w:rsidP="00530609">
            <w:pPr>
              <w:pStyle w:val="a6"/>
              <w:shd w:val="clear" w:color="auto" w:fill="auto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Screw threaded ring in 34 mm screw cap A and</w:t>
            </w:r>
          </w:p>
          <w:p w:rsidR="00530609" w:rsidRPr="0052431D" w:rsidRDefault="00F701CE" w:rsidP="00530609">
            <w:pPr>
              <w:pStyle w:val="a6"/>
              <w:shd w:val="clear" w:color="auto" w:fill="auto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42 mm screw cap A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Screw threaded ring in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 xml:space="preserve">34 mm screw cap 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 xml:space="preserve">42 mm screw cap 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В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C1" w:rsidRPr="0052431D" w:rsidRDefault="00F701CE" w:rsidP="00530609">
            <w:pPr>
              <w:pStyle w:val="a6"/>
              <w:shd w:val="clear" w:color="auto" w:fill="auto"/>
              <w:spacing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HDPE dyed with white master batch TiO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3808C1" w:rsidRPr="0052431D" w:rsidRDefault="00F701CE" w:rsidP="00530609">
            <w:pPr>
              <w:pStyle w:val="a6"/>
              <w:shd w:val="clear" w:color="auto" w:fill="auto"/>
              <w:spacing w:after="120" w:line="257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LDPE alternative LLDPE dyed with white master batch TiO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LDPE dyed with white master batch TiO</w:t>
            </w:r>
            <w:r w:rsidRPr="0052431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058" w:rsidRPr="0052431D" w:rsidRDefault="00F701CE" w:rsidP="00530609">
            <w:pPr>
              <w:pStyle w:val="a6"/>
              <w:shd w:val="clear" w:color="auto" w:fill="auto"/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BgVV</w:t>
            </w:r>
            <w:proofErr w:type="spellEnd"/>
            <w:r w:rsidRPr="0052431D">
              <w:rPr>
                <w:rFonts w:ascii="Times New Roman" w:hAnsi="Times New Roman" w:cs="Times New Roman"/>
                <w:sz w:val="24"/>
                <w:szCs w:val="24"/>
              </w:rPr>
              <w:t xml:space="preserve"> (previously BGA); Recommendation III „Polyethylene”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and FDA:</w:t>
            </w:r>
          </w:p>
          <w:p w:rsidR="003808C1" w:rsidRPr="0052431D" w:rsidRDefault="00F701CE">
            <w:pPr>
              <w:pStyle w:val="a6"/>
              <w:shd w:val="clear" w:color="auto" w:fill="auto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CFR 21 §117.1520 „Olefin polymers"</w:t>
            </w:r>
          </w:p>
        </w:tc>
      </w:tr>
    </w:tbl>
    <w:p w:rsidR="003808C1" w:rsidRPr="0052431D" w:rsidRDefault="003808C1"/>
    <w:p w:rsidR="003808C1" w:rsidRPr="0052431D" w:rsidRDefault="00F701CE" w:rsidP="007178DA">
      <w:pPr>
        <w:pStyle w:val="1"/>
        <w:shd w:val="clear" w:color="auto" w:fill="auto"/>
        <w:tabs>
          <w:tab w:val="left" w:pos="127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II C.3.2.</w:t>
      </w:r>
      <w:r w:rsidR="007178DA" w:rsidRPr="0052431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178DA" w:rsidRPr="00524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>Container</w:t>
      </w:r>
    </w:p>
    <w:p w:rsidR="003808C1" w:rsidRPr="00E15509" w:rsidRDefault="00F701CE" w:rsidP="00E15509">
      <w:pPr>
        <w:pStyle w:val="1"/>
        <w:shd w:val="clear" w:color="auto" w:fill="auto"/>
        <w:spacing w:after="36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 xml:space="preserve">The container is in accordance with </w:t>
      </w:r>
      <w:proofErr w:type="spellStart"/>
      <w:r w:rsidRPr="0052431D">
        <w:rPr>
          <w:rFonts w:ascii="Times New Roman" w:hAnsi="Times New Roman" w:cs="Times New Roman"/>
          <w:sz w:val="24"/>
          <w:szCs w:val="24"/>
        </w:rPr>
        <w:t>Ph.Eur</w:t>
      </w:r>
      <w:proofErr w:type="spellEnd"/>
      <w:r w:rsidRPr="005243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431D">
        <w:rPr>
          <w:rFonts w:ascii="Times New Roman" w:hAnsi="Times New Roman" w:cs="Times New Roman"/>
          <w:sz w:val="24"/>
          <w:szCs w:val="24"/>
        </w:rPr>
        <w:t>Glass Containers for Pharmaceutical</w:t>
      </w:r>
      <w:r w:rsidR="007178DA" w:rsidRPr="0052431D">
        <w:rPr>
          <w:rFonts w:ascii="Times New Roman" w:hAnsi="Times New Roman" w:cs="Times New Roman"/>
          <w:sz w:val="24"/>
          <w:szCs w:val="24"/>
        </w:rPr>
        <w:t xml:space="preserve"> </w:t>
      </w:r>
      <w:r w:rsidRPr="0052431D">
        <w:rPr>
          <w:rFonts w:ascii="Times New Roman" w:hAnsi="Times New Roman" w:cs="Times New Roman"/>
          <w:sz w:val="24"/>
          <w:szCs w:val="24"/>
        </w:rPr>
        <w:t>Use.</w:t>
      </w:r>
      <w:proofErr w:type="gramEnd"/>
    </w:p>
    <w:p w:rsidR="003808C1" w:rsidRPr="0052431D" w:rsidRDefault="00F701CE" w:rsidP="007178DA">
      <w:pPr>
        <w:pStyle w:val="1"/>
        <w:shd w:val="clear" w:color="auto" w:fill="auto"/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II C.3.2.</w:t>
      </w:r>
      <w:r w:rsidR="007178DA" w:rsidRPr="0052431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78DA" w:rsidRPr="00524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>Development studies on the packaging material</w:t>
      </w:r>
    </w:p>
    <w:p w:rsidR="003808C1" w:rsidRPr="0052431D" w:rsidRDefault="00F701CE" w:rsidP="007178DA">
      <w:pPr>
        <w:pStyle w:val="1"/>
        <w:shd w:val="clear" w:color="auto" w:fill="auto"/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>Tightness of the packaging</w:t>
      </w:r>
    </w:p>
    <w:p w:rsidR="00CF4E54" w:rsidRPr="0052431D" w:rsidRDefault="00F701CE" w:rsidP="00F11115">
      <w:pPr>
        <w:pStyle w:val="1"/>
        <w:shd w:val="clear" w:color="auto" w:fill="auto"/>
        <w:spacing w:after="24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Tested according to USP with exception of the opening procedure, the packaging is in compliance with the requirement for tight container.</w:t>
      </w:r>
    </w:p>
    <w:p w:rsidR="003808C1" w:rsidRPr="0052431D" w:rsidRDefault="00F701CE" w:rsidP="00CF4E54">
      <w:pPr>
        <w:pStyle w:val="1"/>
        <w:shd w:val="clear" w:color="auto" w:fill="auto"/>
        <w:tabs>
          <w:tab w:val="left" w:pos="1276"/>
        </w:tabs>
        <w:spacing w:line="384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  <w:u w:val="single"/>
        </w:rPr>
        <w:t xml:space="preserve">II C.3.2.4 </w:t>
      </w:r>
      <w:r w:rsidR="00CF4E54" w:rsidRPr="00524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431D">
        <w:rPr>
          <w:rFonts w:ascii="Times New Roman" w:hAnsi="Times New Roman" w:cs="Times New Roman"/>
          <w:sz w:val="24"/>
          <w:szCs w:val="24"/>
          <w:u w:val="single"/>
        </w:rPr>
        <w:t>Batch analyses</w:t>
      </w:r>
    </w:p>
    <w:p w:rsidR="003808C1" w:rsidRPr="0052431D" w:rsidRDefault="00F701CE" w:rsidP="00CF4E54">
      <w:pPr>
        <w:pStyle w:val="1"/>
        <w:shd w:val="clear" w:color="auto" w:fill="auto"/>
        <w:spacing w:line="384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>Certificate of analyses for containers and caps to tablet containers shall demonstrate full compliance with the specifications.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3308"/>
      </w:tblGrid>
      <w:tr w:rsidR="003808C1" w:rsidRPr="0052431D">
        <w:trPr>
          <w:trHeight w:val="972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 w:rsidP="000E7F81">
            <w:pPr>
              <w:pStyle w:val="a6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Chemical and Pharmaceutical Documentation: IIC Control of starting materials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II C3-310800-G1-01</w:t>
            </w:r>
          </w:p>
        </w:tc>
      </w:tr>
      <w:tr w:rsidR="003808C1" w:rsidRPr="0052431D">
        <w:trPr>
          <w:trHeight w:val="727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8C1" w:rsidRPr="0052431D" w:rsidRDefault="000E7F81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F701CE" w:rsidRPr="00524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C.3 Packaging material (immediate packaging)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Page 4 of 4</w:t>
            </w:r>
          </w:p>
          <w:p w:rsidR="003808C1" w:rsidRPr="0052431D" w:rsidRDefault="00F701CE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31D">
              <w:rPr>
                <w:rFonts w:ascii="Times New Roman" w:hAnsi="Times New Roman" w:cs="Times New Roman"/>
                <w:sz w:val="24"/>
                <w:szCs w:val="24"/>
              </w:rPr>
              <w:t>Date 31.08.2000</w:t>
            </w:r>
          </w:p>
        </w:tc>
      </w:tr>
    </w:tbl>
    <w:p w:rsidR="003808C1" w:rsidRPr="0052431D" w:rsidRDefault="003808C1">
      <w:pPr>
        <w:spacing w:after="819" w:line="1" w:lineRule="exact"/>
      </w:pPr>
    </w:p>
    <w:p w:rsidR="003808C1" w:rsidRPr="0052431D" w:rsidRDefault="00F701CE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431D"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 w:rsidRPr="0052431D">
        <w:rPr>
          <w:rFonts w:ascii="Times New Roman" w:hAnsi="Times New Roman" w:cs="Times New Roman"/>
          <w:sz w:val="24"/>
          <w:szCs w:val="24"/>
        </w:rPr>
        <w:t>Baerentsen</w:t>
      </w:r>
      <w:proofErr w:type="spellEnd"/>
    </w:p>
    <w:sectPr w:rsidR="003808C1" w:rsidRPr="0052431D" w:rsidSect="005571E4">
      <w:footnotePr>
        <w:numFmt w:val="chicago"/>
      </w:footnotePr>
      <w:pgSz w:w="11909" w:h="16834"/>
      <w:pgMar w:top="1661" w:right="1591" w:bottom="2091" w:left="1403" w:header="284" w:footer="2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92" w:rsidRDefault="00A26592">
      <w:r>
        <w:separator/>
      </w:r>
    </w:p>
  </w:endnote>
  <w:endnote w:type="continuationSeparator" w:id="0">
    <w:p w:rsidR="00A26592" w:rsidRDefault="00A2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E4" w:rsidRDefault="00A26592" w:rsidP="005571E4">
    <w:pPr>
      <w:pStyle w:val="a4"/>
      <w:shd w:val="clear" w:color="auto" w:fill="auto"/>
    </w:pPr>
    <w:r>
      <w:pict>
        <v:rect id="_x0000_i1025" style="width:0;height:1.5pt" o:hralign="center" o:hrstd="t" o:hr="t" fillcolor="#a0a0a0" stroked="f"/>
      </w:pict>
    </w:r>
  </w:p>
  <w:p w:rsidR="000F3674" w:rsidRDefault="000F3674" w:rsidP="005571E4">
    <w:pPr>
      <w:pStyle w:val="a4"/>
      <w:shd w:val="clear" w:color="auto" w:fill="auto"/>
    </w:pPr>
    <w:r>
      <w:t xml:space="preserve">V:\Departments\QA\QA </w:t>
    </w:r>
    <w:proofErr w:type="spellStart"/>
    <w:r>
      <w:t>Ramaterialer</w:t>
    </w:r>
    <w:proofErr w:type="spellEnd"/>
    <w:r>
      <w:t>\</w:t>
    </w:r>
    <w:r w:rsidRPr="000F3674">
      <w:t>Packaging</w:t>
    </w:r>
    <w:r>
      <w:t xml:space="preserve"> Materials\EVB2\PRODUKT\Tablets\IIC3-310800-G1-01.doc</w:t>
    </w:r>
  </w:p>
  <w:p w:rsidR="00A85759" w:rsidRDefault="00A8575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92" w:rsidRDefault="00A26592"/>
  </w:footnote>
  <w:footnote w:type="continuationSeparator" w:id="0">
    <w:p w:rsidR="00A26592" w:rsidRDefault="00A26592"/>
  </w:footnote>
  <w:footnote w:id="1">
    <w:p w:rsidR="003808C1" w:rsidRDefault="00D56362">
      <w:pPr>
        <w:pStyle w:val="a4"/>
        <w:shd w:val="clear" w:color="auto" w:fill="auto"/>
      </w:pPr>
      <w:r>
        <w:rPr>
          <w:lang w:val="ru-RU"/>
        </w:rPr>
        <w:t xml:space="preserve">* </w:t>
      </w:r>
      <w:r w:rsidRPr="00D56362">
        <w:t>Not tested routinely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59" w:rsidRDefault="002F68C7">
    <w:pPr>
      <w:pStyle w:val="ae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A77AA" wp14:editId="39AD98B6">
              <wp:simplePos x="0" y="0"/>
              <wp:positionH relativeFrom="column">
                <wp:posOffset>4499610</wp:posOffset>
              </wp:positionH>
              <wp:positionV relativeFrom="paragraph">
                <wp:posOffset>59055</wp:posOffset>
              </wp:positionV>
              <wp:extent cx="1019176" cy="638174"/>
              <wp:effectExtent l="0" t="0" r="9525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6" cy="638174"/>
                      </a:xfrm>
                      <a:custGeom>
                        <a:avLst/>
                        <a:gdLst>
                          <a:gd name="connsiteX0" fmla="*/ 0 w 1209675"/>
                          <a:gd name="connsiteY0" fmla="*/ 0 h 447675"/>
                          <a:gd name="connsiteX1" fmla="*/ 1209675 w 1209675"/>
                          <a:gd name="connsiteY1" fmla="*/ 0 h 447675"/>
                          <a:gd name="connsiteX2" fmla="*/ 1209675 w 1209675"/>
                          <a:gd name="connsiteY2" fmla="*/ 447675 h 447675"/>
                          <a:gd name="connsiteX3" fmla="*/ 0 w 1209675"/>
                          <a:gd name="connsiteY3" fmla="*/ 447675 h 447675"/>
                          <a:gd name="connsiteX4" fmla="*/ 0 w 1209675"/>
                          <a:gd name="connsiteY4" fmla="*/ 0 h 447675"/>
                          <a:gd name="connsiteX0" fmla="*/ 0 w 1209675"/>
                          <a:gd name="connsiteY0" fmla="*/ 0 h 590550"/>
                          <a:gd name="connsiteX1" fmla="*/ 1209675 w 1209675"/>
                          <a:gd name="connsiteY1" fmla="*/ 142875 h 590550"/>
                          <a:gd name="connsiteX2" fmla="*/ 1209675 w 1209675"/>
                          <a:gd name="connsiteY2" fmla="*/ 590550 h 590550"/>
                          <a:gd name="connsiteX3" fmla="*/ 0 w 1209675"/>
                          <a:gd name="connsiteY3" fmla="*/ 590550 h 590550"/>
                          <a:gd name="connsiteX4" fmla="*/ 0 w 1209675"/>
                          <a:gd name="connsiteY4" fmla="*/ 0 h 590550"/>
                          <a:gd name="connsiteX0" fmla="*/ 0 w 1209675"/>
                          <a:gd name="connsiteY0" fmla="*/ 0 h 590550"/>
                          <a:gd name="connsiteX1" fmla="*/ 1209675 w 1209675"/>
                          <a:gd name="connsiteY1" fmla="*/ 142875 h 590550"/>
                          <a:gd name="connsiteX2" fmla="*/ 1209675 w 1209675"/>
                          <a:gd name="connsiteY2" fmla="*/ 590550 h 590550"/>
                          <a:gd name="connsiteX3" fmla="*/ 0 w 1209675"/>
                          <a:gd name="connsiteY3" fmla="*/ 381000 h 590550"/>
                          <a:gd name="connsiteX4" fmla="*/ 0 w 1209675"/>
                          <a:gd name="connsiteY4" fmla="*/ 0 h 590550"/>
                          <a:gd name="connsiteX0" fmla="*/ 0 w 1209675"/>
                          <a:gd name="connsiteY0" fmla="*/ 0 h 590550"/>
                          <a:gd name="connsiteX1" fmla="*/ 1209675 w 1209675"/>
                          <a:gd name="connsiteY1" fmla="*/ 142875 h 590550"/>
                          <a:gd name="connsiteX2" fmla="*/ 1209675 w 1209675"/>
                          <a:gd name="connsiteY2" fmla="*/ 590550 h 590550"/>
                          <a:gd name="connsiteX3" fmla="*/ 0 w 1209675"/>
                          <a:gd name="connsiteY3" fmla="*/ 438150 h 590550"/>
                          <a:gd name="connsiteX4" fmla="*/ 0 w 1209675"/>
                          <a:gd name="connsiteY4" fmla="*/ 0 h 590550"/>
                          <a:gd name="connsiteX0" fmla="*/ 0 w 1209675"/>
                          <a:gd name="connsiteY0" fmla="*/ 0 h 638175"/>
                          <a:gd name="connsiteX1" fmla="*/ 1209675 w 1209675"/>
                          <a:gd name="connsiteY1" fmla="*/ 190500 h 638175"/>
                          <a:gd name="connsiteX2" fmla="*/ 1209675 w 1209675"/>
                          <a:gd name="connsiteY2" fmla="*/ 638175 h 638175"/>
                          <a:gd name="connsiteX3" fmla="*/ 0 w 1209675"/>
                          <a:gd name="connsiteY3" fmla="*/ 485775 h 638175"/>
                          <a:gd name="connsiteX4" fmla="*/ 0 w 1209675"/>
                          <a:gd name="connsiteY4" fmla="*/ 0 h 638175"/>
                          <a:gd name="connsiteX0" fmla="*/ 0 w 1209675"/>
                          <a:gd name="connsiteY0" fmla="*/ 0 h 638175"/>
                          <a:gd name="connsiteX1" fmla="*/ 1209675 w 1209675"/>
                          <a:gd name="connsiteY1" fmla="*/ 190500 h 638175"/>
                          <a:gd name="connsiteX2" fmla="*/ 1209675 w 1209675"/>
                          <a:gd name="connsiteY2" fmla="*/ 638175 h 638175"/>
                          <a:gd name="connsiteX3" fmla="*/ 0 w 1209675"/>
                          <a:gd name="connsiteY3" fmla="*/ 447675 h 638175"/>
                          <a:gd name="connsiteX4" fmla="*/ 0 w 1209675"/>
                          <a:gd name="connsiteY4" fmla="*/ 0 h 6381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209675" h="638175">
                            <a:moveTo>
                              <a:pt x="0" y="0"/>
                            </a:moveTo>
                            <a:lnTo>
                              <a:pt x="1209675" y="190500"/>
                            </a:lnTo>
                            <a:lnTo>
                              <a:pt x="1209675" y="638175"/>
                            </a:lnTo>
                            <a:lnTo>
                              <a:pt x="0" y="4476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рямоугольник 4" o:spid="_x0000_s1026" style="position:absolute;margin-left:354.3pt;margin-top:4.65pt;width:8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67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" path="m,l1209675,190500r,447675l,447675,,xe" fillcolor="black [3213]" stroked="f" strokeweight="2pt">
              <v:path arrowok="t" o:connecttype="custom" o:connectlocs="0,0;1019176,190500;1019176,638174;0,447674;0,0" o:connectangles="0,0,0,0,0"/>
            </v:shape>
          </w:pict>
        </mc:Fallback>
      </mc:AlternateContent>
    </w:r>
  </w:p>
  <w:p w:rsidR="00A85759" w:rsidRDefault="00D84523">
    <w:pPr>
      <w:pStyle w:val="ae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C863CB" wp14:editId="49A94F3E">
              <wp:simplePos x="0" y="0"/>
              <wp:positionH relativeFrom="column">
                <wp:posOffset>4451986</wp:posOffset>
              </wp:positionH>
              <wp:positionV relativeFrom="paragraph">
                <wp:posOffset>55245</wp:posOffset>
              </wp:positionV>
              <wp:extent cx="1143000" cy="285750"/>
              <wp:effectExtent l="0" t="0" r="0" b="0"/>
              <wp:wrapNone/>
              <wp:docPr id="8" name="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4523" w:rsidRPr="00473058" w:rsidRDefault="00D84523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  <w:lang w:val="ru-RU"/>
                            </w:rPr>
                          </w:pPr>
                          <w:r w:rsidRPr="000561B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NYCOMED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50.55pt;margin-top:4.35pt;width:9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" filled="f" stroked="f" strokeweight=".5pt">
              <v:textbox>
                <w:txbxContent>
                  <w:p w:rsidR="00D84523" w:rsidRPr="00473058" w:rsidRDefault="00D84523">
                    <w:pPr>
                      <w:rPr>
                        <w:color w:val="FFFFFF" w:themeColor="background1"/>
                        <w:sz w:val="28"/>
                        <w:szCs w:val="28"/>
                        <w:lang w:val="ru-RU"/>
                      </w:rPr>
                    </w:pPr>
                    <w:r w:rsidRPr="000561B3">
                      <w:rPr>
                        <w:color w:val="FFFFFF" w:themeColor="background1"/>
                        <w:sz w:val="28"/>
                        <w:szCs w:val="28"/>
                      </w:rPr>
                      <w:t>NYCOMED</w:t>
                    </w:r>
                  </w:p>
                </w:txbxContent>
              </v:textbox>
            </v:shape>
          </w:pict>
        </mc:Fallback>
      </mc:AlternateContent>
    </w:r>
  </w:p>
  <w:p w:rsidR="00A85759" w:rsidRDefault="00A85759">
    <w:pPr>
      <w:pStyle w:val="ae"/>
    </w:pPr>
  </w:p>
  <w:p w:rsidR="00A85759" w:rsidRDefault="005716EC">
    <w:pPr>
      <w:pStyle w:val="ae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1D7F5" wp14:editId="01D6DB6D">
              <wp:simplePos x="0" y="0"/>
              <wp:positionH relativeFrom="column">
                <wp:posOffset>4574923</wp:posOffset>
              </wp:positionH>
              <wp:positionV relativeFrom="paragraph">
                <wp:posOffset>-4652</wp:posOffset>
              </wp:positionV>
              <wp:extent cx="944747" cy="0"/>
              <wp:effectExtent l="0" t="0" r="27305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474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5pt,-.35pt" to="434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" strokecolor="white [3212]" strokeweight="1.5pt"/>
          </w:pict>
        </mc:Fallback>
      </mc:AlternateContent>
    </w:r>
  </w:p>
  <w:p w:rsidR="00A85759" w:rsidRDefault="00A8575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808C1"/>
    <w:rsid w:val="0003594B"/>
    <w:rsid w:val="000561B3"/>
    <w:rsid w:val="00060B7A"/>
    <w:rsid w:val="000E7F05"/>
    <w:rsid w:val="000E7F81"/>
    <w:rsid w:val="000F3674"/>
    <w:rsid w:val="00115811"/>
    <w:rsid w:val="0013002D"/>
    <w:rsid w:val="00136E25"/>
    <w:rsid w:val="0013783F"/>
    <w:rsid w:val="00163BD1"/>
    <w:rsid w:val="00181AF9"/>
    <w:rsid w:val="002118C0"/>
    <w:rsid w:val="00236D04"/>
    <w:rsid w:val="00297186"/>
    <w:rsid w:val="002F68C7"/>
    <w:rsid w:val="0033232B"/>
    <w:rsid w:val="0036085B"/>
    <w:rsid w:val="003808C1"/>
    <w:rsid w:val="00382CA6"/>
    <w:rsid w:val="003A0AB7"/>
    <w:rsid w:val="00446644"/>
    <w:rsid w:val="00473058"/>
    <w:rsid w:val="004901DC"/>
    <w:rsid w:val="004944C0"/>
    <w:rsid w:val="0052431D"/>
    <w:rsid w:val="00530609"/>
    <w:rsid w:val="005571E4"/>
    <w:rsid w:val="005716EC"/>
    <w:rsid w:val="005739F5"/>
    <w:rsid w:val="005C09EA"/>
    <w:rsid w:val="005C5828"/>
    <w:rsid w:val="005F52B7"/>
    <w:rsid w:val="00621F31"/>
    <w:rsid w:val="007178DA"/>
    <w:rsid w:val="00767DE3"/>
    <w:rsid w:val="00792D3E"/>
    <w:rsid w:val="007B4F92"/>
    <w:rsid w:val="0083444F"/>
    <w:rsid w:val="00835A51"/>
    <w:rsid w:val="00857BD7"/>
    <w:rsid w:val="008A6E86"/>
    <w:rsid w:val="008D5D80"/>
    <w:rsid w:val="008E7E73"/>
    <w:rsid w:val="00986859"/>
    <w:rsid w:val="009A18AB"/>
    <w:rsid w:val="009C6EA1"/>
    <w:rsid w:val="009E6F24"/>
    <w:rsid w:val="00A01732"/>
    <w:rsid w:val="00A26592"/>
    <w:rsid w:val="00A85759"/>
    <w:rsid w:val="00AC385D"/>
    <w:rsid w:val="00B11D4C"/>
    <w:rsid w:val="00B243FC"/>
    <w:rsid w:val="00B65E51"/>
    <w:rsid w:val="00B9307D"/>
    <w:rsid w:val="00C62EBC"/>
    <w:rsid w:val="00CF1455"/>
    <w:rsid w:val="00CF4E54"/>
    <w:rsid w:val="00D56362"/>
    <w:rsid w:val="00D84523"/>
    <w:rsid w:val="00DE2584"/>
    <w:rsid w:val="00E054A7"/>
    <w:rsid w:val="00E15509"/>
    <w:rsid w:val="00E76769"/>
    <w:rsid w:val="00EB2C0E"/>
    <w:rsid w:val="00F11115"/>
    <w:rsid w:val="00F337B5"/>
    <w:rsid w:val="00F5786D"/>
    <w:rsid w:val="00F7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b/>
      <w:bCs/>
      <w:sz w:val="14"/>
      <w:szCs w:val="14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0" w:lineRule="auto"/>
    </w:pPr>
    <w:rPr>
      <w:rFonts w:ascii="Arial" w:eastAsia="Arial" w:hAnsi="Arial" w:cs="Arial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jc w:val="right"/>
    </w:pPr>
    <w:rPr>
      <w:rFonts w:ascii="Arial" w:eastAsia="Arial" w:hAnsi="Arial" w:cs="Arial"/>
      <w:b/>
      <w:bCs/>
      <w:color w:val="EBEBEB"/>
      <w:sz w:val="20"/>
      <w:szCs w:val="20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181A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AF9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65E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5E51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65E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65E5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b/>
      <w:bCs/>
      <w:sz w:val="14"/>
      <w:szCs w:val="14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0" w:lineRule="auto"/>
    </w:pPr>
    <w:rPr>
      <w:rFonts w:ascii="Arial" w:eastAsia="Arial" w:hAnsi="Arial" w:cs="Arial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jc w:val="right"/>
    </w:pPr>
    <w:rPr>
      <w:rFonts w:ascii="Arial" w:eastAsia="Arial" w:hAnsi="Arial" w:cs="Arial"/>
      <w:b/>
      <w:bCs/>
      <w:color w:val="EBEBEB"/>
      <w:sz w:val="20"/>
      <w:szCs w:val="20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181A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AF9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65E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5E51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65E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65E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9E87-D68D-48F7-8F13-D2C26835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dcterms:created xsi:type="dcterms:W3CDTF">2020-10-13T17:37:00Z</dcterms:created>
  <dcterms:modified xsi:type="dcterms:W3CDTF">2020-10-14T10:54:00Z</dcterms:modified>
</cp:coreProperties>
</file>