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chart3.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291" w:type="pct"/>
        <w:tblInd w:w="-395" w:type="dxa"/>
        <w:tblBorders>
          <w:insideH w:val="single" w:sz="4" w:space="0" w:color="auto"/>
          <w:insideV w:val="single" w:sz="4" w:space="0" w:color="auto"/>
        </w:tblBorders>
        <w:tblLook w:val="04A0" w:firstRow="1" w:lastRow="0" w:firstColumn="1" w:lastColumn="0" w:noHBand="0" w:noVBand="1"/>
      </w:tblPr>
      <w:tblGrid>
        <w:gridCol w:w="10199"/>
      </w:tblGrid>
      <w:tr w:rsidR="00286E0C" w:rsidRPr="000B1F81" w14:paraId="1BEB66D4" w14:textId="77777777" w:rsidTr="00286E0C">
        <w:trPr>
          <w:trHeight w:val="603"/>
        </w:trPr>
        <w:tc>
          <w:tcPr>
            <w:tcW w:w="5000" w:type="pct"/>
            <w:shd w:val="clear" w:color="auto" w:fill="auto"/>
          </w:tcPr>
          <w:p w14:paraId="1BEB66D3" w14:textId="77777777" w:rsidR="00286E0C" w:rsidRPr="000B1F81" w:rsidRDefault="00286E0C" w:rsidP="00D77679">
            <w:pPr>
              <w:widowControl w:val="0"/>
              <w:autoSpaceDE w:val="0"/>
              <w:autoSpaceDN w:val="0"/>
              <w:adjustRightInd w:val="0"/>
              <w:ind w:right="21" w:firstLine="680"/>
              <w:jc w:val="center"/>
              <w:rPr>
                <w:rFonts w:ascii="Times New Roman" w:eastAsia="Times New Roman" w:hAnsi="Times New Roman"/>
                <w:b/>
                <w:sz w:val="28"/>
                <w:szCs w:val="28"/>
                <w:lang w:eastAsia="ru-RU"/>
              </w:rPr>
            </w:pPr>
            <w:r w:rsidRPr="000B1F81">
              <w:rPr>
                <w:rFonts w:ascii="Times New Roman" w:eastAsia="Times New Roman" w:hAnsi="Times New Roman"/>
                <w:b/>
                <w:caps/>
                <w:sz w:val="28"/>
                <w:szCs w:val="28"/>
                <w:lang w:eastAsia="ru-RU"/>
              </w:rPr>
              <w:t xml:space="preserve">НаЦІОНАЛЬНА Академія ДЕРЖАВНОЇ ПРИКОРДОННОЇ СЛУЖБИ України </w:t>
            </w:r>
            <w:r w:rsidRPr="000B1F81">
              <w:rPr>
                <w:rFonts w:ascii="Times New Roman" w:eastAsia="Times New Roman" w:hAnsi="Times New Roman"/>
                <w:b/>
                <w:sz w:val="28"/>
                <w:szCs w:val="28"/>
                <w:lang w:eastAsia="ru-RU"/>
              </w:rPr>
              <w:t>ІМЕНІ БОГДАНА ХМЕЛЬНИЦЬКОГО</w:t>
            </w:r>
          </w:p>
        </w:tc>
      </w:tr>
      <w:tr w:rsidR="00286E0C" w:rsidRPr="000B1F81" w14:paraId="1BEB66D8" w14:textId="77777777" w:rsidTr="00286E0C">
        <w:trPr>
          <w:trHeight w:val="594"/>
        </w:trPr>
        <w:tc>
          <w:tcPr>
            <w:tcW w:w="5000" w:type="pct"/>
            <w:shd w:val="clear" w:color="auto" w:fill="auto"/>
          </w:tcPr>
          <w:p w14:paraId="1BEB66D5" w14:textId="77777777" w:rsidR="00286E0C" w:rsidRPr="000B1F81" w:rsidRDefault="00286E0C" w:rsidP="00D77679">
            <w:pPr>
              <w:widowControl w:val="0"/>
              <w:autoSpaceDE w:val="0"/>
              <w:autoSpaceDN w:val="0"/>
              <w:adjustRightInd w:val="0"/>
              <w:ind w:firstLine="680"/>
              <w:jc w:val="center"/>
              <w:rPr>
                <w:rFonts w:ascii="Times New Roman" w:eastAsia="Times New Roman" w:hAnsi="Times New Roman"/>
                <w:b/>
                <w:sz w:val="28"/>
                <w:szCs w:val="28"/>
                <w:lang w:eastAsia="ru-RU"/>
              </w:rPr>
            </w:pPr>
            <w:r w:rsidRPr="000B1F81">
              <w:rPr>
                <w:rFonts w:ascii="Times New Roman" w:eastAsia="Times New Roman" w:hAnsi="Times New Roman"/>
                <w:b/>
                <w:sz w:val="28"/>
                <w:szCs w:val="28"/>
                <w:lang w:eastAsia="ru-RU"/>
              </w:rPr>
              <w:t>Факультет забезпечення оперативно-службової діяльності</w:t>
            </w:r>
          </w:p>
          <w:p w14:paraId="1BEB66D6" w14:textId="77777777" w:rsidR="00286E0C" w:rsidRPr="000B1F81" w:rsidRDefault="00286E0C" w:rsidP="00D77679">
            <w:pPr>
              <w:widowControl w:val="0"/>
              <w:autoSpaceDE w:val="0"/>
              <w:autoSpaceDN w:val="0"/>
              <w:adjustRightInd w:val="0"/>
              <w:ind w:left="-142" w:right="-176"/>
              <w:jc w:val="center"/>
              <w:rPr>
                <w:rFonts w:ascii="Times New Roman" w:eastAsia="Times New Roman" w:hAnsi="Times New Roman"/>
                <w:b/>
                <w:sz w:val="27"/>
                <w:szCs w:val="27"/>
                <w:lang w:eastAsia="ru-RU"/>
              </w:rPr>
            </w:pPr>
            <w:r w:rsidRPr="000B1F81">
              <w:rPr>
                <w:rFonts w:ascii="Times New Roman" w:eastAsia="Times New Roman" w:hAnsi="Times New Roman"/>
                <w:b/>
                <w:sz w:val="27"/>
                <w:szCs w:val="27"/>
                <w:lang w:eastAsia="ru-RU"/>
              </w:rPr>
              <w:t>Кафедра психології, педагогіки та соціально-економічних дисциплін</w:t>
            </w:r>
          </w:p>
          <w:p w14:paraId="1BEB66D7" w14:textId="77777777" w:rsidR="00286E0C" w:rsidRPr="000B1F81" w:rsidRDefault="00286E0C" w:rsidP="00D77679">
            <w:pPr>
              <w:widowControl w:val="0"/>
              <w:autoSpaceDE w:val="0"/>
              <w:autoSpaceDN w:val="0"/>
              <w:adjustRightInd w:val="0"/>
              <w:ind w:left="-142" w:right="-176"/>
              <w:jc w:val="center"/>
              <w:rPr>
                <w:rFonts w:ascii="Times New Roman" w:eastAsia="Times New Roman" w:hAnsi="Times New Roman"/>
                <w:b/>
                <w:sz w:val="10"/>
                <w:szCs w:val="10"/>
                <w:lang w:eastAsia="ru-RU"/>
              </w:rPr>
            </w:pPr>
          </w:p>
        </w:tc>
      </w:tr>
    </w:tbl>
    <w:p w14:paraId="1BEB66D9" w14:textId="77777777" w:rsidR="00286E0C" w:rsidRPr="000B1F81" w:rsidRDefault="00286E0C" w:rsidP="00286E0C">
      <w:pPr>
        <w:rPr>
          <w:rFonts w:ascii="Times New Roman" w:eastAsia="Times New Roman" w:hAnsi="Times New Roman"/>
          <w:sz w:val="6"/>
          <w:szCs w:val="26"/>
          <w:lang w:eastAsia="ru-RU"/>
        </w:rPr>
      </w:pPr>
    </w:p>
    <w:tbl>
      <w:tblPr>
        <w:tblW w:w="10153" w:type="dxa"/>
        <w:tblInd w:w="-421" w:type="dxa"/>
        <w:tblLook w:val="04A0" w:firstRow="1" w:lastRow="0" w:firstColumn="1" w:lastColumn="0" w:noHBand="0" w:noVBand="1"/>
      </w:tblPr>
      <w:tblGrid>
        <w:gridCol w:w="4093"/>
        <w:gridCol w:w="6060"/>
      </w:tblGrid>
      <w:tr w:rsidR="00286E0C" w:rsidRPr="000B1F81" w14:paraId="1BEB66E1" w14:textId="77777777" w:rsidTr="00286E0C">
        <w:trPr>
          <w:trHeight w:val="1288"/>
        </w:trPr>
        <w:tc>
          <w:tcPr>
            <w:tcW w:w="4093" w:type="dxa"/>
            <w:vMerge w:val="restart"/>
            <w:shd w:val="clear" w:color="auto" w:fill="auto"/>
            <w:vAlign w:val="bottom"/>
          </w:tcPr>
          <w:p w14:paraId="1BEB66DA" w14:textId="46A94159" w:rsidR="00286E0C" w:rsidRPr="000B1F81" w:rsidRDefault="00286E0C" w:rsidP="00D77679">
            <w:pPr>
              <w:widowControl w:val="0"/>
              <w:autoSpaceDE w:val="0"/>
              <w:autoSpaceDN w:val="0"/>
              <w:adjustRightInd w:val="0"/>
              <w:ind w:right="33"/>
              <w:jc w:val="both"/>
              <w:rPr>
                <w:rFonts w:ascii="Times New Roman" w:eastAsia="Times New Roman" w:hAnsi="Times New Roman"/>
                <w:szCs w:val="26"/>
                <w:lang w:eastAsia="uk-UA"/>
              </w:rPr>
            </w:pPr>
            <w:r w:rsidRPr="000B1F81">
              <w:rPr>
                <w:rFonts w:ascii="Times New Roman" w:eastAsia="Times New Roman" w:hAnsi="Times New Roman"/>
                <w:spacing w:val="-2"/>
                <w:szCs w:val="26"/>
                <w:lang w:eastAsia="ru-RU"/>
              </w:rPr>
              <w:t>Тему затверджено та закріплено за здобувачем Наказом ректора Національної академії Державної прикордонної служби України імені Богдана Хмельницького</w:t>
            </w:r>
            <w:r w:rsidRPr="000B1F81">
              <w:rPr>
                <w:rFonts w:ascii="Times New Roman" w:eastAsia="Times New Roman" w:hAnsi="Times New Roman"/>
                <w:spacing w:val="-2"/>
                <w:szCs w:val="26"/>
                <w:lang w:eastAsia="ru-RU"/>
              </w:rPr>
              <w:br/>
            </w:r>
            <w:r w:rsidRPr="000B1F81">
              <w:rPr>
                <w:rFonts w:ascii="Times New Roman" w:eastAsia="Times New Roman" w:hAnsi="Times New Roman"/>
                <w:szCs w:val="26"/>
                <w:lang w:eastAsia="uk-UA"/>
              </w:rPr>
              <w:t>від</w:t>
            </w:r>
            <w:r w:rsidR="00995F69">
              <w:rPr>
                <w:rFonts w:ascii="Times New Roman" w:eastAsia="Times New Roman" w:hAnsi="Times New Roman"/>
                <w:szCs w:val="26"/>
                <w:lang w:eastAsia="uk-UA"/>
              </w:rPr>
              <w:t xml:space="preserve"> 07.09.2023</w:t>
            </w:r>
            <w:r w:rsidR="00B31D7F">
              <w:rPr>
                <w:rFonts w:ascii="Times New Roman" w:eastAsia="Times New Roman" w:hAnsi="Times New Roman"/>
                <w:szCs w:val="26"/>
                <w:lang w:eastAsia="uk-UA"/>
              </w:rPr>
              <w:t xml:space="preserve"> року</w:t>
            </w:r>
            <w:r w:rsidR="00995F69">
              <w:rPr>
                <w:rFonts w:ascii="Times New Roman" w:eastAsia="Times New Roman" w:hAnsi="Times New Roman"/>
                <w:szCs w:val="26"/>
                <w:lang w:eastAsia="uk-UA"/>
              </w:rPr>
              <w:t xml:space="preserve"> </w:t>
            </w:r>
            <w:r w:rsidRPr="000B1F81">
              <w:rPr>
                <w:rFonts w:ascii="Times New Roman" w:eastAsia="Times New Roman" w:hAnsi="Times New Roman"/>
                <w:szCs w:val="26"/>
                <w:lang w:eastAsia="uk-UA"/>
              </w:rPr>
              <w:t>№</w:t>
            </w:r>
            <w:r w:rsidR="00B31D7F">
              <w:rPr>
                <w:rFonts w:ascii="Times New Roman" w:eastAsia="Times New Roman" w:hAnsi="Times New Roman"/>
                <w:szCs w:val="26"/>
                <w:lang w:eastAsia="uk-UA"/>
              </w:rPr>
              <w:t xml:space="preserve"> 326-ОД</w:t>
            </w:r>
          </w:p>
          <w:p w14:paraId="1BEB66DB" w14:textId="77777777" w:rsidR="00286E0C" w:rsidRPr="000B1F81" w:rsidRDefault="00286E0C" w:rsidP="00D77679">
            <w:pPr>
              <w:widowControl w:val="0"/>
              <w:autoSpaceDE w:val="0"/>
              <w:autoSpaceDN w:val="0"/>
              <w:adjustRightInd w:val="0"/>
              <w:ind w:right="33"/>
              <w:jc w:val="both"/>
              <w:rPr>
                <w:rFonts w:ascii="Times New Roman" w:eastAsia="Times New Roman" w:hAnsi="Times New Roman"/>
                <w:szCs w:val="26"/>
                <w:lang w:eastAsia="uk-UA"/>
              </w:rPr>
            </w:pPr>
          </w:p>
          <w:p w14:paraId="1BEB66DC" w14:textId="77777777" w:rsidR="00286E0C" w:rsidRPr="000B1F81" w:rsidRDefault="00286E0C" w:rsidP="00D77679">
            <w:pPr>
              <w:widowControl w:val="0"/>
              <w:autoSpaceDE w:val="0"/>
              <w:autoSpaceDN w:val="0"/>
              <w:adjustRightInd w:val="0"/>
              <w:ind w:right="33"/>
              <w:jc w:val="both"/>
              <w:rPr>
                <w:rFonts w:ascii="Times New Roman" w:eastAsia="Times New Roman" w:hAnsi="Times New Roman"/>
                <w:spacing w:val="-2"/>
                <w:szCs w:val="26"/>
                <w:lang w:eastAsia="ru-RU"/>
              </w:rPr>
            </w:pPr>
          </w:p>
        </w:tc>
        <w:tc>
          <w:tcPr>
            <w:tcW w:w="6060" w:type="dxa"/>
            <w:shd w:val="clear" w:color="auto" w:fill="auto"/>
          </w:tcPr>
          <w:p w14:paraId="1BEB66DD" w14:textId="77777777" w:rsidR="00286E0C" w:rsidRPr="000B1F81" w:rsidRDefault="00286E0C" w:rsidP="00D77679">
            <w:pPr>
              <w:ind w:left="203" w:right="29"/>
              <w:rPr>
                <w:rFonts w:ascii="Times New Roman" w:eastAsia="Times New Roman" w:hAnsi="Times New Roman"/>
                <w:bCs/>
                <w:szCs w:val="26"/>
                <w:lang w:eastAsia="uk-UA"/>
              </w:rPr>
            </w:pPr>
            <w:r w:rsidRPr="000B1F81">
              <w:rPr>
                <w:rFonts w:ascii="Times New Roman" w:eastAsia="Times New Roman" w:hAnsi="Times New Roman"/>
                <w:b/>
                <w:i/>
                <w:szCs w:val="26"/>
                <w:lang w:eastAsia="uk-UA"/>
              </w:rPr>
              <w:t>ДО ЗАХИСТУ ДОПУЩЕНО</w:t>
            </w:r>
          </w:p>
          <w:p w14:paraId="1BEB66DE" w14:textId="77777777" w:rsidR="00286E0C" w:rsidRPr="000B1F81" w:rsidRDefault="00286E0C" w:rsidP="00D77679">
            <w:pPr>
              <w:ind w:left="203" w:right="29"/>
              <w:rPr>
                <w:rFonts w:ascii="Times New Roman" w:eastAsia="Times New Roman" w:hAnsi="Times New Roman"/>
                <w:bCs/>
                <w:szCs w:val="26"/>
                <w:lang w:eastAsia="uk-UA"/>
              </w:rPr>
            </w:pPr>
            <w:r w:rsidRPr="000B1F81">
              <w:rPr>
                <w:rFonts w:ascii="Times New Roman" w:eastAsia="Times New Roman" w:hAnsi="Times New Roman"/>
                <w:bCs/>
                <w:szCs w:val="26"/>
                <w:lang w:eastAsia="uk-UA"/>
              </w:rPr>
              <w:t>Начальник факультету забезпечення оперативно-службової діяльності</w:t>
            </w:r>
          </w:p>
          <w:p w14:paraId="1BEB66DF" w14:textId="77777777" w:rsidR="00286E0C" w:rsidRPr="000B1F81" w:rsidRDefault="00286E0C" w:rsidP="00D77679">
            <w:pPr>
              <w:ind w:left="203" w:right="29"/>
              <w:rPr>
                <w:rFonts w:ascii="Times New Roman" w:eastAsia="Times New Roman" w:hAnsi="Times New Roman"/>
                <w:bCs/>
                <w:szCs w:val="26"/>
                <w:lang w:eastAsia="uk-UA"/>
              </w:rPr>
            </w:pPr>
            <w:r w:rsidRPr="000B1F81">
              <w:rPr>
                <w:rFonts w:ascii="Times New Roman" w:eastAsia="Times New Roman" w:hAnsi="Times New Roman"/>
                <w:bCs/>
                <w:szCs w:val="26"/>
                <w:lang w:eastAsia="uk-UA"/>
              </w:rPr>
              <w:t>полковник                  Вадим СОБКО</w:t>
            </w:r>
          </w:p>
          <w:p w14:paraId="1BEB66E0" w14:textId="77777777" w:rsidR="00286E0C" w:rsidRPr="000B1F81" w:rsidRDefault="00DA7834" w:rsidP="00D77679">
            <w:pPr>
              <w:ind w:left="203" w:right="29"/>
              <w:rPr>
                <w:rFonts w:ascii="Times New Roman" w:eastAsia="Times New Roman" w:hAnsi="Times New Roman"/>
                <w:bCs/>
                <w:szCs w:val="26"/>
                <w:lang w:eastAsia="uk-UA"/>
              </w:rPr>
            </w:pPr>
            <w:r w:rsidRPr="000B1F81">
              <w:rPr>
                <w:rFonts w:ascii="Times New Roman" w:eastAsia="Times New Roman" w:hAnsi="Times New Roman"/>
                <w:szCs w:val="26"/>
                <w:lang w:eastAsia="uk-UA"/>
              </w:rPr>
              <w:t>«___» ____________ 2024</w:t>
            </w:r>
            <w:r w:rsidR="00286E0C" w:rsidRPr="000B1F81">
              <w:rPr>
                <w:rFonts w:ascii="Times New Roman" w:eastAsia="Times New Roman" w:hAnsi="Times New Roman"/>
                <w:szCs w:val="26"/>
                <w:lang w:eastAsia="uk-UA"/>
              </w:rPr>
              <w:t xml:space="preserve"> року</w:t>
            </w:r>
          </w:p>
        </w:tc>
      </w:tr>
      <w:tr w:rsidR="00286E0C" w:rsidRPr="000B1F81" w14:paraId="1BEB66E9" w14:textId="77777777" w:rsidTr="00286E0C">
        <w:trPr>
          <w:trHeight w:val="1513"/>
        </w:trPr>
        <w:tc>
          <w:tcPr>
            <w:tcW w:w="4093" w:type="dxa"/>
            <w:vMerge/>
            <w:shd w:val="clear" w:color="auto" w:fill="auto"/>
          </w:tcPr>
          <w:p w14:paraId="1BEB66E2" w14:textId="77777777" w:rsidR="00286E0C" w:rsidRPr="000B1F81" w:rsidRDefault="00286E0C" w:rsidP="00D77679">
            <w:pPr>
              <w:widowControl w:val="0"/>
              <w:autoSpaceDE w:val="0"/>
              <w:autoSpaceDN w:val="0"/>
              <w:adjustRightInd w:val="0"/>
              <w:ind w:right="33"/>
              <w:jc w:val="both"/>
              <w:rPr>
                <w:rFonts w:ascii="Times New Roman" w:eastAsia="Times New Roman" w:hAnsi="Times New Roman"/>
                <w:bCs/>
                <w:szCs w:val="26"/>
                <w:lang w:eastAsia="uk-UA"/>
              </w:rPr>
            </w:pPr>
          </w:p>
        </w:tc>
        <w:tc>
          <w:tcPr>
            <w:tcW w:w="6060" w:type="dxa"/>
            <w:shd w:val="clear" w:color="auto" w:fill="auto"/>
          </w:tcPr>
          <w:p w14:paraId="1BEB66E3" w14:textId="77777777" w:rsidR="00286E0C" w:rsidRPr="000B1F81" w:rsidRDefault="00286E0C" w:rsidP="00D77679">
            <w:pPr>
              <w:ind w:left="203" w:right="29"/>
              <w:rPr>
                <w:rFonts w:ascii="Times New Roman" w:eastAsia="Times New Roman" w:hAnsi="Times New Roman"/>
                <w:sz w:val="12"/>
                <w:szCs w:val="26"/>
                <w:lang w:eastAsia="uk-UA"/>
              </w:rPr>
            </w:pPr>
          </w:p>
          <w:p w14:paraId="1BEB66E4" w14:textId="63B11FF8" w:rsidR="00286E0C" w:rsidRPr="000B1F81" w:rsidRDefault="00286E0C" w:rsidP="00D77679">
            <w:pPr>
              <w:ind w:left="203" w:right="29"/>
              <w:rPr>
                <w:rFonts w:ascii="Times New Roman" w:eastAsia="Times New Roman" w:hAnsi="Times New Roman"/>
                <w:bCs/>
                <w:szCs w:val="26"/>
                <w:lang w:eastAsia="uk-UA"/>
              </w:rPr>
            </w:pPr>
            <w:r w:rsidRPr="000B1F81">
              <w:rPr>
                <w:rFonts w:ascii="Times New Roman" w:eastAsia="Times New Roman" w:hAnsi="Times New Roman"/>
                <w:bCs/>
                <w:szCs w:val="26"/>
                <w:lang w:eastAsia="uk-UA"/>
              </w:rPr>
              <w:t xml:space="preserve">Начальник кафедри </w:t>
            </w:r>
            <w:r w:rsidR="00B31D7F">
              <w:rPr>
                <w:rFonts w:ascii="Times New Roman" w:eastAsia="Times New Roman" w:hAnsi="Times New Roman"/>
                <w:bCs/>
                <w:szCs w:val="26"/>
                <w:lang w:eastAsia="uk-UA"/>
              </w:rPr>
              <w:t xml:space="preserve">психології, </w:t>
            </w:r>
            <w:r w:rsidR="00FD3A5A">
              <w:rPr>
                <w:rFonts w:ascii="Times New Roman" w:eastAsia="Times New Roman" w:hAnsi="Times New Roman"/>
                <w:bCs/>
                <w:szCs w:val="26"/>
                <w:lang w:eastAsia="uk-UA"/>
              </w:rPr>
              <w:t>педагогіки та соціально-економічних дисциплін</w:t>
            </w:r>
          </w:p>
          <w:p w14:paraId="1BEB66E5" w14:textId="377B64B6" w:rsidR="00286E0C" w:rsidRPr="000B1F81" w:rsidRDefault="00FD3A5A" w:rsidP="00D77679">
            <w:pPr>
              <w:widowControl w:val="0"/>
              <w:autoSpaceDE w:val="0"/>
              <w:autoSpaceDN w:val="0"/>
              <w:adjustRightInd w:val="0"/>
              <w:ind w:left="181" w:right="-253"/>
              <w:rPr>
                <w:rFonts w:ascii="Times New Roman" w:eastAsia="Times New Roman" w:hAnsi="Times New Roman"/>
                <w:szCs w:val="26"/>
                <w:lang w:eastAsia="uk-UA"/>
              </w:rPr>
            </w:pPr>
            <w:r>
              <w:rPr>
                <w:rFonts w:ascii="Times New Roman" w:eastAsia="Times New Roman" w:hAnsi="Times New Roman"/>
                <w:szCs w:val="26"/>
                <w:lang w:eastAsia="uk-UA"/>
              </w:rPr>
              <w:t xml:space="preserve">кандидат психологічних </w:t>
            </w:r>
            <w:r w:rsidR="00286E0C" w:rsidRPr="000B1F81">
              <w:rPr>
                <w:rFonts w:ascii="Times New Roman" w:eastAsia="Times New Roman" w:hAnsi="Times New Roman"/>
                <w:szCs w:val="26"/>
                <w:lang w:eastAsia="uk-UA"/>
              </w:rPr>
              <w:t xml:space="preserve">наук, </w:t>
            </w:r>
            <w:r>
              <w:rPr>
                <w:rFonts w:ascii="Times New Roman" w:eastAsia="Times New Roman" w:hAnsi="Times New Roman"/>
                <w:szCs w:val="26"/>
                <w:lang w:eastAsia="uk-UA"/>
              </w:rPr>
              <w:t>с.</w:t>
            </w:r>
            <w:r w:rsidR="008258E7">
              <w:rPr>
                <w:rFonts w:ascii="Times New Roman" w:eastAsia="Times New Roman" w:hAnsi="Times New Roman"/>
                <w:szCs w:val="26"/>
                <w:lang w:eastAsia="uk-UA"/>
              </w:rPr>
              <w:t xml:space="preserve"> н. с. </w:t>
            </w:r>
          </w:p>
          <w:p w14:paraId="1BEB66E6" w14:textId="77777777" w:rsidR="00286E0C" w:rsidRPr="000B1F81" w:rsidRDefault="00286E0C" w:rsidP="00D77679">
            <w:pPr>
              <w:widowControl w:val="0"/>
              <w:autoSpaceDE w:val="0"/>
              <w:autoSpaceDN w:val="0"/>
              <w:adjustRightInd w:val="0"/>
              <w:ind w:left="181" w:right="-253"/>
              <w:rPr>
                <w:rFonts w:ascii="Times New Roman" w:eastAsia="Times New Roman" w:hAnsi="Times New Roman"/>
                <w:sz w:val="10"/>
                <w:szCs w:val="10"/>
                <w:lang w:eastAsia="uk-UA"/>
              </w:rPr>
            </w:pPr>
          </w:p>
          <w:p w14:paraId="1BEB66E7" w14:textId="387682B8" w:rsidR="00286E0C" w:rsidRPr="000B1F81" w:rsidRDefault="00286E0C" w:rsidP="00A57340">
            <w:pPr>
              <w:ind w:left="203" w:right="29"/>
              <w:rPr>
                <w:rFonts w:ascii="Times New Roman" w:eastAsia="Times New Roman" w:hAnsi="Times New Roman"/>
                <w:bCs/>
                <w:szCs w:val="26"/>
                <w:lang w:eastAsia="uk-UA"/>
              </w:rPr>
            </w:pPr>
            <w:r w:rsidRPr="000B1F81">
              <w:rPr>
                <w:rFonts w:ascii="Times New Roman" w:eastAsia="Times New Roman" w:hAnsi="Times New Roman"/>
                <w:bCs/>
                <w:szCs w:val="26"/>
                <w:lang w:eastAsia="uk-UA"/>
              </w:rPr>
              <w:t xml:space="preserve">полковник             </w:t>
            </w:r>
            <w:r w:rsidR="008C6327">
              <w:rPr>
                <w:rFonts w:ascii="Times New Roman" w:eastAsia="Times New Roman" w:hAnsi="Times New Roman"/>
                <w:bCs/>
                <w:szCs w:val="26"/>
                <w:lang w:eastAsia="uk-UA"/>
              </w:rPr>
              <w:t xml:space="preserve">          </w:t>
            </w:r>
            <w:r w:rsidRPr="000B1F81">
              <w:rPr>
                <w:rFonts w:ascii="Times New Roman" w:eastAsia="Times New Roman" w:hAnsi="Times New Roman"/>
                <w:bCs/>
                <w:szCs w:val="26"/>
                <w:lang w:eastAsia="uk-UA"/>
              </w:rPr>
              <w:t xml:space="preserve">     </w:t>
            </w:r>
            <w:r w:rsidR="008258E7">
              <w:rPr>
                <w:rFonts w:ascii="Times New Roman" w:eastAsia="Times New Roman" w:hAnsi="Times New Roman"/>
                <w:bCs/>
                <w:szCs w:val="26"/>
                <w:lang w:eastAsia="uk-UA"/>
              </w:rPr>
              <w:t>Сергій ЗАБОЛОТНИЙ</w:t>
            </w:r>
          </w:p>
          <w:p w14:paraId="1BEB66E8" w14:textId="556ED359" w:rsidR="00286E0C" w:rsidRPr="000B1F81" w:rsidRDefault="00286E0C" w:rsidP="00D77679">
            <w:pPr>
              <w:widowControl w:val="0"/>
              <w:autoSpaceDE w:val="0"/>
              <w:autoSpaceDN w:val="0"/>
              <w:adjustRightInd w:val="0"/>
              <w:ind w:left="203" w:right="29"/>
              <w:rPr>
                <w:rFonts w:ascii="Times New Roman" w:eastAsia="Times New Roman" w:hAnsi="Times New Roman"/>
                <w:bCs/>
                <w:szCs w:val="26"/>
                <w:lang w:eastAsia="uk-UA"/>
              </w:rPr>
            </w:pPr>
            <w:r w:rsidRPr="000B1F81">
              <w:rPr>
                <w:rFonts w:ascii="Times New Roman" w:eastAsia="Times New Roman" w:hAnsi="Times New Roman"/>
                <w:szCs w:val="26"/>
                <w:lang w:eastAsia="uk-UA"/>
              </w:rPr>
              <w:t xml:space="preserve">(протокол засідання кафедри від </w:t>
            </w:r>
            <w:r w:rsidR="008C6327">
              <w:rPr>
                <w:rFonts w:ascii="Times New Roman" w:eastAsia="Times New Roman" w:hAnsi="Times New Roman"/>
                <w:szCs w:val="26"/>
                <w:lang w:eastAsia="uk-UA"/>
              </w:rPr>
              <w:t>19.02.</w:t>
            </w:r>
            <w:r w:rsidRPr="000B1F81">
              <w:rPr>
                <w:rFonts w:ascii="Times New Roman" w:eastAsia="Times New Roman" w:hAnsi="Times New Roman"/>
                <w:szCs w:val="26"/>
                <w:lang w:eastAsia="uk-UA"/>
              </w:rPr>
              <w:t>20</w:t>
            </w:r>
            <w:r w:rsidR="008C6327">
              <w:rPr>
                <w:rFonts w:ascii="Times New Roman" w:eastAsia="Times New Roman" w:hAnsi="Times New Roman"/>
                <w:szCs w:val="26"/>
                <w:lang w:eastAsia="uk-UA"/>
              </w:rPr>
              <w:t>24</w:t>
            </w:r>
            <w:r w:rsidRPr="000B1F81">
              <w:rPr>
                <w:rFonts w:ascii="Times New Roman" w:eastAsia="Times New Roman" w:hAnsi="Times New Roman"/>
                <w:szCs w:val="26"/>
                <w:lang w:eastAsia="uk-UA"/>
              </w:rPr>
              <w:t xml:space="preserve"> № </w:t>
            </w:r>
            <w:r w:rsidR="008C6327">
              <w:rPr>
                <w:rFonts w:ascii="Times New Roman" w:eastAsia="Times New Roman" w:hAnsi="Times New Roman"/>
                <w:szCs w:val="26"/>
                <w:lang w:eastAsia="uk-UA"/>
              </w:rPr>
              <w:t>19</w:t>
            </w:r>
            <w:r w:rsidRPr="000B1F81">
              <w:rPr>
                <w:rFonts w:ascii="Times New Roman" w:eastAsia="Times New Roman" w:hAnsi="Times New Roman"/>
                <w:szCs w:val="26"/>
                <w:lang w:eastAsia="uk-UA"/>
              </w:rPr>
              <w:t>)</w:t>
            </w:r>
          </w:p>
        </w:tc>
      </w:tr>
    </w:tbl>
    <w:p w14:paraId="1BEB66EA" w14:textId="77777777" w:rsidR="00286E0C" w:rsidRPr="000B1F81" w:rsidRDefault="00286E0C" w:rsidP="00286E0C">
      <w:pPr>
        <w:rPr>
          <w:rFonts w:ascii="Times New Roman" w:eastAsia="Times New Roman" w:hAnsi="Times New Roman"/>
          <w:sz w:val="20"/>
          <w:szCs w:val="28"/>
          <w:lang w:eastAsia="ru-RU"/>
        </w:rPr>
      </w:pPr>
    </w:p>
    <w:p w14:paraId="1BEB66EB" w14:textId="77777777" w:rsidR="00286E0C" w:rsidRPr="000B1F81" w:rsidRDefault="00286E0C" w:rsidP="00286E0C">
      <w:pPr>
        <w:jc w:val="center"/>
        <w:rPr>
          <w:rFonts w:ascii="Times New Roman" w:eastAsia="Times New Roman" w:hAnsi="Times New Roman"/>
          <w:b/>
          <w:sz w:val="40"/>
          <w:szCs w:val="40"/>
          <w:lang w:eastAsia="ru-RU"/>
        </w:rPr>
      </w:pPr>
      <w:r w:rsidRPr="000B1F81">
        <w:rPr>
          <w:rFonts w:ascii="Times New Roman" w:eastAsia="Times New Roman" w:hAnsi="Times New Roman"/>
          <w:b/>
          <w:sz w:val="40"/>
          <w:szCs w:val="40"/>
          <w:lang w:eastAsia="ru-RU"/>
        </w:rPr>
        <w:t xml:space="preserve">КВАЛІФІКАЦІЙНА РОБОТА БАКАЛАВРА </w:t>
      </w:r>
    </w:p>
    <w:p w14:paraId="1BEB66EC" w14:textId="77777777" w:rsidR="00286E0C" w:rsidRPr="000B1F81" w:rsidRDefault="00286E0C" w:rsidP="00286E0C">
      <w:pPr>
        <w:jc w:val="center"/>
        <w:rPr>
          <w:rFonts w:ascii="Times New Roman" w:eastAsia="Times New Roman" w:hAnsi="Times New Roman"/>
          <w:b/>
          <w:sz w:val="16"/>
          <w:szCs w:val="16"/>
          <w:lang w:eastAsia="ru-RU"/>
        </w:rPr>
      </w:pPr>
    </w:p>
    <w:p w14:paraId="1BEB66ED" w14:textId="77777777" w:rsidR="00286E0C" w:rsidRPr="000B1F81" w:rsidRDefault="00A57340" w:rsidP="00286E0C">
      <w:pPr>
        <w:ind w:right="-2"/>
        <w:jc w:val="center"/>
        <w:rPr>
          <w:rFonts w:ascii="Times New Roman" w:eastAsia="Times New Roman" w:hAnsi="Times New Roman"/>
          <w:b/>
          <w:sz w:val="32"/>
          <w:szCs w:val="32"/>
          <w:lang w:eastAsia="ru-RU"/>
        </w:rPr>
      </w:pPr>
      <w:r w:rsidRPr="000B1F81">
        <w:rPr>
          <w:rFonts w:ascii="Times New Roman" w:eastAsia="Times New Roman" w:hAnsi="Times New Roman"/>
          <w:b/>
          <w:sz w:val="32"/>
          <w:szCs w:val="32"/>
          <w:lang w:eastAsia="ru-RU"/>
        </w:rPr>
        <w:t>РОЗВИТОК КОМУНІКАТИВНОГО ПОТЕНЦІАЛУ МАЙБУТНЬОГО ОФІЦЕРА-ПРИКОРДОННИКА</w:t>
      </w:r>
    </w:p>
    <w:p w14:paraId="1BEB66EE" w14:textId="77777777" w:rsidR="00A57340" w:rsidRPr="000B1F81" w:rsidRDefault="00A57340" w:rsidP="00286E0C">
      <w:pPr>
        <w:ind w:right="-2"/>
        <w:jc w:val="center"/>
        <w:rPr>
          <w:rFonts w:ascii="Times New Roman" w:eastAsia="Times New Roman" w:hAnsi="Times New Roman"/>
          <w:b/>
          <w:sz w:val="32"/>
          <w:szCs w:val="32"/>
          <w:lang w:eastAsia="ru-RU"/>
        </w:rPr>
      </w:pPr>
    </w:p>
    <w:p w14:paraId="1BEB66EF" w14:textId="77777777" w:rsidR="00286E0C" w:rsidRPr="000B1F81" w:rsidRDefault="00286E0C" w:rsidP="00286E0C">
      <w:pPr>
        <w:ind w:right="-2"/>
        <w:jc w:val="center"/>
        <w:rPr>
          <w:rFonts w:ascii="Times New Roman" w:eastAsia="Times New Roman" w:hAnsi="Times New Roman"/>
          <w:lang w:eastAsia="uk-UA"/>
        </w:rPr>
      </w:pPr>
      <w:r w:rsidRPr="000B1F81">
        <w:rPr>
          <w:rFonts w:ascii="Times New Roman" w:eastAsia="Times New Roman" w:hAnsi="Times New Roman"/>
          <w:lang w:eastAsia="uk-UA"/>
        </w:rPr>
        <w:t xml:space="preserve">Подається на здобуття освітнього ступеня бакалавра </w:t>
      </w:r>
    </w:p>
    <w:p w14:paraId="1BEB66F0" w14:textId="77777777" w:rsidR="00286E0C" w:rsidRPr="000B1F81" w:rsidRDefault="00286E0C" w:rsidP="00286E0C">
      <w:pPr>
        <w:ind w:right="-2"/>
        <w:jc w:val="center"/>
        <w:rPr>
          <w:rFonts w:ascii="Times New Roman" w:eastAsia="Times New Roman" w:hAnsi="Times New Roman"/>
          <w:sz w:val="28"/>
          <w:szCs w:val="28"/>
          <w:lang w:eastAsia="uk-UA"/>
        </w:rPr>
      </w:pPr>
      <w:r w:rsidRPr="000B1F81">
        <w:rPr>
          <w:rFonts w:ascii="Times New Roman" w:eastAsia="Times New Roman" w:hAnsi="Times New Roman"/>
          <w:lang w:eastAsia="uk-UA"/>
        </w:rPr>
        <w:t>зі спеціальності 053 – Психологія</w:t>
      </w:r>
    </w:p>
    <w:tbl>
      <w:tblPr>
        <w:tblpPr w:leftFromText="180" w:rightFromText="180" w:vertAnchor="text" w:horzAnchor="margin" w:tblpXSpec="center" w:tblpY="162"/>
        <w:tblW w:w="10888" w:type="dxa"/>
        <w:tblLook w:val="04A0" w:firstRow="1" w:lastRow="0" w:firstColumn="1" w:lastColumn="0" w:noHBand="0" w:noVBand="1"/>
      </w:tblPr>
      <w:tblGrid>
        <w:gridCol w:w="4899"/>
        <w:gridCol w:w="5989"/>
      </w:tblGrid>
      <w:tr w:rsidR="00286E0C" w:rsidRPr="000B1F81" w14:paraId="1BEB670B" w14:textId="77777777" w:rsidTr="00286E0C">
        <w:trPr>
          <w:trHeight w:val="4817"/>
        </w:trPr>
        <w:tc>
          <w:tcPr>
            <w:tcW w:w="4899" w:type="dxa"/>
            <w:shd w:val="clear" w:color="auto" w:fill="auto"/>
          </w:tcPr>
          <w:p w14:paraId="1BEB66F1" w14:textId="77777777" w:rsidR="00286E0C" w:rsidRPr="000B1F81" w:rsidRDefault="00286E0C" w:rsidP="00286E0C">
            <w:pPr>
              <w:ind w:right="319"/>
              <w:jc w:val="both"/>
              <w:rPr>
                <w:rFonts w:ascii="Times New Roman" w:eastAsia="Times New Roman" w:hAnsi="Times New Roman"/>
                <w:b/>
                <w:lang w:eastAsia="uk-UA"/>
              </w:rPr>
            </w:pPr>
            <w:r w:rsidRPr="000B1F81">
              <w:rPr>
                <w:rFonts w:ascii="Times New Roman" w:eastAsia="Times New Roman" w:hAnsi="Times New Roman"/>
                <w:i/>
                <w:lang w:eastAsia="uk-UA"/>
              </w:rPr>
              <w:t>Кваліфікаційна випускна робота містить результати власних досліджень. Використання ідей, результатів і текстів інших авторів мають посилання на відповідне джерело</w:t>
            </w:r>
          </w:p>
          <w:p w14:paraId="1BEB66F2" w14:textId="77777777" w:rsidR="00286E0C" w:rsidRPr="000B1F81" w:rsidRDefault="00286E0C" w:rsidP="00286E0C">
            <w:pPr>
              <w:ind w:right="319"/>
              <w:jc w:val="both"/>
              <w:rPr>
                <w:rFonts w:ascii="Times New Roman" w:eastAsia="Times New Roman" w:hAnsi="Times New Roman"/>
                <w:b/>
                <w:szCs w:val="26"/>
                <w:lang w:eastAsia="uk-UA"/>
              </w:rPr>
            </w:pPr>
          </w:p>
          <w:p w14:paraId="1BEB66F3" w14:textId="77777777" w:rsidR="00286E0C" w:rsidRPr="000B1F81" w:rsidRDefault="00286E0C" w:rsidP="00286E0C">
            <w:pPr>
              <w:ind w:right="319"/>
              <w:jc w:val="both"/>
              <w:rPr>
                <w:rFonts w:ascii="Times New Roman" w:eastAsia="Times New Roman" w:hAnsi="Times New Roman"/>
                <w:b/>
                <w:szCs w:val="26"/>
                <w:lang w:eastAsia="uk-UA"/>
              </w:rPr>
            </w:pPr>
            <w:r w:rsidRPr="000B1F81">
              <w:rPr>
                <w:rFonts w:ascii="Times New Roman" w:eastAsia="Times New Roman" w:hAnsi="Times New Roman"/>
                <w:b/>
                <w:szCs w:val="26"/>
                <w:lang w:eastAsia="uk-UA"/>
              </w:rPr>
              <w:t>ЗДОБУВАЧ</w:t>
            </w:r>
          </w:p>
          <w:p w14:paraId="1BEB66F4" w14:textId="77777777" w:rsidR="00286E0C" w:rsidRPr="000B1F81" w:rsidRDefault="00286E0C" w:rsidP="00286E0C">
            <w:pPr>
              <w:ind w:right="319"/>
              <w:jc w:val="both"/>
              <w:rPr>
                <w:rFonts w:ascii="Times New Roman" w:eastAsia="Times New Roman" w:hAnsi="Times New Roman"/>
                <w:szCs w:val="26"/>
                <w:lang w:eastAsia="uk-UA"/>
              </w:rPr>
            </w:pPr>
            <w:r w:rsidRPr="000B1F81">
              <w:rPr>
                <w:rFonts w:ascii="Times New Roman" w:eastAsia="Times New Roman" w:hAnsi="Times New Roman"/>
                <w:szCs w:val="26"/>
                <w:lang w:eastAsia="ru-RU"/>
              </w:rPr>
              <w:t xml:space="preserve">слухач 442 навчальної групи </w:t>
            </w:r>
            <w:r w:rsidRPr="000B1F81">
              <w:rPr>
                <w:rFonts w:ascii="Times New Roman" w:eastAsia="Times New Roman" w:hAnsi="Times New Roman"/>
                <w:szCs w:val="26"/>
                <w:lang w:eastAsia="uk-UA"/>
              </w:rPr>
              <w:t>денної форми навчання</w:t>
            </w:r>
          </w:p>
          <w:p w14:paraId="1BEB66F5" w14:textId="77777777" w:rsidR="00286E0C" w:rsidRPr="000B1F81" w:rsidRDefault="00286E0C" w:rsidP="00286E0C">
            <w:pPr>
              <w:ind w:right="-108"/>
              <w:jc w:val="both"/>
              <w:rPr>
                <w:rFonts w:ascii="Times New Roman" w:eastAsia="Times New Roman" w:hAnsi="Times New Roman"/>
                <w:bCs/>
                <w:sz w:val="16"/>
                <w:szCs w:val="16"/>
                <w:lang w:eastAsia="uk-UA"/>
              </w:rPr>
            </w:pPr>
          </w:p>
          <w:p w14:paraId="1BEB66F6" w14:textId="3C6DB988" w:rsidR="00286E0C" w:rsidRPr="000B1F81" w:rsidRDefault="008C6327" w:rsidP="00286E0C">
            <w:pPr>
              <w:ind w:right="-108"/>
              <w:jc w:val="both"/>
              <w:rPr>
                <w:rFonts w:ascii="Times New Roman" w:eastAsia="Times New Roman" w:hAnsi="Times New Roman"/>
                <w:bCs/>
                <w:szCs w:val="26"/>
                <w:lang w:eastAsia="uk-UA"/>
              </w:rPr>
            </w:pPr>
            <w:proofErr w:type="spellStart"/>
            <w:r>
              <w:rPr>
                <w:rFonts w:ascii="Times New Roman" w:eastAsia="Times New Roman" w:hAnsi="Times New Roman"/>
                <w:bCs/>
                <w:szCs w:val="26"/>
                <w:lang w:eastAsia="uk-UA"/>
              </w:rPr>
              <w:t>мол.с-нт</w:t>
            </w:r>
            <w:proofErr w:type="spellEnd"/>
            <w:r w:rsidR="002A5DB9">
              <w:rPr>
                <w:rFonts w:ascii="Times New Roman" w:eastAsia="Times New Roman" w:hAnsi="Times New Roman"/>
                <w:bCs/>
                <w:szCs w:val="26"/>
                <w:lang w:eastAsia="uk-UA"/>
              </w:rPr>
              <w:t xml:space="preserve"> </w:t>
            </w:r>
            <w:r w:rsidR="00286E0C" w:rsidRPr="000B1F81">
              <w:rPr>
                <w:rFonts w:ascii="Times New Roman" w:eastAsia="Times New Roman" w:hAnsi="Times New Roman"/>
                <w:bCs/>
                <w:szCs w:val="26"/>
                <w:lang w:eastAsia="uk-UA"/>
              </w:rPr>
              <w:t xml:space="preserve">       </w:t>
            </w:r>
            <w:r w:rsidR="00A57340" w:rsidRPr="000B1F81">
              <w:rPr>
                <w:rFonts w:ascii="Times New Roman" w:eastAsia="Times New Roman" w:hAnsi="Times New Roman"/>
                <w:bCs/>
                <w:szCs w:val="26"/>
                <w:lang w:eastAsia="uk-UA"/>
              </w:rPr>
              <w:t xml:space="preserve">          Владислав САБАДАШ</w:t>
            </w:r>
          </w:p>
          <w:p w14:paraId="1BEB66F7" w14:textId="77777777" w:rsidR="00286E0C" w:rsidRPr="000B1F81" w:rsidRDefault="00286E0C" w:rsidP="00DA7834">
            <w:pPr>
              <w:widowControl w:val="0"/>
              <w:autoSpaceDE w:val="0"/>
              <w:autoSpaceDN w:val="0"/>
              <w:adjustRightInd w:val="0"/>
              <w:ind w:right="672"/>
              <w:jc w:val="both"/>
              <w:rPr>
                <w:rFonts w:ascii="Times New Roman" w:eastAsia="Times New Roman" w:hAnsi="Times New Roman"/>
                <w:bCs/>
                <w:szCs w:val="26"/>
                <w:lang w:eastAsia="uk-UA"/>
              </w:rPr>
            </w:pPr>
            <w:r w:rsidRPr="000B1F81">
              <w:rPr>
                <w:rFonts w:ascii="Times New Roman" w:eastAsia="Times New Roman" w:hAnsi="Times New Roman"/>
                <w:bCs/>
                <w:szCs w:val="26"/>
                <w:lang w:eastAsia="uk-UA"/>
              </w:rPr>
              <w:t>«___» _________ 202</w:t>
            </w:r>
            <w:r w:rsidR="00DA7834" w:rsidRPr="000B1F81">
              <w:rPr>
                <w:rFonts w:ascii="Times New Roman" w:eastAsia="Times New Roman" w:hAnsi="Times New Roman"/>
                <w:bCs/>
                <w:szCs w:val="26"/>
                <w:lang w:eastAsia="uk-UA"/>
              </w:rPr>
              <w:t>4</w:t>
            </w:r>
            <w:r w:rsidRPr="000B1F81">
              <w:rPr>
                <w:rFonts w:ascii="Times New Roman" w:eastAsia="Times New Roman" w:hAnsi="Times New Roman"/>
                <w:bCs/>
                <w:szCs w:val="26"/>
                <w:lang w:eastAsia="uk-UA"/>
              </w:rPr>
              <w:t xml:space="preserve"> року</w:t>
            </w:r>
          </w:p>
        </w:tc>
        <w:tc>
          <w:tcPr>
            <w:tcW w:w="5989" w:type="dxa"/>
            <w:shd w:val="clear" w:color="auto" w:fill="auto"/>
          </w:tcPr>
          <w:p w14:paraId="1BEB66F8" w14:textId="77777777" w:rsidR="00286E0C" w:rsidRPr="000B1F81" w:rsidRDefault="00286E0C" w:rsidP="00286E0C">
            <w:pPr>
              <w:widowControl w:val="0"/>
              <w:autoSpaceDE w:val="0"/>
              <w:autoSpaceDN w:val="0"/>
              <w:adjustRightInd w:val="0"/>
              <w:ind w:left="34" w:right="-253"/>
              <w:rPr>
                <w:rFonts w:ascii="Times New Roman" w:eastAsia="Times New Roman" w:hAnsi="Times New Roman"/>
                <w:b/>
                <w:szCs w:val="26"/>
                <w:lang w:eastAsia="uk-UA"/>
              </w:rPr>
            </w:pPr>
            <w:r w:rsidRPr="000B1F81">
              <w:rPr>
                <w:rFonts w:ascii="Times New Roman" w:eastAsia="Times New Roman" w:hAnsi="Times New Roman"/>
                <w:b/>
                <w:szCs w:val="26"/>
                <w:lang w:eastAsia="uk-UA"/>
              </w:rPr>
              <w:t xml:space="preserve">КЕРІВНИК КВАЛІФІКАЦІЙНОЇ </w:t>
            </w:r>
          </w:p>
          <w:p w14:paraId="1BEB66F9" w14:textId="77777777" w:rsidR="00286E0C" w:rsidRPr="000B1F81" w:rsidRDefault="00286E0C" w:rsidP="00286E0C">
            <w:pPr>
              <w:widowControl w:val="0"/>
              <w:autoSpaceDE w:val="0"/>
              <w:autoSpaceDN w:val="0"/>
              <w:adjustRightInd w:val="0"/>
              <w:ind w:left="34" w:right="-253"/>
              <w:rPr>
                <w:rFonts w:ascii="Times New Roman" w:eastAsia="Times New Roman" w:hAnsi="Times New Roman"/>
                <w:b/>
                <w:szCs w:val="26"/>
                <w:lang w:eastAsia="uk-UA"/>
              </w:rPr>
            </w:pPr>
            <w:r w:rsidRPr="000B1F81">
              <w:rPr>
                <w:rFonts w:ascii="Times New Roman" w:eastAsia="Times New Roman" w:hAnsi="Times New Roman"/>
                <w:b/>
                <w:szCs w:val="26"/>
                <w:lang w:eastAsia="uk-UA"/>
              </w:rPr>
              <w:t>ВИПУСКНОЇ РОБОТИ</w:t>
            </w:r>
          </w:p>
          <w:p w14:paraId="1BEB66FA"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доцент кафедри психології, педагогіки</w:t>
            </w:r>
          </w:p>
          <w:p w14:paraId="1BEB66FB"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 xml:space="preserve"> та соціально-економічних дисциплін</w:t>
            </w:r>
          </w:p>
          <w:p w14:paraId="1BEB66FC" w14:textId="77777777" w:rsidR="00286E0C" w:rsidRPr="000B1F81" w:rsidRDefault="00286E0C" w:rsidP="00A57340">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кандидат соціологічних наук, доцент</w:t>
            </w:r>
          </w:p>
          <w:p w14:paraId="1BEB66FD" w14:textId="77777777" w:rsidR="00286E0C" w:rsidRPr="000B1F81" w:rsidRDefault="00286E0C" w:rsidP="00286E0C">
            <w:pPr>
              <w:widowControl w:val="0"/>
              <w:autoSpaceDE w:val="0"/>
              <w:autoSpaceDN w:val="0"/>
              <w:adjustRightInd w:val="0"/>
              <w:ind w:left="34" w:right="-253"/>
              <w:rPr>
                <w:rFonts w:ascii="Times New Roman" w:eastAsia="Times New Roman" w:hAnsi="Times New Roman"/>
                <w:bCs/>
                <w:szCs w:val="26"/>
                <w:lang w:eastAsia="uk-UA"/>
              </w:rPr>
            </w:pPr>
            <w:r w:rsidRPr="000B1F81">
              <w:rPr>
                <w:rFonts w:ascii="Times New Roman" w:eastAsia="Times New Roman" w:hAnsi="Times New Roman"/>
                <w:bCs/>
                <w:szCs w:val="26"/>
                <w:lang w:eastAsia="uk-UA"/>
              </w:rPr>
              <w:t>працівник                       Тетяна ГРУБІ</w:t>
            </w:r>
          </w:p>
          <w:p w14:paraId="1BEB66FE"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 w:val="16"/>
                <w:szCs w:val="16"/>
                <w:lang w:eastAsia="uk-UA"/>
              </w:rPr>
            </w:pPr>
          </w:p>
          <w:p w14:paraId="1BEB66FF" w14:textId="77777777" w:rsidR="00286E0C" w:rsidRPr="000B1F81" w:rsidRDefault="00DA7834" w:rsidP="00286E0C">
            <w:pPr>
              <w:widowControl w:val="0"/>
              <w:autoSpaceDE w:val="0"/>
              <w:autoSpaceDN w:val="0"/>
              <w:adjustRightInd w:val="0"/>
              <w:spacing w:line="480" w:lineRule="auto"/>
              <w:ind w:left="34" w:right="-253"/>
              <w:rPr>
                <w:rFonts w:ascii="Times New Roman" w:eastAsia="Times New Roman" w:hAnsi="Times New Roman"/>
                <w:bCs/>
                <w:szCs w:val="26"/>
                <w:lang w:eastAsia="uk-UA"/>
              </w:rPr>
            </w:pPr>
            <w:r w:rsidRPr="000B1F81">
              <w:rPr>
                <w:rFonts w:ascii="Times New Roman" w:eastAsia="Times New Roman" w:hAnsi="Times New Roman"/>
                <w:bCs/>
                <w:szCs w:val="26"/>
                <w:lang w:eastAsia="uk-UA"/>
              </w:rPr>
              <w:t>«___» ____________ 2024</w:t>
            </w:r>
            <w:r w:rsidR="00286E0C" w:rsidRPr="000B1F81">
              <w:rPr>
                <w:rFonts w:ascii="Times New Roman" w:eastAsia="Times New Roman" w:hAnsi="Times New Roman"/>
                <w:bCs/>
                <w:szCs w:val="26"/>
                <w:lang w:eastAsia="uk-UA"/>
              </w:rPr>
              <w:t xml:space="preserve"> року</w:t>
            </w:r>
          </w:p>
          <w:p w14:paraId="1BEB6700" w14:textId="77777777" w:rsidR="00286E0C" w:rsidRPr="000B1F81" w:rsidRDefault="00286E0C" w:rsidP="00286E0C">
            <w:pPr>
              <w:widowControl w:val="0"/>
              <w:autoSpaceDE w:val="0"/>
              <w:autoSpaceDN w:val="0"/>
              <w:adjustRightInd w:val="0"/>
              <w:ind w:left="34" w:right="-253"/>
              <w:rPr>
                <w:rFonts w:ascii="Times New Roman" w:eastAsia="Times New Roman" w:hAnsi="Times New Roman"/>
                <w:b/>
                <w:szCs w:val="26"/>
                <w:lang w:eastAsia="uk-UA"/>
              </w:rPr>
            </w:pPr>
            <w:r w:rsidRPr="000B1F81">
              <w:rPr>
                <w:rFonts w:ascii="Times New Roman" w:eastAsia="Times New Roman" w:hAnsi="Times New Roman"/>
                <w:b/>
                <w:szCs w:val="26"/>
                <w:lang w:eastAsia="uk-UA"/>
              </w:rPr>
              <w:t>РЕЦЕНЗЕНТ</w:t>
            </w:r>
          </w:p>
          <w:p w14:paraId="1BEB6701" w14:textId="23E4ACB2" w:rsidR="00286E0C" w:rsidRPr="000B1F81" w:rsidRDefault="000B1F81"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Старший викладач</w:t>
            </w:r>
            <w:r w:rsidR="00286E0C" w:rsidRPr="000B1F81">
              <w:rPr>
                <w:rFonts w:ascii="Times New Roman" w:eastAsia="Times New Roman" w:hAnsi="Times New Roman"/>
                <w:szCs w:val="26"/>
                <w:lang w:eastAsia="uk-UA"/>
              </w:rPr>
              <w:t xml:space="preserve"> кафедри психології, педагогіки</w:t>
            </w:r>
          </w:p>
          <w:p w14:paraId="1BEB6702"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 xml:space="preserve"> та соціально-економічних дисциплін</w:t>
            </w:r>
          </w:p>
          <w:p w14:paraId="1BEB6703"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кандидат психологічних  наук, доцент</w:t>
            </w:r>
          </w:p>
          <w:p w14:paraId="1BEB6704" w14:textId="0E6BC55C" w:rsidR="00286E0C" w:rsidRPr="000B1F81" w:rsidRDefault="00286E0C" w:rsidP="00286E0C">
            <w:pPr>
              <w:widowControl w:val="0"/>
              <w:autoSpaceDE w:val="0"/>
              <w:autoSpaceDN w:val="0"/>
              <w:adjustRightInd w:val="0"/>
              <w:ind w:left="34" w:right="-253"/>
              <w:rPr>
                <w:rFonts w:ascii="Times New Roman" w:eastAsia="Times New Roman" w:hAnsi="Times New Roman"/>
                <w:bCs/>
                <w:szCs w:val="26"/>
                <w:lang w:eastAsia="uk-UA"/>
              </w:rPr>
            </w:pPr>
            <w:r w:rsidRPr="000B1F81">
              <w:rPr>
                <w:rFonts w:ascii="Times New Roman" w:eastAsia="Times New Roman" w:hAnsi="Times New Roman"/>
                <w:bCs/>
                <w:szCs w:val="26"/>
                <w:lang w:eastAsia="uk-UA"/>
              </w:rPr>
              <w:t xml:space="preserve">працівник                       </w:t>
            </w:r>
            <w:r w:rsidR="000B1F81" w:rsidRPr="000B1F81">
              <w:rPr>
                <w:rFonts w:ascii="Times New Roman" w:eastAsia="Times New Roman" w:hAnsi="Times New Roman"/>
                <w:bCs/>
                <w:szCs w:val="26"/>
                <w:lang w:eastAsia="uk-UA"/>
              </w:rPr>
              <w:t>Людмила ЛЕВИЦЬКА</w:t>
            </w:r>
          </w:p>
          <w:p w14:paraId="1BEB6705" w14:textId="77777777" w:rsidR="00286E0C" w:rsidRPr="000B1F81" w:rsidRDefault="00286E0C" w:rsidP="00286E0C">
            <w:pPr>
              <w:widowControl w:val="0"/>
              <w:autoSpaceDE w:val="0"/>
              <w:autoSpaceDN w:val="0"/>
              <w:adjustRightInd w:val="0"/>
              <w:spacing w:line="480" w:lineRule="auto"/>
              <w:ind w:left="34" w:right="-253"/>
              <w:rPr>
                <w:rFonts w:ascii="Times New Roman" w:eastAsia="Times New Roman" w:hAnsi="Times New Roman"/>
                <w:bCs/>
                <w:szCs w:val="26"/>
                <w:lang w:eastAsia="uk-UA"/>
              </w:rPr>
            </w:pPr>
            <w:r w:rsidRPr="000B1F81">
              <w:rPr>
                <w:rFonts w:ascii="Times New Roman" w:eastAsia="Times New Roman" w:hAnsi="Times New Roman"/>
                <w:bCs/>
                <w:szCs w:val="26"/>
                <w:lang w:eastAsia="uk-UA"/>
              </w:rPr>
              <w:t>«___» ____________ 202</w:t>
            </w:r>
            <w:r w:rsidR="00DA7834" w:rsidRPr="000B1F81">
              <w:rPr>
                <w:rFonts w:ascii="Times New Roman" w:eastAsia="Times New Roman" w:hAnsi="Times New Roman"/>
                <w:bCs/>
                <w:szCs w:val="26"/>
                <w:lang w:eastAsia="uk-UA"/>
              </w:rPr>
              <w:t>4</w:t>
            </w:r>
            <w:r w:rsidRPr="000B1F81">
              <w:rPr>
                <w:rFonts w:ascii="Times New Roman" w:eastAsia="Times New Roman" w:hAnsi="Times New Roman"/>
                <w:bCs/>
                <w:szCs w:val="26"/>
                <w:lang w:eastAsia="uk-UA"/>
              </w:rPr>
              <w:t xml:space="preserve"> року</w:t>
            </w:r>
          </w:p>
          <w:p w14:paraId="1BEB6706" w14:textId="77777777" w:rsidR="00286E0C" w:rsidRPr="000B1F81" w:rsidRDefault="00286E0C" w:rsidP="00286E0C">
            <w:pPr>
              <w:widowControl w:val="0"/>
              <w:autoSpaceDE w:val="0"/>
              <w:autoSpaceDN w:val="0"/>
              <w:adjustRightInd w:val="0"/>
              <w:ind w:left="34" w:right="-253"/>
              <w:rPr>
                <w:rFonts w:ascii="Times New Roman" w:eastAsia="Times New Roman" w:hAnsi="Times New Roman"/>
                <w:b/>
                <w:szCs w:val="26"/>
                <w:lang w:eastAsia="uk-UA"/>
              </w:rPr>
            </w:pPr>
            <w:r w:rsidRPr="000B1F81">
              <w:rPr>
                <w:rFonts w:ascii="Times New Roman" w:eastAsia="Times New Roman" w:hAnsi="Times New Roman"/>
                <w:b/>
                <w:szCs w:val="26"/>
                <w:lang w:eastAsia="uk-UA"/>
              </w:rPr>
              <w:t>НОРМОКОНТРОЛЕР</w:t>
            </w:r>
          </w:p>
          <w:p w14:paraId="1BEB6707"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доцент кафедри психології, педагогіки та</w:t>
            </w:r>
          </w:p>
          <w:p w14:paraId="1BEB6708"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соціально-економічних дисциплін кандидат соціологічних наук, доцент,</w:t>
            </w:r>
          </w:p>
          <w:p w14:paraId="1BEB6709"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працівник                            Тетяна ГРУБІ</w:t>
            </w:r>
          </w:p>
          <w:p w14:paraId="1BEB670A" w14:textId="77777777" w:rsidR="00286E0C" w:rsidRPr="000B1F81" w:rsidRDefault="00286E0C" w:rsidP="00286E0C">
            <w:pPr>
              <w:widowControl w:val="0"/>
              <w:autoSpaceDE w:val="0"/>
              <w:autoSpaceDN w:val="0"/>
              <w:adjustRightInd w:val="0"/>
              <w:ind w:left="34" w:right="-253"/>
              <w:rPr>
                <w:rFonts w:ascii="Times New Roman" w:eastAsia="Times New Roman" w:hAnsi="Times New Roman"/>
                <w:szCs w:val="26"/>
                <w:lang w:eastAsia="uk-UA"/>
              </w:rPr>
            </w:pPr>
            <w:r w:rsidRPr="000B1F81">
              <w:rPr>
                <w:rFonts w:ascii="Times New Roman" w:eastAsia="Times New Roman" w:hAnsi="Times New Roman"/>
                <w:szCs w:val="26"/>
                <w:lang w:eastAsia="uk-UA"/>
              </w:rPr>
              <w:t>«___» ____________ 20__ року</w:t>
            </w:r>
          </w:p>
        </w:tc>
      </w:tr>
    </w:tbl>
    <w:p w14:paraId="1BEB670C" w14:textId="77777777" w:rsidR="00A57340" w:rsidRPr="000B1F81" w:rsidRDefault="00A57340" w:rsidP="00286E0C">
      <w:pPr>
        <w:rPr>
          <w:rFonts w:ascii="Times New Roman" w:eastAsia="Times New Roman" w:hAnsi="Times New Roman"/>
          <w:b/>
          <w:sz w:val="28"/>
          <w:szCs w:val="26"/>
          <w:lang w:eastAsia="ru-RU"/>
        </w:rPr>
      </w:pPr>
    </w:p>
    <w:p w14:paraId="1BEB670D" w14:textId="77777777" w:rsidR="00286E0C" w:rsidRPr="000B1F81" w:rsidRDefault="00286E0C" w:rsidP="00286E0C">
      <w:pPr>
        <w:jc w:val="both"/>
        <w:rPr>
          <w:rFonts w:ascii="Times New Roman" w:eastAsia="Times New Roman" w:hAnsi="Times New Roman"/>
          <w:b/>
          <w:sz w:val="28"/>
          <w:szCs w:val="26"/>
          <w:lang w:eastAsia="ru-RU"/>
        </w:rPr>
      </w:pPr>
      <w:r w:rsidRPr="000B1F81">
        <w:rPr>
          <w:rFonts w:ascii="Times New Roman" w:eastAsia="Times New Roman" w:hAnsi="Times New Roman"/>
          <w:b/>
          <w:sz w:val="28"/>
          <w:szCs w:val="26"/>
          <w:lang w:eastAsia="ru-RU"/>
        </w:rPr>
        <w:t xml:space="preserve">Кваліфікаційна випускна робота захищена з оцінкою: </w:t>
      </w:r>
    </w:p>
    <w:p w14:paraId="1BEB670F" w14:textId="15101616" w:rsidR="00A57340" w:rsidRPr="000B1F81" w:rsidRDefault="00286E0C" w:rsidP="00A57340">
      <w:pPr>
        <w:spacing w:line="360" w:lineRule="auto"/>
        <w:jc w:val="both"/>
        <w:rPr>
          <w:rFonts w:ascii="Times New Roman" w:eastAsia="Times New Roman" w:hAnsi="Times New Roman"/>
          <w:sz w:val="28"/>
          <w:szCs w:val="26"/>
          <w:lang w:eastAsia="ru-RU"/>
        </w:rPr>
      </w:pPr>
      <w:r w:rsidRPr="000B1F81">
        <w:rPr>
          <w:rFonts w:ascii="Times New Roman" w:eastAsia="Times New Roman" w:hAnsi="Times New Roman"/>
          <w:sz w:val="28"/>
          <w:szCs w:val="26"/>
          <w:lang w:eastAsia="ru-RU"/>
        </w:rPr>
        <w:t>з</w:t>
      </w:r>
      <w:r w:rsidR="00A57340" w:rsidRPr="000B1F81">
        <w:rPr>
          <w:rFonts w:ascii="Times New Roman" w:eastAsia="Times New Roman" w:hAnsi="Times New Roman"/>
          <w:sz w:val="28"/>
          <w:szCs w:val="26"/>
          <w:lang w:eastAsia="ru-RU"/>
        </w:rPr>
        <w:t>а національною шкалою _____; кіл</w:t>
      </w:r>
      <w:r w:rsidRPr="000B1F81">
        <w:rPr>
          <w:rFonts w:ascii="Times New Roman" w:eastAsia="Times New Roman" w:hAnsi="Times New Roman"/>
          <w:sz w:val="28"/>
          <w:szCs w:val="26"/>
          <w:lang w:eastAsia="ru-RU"/>
        </w:rPr>
        <w:t>ькість б</w:t>
      </w:r>
      <w:r w:rsidR="00A57340" w:rsidRPr="000B1F81">
        <w:rPr>
          <w:rFonts w:ascii="Times New Roman" w:eastAsia="Times New Roman" w:hAnsi="Times New Roman"/>
          <w:sz w:val="28"/>
          <w:szCs w:val="26"/>
          <w:lang w:eastAsia="ru-RU"/>
        </w:rPr>
        <w:t>алів _____; оцінка за ЄКТС ____.</w:t>
      </w:r>
    </w:p>
    <w:p w14:paraId="1BEB6711" w14:textId="29540787" w:rsidR="00B44928" w:rsidRPr="00E83FC9" w:rsidRDefault="00A57340" w:rsidP="00E83FC9">
      <w:pPr>
        <w:jc w:val="center"/>
        <w:rPr>
          <w:rFonts w:ascii="Times New Roman" w:eastAsia="Calibri" w:hAnsi="Times New Roman"/>
          <w:sz w:val="28"/>
          <w:szCs w:val="26"/>
        </w:rPr>
      </w:pPr>
      <w:r w:rsidRPr="000B1F81">
        <w:rPr>
          <w:rFonts w:ascii="Times New Roman" w:eastAsia="Calibri" w:hAnsi="Times New Roman"/>
          <w:sz w:val="28"/>
          <w:szCs w:val="26"/>
        </w:rPr>
        <w:lastRenderedPageBreak/>
        <w:t>Хмельницький – 2024</w:t>
      </w:r>
    </w:p>
    <w:p w14:paraId="1BEB6712" w14:textId="77777777" w:rsidR="00B44928" w:rsidRPr="000B1F81" w:rsidRDefault="00B44928" w:rsidP="000B1F81">
      <w:pPr>
        <w:jc w:val="center"/>
        <w:rPr>
          <w:rFonts w:ascii="Times New Roman" w:eastAsia="Calibri" w:hAnsi="Times New Roman"/>
          <w:b/>
          <w:color w:val="000000"/>
          <w:sz w:val="28"/>
          <w:szCs w:val="28"/>
        </w:rPr>
      </w:pPr>
      <w:r w:rsidRPr="000B1F81">
        <w:rPr>
          <w:rFonts w:ascii="Times New Roman" w:hAnsi="Times New Roman"/>
          <w:b/>
          <w:iCs/>
          <w:color w:val="000000"/>
          <w:sz w:val="28"/>
          <w:szCs w:val="28"/>
        </w:rPr>
        <w:t>Національна академія Державної прикордонної служби України</w:t>
      </w:r>
    </w:p>
    <w:p w14:paraId="1BEB6713" w14:textId="77777777" w:rsidR="00B44928" w:rsidRPr="000B1F81" w:rsidRDefault="00B44928" w:rsidP="000B1F81">
      <w:pPr>
        <w:jc w:val="center"/>
        <w:rPr>
          <w:rFonts w:ascii="Times New Roman" w:hAnsi="Times New Roman"/>
          <w:b/>
          <w:iCs/>
          <w:color w:val="000000"/>
          <w:sz w:val="28"/>
          <w:szCs w:val="28"/>
        </w:rPr>
      </w:pPr>
      <w:r w:rsidRPr="000B1F81">
        <w:rPr>
          <w:rFonts w:ascii="Times New Roman" w:hAnsi="Times New Roman"/>
          <w:noProof/>
          <w:sz w:val="28"/>
          <w:szCs w:val="28"/>
          <w:lang w:eastAsia="uk-UA"/>
        </w:rPr>
        <mc:AlternateContent>
          <mc:Choice Requires="wps">
            <w:drawing>
              <wp:anchor distT="4294967291" distB="4294967291" distL="114300" distR="114300" simplePos="0" relativeHeight="251659264" behindDoc="0" locked="0" layoutInCell="1" allowOverlap="1" wp14:anchorId="1BEB6ADA" wp14:editId="1BEB6ADB">
                <wp:simplePos x="0" y="0"/>
                <wp:positionH relativeFrom="column">
                  <wp:posOffset>-28575</wp:posOffset>
                </wp:positionH>
                <wp:positionV relativeFrom="paragraph">
                  <wp:posOffset>235584</wp:posOffset>
                </wp:positionV>
                <wp:extent cx="6116955" cy="0"/>
                <wp:effectExtent l="0" t="0" r="4445"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69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DB992" id="Прямая соединительная линия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2.25pt,18.55pt" to="479.4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">
                <o:lock v:ext="edit" shapetype="f"/>
              </v:line>
            </w:pict>
          </mc:Fallback>
        </mc:AlternateContent>
      </w:r>
      <w:r w:rsidRPr="000B1F81">
        <w:rPr>
          <w:rFonts w:ascii="Times New Roman" w:hAnsi="Times New Roman"/>
          <w:b/>
          <w:iCs/>
          <w:color w:val="000000"/>
          <w:sz w:val="28"/>
          <w:szCs w:val="28"/>
        </w:rPr>
        <w:t>імені Богдана Хмельницького</w:t>
      </w:r>
    </w:p>
    <w:p w14:paraId="24F3E5AA" w14:textId="77777777" w:rsidR="000B1F81" w:rsidRPr="000B1F81" w:rsidRDefault="000B1F81" w:rsidP="000B1F81">
      <w:pPr>
        <w:jc w:val="center"/>
        <w:rPr>
          <w:rFonts w:ascii="Times New Roman" w:hAnsi="Times New Roman"/>
          <w:b/>
          <w:iCs/>
          <w:color w:val="000000"/>
          <w:sz w:val="28"/>
          <w:szCs w:val="28"/>
        </w:rPr>
      </w:pPr>
    </w:p>
    <w:p w14:paraId="1BEB6714" w14:textId="0CF4C345" w:rsidR="00B44928" w:rsidRPr="000B1F81" w:rsidRDefault="00B44928" w:rsidP="000B1F81">
      <w:pPr>
        <w:jc w:val="center"/>
        <w:rPr>
          <w:rFonts w:ascii="Times New Roman" w:hAnsi="Times New Roman"/>
          <w:b/>
          <w:iCs/>
          <w:color w:val="000000"/>
          <w:sz w:val="28"/>
          <w:szCs w:val="28"/>
        </w:rPr>
      </w:pPr>
      <w:r w:rsidRPr="000B1F81">
        <w:rPr>
          <w:rFonts w:ascii="Times New Roman" w:hAnsi="Times New Roman"/>
          <w:b/>
          <w:iCs/>
          <w:color w:val="000000"/>
          <w:sz w:val="28"/>
          <w:szCs w:val="28"/>
        </w:rPr>
        <w:t>Факультет забезпечення оперативно-службової діяльності</w:t>
      </w:r>
    </w:p>
    <w:p w14:paraId="1BEB6715" w14:textId="77777777" w:rsidR="00B44928" w:rsidRPr="000B1F81" w:rsidRDefault="00B44928" w:rsidP="000B1F81">
      <w:pPr>
        <w:jc w:val="center"/>
        <w:rPr>
          <w:rFonts w:ascii="Times New Roman" w:eastAsia="Calibri" w:hAnsi="Times New Roman"/>
          <w:b/>
          <w:color w:val="000000"/>
          <w:sz w:val="28"/>
          <w:szCs w:val="28"/>
        </w:rPr>
      </w:pPr>
      <w:r w:rsidRPr="000B1F81">
        <w:rPr>
          <w:rFonts w:ascii="Times New Roman" w:hAnsi="Times New Roman"/>
          <w:b/>
          <w:iCs/>
          <w:color w:val="000000"/>
          <w:sz w:val="28"/>
          <w:szCs w:val="28"/>
        </w:rPr>
        <w:t xml:space="preserve">Кафедра психології, </w:t>
      </w:r>
      <w:r w:rsidRPr="000B1F81">
        <w:rPr>
          <w:rFonts w:ascii="Times New Roman" w:eastAsia="Calibri" w:hAnsi="Times New Roman"/>
          <w:b/>
          <w:color w:val="000000"/>
          <w:sz w:val="28"/>
          <w:szCs w:val="28"/>
        </w:rPr>
        <w:t>педагогіки та соціально-економічних дисциплін</w:t>
      </w:r>
    </w:p>
    <w:p w14:paraId="15AA0200" w14:textId="77777777" w:rsidR="000B1F81" w:rsidRPr="000B1F81" w:rsidRDefault="007C02EB" w:rsidP="000B1F81">
      <w:pPr>
        <w:jc w:val="center"/>
        <w:rPr>
          <w:rFonts w:ascii="Times New Roman" w:eastAsia="Calibri" w:hAnsi="Times New Roman"/>
          <w:b/>
          <w:color w:val="000000"/>
          <w:sz w:val="28"/>
          <w:szCs w:val="28"/>
        </w:rPr>
      </w:pPr>
      <w:r w:rsidRPr="000B1F81">
        <w:rPr>
          <w:rFonts w:ascii="Times New Roman" w:eastAsia="Calibri" w:hAnsi="Times New Roman"/>
          <w:b/>
          <w:color w:val="000000"/>
          <w:sz w:val="28"/>
          <w:szCs w:val="28"/>
        </w:rPr>
        <w:t xml:space="preserve">         </w:t>
      </w:r>
    </w:p>
    <w:p w14:paraId="569CA379" w14:textId="77777777" w:rsidR="000B1F81" w:rsidRPr="000B1F81" w:rsidRDefault="000B1F81" w:rsidP="000B1F81">
      <w:pPr>
        <w:jc w:val="center"/>
        <w:rPr>
          <w:rFonts w:ascii="Times New Roman" w:eastAsia="Calibri" w:hAnsi="Times New Roman"/>
          <w:b/>
          <w:color w:val="000000"/>
          <w:sz w:val="28"/>
          <w:szCs w:val="28"/>
        </w:rPr>
      </w:pPr>
    </w:p>
    <w:p w14:paraId="51914750" w14:textId="77777777" w:rsidR="000B1F81" w:rsidRPr="000B1F81" w:rsidRDefault="000B1F81" w:rsidP="000B1F81">
      <w:pPr>
        <w:jc w:val="center"/>
        <w:rPr>
          <w:rFonts w:ascii="Times New Roman" w:eastAsia="Calibri" w:hAnsi="Times New Roman"/>
          <w:b/>
          <w:color w:val="000000"/>
          <w:sz w:val="28"/>
          <w:szCs w:val="28"/>
        </w:rPr>
      </w:pPr>
    </w:p>
    <w:p w14:paraId="1BEB6716" w14:textId="38AD4135" w:rsidR="00B44928" w:rsidRPr="000B1F81" w:rsidRDefault="000B1F81" w:rsidP="000B1F81">
      <w:pPr>
        <w:rPr>
          <w:rFonts w:ascii="Times New Roman" w:eastAsia="Calibri" w:hAnsi="Times New Roman"/>
          <w:b/>
          <w:color w:val="000000"/>
          <w:sz w:val="28"/>
          <w:szCs w:val="28"/>
        </w:rPr>
      </w:pPr>
      <w:r>
        <w:rPr>
          <w:rFonts w:ascii="Times New Roman" w:eastAsia="Calibri" w:hAnsi="Times New Roman"/>
          <w:b/>
          <w:color w:val="000000"/>
          <w:sz w:val="28"/>
          <w:szCs w:val="28"/>
        </w:rPr>
        <w:t xml:space="preserve">                                                </w:t>
      </w:r>
      <w:r w:rsidR="00F57D5A">
        <w:rPr>
          <w:rFonts w:ascii="Times New Roman" w:eastAsia="Calibri" w:hAnsi="Times New Roman"/>
          <w:b/>
          <w:color w:val="000000"/>
          <w:sz w:val="28"/>
          <w:szCs w:val="28"/>
        </w:rPr>
        <w:t xml:space="preserve">  </w:t>
      </w:r>
      <w:r>
        <w:rPr>
          <w:rFonts w:ascii="Times New Roman" w:eastAsia="Calibri" w:hAnsi="Times New Roman"/>
          <w:b/>
          <w:color w:val="000000"/>
          <w:sz w:val="28"/>
          <w:szCs w:val="28"/>
        </w:rPr>
        <w:t xml:space="preserve">     </w:t>
      </w:r>
      <w:r w:rsidR="00B44928" w:rsidRPr="000B1F81">
        <w:rPr>
          <w:rFonts w:ascii="Times New Roman" w:eastAsia="Calibri" w:hAnsi="Times New Roman"/>
          <w:b/>
          <w:color w:val="000000"/>
          <w:sz w:val="28"/>
          <w:szCs w:val="28"/>
        </w:rPr>
        <w:t>Затверджую</w:t>
      </w:r>
    </w:p>
    <w:p w14:paraId="1BEB6717" w14:textId="31EE704B" w:rsidR="007C02EB" w:rsidRPr="000B1F81" w:rsidRDefault="007C02EB" w:rsidP="000B1F81">
      <w:pPr>
        <w:jc w:val="center"/>
        <w:rPr>
          <w:rFonts w:ascii="Times New Roman" w:eastAsia="Calibri" w:hAnsi="Times New Roman"/>
          <w:bCs/>
          <w:color w:val="000000"/>
          <w:sz w:val="28"/>
          <w:szCs w:val="28"/>
        </w:rPr>
      </w:pPr>
      <w:r w:rsidRPr="000B1F81">
        <w:rPr>
          <w:rFonts w:ascii="Times New Roman" w:eastAsia="Calibri" w:hAnsi="Times New Roman"/>
          <w:b/>
          <w:color w:val="000000"/>
          <w:sz w:val="28"/>
          <w:szCs w:val="28"/>
        </w:rPr>
        <w:t xml:space="preserve">                                             </w:t>
      </w:r>
      <w:r w:rsidR="00605834">
        <w:rPr>
          <w:rFonts w:ascii="Times New Roman" w:eastAsia="Calibri" w:hAnsi="Times New Roman"/>
          <w:b/>
          <w:color w:val="000000"/>
          <w:sz w:val="28"/>
          <w:szCs w:val="28"/>
        </w:rPr>
        <w:t xml:space="preserve"> </w:t>
      </w:r>
      <w:r w:rsidR="00605834">
        <w:rPr>
          <w:rFonts w:ascii="Times New Roman" w:eastAsia="Calibri" w:hAnsi="Times New Roman"/>
          <w:bCs/>
          <w:color w:val="000000"/>
          <w:sz w:val="28"/>
          <w:szCs w:val="28"/>
        </w:rPr>
        <w:t>Н</w:t>
      </w:r>
      <w:r w:rsidR="00B44928" w:rsidRPr="000B1F81">
        <w:rPr>
          <w:rFonts w:ascii="Times New Roman" w:eastAsia="Calibri" w:hAnsi="Times New Roman"/>
          <w:bCs/>
          <w:color w:val="000000"/>
          <w:sz w:val="28"/>
          <w:szCs w:val="28"/>
        </w:rPr>
        <w:t>ачальник кафедри п</w:t>
      </w:r>
      <w:r w:rsidR="000B1F81" w:rsidRPr="000B1F81">
        <w:rPr>
          <w:rFonts w:ascii="Times New Roman" w:eastAsia="Calibri" w:hAnsi="Times New Roman"/>
          <w:bCs/>
          <w:color w:val="000000"/>
          <w:sz w:val="28"/>
          <w:szCs w:val="28"/>
        </w:rPr>
        <w:t>с</w:t>
      </w:r>
      <w:r w:rsidR="00B44928" w:rsidRPr="000B1F81">
        <w:rPr>
          <w:rFonts w:ascii="Times New Roman" w:eastAsia="Calibri" w:hAnsi="Times New Roman"/>
          <w:bCs/>
          <w:color w:val="000000"/>
          <w:sz w:val="28"/>
          <w:szCs w:val="28"/>
        </w:rPr>
        <w:t xml:space="preserve">ихології, педагогіки </w:t>
      </w:r>
      <w:r w:rsidRPr="000B1F81">
        <w:rPr>
          <w:rFonts w:ascii="Times New Roman" w:eastAsia="Calibri" w:hAnsi="Times New Roman"/>
          <w:bCs/>
          <w:color w:val="000000"/>
          <w:sz w:val="28"/>
          <w:szCs w:val="28"/>
        </w:rPr>
        <w:t xml:space="preserve">                  </w:t>
      </w:r>
    </w:p>
    <w:p w14:paraId="1BEB6718" w14:textId="1B98EF70" w:rsidR="00B44928" w:rsidRPr="000B1F81" w:rsidRDefault="007C02EB" w:rsidP="000B1F81">
      <w:pPr>
        <w:jc w:val="center"/>
        <w:rPr>
          <w:rFonts w:ascii="Times New Roman" w:eastAsia="Calibri" w:hAnsi="Times New Roman"/>
          <w:bCs/>
          <w:color w:val="000000"/>
          <w:sz w:val="28"/>
          <w:szCs w:val="28"/>
        </w:rPr>
      </w:pPr>
      <w:r w:rsidRPr="000B1F81">
        <w:rPr>
          <w:rFonts w:ascii="Times New Roman" w:eastAsia="Calibri" w:hAnsi="Times New Roman"/>
          <w:bCs/>
          <w:color w:val="000000"/>
          <w:sz w:val="28"/>
          <w:szCs w:val="28"/>
        </w:rPr>
        <w:t xml:space="preserve">                                    </w:t>
      </w:r>
      <w:r w:rsidR="00B44928" w:rsidRPr="000B1F81">
        <w:rPr>
          <w:rFonts w:ascii="Times New Roman" w:eastAsia="Calibri" w:hAnsi="Times New Roman"/>
          <w:bCs/>
          <w:color w:val="000000"/>
          <w:sz w:val="28"/>
          <w:szCs w:val="28"/>
        </w:rPr>
        <w:t xml:space="preserve">та соціально-економічних дисциплін </w:t>
      </w:r>
    </w:p>
    <w:p w14:paraId="1BEB6719" w14:textId="60D1D8D5" w:rsidR="00B44928" w:rsidRPr="000B1F81" w:rsidRDefault="007C02EB" w:rsidP="000B1F81">
      <w:pPr>
        <w:jc w:val="center"/>
        <w:rPr>
          <w:rFonts w:ascii="Times New Roman" w:eastAsia="Calibri" w:hAnsi="Times New Roman"/>
          <w:bCs/>
          <w:color w:val="000000"/>
          <w:sz w:val="28"/>
          <w:szCs w:val="28"/>
        </w:rPr>
      </w:pPr>
      <w:r w:rsidRPr="000B1F81">
        <w:rPr>
          <w:rFonts w:ascii="Times New Roman" w:eastAsia="Calibri" w:hAnsi="Times New Roman"/>
          <w:bCs/>
          <w:color w:val="000000"/>
          <w:sz w:val="28"/>
          <w:szCs w:val="28"/>
        </w:rPr>
        <w:t xml:space="preserve">                                                     </w:t>
      </w:r>
      <w:r w:rsidR="00B44928" w:rsidRPr="000B1F81">
        <w:rPr>
          <w:rFonts w:ascii="Times New Roman" w:eastAsia="Calibri" w:hAnsi="Times New Roman"/>
          <w:bCs/>
          <w:color w:val="000000"/>
          <w:sz w:val="28"/>
          <w:szCs w:val="28"/>
        </w:rPr>
        <w:t>полковник</w:t>
      </w:r>
      <w:r w:rsidR="000B1F81">
        <w:rPr>
          <w:rFonts w:ascii="Times New Roman" w:eastAsia="Calibri" w:hAnsi="Times New Roman"/>
          <w:bCs/>
          <w:color w:val="000000"/>
          <w:sz w:val="28"/>
          <w:szCs w:val="28"/>
        </w:rPr>
        <w:t xml:space="preserve">         </w:t>
      </w:r>
      <w:r w:rsidR="00B44928" w:rsidRPr="000B1F81">
        <w:rPr>
          <w:rFonts w:ascii="Times New Roman" w:eastAsia="Calibri" w:hAnsi="Times New Roman"/>
          <w:bCs/>
          <w:color w:val="000000"/>
          <w:sz w:val="28"/>
          <w:szCs w:val="28"/>
        </w:rPr>
        <w:t xml:space="preserve"> </w:t>
      </w:r>
      <w:r w:rsidR="000B1F81">
        <w:rPr>
          <w:rFonts w:ascii="Times New Roman" w:eastAsia="Calibri" w:hAnsi="Times New Roman"/>
          <w:bCs/>
          <w:color w:val="000000"/>
          <w:sz w:val="28"/>
          <w:szCs w:val="28"/>
        </w:rPr>
        <w:t xml:space="preserve"> </w:t>
      </w:r>
      <w:r w:rsidR="00B44928" w:rsidRPr="000B1F81">
        <w:rPr>
          <w:rFonts w:ascii="Times New Roman" w:eastAsia="Calibri" w:hAnsi="Times New Roman"/>
          <w:bCs/>
          <w:color w:val="000000"/>
          <w:sz w:val="28"/>
          <w:szCs w:val="28"/>
        </w:rPr>
        <w:t>Валентина МІРОШНІЧЕНКО</w:t>
      </w:r>
    </w:p>
    <w:p w14:paraId="1BEB671A" w14:textId="2F53C05C" w:rsidR="00B44928" w:rsidRPr="000B1F81" w:rsidRDefault="007C02EB" w:rsidP="000B1F81">
      <w:pPr>
        <w:jc w:val="center"/>
        <w:rPr>
          <w:rFonts w:ascii="Times New Roman" w:hAnsi="Times New Roman"/>
          <w:color w:val="000000"/>
          <w:sz w:val="28"/>
          <w:szCs w:val="28"/>
        </w:rPr>
      </w:pPr>
      <w:r w:rsidRPr="000B1F81">
        <w:rPr>
          <w:rFonts w:ascii="Times New Roman" w:hAnsi="Times New Roman"/>
          <w:color w:val="000000"/>
          <w:sz w:val="28"/>
          <w:szCs w:val="28"/>
        </w:rPr>
        <w:t xml:space="preserve">               «</w:t>
      </w:r>
      <w:r w:rsidR="00DC5598">
        <w:rPr>
          <w:rFonts w:ascii="Times New Roman" w:hAnsi="Times New Roman"/>
          <w:color w:val="000000"/>
          <w:sz w:val="28"/>
          <w:szCs w:val="28"/>
        </w:rPr>
        <w:t xml:space="preserve">12 </w:t>
      </w:r>
      <w:r w:rsidRPr="000B1F81">
        <w:rPr>
          <w:rFonts w:ascii="Times New Roman" w:hAnsi="Times New Roman"/>
          <w:color w:val="000000"/>
          <w:sz w:val="28"/>
          <w:szCs w:val="28"/>
        </w:rPr>
        <w:t>»</w:t>
      </w:r>
      <w:r w:rsidR="00DC5598">
        <w:rPr>
          <w:rFonts w:ascii="Times New Roman" w:hAnsi="Times New Roman"/>
          <w:color w:val="000000"/>
          <w:sz w:val="28"/>
          <w:szCs w:val="28"/>
        </w:rPr>
        <w:t xml:space="preserve"> вересня </w:t>
      </w:r>
      <w:r w:rsidRPr="000B1F81">
        <w:rPr>
          <w:rFonts w:ascii="Times New Roman" w:hAnsi="Times New Roman"/>
          <w:color w:val="000000"/>
          <w:sz w:val="28"/>
          <w:szCs w:val="28"/>
        </w:rPr>
        <w:t xml:space="preserve"> 202</w:t>
      </w:r>
      <w:r w:rsidR="00605834">
        <w:rPr>
          <w:rFonts w:ascii="Times New Roman" w:hAnsi="Times New Roman"/>
          <w:color w:val="000000"/>
          <w:sz w:val="28"/>
          <w:szCs w:val="28"/>
        </w:rPr>
        <w:t>3</w:t>
      </w:r>
      <w:r w:rsidRPr="000B1F81">
        <w:rPr>
          <w:rFonts w:ascii="Times New Roman" w:hAnsi="Times New Roman"/>
          <w:color w:val="000000"/>
          <w:sz w:val="28"/>
          <w:szCs w:val="28"/>
        </w:rPr>
        <w:t xml:space="preserve"> року</w:t>
      </w:r>
    </w:p>
    <w:p w14:paraId="1BEB671B" w14:textId="77777777" w:rsidR="007C02EB" w:rsidRPr="000B1F81" w:rsidRDefault="007C02EB" w:rsidP="00B44928">
      <w:pPr>
        <w:spacing w:line="360" w:lineRule="auto"/>
        <w:jc w:val="center"/>
        <w:rPr>
          <w:rFonts w:ascii="Times New Roman" w:hAnsi="Times New Roman"/>
          <w:color w:val="000000"/>
          <w:sz w:val="28"/>
          <w:szCs w:val="28"/>
        </w:rPr>
      </w:pPr>
    </w:p>
    <w:p w14:paraId="1BEB671C" w14:textId="77777777" w:rsidR="007C02EB" w:rsidRPr="000B1F81" w:rsidRDefault="007C02EB" w:rsidP="00B44928">
      <w:pPr>
        <w:spacing w:line="360" w:lineRule="auto"/>
        <w:jc w:val="center"/>
        <w:rPr>
          <w:rFonts w:ascii="Times New Roman" w:hAnsi="Times New Roman"/>
          <w:color w:val="000000"/>
          <w:sz w:val="28"/>
          <w:szCs w:val="28"/>
        </w:rPr>
      </w:pPr>
    </w:p>
    <w:p w14:paraId="1BEB671D" w14:textId="77777777" w:rsidR="00B44928" w:rsidRPr="000B1F81" w:rsidRDefault="00B44928" w:rsidP="00B44928">
      <w:pPr>
        <w:autoSpaceDE w:val="0"/>
        <w:autoSpaceDN w:val="0"/>
        <w:spacing w:line="360" w:lineRule="auto"/>
        <w:jc w:val="center"/>
        <w:rPr>
          <w:rFonts w:ascii="Times New Roman" w:hAnsi="Times New Roman"/>
          <w:b/>
          <w:bCs/>
          <w:color w:val="000000"/>
          <w:sz w:val="28"/>
          <w:szCs w:val="28"/>
        </w:rPr>
      </w:pPr>
      <w:r w:rsidRPr="000B1F81">
        <w:rPr>
          <w:rFonts w:ascii="Times New Roman" w:hAnsi="Times New Roman"/>
          <w:b/>
          <w:bCs/>
          <w:color w:val="000000"/>
          <w:sz w:val="28"/>
          <w:szCs w:val="28"/>
        </w:rPr>
        <w:t>ЗАВДАННЯ</w:t>
      </w:r>
    </w:p>
    <w:p w14:paraId="1BEB671E" w14:textId="77777777" w:rsidR="00B44928" w:rsidRPr="000B1F81" w:rsidRDefault="00B44928" w:rsidP="00B44928">
      <w:pPr>
        <w:autoSpaceDE w:val="0"/>
        <w:autoSpaceDN w:val="0"/>
        <w:spacing w:line="360" w:lineRule="auto"/>
        <w:jc w:val="center"/>
        <w:rPr>
          <w:rFonts w:ascii="Times New Roman" w:hAnsi="Times New Roman"/>
          <w:b/>
          <w:bCs/>
          <w:color w:val="000000"/>
          <w:sz w:val="28"/>
          <w:szCs w:val="28"/>
        </w:rPr>
      </w:pPr>
      <w:r w:rsidRPr="000B1F81">
        <w:rPr>
          <w:rFonts w:ascii="Times New Roman" w:hAnsi="Times New Roman"/>
          <w:b/>
          <w:bCs/>
          <w:color w:val="000000"/>
          <w:sz w:val="28"/>
          <w:szCs w:val="28"/>
        </w:rPr>
        <w:t>НА КВАЛІФІКАЦІЙНУ ВИПУСКНУ РОБОТУ</w:t>
      </w:r>
    </w:p>
    <w:p w14:paraId="1BEB671F" w14:textId="77777777" w:rsidR="00B44928" w:rsidRPr="000B1F81" w:rsidRDefault="00B44928" w:rsidP="000B1F81">
      <w:pPr>
        <w:jc w:val="center"/>
        <w:rPr>
          <w:rFonts w:ascii="Times New Roman" w:hAnsi="Times New Roman"/>
          <w:sz w:val="28"/>
          <w:szCs w:val="28"/>
        </w:rPr>
      </w:pPr>
      <w:r w:rsidRPr="000B1F81">
        <w:rPr>
          <w:rFonts w:ascii="Times New Roman" w:hAnsi="Times New Roman"/>
          <w:sz w:val="28"/>
          <w:szCs w:val="28"/>
          <w:lang w:eastAsia="uk-UA"/>
        </w:rPr>
        <w:t xml:space="preserve">на здобуття освітнього ступеня бакалавра зі спеціальності 053 «Психологія» </w:t>
      </w:r>
      <w:r w:rsidRPr="000B1F81">
        <w:rPr>
          <w:rFonts w:ascii="Times New Roman" w:hAnsi="Times New Roman"/>
          <w:sz w:val="28"/>
          <w:szCs w:val="28"/>
        </w:rPr>
        <w:t>курсанта навчальної групи № 442 денної форми навчання факультету забезпечення оперативно-службової діяльності</w:t>
      </w:r>
    </w:p>
    <w:p w14:paraId="1BEB6721" w14:textId="53BFB2BD" w:rsidR="00B44928" w:rsidRPr="000B1F81" w:rsidRDefault="00B44928" w:rsidP="000B1F81">
      <w:pPr>
        <w:autoSpaceDE w:val="0"/>
        <w:autoSpaceDN w:val="0"/>
        <w:spacing w:line="360" w:lineRule="auto"/>
        <w:jc w:val="center"/>
        <w:rPr>
          <w:rFonts w:ascii="Times New Roman" w:hAnsi="Times New Roman"/>
          <w:b/>
          <w:bCs/>
          <w:color w:val="000000"/>
          <w:sz w:val="28"/>
          <w:szCs w:val="28"/>
        </w:rPr>
      </w:pPr>
      <w:r w:rsidRPr="000B1F81">
        <w:rPr>
          <w:rFonts w:ascii="Times New Roman" w:hAnsi="Times New Roman"/>
          <w:b/>
          <w:bCs/>
          <w:color w:val="000000"/>
          <w:sz w:val="28"/>
          <w:szCs w:val="28"/>
        </w:rPr>
        <w:t>молодшого сержанта Владислава САБАДАША</w:t>
      </w:r>
    </w:p>
    <w:p w14:paraId="2D304B2A" w14:textId="77777777" w:rsidR="000B1F81" w:rsidRPr="000B1F81" w:rsidRDefault="000B1F81" w:rsidP="000B1F81">
      <w:pPr>
        <w:autoSpaceDE w:val="0"/>
        <w:autoSpaceDN w:val="0"/>
        <w:spacing w:line="360" w:lineRule="auto"/>
        <w:jc w:val="center"/>
        <w:rPr>
          <w:rFonts w:ascii="Times New Roman" w:hAnsi="Times New Roman"/>
          <w:b/>
          <w:bCs/>
          <w:color w:val="000000"/>
          <w:sz w:val="28"/>
          <w:szCs w:val="28"/>
        </w:rPr>
      </w:pPr>
    </w:p>
    <w:p w14:paraId="1BEB6722" w14:textId="6A61BE89" w:rsidR="00B44928" w:rsidRPr="00C3030C" w:rsidRDefault="00B44928" w:rsidP="000B1F81">
      <w:pPr>
        <w:shd w:val="clear" w:color="auto" w:fill="FFFFFF"/>
        <w:spacing w:line="360" w:lineRule="auto"/>
        <w:ind w:firstLine="709"/>
        <w:jc w:val="both"/>
        <w:rPr>
          <w:rFonts w:ascii="Times New Roman" w:hAnsi="Times New Roman"/>
          <w:sz w:val="28"/>
          <w:szCs w:val="28"/>
        </w:rPr>
      </w:pPr>
      <w:r w:rsidRPr="000B1F81">
        <w:rPr>
          <w:rFonts w:ascii="Times New Roman" w:hAnsi="Times New Roman"/>
          <w:b/>
          <w:color w:val="000000"/>
          <w:sz w:val="28"/>
          <w:szCs w:val="28"/>
        </w:rPr>
        <w:t>1. Тема кваліфікаційної випускної роботи: «Розвиток комунікативного потенціалу майбутнього офіцера-прикордонника</w:t>
      </w:r>
      <w:r w:rsidRPr="000B1F81">
        <w:rPr>
          <w:rFonts w:ascii="Times New Roman" w:hAnsi="Times New Roman"/>
          <w:b/>
          <w:sz w:val="28"/>
          <w:szCs w:val="28"/>
        </w:rPr>
        <w:t>»</w:t>
      </w:r>
      <w:r w:rsidRPr="000B1F81">
        <w:rPr>
          <w:rFonts w:ascii="Times New Roman" w:hAnsi="Times New Roman"/>
          <w:color w:val="000000"/>
          <w:sz w:val="28"/>
          <w:szCs w:val="28"/>
        </w:rPr>
        <w:t xml:space="preserve">, закріплена протоколом кафедри психології, педагогіки та соціально-економічних дисциплін від </w:t>
      </w:r>
      <w:r w:rsidRPr="000B1F81">
        <w:rPr>
          <w:rFonts w:ascii="Times New Roman" w:hAnsi="Times New Roman"/>
          <w:sz w:val="28"/>
          <w:szCs w:val="28"/>
        </w:rPr>
        <w:t>«</w:t>
      </w:r>
      <w:r w:rsidR="00FD6824">
        <w:rPr>
          <w:rFonts w:ascii="Times New Roman" w:hAnsi="Times New Roman"/>
          <w:sz w:val="28"/>
          <w:szCs w:val="28"/>
        </w:rPr>
        <w:t>07</w:t>
      </w:r>
      <w:r w:rsidRPr="00C3030C">
        <w:rPr>
          <w:rFonts w:ascii="Times New Roman" w:hAnsi="Times New Roman"/>
          <w:sz w:val="28"/>
          <w:szCs w:val="28"/>
        </w:rPr>
        <w:t xml:space="preserve">» </w:t>
      </w:r>
      <w:r w:rsidR="00FD6824">
        <w:rPr>
          <w:rFonts w:ascii="Times New Roman" w:hAnsi="Times New Roman"/>
          <w:sz w:val="28"/>
          <w:szCs w:val="28"/>
        </w:rPr>
        <w:t xml:space="preserve">09. </w:t>
      </w:r>
      <w:r w:rsidRPr="00C3030C">
        <w:rPr>
          <w:rFonts w:ascii="Times New Roman" w:hAnsi="Times New Roman"/>
          <w:sz w:val="28"/>
          <w:szCs w:val="28"/>
        </w:rPr>
        <w:t>20</w:t>
      </w:r>
      <w:r w:rsidR="00FD6824">
        <w:rPr>
          <w:rFonts w:ascii="Times New Roman" w:hAnsi="Times New Roman"/>
          <w:sz w:val="28"/>
          <w:szCs w:val="28"/>
        </w:rPr>
        <w:t>23</w:t>
      </w:r>
      <w:r w:rsidRPr="00C3030C">
        <w:rPr>
          <w:rFonts w:ascii="Times New Roman" w:hAnsi="Times New Roman"/>
          <w:sz w:val="28"/>
          <w:szCs w:val="28"/>
        </w:rPr>
        <w:t xml:space="preserve"> року № </w:t>
      </w:r>
      <w:r w:rsidR="003C6B96">
        <w:rPr>
          <w:rFonts w:ascii="Times New Roman" w:hAnsi="Times New Roman"/>
          <w:sz w:val="28"/>
          <w:szCs w:val="28"/>
        </w:rPr>
        <w:t>326-ОД</w:t>
      </w:r>
      <w:r w:rsidR="00605834">
        <w:rPr>
          <w:rFonts w:ascii="Times New Roman" w:hAnsi="Times New Roman"/>
          <w:sz w:val="28"/>
          <w:szCs w:val="28"/>
        </w:rPr>
        <w:t xml:space="preserve">. </w:t>
      </w:r>
    </w:p>
    <w:p w14:paraId="1BEB6723" w14:textId="77777777" w:rsidR="00B44928" w:rsidRPr="000B1F81" w:rsidRDefault="00B44928" w:rsidP="000B1F81">
      <w:pPr>
        <w:spacing w:line="360" w:lineRule="auto"/>
        <w:ind w:firstLine="709"/>
        <w:jc w:val="both"/>
        <w:rPr>
          <w:rFonts w:ascii="Times New Roman" w:hAnsi="Times New Roman"/>
          <w:sz w:val="28"/>
          <w:szCs w:val="28"/>
        </w:rPr>
      </w:pPr>
      <w:r w:rsidRPr="000B1F81">
        <w:rPr>
          <w:rFonts w:ascii="Times New Roman" w:hAnsi="Times New Roman"/>
          <w:b/>
          <w:color w:val="000000"/>
          <w:sz w:val="28"/>
          <w:szCs w:val="28"/>
        </w:rPr>
        <w:t xml:space="preserve">2. Цільова настанова: </w:t>
      </w:r>
      <w:r w:rsidRPr="000B1F81">
        <w:rPr>
          <w:rFonts w:ascii="Times New Roman" w:hAnsi="Times New Roman"/>
          <w:sz w:val="28"/>
          <w:szCs w:val="28"/>
        </w:rPr>
        <w:t>на підставі аналізу теоретичних положень та апробованих психологічних методик вивчити особливості розвитку комунікативного потенціалу майбутнього офіцера-прикордонника.</w:t>
      </w:r>
    </w:p>
    <w:p w14:paraId="1BEB6724" w14:textId="77777777" w:rsidR="00B44928" w:rsidRPr="000B1F81" w:rsidRDefault="00B44928" w:rsidP="000B1F81">
      <w:pPr>
        <w:spacing w:line="360" w:lineRule="auto"/>
        <w:ind w:firstLine="709"/>
        <w:jc w:val="both"/>
        <w:rPr>
          <w:rFonts w:ascii="Times New Roman" w:hAnsi="Times New Roman"/>
          <w:b/>
          <w:color w:val="000000"/>
          <w:sz w:val="28"/>
          <w:szCs w:val="28"/>
        </w:rPr>
      </w:pPr>
      <w:r w:rsidRPr="000B1F81">
        <w:rPr>
          <w:rFonts w:ascii="Times New Roman" w:hAnsi="Times New Roman"/>
          <w:b/>
          <w:color w:val="000000"/>
          <w:sz w:val="28"/>
          <w:szCs w:val="28"/>
        </w:rPr>
        <w:t>3. Основні завдання, що підлягають відпрацюванню:</w:t>
      </w:r>
    </w:p>
    <w:p w14:paraId="1BEB6725" w14:textId="47A749B2" w:rsidR="00B44928" w:rsidRDefault="000B1F81" w:rsidP="000B1F81">
      <w:pPr>
        <w:pStyle w:val="a3"/>
        <w:numPr>
          <w:ilvl w:val="0"/>
          <w:numId w:val="21"/>
        </w:numPr>
        <w:spacing w:line="360" w:lineRule="auto"/>
        <w:ind w:left="0" w:firstLine="709"/>
        <w:jc w:val="both"/>
        <w:rPr>
          <w:rFonts w:ascii="Times New Roman" w:hAnsi="Times New Roman"/>
          <w:sz w:val="28"/>
          <w:szCs w:val="28"/>
          <w:lang w:eastAsia="uk-UA"/>
        </w:rPr>
      </w:pPr>
      <w:r>
        <w:rPr>
          <w:rFonts w:ascii="Times New Roman" w:hAnsi="Times New Roman"/>
          <w:sz w:val="28"/>
          <w:szCs w:val="28"/>
          <w:lang w:eastAsia="uk-UA"/>
        </w:rPr>
        <w:t>п</w:t>
      </w:r>
      <w:r w:rsidR="00B44928" w:rsidRPr="000B1F81">
        <w:rPr>
          <w:rFonts w:ascii="Times New Roman" w:hAnsi="Times New Roman"/>
          <w:sz w:val="28"/>
          <w:szCs w:val="28"/>
          <w:lang w:eastAsia="uk-UA"/>
        </w:rPr>
        <w:t>роаналізувати психологічну літературу щодо особливостей розвитку комунікативного потенціалу особистості.</w:t>
      </w:r>
    </w:p>
    <w:p w14:paraId="76EA8E7D" w14:textId="77777777" w:rsidR="000B1F81" w:rsidRDefault="000B1F81" w:rsidP="000B1F81">
      <w:pPr>
        <w:pStyle w:val="a3"/>
        <w:numPr>
          <w:ilvl w:val="0"/>
          <w:numId w:val="21"/>
        </w:numPr>
        <w:spacing w:line="360" w:lineRule="auto"/>
        <w:ind w:left="0" w:firstLine="709"/>
        <w:jc w:val="both"/>
        <w:rPr>
          <w:rFonts w:ascii="Times New Roman" w:hAnsi="Times New Roman"/>
          <w:sz w:val="28"/>
          <w:szCs w:val="28"/>
          <w:lang w:eastAsia="uk-UA"/>
        </w:rPr>
      </w:pPr>
      <w:r>
        <w:rPr>
          <w:rFonts w:ascii="Times New Roman" w:hAnsi="Times New Roman"/>
          <w:sz w:val="28"/>
          <w:szCs w:val="28"/>
          <w:lang w:eastAsia="uk-UA"/>
        </w:rPr>
        <w:t>д</w:t>
      </w:r>
      <w:r w:rsidR="00B44928" w:rsidRPr="000B1F81">
        <w:rPr>
          <w:rFonts w:ascii="Times New Roman" w:hAnsi="Times New Roman"/>
          <w:sz w:val="28"/>
          <w:szCs w:val="28"/>
          <w:lang w:eastAsia="uk-UA"/>
        </w:rPr>
        <w:t>ослідити особливості розвитку комунікативного потенціалу у майбутніх офіцерів-прикордонників.</w:t>
      </w:r>
    </w:p>
    <w:p w14:paraId="1BEB6727" w14:textId="27FEA3D2" w:rsidR="00B44928" w:rsidRPr="000B1F81" w:rsidRDefault="000B1F81" w:rsidP="004146AE">
      <w:pPr>
        <w:pStyle w:val="a3"/>
        <w:numPr>
          <w:ilvl w:val="0"/>
          <w:numId w:val="21"/>
        </w:numPr>
        <w:tabs>
          <w:tab w:val="left" w:pos="1134"/>
        </w:tabs>
        <w:spacing w:line="360" w:lineRule="auto"/>
        <w:ind w:left="0" w:firstLine="709"/>
        <w:jc w:val="both"/>
        <w:rPr>
          <w:rFonts w:ascii="Times New Roman" w:hAnsi="Times New Roman"/>
          <w:sz w:val="28"/>
          <w:szCs w:val="28"/>
          <w:lang w:eastAsia="uk-UA"/>
        </w:rPr>
      </w:pPr>
      <w:r>
        <w:rPr>
          <w:rFonts w:ascii="Times New Roman" w:hAnsi="Times New Roman"/>
          <w:sz w:val="28"/>
          <w:szCs w:val="28"/>
          <w:lang w:eastAsia="uk-UA"/>
        </w:rPr>
        <w:lastRenderedPageBreak/>
        <w:t>сформувати</w:t>
      </w:r>
      <w:r w:rsidR="00B44928" w:rsidRPr="000B1F81">
        <w:rPr>
          <w:rFonts w:ascii="Times New Roman" w:eastAsia="Times New Roman" w:hAnsi="Times New Roman"/>
          <w:color w:val="000000"/>
          <w:sz w:val="28"/>
          <w:szCs w:val="28"/>
        </w:rPr>
        <w:t xml:space="preserve"> рекомендації психологам та педагогам щодо роботи з курсантами, що мають низький та середній рівень розвитку комунікативного потенціалу, та поради як підвищити цей рівень до високого.</w:t>
      </w:r>
    </w:p>
    <w:p w14:paraId="1BEB6728" w14:textId="77777777" w:rsidR="00B44928" w:rsidRPr="000B1F81" w:rsidRDefault="00B44928" w:rsidP="002A7CEB">
      <w:pPr>
        <w:pStyle w:val="aff2"/>
        <w:keepNext/>
        <w:spacing w:after="0" w:line="360" w:lineRule="auto"/>
        <w:ind w:left="0" w:firstLine="709"/>
        <w:jc w:val="both"/>
        <w:rPr>
          <w:rFonts w:ascii="Times New Roman" w:hAnsi="Times New Roman"/>
          <w:b/>
          <w:iCs/>
          <w:color w:val="000000"/>
          <w:sz w:val="28"/>
          <w:szCs w:val="28"/>
        </w:rPr>
      </w:pPr>
      <w:r w:rsidRPr="000B1F81">
        <w:rPr>
          <w:rFonts w:ascii="Times New Roman" w:hAnsi="Times New Roman"/>
          <w:b/>
          <w:color w:val="000000"/>
          <w:sz w:val="28"/>
          <w:szCs w:val="28"/>
        </w:rPr>
        <w:t>4. Початкові дані для виконання кваліфікаційної випускної роботи:</w:t>
      </w:r>
    </w:p>
    <w:p w14:paraId="1BEB6729" w14:textId="77777777" w:rsidR="00B44928" w:rsidRPr="000B1F81" w:rsidRDefault="00B44928" w:rsidP="002A7CEB">
      <w:pPr>
        <w:spacing w:line="360" w:lineRule="auto"/>
        <w:jc w:val="both"/>
        <w:rPr>
          <w:rFonts w:ascii="Times New Roman" w:hAnsi="Times New Roman"/>
          <w:sz w:val="28"/>
          <w:szCs w:val="28"/>
        </w:rPr>
      </w:pPr>
      <w:r w:rsidRPr="000B1F81">
        <w:rPr>
          <w:rFonts w:ascii="Times New Roman" w:hAnsi="Times New Roman"/>
          <w:sz w:val="28"/>
          <w:szCs w:val="28"/>
        </w:rPr>
        <w:t>матеріали, одержані під час підготовчого етапу виконання кваліфікаційної випускної роботи, наукова література із психології, методики аналізу комунікативного потенціалу та дослідження розвитку комунікативного потенціалу майбутнього офіцера-прикордонника.</w:t>
      </w:r>
    </w:p>
    <w:p w14:paraId="1BEB672A" w14:textId="77777777" w:rsidR="00B44928" w:rsidRPr="000B1F81" w:rsidRDefault="00B44928" w:rsidP="002A7CEB">
      <w:pPr>
        <w:spacing w:line="360" w:lineRule="auto"/>
        <w:ind w:firstLine="709"/>
        <w:jc w:val="both"/>
        <w:rPr>
          <w:rFonts w:ascii="Times New Roman" w:hAnsi="Times New Roman"/>
          <w:color w:val="000000"/>
          <w:sz w:val="28"/>
          <w:szCs w:val="28"/>
        </w:rPr>
      </w:pPr>
      <w:r w:rsidRPr="000B1F81">
        <w:rPr>
          <w:rFonts w:ascii="Times New Roman" w:hAnsi="Times New Roman"/>
          <w:b/>
          <w:color w:val="000000"/>
          <w:sz w:val="28"/>
          <w:szCs w:val="28"/>
        </w:rPr>
        <w:t>5. До захисту подати:</w:t>
      </w:r>
    </w:p>
    <w:p w14:paraId="1BEB672B" w14:textId="77777777" w:rsidR="00B44928" w:rsidRPr="000B1F81" w:rsidRDefault="00B44928" w:rsidP="002A7CEB">
      <w:pPr>
        <w:spacing w:line="360" w:lineRule="auto"/>
        <w:ind w:firstLine="709"/>
        <w:jc w:val="both"/>
        <w:rPr>
          <w:rFonts w:ascii="Times New Roman" w:hAnsi="Times New Roman"/>
          <w:color w:val="000000"/>
          <w:sz w:val="28"/>
          <w:szCs w:val="28"/>
        </w:rPr>
      </w:pPr>
      <w:r w:rsidRPr="000B1F81">
        <w:rPr>
          <w:rFonts w:ascii="Times New Roman" w:hAnsi="Times New Roman"/>
          <w:color w:val="000000"/>
          <w:sz w:val="28"/>
          <w:szCs w:val="28"/>
        </w:rPr>
        <w:t>- проект текстового документу з відображенням практичних результатів дослідження;</w:t>
      </w:r>
    </w:p>
    <w:p w14:paraId="1BEB672C" w14:textId="77777777" w:rsidR="00B44928" w:rsidRPr="000B1F81" w:rsidRDefault="00B44928" w:rsidP="002A7CEB">
      <w:pPr>
        <w:spacing w:line="360" w:lineRule="auto"/>
        <w:ind w:firstLine="709"/>
        <w:jc w:val="both"/>
        <w:rPr>
          <w:rFonts w:ascii="Times New Roman" w:hAnsi="Times New Roman"/>
          <w:color w:val="000000"/>
          <w:sz w:val="28"/>
          <w:szCs w:val="28"/>
        </w:rPr>
      </w:pPr>
      <w:r w:rsidRPr="000B1F81">
        <w:rPr>
          <w:rFonts w:ascii="Times New Roman" w:hAnsi="Times New Roman"/>
          <w:color w:val="000000"/>
          <w:sz w:val="28"/>
          <w:szCs w:val="28"/>
        </w:rPr>
        <w:t>- оригінали або копії документів, які підтверджують опублікування, апробацію та реалізацію основних результатів кваліфікаційної випускної роботи;</w:t>
      </w:r>
    </w:p>
    <w:p w14:paraId="1BEB672D" w14:textId="77777777" w:rsidR="00B44928" w:rsidRPr="000B1F81" w:rsidRDefault="00B44928" w:rsidP="000B1F81">
      <w:pPr>
        <w:spacing w:line="360" w:lineRule="auto"/>
        <w:ind w:firstLine="709"/>
        <w:jc w:val="both"/>
        <w:rPr>
          <w:rFonts w:ascii="Times New Roman" w:hAnsi="Times New Roman"/>
          <w:color w:val="000000"/>
          <w:sz w:val="28"/>
          <w:szCs w:val="28"/>
        </w:rPr>
      </w:pPr>
      <w:r w:rsidRPr="000B1F81">
        <w:rPr>
          <w:rFonts w:ascii="Times New Roman" w:hAnsi="Times New Roman"/>
          <w:color w:val="000000"/>
          <w:sz w:val="28"/>
          <w:szCs w:val="28"/>
        </w:rPr>
        <w:t>- доповідь за результатами виконання кваліфікаційної випускної роботи             (на 10-15 хв).</w:t>
      </w:r>
    </w:p>
    <w:p w14:paraId="1BEB672E" w14:textId="77777777" w:rsidR="00B44928" w:rsidRPr="000B1F81" w:rsidRDefault="00383D82" w:rsidP="000B1F81">
      <w:pPr>
        <w:tabs>
          <w:tab w:val="left" w:pos="993"/>
        </w:tabs>
        <w:spacing w:line="360" w:lineRule="auto"/>
        <w:ind w:firstLine="709"/>
        <w:jc w:val="both"/>
        <w:rPr>
          <w:rFonts w:ascii="Times New Roman" w:eastAsia="Times New Roman" w:hAnsi="Times New Roman"/>
          <w:b/>
          <w:bCs/>
          <w:sz w:val="28"/>
          <w:szCs w:val="28"/>
          <w:lang w:eastAsia="ru-RU"/>
        </w:rPr>
      </w:pPr>
      <w:r w:rsidRPr="000B1F81">
        <w:rPr>
          <w:rFonts w:ascii="Times New Roman" w:eastAsia="Times New Roman" w:hAnsi="Times New Roman"/>
          <w:b/>
          <w:bCs/>
          <w:sz w:val="28"/>
          <w:szCs w:val="28"/>
          <w:lang w:eastAsia="ru-RU"/>
        </w:rPr>
        <w:tab/>
      </w:r>
      <w:r w:rsidR="00B44928" w:rsidRPr="000B1F81">
        <w:rPr>
          <w:rFonts w:ascii="Times New Roman" w:eastAsia="Times New Roman" w:hAnsi="Times New Roman"/>
          <w:b/>
          <w:bCs/>
          <w:sz w:val="28"/>
          <w:szCs w:val="28"/>
          <w:lang w:eastAsia="ru-RU"/>
        </w:rPr>
        <w:t>6. Джерела чинних вимог до оформлення кваліфікаційної випускної роботи:</w:t>
      </w:r>
    </w:p>
    <w:p w14:paraId="1BEB672F" w14:textId="56DF9D00" w:rsidR="00B44928" w:rsidRPr="000B1F81" w:rsidRDefault="00B44928" w:rsidP="000B1F81">
      <w:pPr>
        <w:tabs>
          <w:tab w:val="left" w:pos="993"/>
        </w:tabs>
        <w:spacing w:line="360" w:lineRule="auto"/>
        <w:ind w:firstLine="709"/>
        <w:jc w:val="both"/>
        <w:rPr>
          <w:rFonts w:ascii="Times New Roman" w:eastAsia="Times New Roman" w:hAnsi="Times New Roman"/>
          <w:bCs/>
          <w:sz w:val="28"/>
          <w:szCs w:val="28"/>
          <w:lang w:eastAsia="ru-RU"/>
        </w:rPr>
      </w:pPr>
      <w:r w:rsidRPr="000B1F81">
        <w:rPr>
          <w:rFonts w:ascii="Times New Roman" w:eastAsia="Times New Roman" w:hAnsi="Times New Roman"/>
          <w:bCs/>
          <w:sz w:val="28"/>
          <w:szCs w:val="28"/>
          <w:lang w:eastAsia="ru-RU"/>
        </w:rPr>
        <w:t xml:space="preserve">1.ДСТУ 8302:2015. Інформація та документація. Бібліографічне посилання. Загальні положення та правила складання [Чинний від 2015-06-22]. Вид. офіц. </w:t>
      </w:r>
      <w:r w:rsidRPr="000B1F81">
        <w:rPr>
          <w:rFonts w:ascii="Times New Roman" w:eastAsia="Times New Roman" w:hAnsi="Times New Roman"/>
          <w:sz w:val="28"/>
          <w:szCs w:val="28"/>
          <w:lang w:eastAsia="ru-RU"/>
        </w:rPr>
        <w:t>ДП ДП «УкрНДНЦ», 2016. 20 с</w:t>
      </w:r>
      <w:r w:rsidRPr="000B1F81">
        <w:rPr>
          <w:rFonts w:ascii="Times New Roman" w:eastAsia="Times New Roman" w:hAnsi="Times New Roman"/>
          <w:bCs/>
          <w:sz w:val="28"/>
          <w:szCs w:val="28"/>
          <w:lang w:eastAsia="ru-RU"/>
        </w:rPr>
        <w:t>.</w:t>
      </w:r>
    </w:p>
    <w:p w14:paraId="1BEB6731" w14:textId="086B5587" w:rsidR="00B44928" w:rsidRPr="000B1F81" w:rsidRDefault="00B44928" w:rsidP="000B1F81">
      <w:pPr>
        <w:tabs>
          <w:tab w:val="left" w:pos="993"/>
        </w:tabs>
        <w:spacing w:line="360" w:lineRule="auto"/>
        <w:ind w:firstLine="709"/>
        <w:jc w:val="both"/>
        <w:rPr>
          <w:rFonts w:ascii="Times New Roman" w:eastAsia="Times New Roman" w:hAnsi="Times New Roman"/>
          <w:bCs/>
          <w:sz w:val="28"/>
          <w:szCs w:val="28"/>
          <w:lang w:eastAsia="ru-RU"/>
        </w:rPr>
      </w:pPr>
      <w:r w:rsidRPr="000B1F81">
        <w:rPr>
          <w:rFonts w:ascii="Times New Roman" w:eastAsia="Times New Roman" w:hAnsi="Times New Roman"/>
          <w:bCs/>
          <w:sz w:val="28"/>
          <w:szCs w:val="28"/>
          <w:lang w:eastAsia="ru-RU"/>
        </w:rPr>
        <w:t>2. Методичні рекомендації щодо підготовки та захисту кваліфікаційної роботи бакалавра (освітньо-професійна програма «Психологія», галузь знань 05 «Соціальні та поведінкові науки». Спеціальність 053 «Психологія»)[Чинний від 2020-14-09]. Хмельницький, 2020. 54 с.</w:t>
      </w:r>
    </w:p>
    <w:p w14:paraId="1BEB6732" w14:textId="47CDF52A" w:rsidR="00B44928" w:rsidRPr="000B1F81" w:rsidRDefault="00B009EE" w:rsidP="00B009EE">
      <w:pPr>
        <w:tabs>
          <w:tab w:val="left" w:pos="993"/>
        </w:tabs>
        <w:spacing w:line="36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ab/>
      </w:r>
      <w:r w:rsidR="00B44928" w:rsidRPr="000B1F81">
        <w:rPr>
          <w:rFonts w:ascii="Times New Roman" w:eastAsia="Times New Roman" w:hAnsi="Times New Roman"/>
          <w:b/>
          <w:sz w:val="28"/>
          <w:szCs w:val="28"/>
          <w:lang w:eastAsia="ru-RU"/>
        </w:rPr>
        <w:t>7. Рекомендовані інформаційні джерела:</w:t>
      </w:r>
    </w:p>
    <w:p w14:paraId="1BEB6733" w14:textId="18E8456E" w:rsidR="00383D82" w:rsidRPr="000B1F81" w:rsidRDefault="00383D82" w:rsidP="00B009EE">
      <w:pPr>
        <w:pStyle w:val="a3"/>
        <w:numPr>
          <w:ilvl w:val="0"/>
          <w:numId w:val="20"/>
        </w:numPr>
        <w:tabs>
          <w:tab w:val="left" w:pos="1134"/>
        </w:tabs>
        <w:spacing w:line="360" w:lineRule="auto"/>
        <w:ind w:left="0" w:firstLine="709"/>
        <w:jc w:val="both"/>
        <w:rPr>
          <w:rFonts w:ascii="Times New Roman" w:hAnsi="Times New Roman"/>
          <w:sz w:val="28"/>
          <w:szCs w:val="28"/>
        </w:rPr>
      </w:pPr>
      <w:r w:rsidRPr="000B1F81">
        <w:rPr>
          <w:rFonts w:ascii="Times New Roman" w:eastAsia="Calibri" w:hAnsi="Times New Roman"/>
          <w:bCs/>
          <w:sz w:val="28"/>
          <w:szCs w:val="28"/>
        </w:rPr>
        <w:t>Агаєва Н.А. Культура відносин у військовому колективі. Порадник командиру : метод. посіб. / за заг. ред. Н. А. Агаєва. Київ : Видавничий дім “Освіта України”, ФОП Маслаков Р.О., 2021. 121 с.</w:t>
      </w:r>
    </w:p>
    <w:p w14:paraId="1BEB6734" w14:textId="77777777" w:rsidR="00383D82" w:rsidRPr="000B1F81" w:rsidRDefault="00383D82" w:rsidP="00B009EE">
      <w:pPr>
        <w:pStyle w:val="a3"/>
        <w:numPr>
          <w:ilvl w:val="0"/>
          <w:numId w:val="20"/>
        </w:numPr>
        <w:tabs>
          <w:tab w:val="left" w:pos="1134"/>
        </w:tabs>
        <w:spacing w:line="360" w:lineRule="auto"/>
        <w:ind w:left="0" w:firstLine="709"/>
        <w:jc w:val="both"/>
        <w:rPr>
          <w:rFonts w:ascii="Times New Roman" w:hAnsi="Times New Roman"/>
          <w:sz w:val="28"/>
          <w:szCs w:val="28"/>
        </w:rPr>
      </w:pPr>
      <w:r w:rsidRPr="000B1F81">
        <w:rPr>
          <w:rFonts w:ascii="Times New Roman" w:eastAsia="Calibri" w:hAnsi="Times New Roman"/>
          <w:bCs/>
          <w:sz w:val="28"/>
          <w:szCs w:val="28"/>
        </w:rPr>
        <w:t>Балагур Л</w:t>
      </w:r>
      <w:r w:rsidRPr="000B1F81">
        <w:rPr>
          <w:rFonts w:ascii="Times New Roman" w:eastAsia="Calibri" w:hAnsi="Times New Roman"/>
          <w:sz w:val="28"/>
          <w:szCs w:val="28"/>
        </w:rPr>
        <w:t>. О., </w:t>
      </w:r>
      <w:r w:rsidRPr="000B1F81">
        <w:rPr>
          <w:rFonts w:ascii="Times New Roman" w:eastAsia="Calibri" w:hAnsi="Times New Roman"/>
          <w:bCs/>
          <w:sz w:val="28"/>
          <w:szCs w:val="28"/>
        </w:rPr>
        <w:t>Карасьов Д</w:t>
      </w:r>
      <w:r w:rsidRPr="000B1F81">
        <w:rPr>
          <w:rFonts w:ascii="Times New Roman" w:eastAsia="Calibri" w:hAnsi="Times New Roman"/>
          <w:sz w:val="28"/>
          <w:szCs w:val="28"/>
        </w:rPr>
        <w:t>. </w:t>
      </w:r>
      <w:r w:rsidRPr="000B1F81">
        <w:rPr>
          <w:rFonts w:ascii="Times New Roman" w:eastAsia="Calibri" w:hAnsi="Times New Roman"/>
          <w:bCs/>
          <w:sz w:val="28"/>
          <w:szCs w:val="28"/>
        </w:rPr>
        <w:t>Л</w:t>
      </w:r>
      <w:r w:rsidRPr="000B1F81">
        <w:rPr>
          <w:rFonts w:ascii="Times New Roman" w:eastAsia="Calibri" w:hAnsi="Times New Roman"/>
          <w:sz w:val="28"/>
          <w:szCs w:val="28"/>
        </w:rPr>
        <w:t>., </w:t>
      </w:r>
      <w:r w:rsidRPr="000B1F81">
        <w:rPr>
          <w:rFonts w:ascii="Times New Roman" w:eastAsia="Calibri" w:hAnsi="Times New Roman"/>
          <w:bCs/>
          <w:sz w:val="28"/>
          <w:szCs w:val="28"/>
        </w:rPr>
        <w:t>Грінченко</w:t>
      </w:r>
      <w:r w:rsidRPr="000B1F81">
        <w:rPr>
          <w:rFonts w:ascii="Times New Roman" w:eastAsia="Calibri" w:hAnsi="Times New Roman"/>
          <w:sz w:val="28"/>
          <w:szCs w:val="28"/>
        </w:rPr>
        <w:t> В. В., </w:t>
      </w:r>
      <w:r w:rsidRPr="000B1F81">
        <w:rPr>
          <w:rFonts w:ascii="Times New Roman" w:eastAsia="Calibri" w:hAnsi="Times New Roman"/>
          <w:bCs/>
          <w:sz w:val="28"/>
          <w:szCs w:val="28"/>
        </w:rPr>
        <w:t>Олешко Д</w:t>
      </w:r>
      <w:r w:rsidRPr="000B1F81">
        <w:rPr>
          <w:rFonts w:ascii="Times New Roman" w:eastAsia="Calibri" w:hAnsi="Times New Roman"/>
          <w:sz w:val="28"/>
          <w:szCs w:val="28"/>
        </w:rPr>
        <w:t>. О. </w:t>
      </w:r>
      <w:r w:rsidRPr="000B1F81">
        <w:rPr>
          <w:rFonts w:ascii="Times New Roman" w:eastAsia="Calibri" w:hAnsi="Times New Roman"/>
          <w:bCs/>
          <w:sz w:val="28"/>
          <w:szCs w:val="28"/>
        </w:rPr>
        <w:t xml:space="preserve">Комунікативні навички майбутніх офіцерів державної прикордонної служби </w:t>
      </w:r>
      <w:r w:rsidRPr="000B1F81">
        <w:rPr>
          <w:rFonts w:ascii="Times New Roman" w:eastAsia="Calibri" w:hAnsi="Times New Roman"/>
          <w:bCs/>
          <w:sz w:val="28"/>
          <w:szCs w:val="28"/>
        </w:rPr>
        <w:lastRenderedPageBreak/>
        <w:t>України</w:t>
      </w:r>
      <w:r w:rsidRPr="000B1F81">
        <w:rPr>
          <w:rFonts w:ascii="Times New Roman" w:eastAsia="Calibri" w:hAnsi="Times New Roman"/>
          <w:sz w:val="28"/>
          <w:szCs w:val="28"/>
        </w:rPr>
        <w:t>.Духовність особистості: методологія, теорія і практика. 5(98)-2020. C. 31-40</w:t>
      </w:r>
    </w:p>
    <w:p w14:paraId="1BEB6735" w14:textId="02C8CF1F" w:rsidR="00383D82" w:rsidRPr="000B1F81" w:rsidRDefault="00383D82" w:rsidP="00B009EE">
      <w:pPr>
        <w:pStyle w:val="a3"/>
        <w:numPr>
          <w:ilvl w:val="0"/>
          <w:numId w:val="20"/>
        </w:numPr>
        <w:tabs>
          <w:tab w:val="left" w:pos="1134"/>
        </w:tabs>
        <w:spacing w:line="360" w:lineRule="auto"/>
        <w:ind w:left="0" w:firstLine="709"/>
        <w:jc w:val="both"/>
        <w:rPr>
          <w:rFonts w:ascii="Times New Roman" w:hAnsi="Times New Roman"/>
          <w:sz w:val="28"/>
          <w:szCs w:val="28"/>
        </w:rPr>
      </w:pPr>
      <w:r w:rsidRPr="000B1F81">
        <w:rPr>
          <w:rFonts w:ascii="Times New Roman" w:eastAsia="Calibri" w:hAnsi="Times New Roman"/>
          <w:sz w:val="28"/>
          <w:szCs w:val="28"/>
        </w:rPr>
        <w:t xml:space="preserve">Берестенко О. Г.Б Культура професійного спілкування : навч.-метод.посіб. для студ. ден. та заоч. форм навчання всіх спец. гуманіт. профілю / О. Г. Берестенко; Держ. закл. </w:t>
      </w:r>
      <w:r w:rsidR="00B009EE">
        <w:rPr>
          <w:rFonts w:ascii="Times New Roman" w:eastAsia="Calibri" w:hAnsi="Times New Roman"/>
          <w:sz w:val="28"/>
          <w:szCs w:val="28"/>
        </w:rPr>
        <w:t>«</w:t>
      </w:r>
      <w:r w:rsidRPr="000B1F81">
        <w:rPr>
          <w:rFonts w:ascii="Times New Roman" w:eastAsia="Calibri" w:hAnsi="Times New Roman"/>
          <w:sz w:val="28"/>
          <w:szCs w:val="28"/>
        </w:rPr>
        <w:t>Луган. нац. унт імені Тараса Шевченка</w:t>
      </w:r>
      <w:r w:rsidR="00B009EE">
        <w:rPr>
          <w:rFonts w:ascii="Times New Roman" w:eastAsia="Calibri" w:hAnsi="Times New Roman"/>
          <w:sz w:val="28"/>
          <w:szCs w:val="28"/>
        </w:rPr>
        <w:t>»</w:t>
      </w:r>
      <w:r w:rsidRPr="000B1F81">
        <w:rPr>
          <w:rFonts w:ascii="Times New Roman" w:eastAsia="Calibri" w:hAnsi="Times New Roman"/>
          <w:sz w:val="28"/>
          <w:szCs w:val="28"/>
        </w:rPr>
        <w:t xml:space="preserve">.Луганськ : Вид-во ДЗ </w:t>
      </w:r>
      <w:r w:rsidR="00B009EE">
        <w:rPr>
          <w:rFonts w:ascii="Times New Roman" w:eastAsia="Calibri" w:hAnsi="Times New Roman"/>
          <w:sz w:val="28"/>
          <w:szCs w:val="28"/>
        </w:rPr>
        <w:t>«</w:t>
      </w:r>
      <w:r w:rsidRPr="000B1F81">
        <w:rPr>
          <w:rFonts w:ascii="Times New Roman" w:eastAsia="Calibri" w:hAnsi="Times New Roman"/>
          <w:sz w:val="28"/>
          <w:szCs w:val="28"/>
        </w:rPr>
        <w:t>ЛНУ імені Тараса Шевче</w:t>
      </w:r>
      <w:r w:rsidR="00B009EE">
        <w:rPr>
          <w:rFonts w:ascii="Times New Roman" w:eastAsia="Calibri" w:hAnsi="Times New Roman"/>
          <w:sz w:val="28"/>
          <w:szCs w:val="28"/>
        </w:rPr>
        <w:t>н</w:t>
      </w:r>
      <w:r w:rsidRPr="000B1F81">
        <w:rPr>
          <w:rFonts w:ascii="Times New Roman" w:eastAsia="Calibri" w:hAnsi="Times New Roman"/>
          <w:sz w:val="28"/>
          <w:szCs w:val="28"/>
        </w:rPr>
        <w:t>ка</w:t>
      </w:r>
      <w:r w:rsidR="00B009EE">
        <w:rPr>
          <w:rFonts w:ascii="Times New Roman" w:eastAsia="Calibri" w:hAnsi="Times New Roman"/>
          <w:sz w:val="28"/>
          <w:szCs w:val="28"/>
        </w:rPr>
        <w:t>»</w:t>
      </w:r>
      <w:r w:rsidRPr="000B1F81">
        <w:rPr>
          <w:rFonts w:ascii="Times New Roman" w:eastAsia="Calibri" w:hAnsi="Times New Roman"/>
          <w:sz w:val="28"/>
          <w:szCs w:val="28"/>
        </w:rPr>
        <w:t>, 2013. 299 с.</w:t>
      </w:r>
    </w:p>
    <w:p w14:paraId="1BEB6737" w14:textId="59B4A165" w:rsidR="00383D82" w:rsidRPr="00B009EE" w:rsidRDefault="00383D82" w:rsidP="00B009EE">
      <w:pPr>
        <w:pStyle w:val="a3"/>
        <w:numPr>
          <w:ilvl w:val="0"/>
          <w:numId w:val="20"/>
        </w:numPr>
        <w:tabs>
          <w:tab w:val="left" w:pos="1134"/>
        </w:tabs>
        <w:spacing w:line="360" w:lineRule="auto"/>
        <w:ind w:left="0" w:firstLine="709"/>
        <w:jc w:val="both"/>
        <w:rPr>
          <w:rFonts w:ascii="Times New Roman" w:hAnsi="Times New Roman"/>
          <w:sz w:val="28"/>
          <w:szCs w:val="28"/>
        </w:rPr>
      </w:pPr>
      <w:r w:rsidRPr="000B1F81">
        <w:rPr>
          <w:rFonts w:ascii="Times New Roman" w:eastAsia="Calibri" w:hAnsi="Times New Roman"/>
          <w:sz w:val="28"/>
          <w:szCs w:val="28"/>
        </w:rPr>
        <w:t xml:space="preserve">Берестецька, Н.В., 2006. Формування мотивації у курсантів-прикордонників як шлях підвищення їхньої навчально-професійної підготовки у військових вищих навчальних закладах. Оновлення змісту, форм та методів навчання і виховання в закладах освіти: зб. наук. праць [Наукові записки Рівненського державного гуманітарного університету]. Рівне: </w:t>
      </w:r>
      <w:r w:rsidRPr="00B009EE">
        <w:rPr>
          <w:rFonts w:ascii="Times New Roman" w:eastAsia="Calibri" w:hAnsi="Times New Roman"/>
          <w:i/>
          <w:iCs/>
          <w:sz w:val="28"/>
          <w:szCs w:val="28"/>
        </w:rPr>
        <w:t>РДГУ</w:t>
      </w:r>
      <w:r w:rsidR="00B009EE">
        <w:rPr>
          <w:rFonts w:ascii="Times New Roman" w:eastAsia="Calibri" w:hAnsi="Times New Roman"/>
          <w:sz w:val="28"/>
          <w:szCs w:val="28"/>
        </w:rPr>
        <w:t>.</w:t>
      </w:r>
      <w:r w:rsidRPr="000B1F81">
        <w:rPr>
          <w:rFonts w:ascii="Times New Roman" w:eastAsia="Calibri" w:hAnsi="Times New Roman"/>
          <w:sz w:val="28"/>
          <w:szCs w:val="28"/>
        </w:rPr>
        <w:t xml:space="preserve"> </w:t>
      </w:r>
      <w:r w:rsidR="00B009EE">
        <w:rPr>
          <w:rFonts w:ascii="Times New Roman" w:eastAsia="Calibri" w:hAnsi="Times New Roman"/>
          <w:sz w:val="28"/>
          <w:szCs w:val="28"/>
        </w:rPr>
        <w:t>В</w:t>
      </w:r>
      <w:r w:rsidRPr="000B1F81">
        <w:rPr>
          <w:rFonts w:ascii="Times New Roman" w:eastAsia="Calibri" w:hAnsi="Times New Roman"/>
          <w:sz w:val="28"/>
          <w:szCs w:val="28"/>
        </w:rPr>
        <w:t>ипуск 35</w:t>
      </w:r>
      <w:r w:rsidR="00B009EE">
        <w:rPr>
          <w:rFonts w:ascii="Times New Roman" w:eastAsia="Calibri" w:hAnsi="Times New Roman"/>
          <w:sz w:val="28"/>
          <w:szCs w:val="28"/>
        </w:rPr>
        <w:t>.</w:t>
      </w:r>
      <w:r w:rsidRPr="000B1F81">
        <w:rPr>
          <w:rFonts w:ascii="Times New Roman" w:eastAsia="Calibri" w:hAnsi="Times New Roman"/>
          <w:sz w:val="28"/>
          <w:szCs w:val="28"/>
        </w:rPr>
        <w:t xml:space="preserve"> </w:t>
      </w:r>
      <w:r w:rsidR="00B009EE">
        <w:rPr>
          <w:rFonts w:ascii="Times New Roman" w:eastAsia="Calibri" w:hAnsi="Times New Roman"/>
          <w:sz w:val="28"/>
          <w:szCs w:val="28"/>
        </w:rPr>
        <w:t>С</w:t>
      </w:r>
      <w:r w:rsidRPr="000B1F81">
        <w:rPr>
          <w:rFonts w:ascii="Times New Roman" w:eastAsia="Calibri" w:hAnsi="Times New Roman"/>
          <w:sz w:val="28"/>
          <w:szCs w:val="28"/>
        </w:rPr>
        <w:t>. 126-131</w:t>
      </w:r>
    </w:p>
    <w:p w14:paraId="1BEB6739" w14:textId="4DC8CF07" w:rsidR="00B44928" w:rsidRPr="00B009EE" w:rsidRDefault="00B44928" w:rsidP="00B009EE">
      <w:pPr>
        <w:tabs>
          <w:tab w:val="left" w:pos="993"/>
          <w:tab w:val="left" w:pos="1134"/>
        </w:tabs>
        <w:autoSpaceDE w:val="0"/>
        <w:autoSpaceDN w:val="0"/>
        <w:adjustRightInd w:val="0"/>
        <w:spacing w:line="360" w:lineRule="auto"/>
        <w:ind w:firstLine="709"/>
        <w:contextualSpacing/>
        <w:jc w:val="both"/>
        <w:rPr>
          <w:rFonts w:ascii="Times New Roman" w:hAnsi="Times New Roman"/>
          <w:b/>
          <w:color w:val="000000"/>
          <w:sz w:val="28"/>
          <w:szCs w:val="28"/>
        </w:rPr>
      </w:pPr>
      <w:r w:rsidRPr="000B1F81">
        <w:rPr>
          <w:rFonts w:ascii="Times New Roman" w:hAnsi="Times New Roman"/>
          <w:b/>
          <w:color w:val="000000"/>
          <w:sz w:val="28"/>
          <w:szCs w:val="28"/>
        </w:rPr>
        <w:t>8. Терміни виконання кваліфікаційної випускної роботи:</w:t>
      </w:r>
      <w:r w:rsidR="00B009EE">
        <w:rPr>
          <w:rFonts w:ascii="Times New Roman" w:hAnsi="Times New Roman"/>
          <w:b/>
          <w:color w:val="000000"/>
          <w:sz w:val="28"/>
          <w:szCs w:val="28"/>
        </w:rPr>
        <w:t xml:space="preserve"> </w:t>
      </w:r>
      <w:r w:rsidRPr="000B1F81">
        <w:rPr>
          <w:rFonts w:ascii="Times New Roman" w:hAnsi="Times New Roman"/>
          <w:sz w:val="28"/>
          <w:szCs w:val="28"/>
        </w:rPr>
        <w:t>відповідно до затвердженого Календарного плану виконання кваліфікаційної випускної роботи.</w:t>
      </w:r>
    </w:p>
    <w:p w14:paraId="1BEB673B" w14:textId="77777777" w:rsidR="00B44928" w:rsidRPr="000B1F81" w:rsidRDefault="00B44928" w:rsidP="00B009EE">
      <w:pPr>
        <w:spacing w:line="360" w:lineRule="auto"/>
        <w:rPr>
          <w:rFonts w:ascii="Times New Roman" w:hAnsi="Times New Roman"/>
          <w:b/>
          <w:color w:val="000000"/>
          <w:sz w:val="28"/>
          <w:szCs w:val="28"/>
        </w:rPr>
      </w:pPr>
    </w:p>
    <w:p w14:paraId="1BEB673C" w14:textId="77777777" w:rsidR="00B44928" w:rsidRPr="000B1F81" w:rsidRDefault="00B44928" w:rsidP="000B1F81">
      <w:pPr>
        <w:spacing w:line="360" w:lineRule="auto"/>
        <w:ind w:firstLine="709"/>
        <w:rPr>
          <w:rFonts w:ascii="Times New Roman" w:hAnsi="Times New Roman"/>
          <w:b/>
          <w:color w:val="000000"/>
          <w:sz w:val="28"/>
          <w:szCs w:val="28"/>
        </w:rPr>
      </w:pPr>
      <w:r w:rsidRPr="000B1F81">
        <w:rPr>
          <w:rFonts w:ascii="Times New Roman" w:hAnsi="Times New Roman"/>
          <w:b/>
          <w:color w:val="000000"/>
          <w:sz w:val="28"/>
          <w:szCs w:val="28"/>
        </w:rPr>
        <w:t>ЗАВДАННЯ ВИДАВ</w:t>
      </w:r>
    </w:p>
    <w:p w14:paraId="1BEB673D" w14:textId="77777777" w:rsidR="00B44928" w:rsidRPr="000B1F81" w:rsidRDefault="00B44928" w:rsidP="00B009EE">
      <w:pPr>
        <w:ind w:firstLine="709"/>
        <w:rPr>
          <w:rFonts w:ascii="Times New Roman" w:hAnsi="Times New Roman"/>
          <w:b/>
          <w:color w:val="000000"/>
          <w:sz w:val="28"/>
          <w:szCs w:val="28"/>
        </w:rPr>
      </w:pPr>
      <w:r w:rsidRPr="000B1F81">
        <w:rPr>
          <w:rFonts w:ascii="Times New Roman" w:hAnsi="Times New Roman"/>
          <w:b/>
          <w:color w:val="000000"/>
          <w:sz w:val="28"/>
          <w:szCs w:val="28"/>
        </w:rPr>
        <w:t xml:space="preserve">Керівник кваліфікаційної випускної роботи: </w:t>
      </w:r>
    </w:p>
    <w:p w14:paraId="1BEB673E" w14:textId="77777777" w:rsidR="00B44928" w:rsidRPr="000B1F81" w:rsidRDefault="00B44928" w:rsidP="00B009EE">
      <w:pPr>
        <w:pStyle w:val="s28"/>
        <w:spacing w:before="0" w:beforeAutospacing="0" w:after="0" w:afterAutospacing="0"/>
        <w:ind w:left="15" w:right="-180" w:firstLine="709"/>
        <w:rPr>
          <w:color w:val="000000"/>
          <w:sz w:val="28"/>
          <w:szCs w:val="28"/>
        </w:rPr>
      </w:pPr>
      <w:r w:rsidRPr="000B1F81">
        <w:rPr>
          <w:rStyle w:val="s11"/>
          <w:color w:val="000000"/>
          <w:sz w:val="28"/>
          <w:szCs w:val="28"/>
        </w:rPr>
        <w:t>доцент</w:t>
      </w:r>
      <w:r w:rsidRPr="000B1F81">
        <w:rPr>
          <w:rStyle w:val="apple-converted-space"/>
          <w:color w:val="000000"/>
          <w:sz w:val="28"/>
          <w:szCs w:val="28"/>
        </w:rPr>
        <w:t> </w:t>
      </w:r>
      <w:r w:rsidRPr="000B1F81">
        <w:rPr>
          <w:rStyle w:val="s11"/>
          <w:color w:val="000000"/>
          <w:sz w:val="28"/>
          <w:szCs w:val="28"/>
        </w:rPr>
        <w:t>кафедри</w:t>
      </w:r>
      <w:r w:rsidRPr="000B1F81">
        <w:rPr>
          <w:rStyle w:val="apple-converted-space"/>
          <w:color w:val="000000"/>
          <w:sz w:val="28"/>
          <w:szCs w:val="28"/>
        </w:rPr>
        <w:t> </w:t>
      </w:r>
      <w:r w:rsidRPr="000B1F81">
        <w:rPr>
          <w:rStyle w:val="s11"/>
          <w:color w:val="000000"/>
          <w:sz w:val="28"/>
          <w:szCs w:val="28"/>
        </w:rPr>
        <w:t>психології,</w:t>
      </w:r>
      <w:r w:rsidRPr="000B1F81">
        <w:rPr>
          <w:rStyle w:val="apple-converted-space"/>
          <w:color w:val="000000"/>
          <w:sz w:val="28"/>
          <w:szCs w:val="28"/>
        </w:rPr>
        <w:t> </w:t>
      </w:r>
      <w:r w:rsidRPr="000B1F81">
        <w:rPr>
          <w:rStyle w:val="s11"/>
          <w:color w:val="000000"/>
          <w:sz w:val="28"/>
          <w:szCs w:val="28"/>
        </w:rPr>
        <w:t>педагогіки</w:t>
      </w:r>
      <w:r w:rsidRPr="000B1F81">
        <w:rPr>
          <w:rStyle w:val="apple-converted-space"/>
          <w:color w:val="000000"/>
          <w:sz w:val="28"/>
          <w:szCs w:val="28"/>
        </w:rPr>
        <w:t> </w:t>
      </w:r>
      <w:r w:rsidRPr="000B1F81">
        <w:rPr>
          <w:rStyle w:val="s11"/>
          <w:color w:val="000000"/>
          <w:sz w:val="28"/>
          <w:szCs w:val="28"/>
        </w:rPr>
        <w:t>та</w:t>
      </w:r>
    </w:p>
    <w:p w14:paraId="1BEB673F" w14:textId="77777777" w:rsidR="00B44928" w:rsidRPr="000B1F81" w:rsidRDefault="00B44928" w:rsidP="00B009EE">
      <w:pPr>
        <w:pStyle w:val="s28"/>
        <w:spacing w:before="0" w:beforeAutospacing="0" w:after="0" w:afterAutospacing="0"/>
        <w:ind w:left="15" w:right="-180" w:firstLine="709"/>
        <w:rPr>
          <w:rStyle w:val="s11"/>
          <w:color w:val="000000"/>
          <w:sz w:val="28"/>
          <w:szCs w:val="28"/>
        </w:rPr>
      </w:pPr>
      <w:r w:rsidRPr="000B1F81">
        <w:rPr>
          <w:rStyle w:val="s11"/>
          <w:color w:val="000000"/>
          <w:sz w:val="28"/>
          <w:szCs w:val="28"/>
        </w:rPr>
        <w:t>соціально-економічних</w:t>
      </w:r>
      <w:r w:rsidRPr="000B1F81">
        <w:rPr>
          <w:rStyle w:val="apple-converted-space"/>
          <w:color w:val="000000"/>
          <w:sz w:val="28"/>
          <w:szCs w:val="28"/>
        </w:rPr>
        <w:t> </w:t>
      </w:r>
      <w:r w:rsidRPr="000B1F81">
        <w:rPr>
          <w:rStyle w:val="s11"/>
          <w:color w:val="000000"/>
          <w:sz w:val="28"/>
          <w:szCs w:val="28"/>
        </w:rPr>
        <w:t>дисциплін</w:t>
      </w:r>
      <w:r w:rsidRPr="000B1F81">
        <w:rPr>
          <w:rStyle w:val="apple-converted-space"/>
          <w:color w:val="000000"/>
          <w:sz w:val="28"/>
          <w:szCs w:val="28"/>
        </w:rPr>
        <w:t> </w:t>
      </w:r>
      <w:r w:rsidRPr="000B1F81">
        <w:rPr>
          <w:rStyle w:val="s11"/>
          <w:color w:val="000000"/>
          <w:sz w:val="28"/>
          <w:szCs w:val="28"/>
        </w:rPr>
        <w:t>кандидат</w:t>
      </w:r>
    </w:p>
    <w:p w14:paraId="1BEB6740" w14:textId="77777777" w:rsidR="00B44928" w:rsidRPr="000B1F81" w:rsidRDefault="00B44928" w:rsidP="00B009EE">
      <w:pPr>
        <w:pStyle w:val="s28"/>
        <w:spacing w:before="0" w:beforeAutospacing="0" w:after="0" w:afterAutospacing="0"/>
        <w:ind w:left="15" w:right="-180" w:firstLine="709"/>
        <w:rPr>
          <w:color w:val="000000"/>
          <w:sz w:val="28"/>
          <w:szCs w:val="28"/>
        </w:rPr>
      </w:pPr>
      <w:r w:rsidRPr="000B1F81">
        <w:rPr>
          <w:rStyle w:val="s11"/>
          <w:color w:val="000000"/>
          <w:sz w:val="28"/>
          <w:szCs w:val="28"/>
        </w:rPr>
        <w:t>соціологічних</w:t>
      </w:r>
      <w:r w:rsidRPr="000B1F81">
        <w:rPr>
          <w:rStyle w:val="apple-converted-space"/>
          <w:color w:val="000000"/>
          <w:sz w:val="28"/>
          <w:szCs w:val="28"/>
        </w:rPr>
        <w:t> </w:t>
      </w:r>
      <w:r w:rsidRPr="000B1F81">
        <w:rPr>
          <w:rStyle w:val="s11"/>
          <w:color w:val="000000"/>
          <w:sz w:val="28"/>
          <w:szCs w:val="28"/>
        </w:rPr>
        <w:t>наук, доцент,</w:t>
      </w:r>
    </w:p>
    <w:p w14:paraId="1BEB6741" w14:textId="77777777" w:rsidR="00B44928" w:rsidRPr="000B1F81" w:rsidRDefault="00B44928" w:rsidP="00B009EE">
      <w:pPr>
        <w:pStyle w:val="s28"/>
        <w:spacing w:before="0" w:beforeAutospacing="0" w:after="0" w:afterAutospacing="0"/>
        <w:ind w:left="15" w:right="-180" w:firstLine="709"/>
        <w:rPr>
          <w:color w:val="000000"/>
          <w:sz w:val="28"/>
          <w:szCs w:val="28"/>
        </w:rPr>
      </w:pPr>
      <w:r w:rsidRPr="000B1F81">
        <w:rPr>
          <w:rStyle w:val="s11"/>
          <w:color w:val="000000"/>
          <w:sz w:val="28"/>
          <w:szCs w:val="28"/>
        </w:rPr>
        <w:t>працівник</w:t>
      </w:r>
      <w:r w:rsidRPr="000B1F81">
        <w:rPr>
          <w:rStyle w:val="apple-converted-space"/>
          <w:color w:val="000000"/>
          <w:sz w:val="28"/>
          <w:szCs w:val="28"/>
        </w:rPr>
        <w:t> </w:t>
      </w:r>
      <w:r w:rsidRPr="000B1F81">
        <w:rPr>
          <w:rStyle w:val="s11"/>
          <w:color w:val="000000"/>
          <w:sz w:val="28"/>
          <w:szCs w:val="28"/>
        </w:rPr>
        <w:t>                           Тетяна</w:t>
      </w:r>
      <w:r w:rsidRPr="000B1F81">
        <w:rPr>
          <w:rStyle w:val="apple-converted-space"/>
          <w:color w:val="000000"/>
          <w:sz w:val="28"/>
          <w:szCs w:val="28"/>
        </w:rPr>
        <w:t> </w:t>
      </w:r>
      <w:r w:rsidRPr="000B1F81">
        <w:rPr>
          <w:rStyle w:val="s11"/>
          <w:color w:val="000000"/>
          <w:sz w:val="28"/>
          <w:szCs w:val="28"/>
        </w:rPr>
        <w:t>ГРУБІ</w:t>
      </w:r>
    </w:p>
    <w:p w14:paraId="1BEB6742" w14:textId="77777777" w:rsidR="00B44928" w:rsidRPr="000B1F81" w:rsidRDefault="00B44928" w:rsidP="000B1F81">
      <w:pPr>
        <w:spacing w:line="360" w:lineRule="auto"/>
        <w:ind w:firstLine="709"/>
        <w:rPr>
          <w:rFonts w:ascii="Times New Roman" w:hAnsi="Times New Roman"/>
          <w:color w:val="000000"/>
          <w:sz w:val="28"/>
          <w:szCs w:val="28"/>
        </w:rPr>
      </w:pPr>
    </w:p>
    <w:p w14:paraId="1BEB6743" w14:textId="77777777" w:rsidR="00B44928" w:rsidRPr="000B1F81" w:rsidRDefault="00B44928" w:rsidP="00B009EE">
      <w:pPr>
        <w:ind w:firstLine="709"/>
        <w:rPr>
          <w:rFonts w:ascii="Times New Roman" w:hAnsi="Times New Roman"/>
          <w:color w:val="000000"/>
          <w:sz w:val="28"/>
          <w:szCs w:val="28"/>
        </w:rPr>
      </w:pPr>
      <w:r w:rsidRPr="000B1F81">
        <w:rPr>
          <w:rFonts w:ascii="Times New Roman" w:hAnsi="Times New Roman"/>
          <w:b/>
          <w:color w:val="000000"/>
          <w:sz w:val="28"/>
          <w:szCs w:val="28"/>
        </w:rPr>
        <w:t>ЗАВДАННЯ ОТРИМАВ:</w:t>
      </w:r>
    </w:p>
    <w:p w14:paraId="1BEB6744" w14:textId="1D1BE261" w:rsidR="00B44928" w:rsidRPr="000B1F81" w:rsidRDefault="000B1F81" w:rsidP="00B009EE">
      <w:pPr>
        <w:ind w:firstLine="709"/>
        <w:rPr>
          <w:rFonts w:ascii="Times New Roman" w:hAnsi="Times New Roman"/>
          <w:color w:val="000000"/>
          <w:sz w:val="28"/>
          <w:szCs w:val="28"/>
        </w:rPr>
      </w:pPr>
      <w:r w:rsidRPr="000B1F81">
        <w:rPr>
          <w:rFonts w:ascii="Times New Roman" w:hAnsi="Times New Roman"/>
          <w:color w:val="000000"/>
          <w:sz w:val="28"/>
          <w:szCs w:val="28"/>
        </w:rPr>
        <w:t>к</w:t>
      </w:r>
      <w:r w:rsidR="00B44928" w:rsidRPr="000B1F81">
        <w:rPr>
          <w:rFonts w:ascii="Times New Roman" w:hAnsi="Times New Roman"/>
          <w:color w:val="000000"/>
          <w:sz w:val="28"/>
          <w:szCs w:val="28"/>
        </w:rPr>
        <w:t>урсант 442 навчальної групи</w:t>
      </w:r>
    </w:p>
    <w:p w14:paraId="1BEB6745" w14:textId="77777777" w:rsidR="00B44928" w:rsidRPr="000B1F81" w:rsidRDefault="00B44928" w:rsidP="00B009EE">
      <w:pPr>
        <w:ind w:firstLine="709"/>
        <w:rPr>
          <w:rFonts w:ascii="Times New Roman" w:hAnsi="Times New Roman"/>
          <w:sz w:val="28"/>
          <w:szCs w:val="28"/>
        </w:rPr>
      </w:pPr>
      <w:r w:rsidRPr="000B1F81">
        <w:rPr>
          <w:rFonts w:ascii="Times New Roman" w:hAnsi="Times New Roman"/>
          <w:color w:val="000000"/>
          <w:sz w:val="28"/>
          <w:szCs w:val="28"/>
        </w:rPr>
        <w:t>молодший сержант                  Владислав САБАДАШ</w:t>
      </w:r>
    </w:p>
    <w:p w14:paraId="1BEB6746" w14:textId="77777777" w:rsidR="00B44928" w:rsidRPr="000B1F81" w:rsidRDefault="00B44928" w:rsidP="00A57340">
      <w:pPr>
        <w:jc w:val="center"/>
        <w:rPr>
          <w:rFonts w:ascii="Times New Roman" w:eastAsia="Calibri" w:hAnsi="Times New Roman"/>
          <w:sz w:val="28"/>
          <w:szCs w:val="26"/>
        </w:rPr>
        <w:sectPr w:rsidR="00B44928" w:rsidRPr="000B1F81" w:rsidSect="00F6423A">
          <w:headerReference w:type="default" r:id="rId8"/>
          <w:pgSz w:w="11906" w:h="16838" w:code="9"/>
          <w:pgMar w:top="1134" w:right="567" w:bottom="1134" w:left="1701" w:header="709" w:footer="709" w:gutter="0"/>
          <w:cols w:space="708"/>
          <w:titlePg/>
          <w:docGrid w:linePitch="360"/>
        </w:sectPr>
      </w:pPr>
    </w:p>
    <w:p w14:paraId="1BEB6747" w14:textId="77777777" w:rsidR="008150EB" w:rsidRPr="000B1F81" w:rsidRDefault="008150EB" w:rsidP="00A57340">
      <w:pPr>
        <w:spacing w:line="360" w:lineRule="auto"/>
        <w:jc w:val="center"/>
        <w:rPr>
          <w:rFonts w:ascii="Times New Roman" w:eastAsia="Calibri" w:hAnsi="Times New Roman"/>
          <w:b/>
          <w:sz w:val="28"/>
          <w:szCs w:val="28"/>
        </w:rPr>
      </w:pPr>
      <w:r w:rsidRPr="000B1F81">
        <w:rPr>
          <w:rFonts w:ascii="Times New Roman" w:eastAsia="Calibri" w:hAnsi="Times New Roman"/>
          <w:b/>
          <w:sz w:val="28"/>
          <w:szCs w:val="28"/>
        </w:rPr>
        <w:lastRenderedPageBreak/>
        <w:t>ЗМІСТ</w:t>
      </w:r>
    </w:p>
    <w:p w14:paraId="1BEB6748" w14:textId="77777777" w:rsidR="008150EB" w:rsidRPr="000B1F81" w:rsidRDefault="008150EB" w:rsidP="008150EB">
      <w:pPr>
        <w:spacing w:line="360" w:lineRule="auto"/>
        <w:jc w:val="both"/>
        <w:rPr>
          <w:rFonts w:ascii="Times New Roman" w:eastAsia="Calibri" w:hAnsi="Times New Roman"/>
          <w:sz w:val="28"/>
          <w:szCs w:val="28"/>
        </w:rPr>
      </w:pPr>
    </w:p>
    <w:p w14:paraId="1BEB6749" w14:textId="77777777" w:rsidR="008150EB"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b/>
          <w:sz w:val="28"/>
          <w:szCs w:val="28"/>
        </w:rPr>
        <w:t>ВСТУП</w:t>
      </w:r>
      <w:r w:rsidRPr="000B1F81">
        <w:rPr>
          <w:rFonts w:ascii="Times New Roman" w:eastAsia="Calibri" w:hAnsi="Times New Roman"/>
          <w:sz w:val="28"/>
          <w:szCs w:val="28"/>
        </w:rPr>
        <w:t>………..…………………..…………………………………...………….</w:t>
      </w:r>
      <w:r w:rsidR="007C02EB" w:rsidRPr="000B1F81">
        <w:rPr>
          <w:rFonts w:ascii="Times New Roman" w:eastAsia="Calibri" w:hAnsi="Times New Roman"/>
          <w:sz w:val="28"/>
          <w:szCs w:val="28"/>
        </w:rPr>
        <w:t xml:space="preserve"> 6</w:t>
      </w:r>
    </w:p>
    <w:p w14:paraId="1BEB674A" w14:textId="77777777" w:rsidR="008150EB"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b/>
          <w:sz w:val="28"/>
          <w:szCs w:val="28"/>
        </w:rPr>
        <w:t>РОЗДІЛ 1 ТЕОРЕТИЧНИЙ АНАЛІЗ ДОСЛІДЖЕННЯ КОМУНІКАТИВНОГО ПОТЕНЦІАЛУ</w:t>
      </w:r>
      <w:r w:rsidR="0038740D" w:rsidRPr="000B1F81">
        <w:rPr>
          <w:rFonts w:ascii="Times New Roman" w:eastAsia="Calibri" w:hAnsi="Times New Roman"/>
          <w:b/>
          <w:sz w:val="28"/>
          <w:szCs w:val="28"/>
        </w:rPr>
        <w:t xml:space="preserve"> МАЙБУТНЬОГО ОФІЦЕРА-ПРИКОРДОННИКА</w:t>
      </w:r>
      <w:r w:rsidR="0038740D" w:rsidRPr="000B1F81">
        <w:rPr>
          <w:rFonts w:ascii="Times New Roman" w:eastAsia="Calibri" w:hAnsi="Times New Roman"/>
          <w:sz w:val="28"/>
          <w:szCs w:val="28"/>
        </w:rPr>
        <w:t xml:space="preserve"> </w:t>
      </w:r>
    </w:p>
    <w:p w14:paraId="1BEB674B" w14:textId="77777777" w:rsidR="008150EB"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1.1 Змістові аспекти комунікативного потенціалу особистості ……….……...</w:t>
      </w:r>
      <w:r w:rsidR="007C02EB" w:rsidRPr="000B1F81">
        <w:rPr>
          <w:rFonts w:ascii="Times New Roman" w:eastAsia="Calibri" w:hAnsi="Times New Roman"/>
          <w:sz w:val="28"/>
          <w:szCs w:val="28"/>
        </w:rPr>
        <w:t>8</w:t>
      </w:r>
    </w:p>
    <w:p w14:paraId="1BEB674C" w14:textId="77777777" w:rsidR="008150EB"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 xml:space="preserve">1.2 </w:t>
      </w:r>
      <w:r w:rsidRPr="000B1F81">
        <w:rPr>
          <w:rFonts w:ascii="Times New Roman" w:eastAsia="Calibri" w:hAnsi="Times New Roman"/>
          <w:bCs/>
          <w:sz w:val="28"/>
          <w:szCs w:val="28"/>
        </w:rPr>
        <w:t>Роль комунікативних навичок у військовій діяльності</w:t>
      </w:r>
      <w:r w:rsidR="007C02EB" w:rsidRPr="000B1F81">
        <w:rPr>
          <w:rFonts w:ascii="Times New Roman" w:eastAsia="Calibri" w:hAnsi="Times New Roman"/>
          <w:sz w:val="28"/>
          <w:szCs w:val="28"/>
        </w:rPr>
        <w:t>……………..…….</w:t>
      </w:r>
      <w:r w:rsidR="00CD0C64" w:rsidRPr="000B1F81">
        <w:rPr>
          <w:rFonts w:ascii="Times New Roman" w:eastAsia="Calibri" w:hAnsi="Times New Roman"/>
          <w:sz w:val="28"/>
          <w:szCs w:val="28"/>
        </w:rPr>
        <w:t xml:space="preserve"> 19</w:t>
      </w:r>
    </w:p>
    <w:p w14:paraId="1BEB674D" w14:textId="77777777" w:rsidR="00043A8F"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1.3 Особливості комунікацій офіц</w:t>
      </w:r>
      <w:r w:rsidR="007C02EB" w:rsidRPr="000B1F81">
        <w:rPr>
          <w:rFonts w:ascii="Times New Roman" w:eastAsia="Calibri" w:hAnsi="Times New Roman"/>
          <w:sz w:val="28"/>
          <w:szCs w:val="28"/>
        </w:rPr>
        <w:t>ерського складу……….……..….………...</w:t>
      </w:r>
      <w:r w:rsidR="00CD0C64" w:rsidRPr="000B1F81">
        <w:rPr>
          <w:rFonts w:ascii="Times New Roman" w:eastAsia="Calibri" w:hAnsi="Times New Roman"/>
          <w:sz w:val="28"/>
          <w:szCs w:val="28"/>
        </w:rPr>
        <w:t>. 27</w:t>
      </w:r>
    </w:p>
    <w:p w14:paraId="1BEB674E" w14:textId="77777777" w:rsidR="008150EB"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1.4 Форми та методи розвитку комунікативного потенціалу</w:t>
      </w:r>
      <w:r w:rsidR="0038740D" w:rsidRPr="000B1F81">
        <w:rPr>
          <w:rFonts w:ascii="Times New Roman" w:eastAsia="Calibri" w:hAnsi="Times New Roman"/>
          <w:sz w:val="28"/>
          <w:szCs w:val="28"/>
        </w:rPr>
        <w:t xml:space="preserve"> майбутнього офіцера-прикордонника ……………………………………………..</w:t>
      </w:r>
      <w:r w:rsidRPr="000B1F81">
        <w:rPr>
          <w:rFonts w:ascii="Times New Roman" w:eastAsia="Calibri" w:hAnsi="Times New Roman"/>
          <w:sz w:val="28"/>
          <w:szCs w:val="28"/>
        </w:rPr>
        <w:t>.………....</w:t>
      </w:r>
      <w:r w:rsidR="00CD0C64" w:rsidRPr="000B1F81">
        <w:rPr>
          <w:rFonts w:ascii="Times New Roman" w:eastAsia="Calibri" w:hAnsi="Times New Roman"/>
          <w:sz w:val="28"/>
          <w:szCs w:val="28"/>
        </w:rPr>
        <w:t xml:space="preserve"> 34</w:t>
      </w:r>
    </w:p>
    <w:p w14:paraId="1BEB674F" w14:textId="47601C87" w:rsidR="008150EB" w:rsidRPr="000B1F81" w:rsidRDefault="008150EB" w:rsidP="008150EB">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Висновки до розділ</w:t>
      </w:r>
      <w:r w:rsidR="00CD0C64" w:rsidRPr="000B1F81">
        <w:rPr>
          <w:rFonts w:ascii="Times New Roman" w:eastAsia="Calibri" w:hAnsi="Times New Roman"/>
          <w:sz w:val="28"/>
          <w:szCs w:val="28"/>
        </w:rPr>
        <w:t>у</w:t>
      </w:r>
      <w:r w:rsidR="00ED5831">
        <w:rPr>
          <w:rFonts w:ascii="Times New Roman" w:eastAsia="Calibri" w:hAnsi="Times New Roman"/>
          <w:sz w:val="28"/>
          <w:szCs w:val="28"/>
        </w:rPr>
        <w:t xml:space="preserve"> 1</w:t>
      </w:r>
      <w:r w:rsidR="00CD0C64" w:rsidRPr="000B1F81">
        <w:rPr>
          <w:rFonts w:ascii="Times New Roman" w:eastAsia="Calibri" w:hAnsi="Times New Roman"/>
          <w:sz w:val="28"/>
          <w:szCs w:val="28"/>
        </w:rPr>
        <w:t>…………..…………………..………………………..…. 41</w:t>
      </w:r>
    </w:p>
    <w:p w14:paraId="1BEB6750" w14:textId="77777777" w:rsidR="0038740D" w:rsidRPr="000B1F81" w:rsidRDefault="0038740D" w:rsidP="0038740D">
      <w:pPr>
        <w:spacing w:line="259" w:lineRule="auto"/>
        <w:jc w:val="both"/>
        <w:rPr>
          <w:rFonts w:ascii="Times New Roman" w:eastAsiaTheme="minorHAnsi" w:hAnsi="Times New Roman"/>
          <w:sz w:val="28"/>
          <w:szCs w:val="28"/>
        </w:rPr>
      </w:pPr>
      <w:r w:rsidRPr="000B1F81">
        <w:rPr>
          <w:rFonts w:ascii="Times New Roman" w:hAnsi="Times New Roman"/>
          <w:b/>
          <w:sz w:val="28"/>
          <w:szCs w:val="28"/>
        </w:rPr>
        <w:t>РОЗДІЛ 2 ЕМПІРИЧНЕ ДОСЛІДЖЕННЯ ОСОБЛИВОСТЕЙ РОЗВИТКУ КОМУНІКАТИВНОГО ПОТЕНЦІАЛУ МАЙБУТНЬОГО                             ОФІЦЕРА-ПРИКОРДОННИКА</w:t>
      </w:r>
      <w:r w:rsidRPr="000B1F81">
        <w:rPr>
          <w:rFonts w:ascii="Times New Roman" w:eastAsia="Calibri" w:hAnsi="Times New Roman"/>
          <w:sz w:val="28"/>
          <w:szCs w:val="28"/>
        </w:rPr>
        <w:t xml:space="preserve"> </w:t>
      </w:r>
    </w:p>
    <w:p w14:paraId="1BEB6751" w14:textId="77777777" w:rsidR="0038740D" w:rsidRPr="000B1F81" w:rsidRDefault="0038740D" w:rsidP="0038740D">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2.1 Методи дослідження ………………………………………………………..</w:t>
      </w:r>
      <w:r w:rsidR="00CD0C64" w:rsidRPr="000B1F81">
        <w:rPr>
          <w:rFonts w:ascii="Times New Roman" w:eastAsia="Calibri" w:hAnsi="Times New Roman"/>
          <w:sz w:val="28"/>
          <w:szCs w:val="28"/>
        </w:rPr>
        <w:t xml:space="preserve"> 45</w:t>
      </w:r>
    </w:p>
    <w:p w14:paraId="1BEB6752" w14:textId="77777777" w:rsidR="0038740D" w:rsidRPr="000B1F81" w:rsidRDefault="0038740D" w:rsidP="0038740D">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2</w:t>
      </w:r>
      <w:r w:rsidR="003962A8" w:rsidRPr="000B1F81">
        <w:rPr>
          <w:rFonts w:ascii="Times New Roman" w:eastAsia="Calibri" w:hAnsi="Times New Roman"/>
          <w:sz w:val="28"/>
          <w:szCs w:val="28"/>
        </w:rPr>
        <w:t>.2</w:t>
      </w:r>
      <w:r w:rsidRPr="000B1F81">
        <w:rPr>
          <w:rFonts w:ascii="Times New Roman" w:eastAsia="Calibri" w:hAnsi="Times New Roman"/>
          <w:sz w:val="28"/>
          <w:szCs w:val="28"/>
        </w:rPr>
        <w:t xml:space="preserve"> Аналіз результатів дослідження …………………………….…</w:t>
      </w:r>
      <w:r w:rsidR="00CD0C64" w:rsidRPr="000B1F81">
        <w:rPr>
          <w:rFonts w:ascii="Times New Roman" w:eastAsia="Calibri" w:hAnsi="Times New Roman"/>
          <w:sz w:val="28"/>
          <w:szCs w:val="28"/>
        </w:rPr>
        <w:t>..….……….49</w:t>
      </w:r>
    </w:p>
    <w:p w14:paraId="1BEB6753" w14:textId="77777777" w:rsidR="0038740D" w:rsidRPr="000B1F81" w:rsidRDefault="0038740D" w:rsidP="0038740D">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2</w:t>
      </w:r>
      <w:r w:rsidR="003962A8" w:rsidRPr="000B1F81">
        <w:rPr>
          <w:rFonts w:ascii="Times New Roman" w:eastAsia="Calibri" w:hAnsi="Times New Roman"/>
          <w:sz w:val="28"/>
          <w:szCs w:val="28"/>
        </w:rPr>
        <w:t>.3</w:t>
      </w:r>
      <w:r w:rsidRPr="000B1F81">
        <w:rPr>
          <w:rFonts w:ascii="Times New Roman" w:eastAsia="Calibri" w:hAnsi="Times New Roman"/>
          <w:sz w:val="28"/>
          <w:szCs w:val="28"/>
        </w:rPr>
        <w:t xml:space="preserve"> Рекомендації щодо розвитку комунікативного потенціалу майбутнього офіцера-прикордонника …………………………………. …..….………...........</w:t>
      </w:r>
      <w:r w:rsidR="00CD0C64" w:rsidRPr="000B1F81">
        <w:rPr>
          <w:rFonts w:ascii="Times New Roman" w:eastAsia="Calibri" w:hAnsi="Times New Roman"/>
          <w:sz w:val="28"/>
          <w:szCs w:val="28"/>
        </w:rPr>
        <w:t>53</w:t>
      </w:r>
    </w:p>
    <w:p w14:paraId="7EC4A8BF" w14:textId="18CE2F27" w:rsidR="00ED5831" w:rsidRPr="00ED5831" w:rsidRDefault="00ED5831" w:rsidP="008150EB">
      <w:pPr>
        <w:spacing w:line="360" w:lineRule="auto"/>
        <w:jc w:val="both"/>
        <w:rPr>
          <w:rFonts w:ascii="Times New Roman" w:eastAsia="Calibri" w:hAnsi="Times New Roman"/>
          <w:sz w:val="28"/>
          <w:szCs w:val="28"/>
        </w:rPr>
      </w:pPr>
      <w:r w:rsidRPr="000B1F81">
        <w:rPr>
          <w:rFonts w:ascii="Times New Roman" w:eastAsia="Calibri" w:hAnsi="Times New Roman"/>
          <w:sz w:val="28"/>
          <w:szCs w:val="28"/>
        </w:rPr>
        <w:t>Висновки до розділу</w:t>
      </w:r>
      <w:r>
        <w:rPr>
          <w:rFonts w:ascii="Times New Roman" w:eastAsia="Calibri" w:hAnsi="Times New Roman"/>
          <w:sz w:val="28"/>
          <w:szCs w:val="28"/>
        </w:rPr>
        <w:t xml:space="preserve"> 2</w:t>
      </w:r>
      <w:r w:rsidRPr="000B1F81">
        <w:rPr>
          <w:rFonts w:ascii="Times New Roman" w:eastAsia="Calibri" w:hAnsi="Times New Roman"/>
          <w:sz w:val="28"/>
          <w:szCs w:val="28"/>
        </w:rPr>
        <w:t xml:space="preserve">…………..…………………..………………………..…. </w:t>
      </w:r>
      <w:r>
        <w:rPr>
          <w:rFonts w:ascii="Times New Roman" w:eastAsia="Calibri" w:hAnsi="Times New Roman"/>
          <w:sz w:val="28"/>
          <w:szCs w:val="28"/>
        </w:rPr>
        <w:t xml:space="preserve">55 </w:t>
      </w:r>
    </w:p>
    <w:p w14:paraId="1BEB6754" w14:textId="26D61A88" w:rsidR="0038740D" w:rsidRPr="000B1F81" w:rsidRDefault="0038740D" w:rsidP="008150EB">
      <w:pPr>
        <w:spacing w:line="360" w:lineRule="auto"/>
        <w:jc w:val="both"/>
        <w:rPr>
          <w:rFonts w:ascii="Times New Roman" w:eastAsia="Calibri" w:hAnsi="Times New Roman"/>
          <w:sz w:val="28"/>
          <w:szCs w:val="28"/>
        </w:rPr>
      </w:pPr>
      <w:r w:rsidRPr="000B1F81">
        <w:rPr>
          <w:rFonts w:ascii="Times New Roman" w:eastAsia="Calibri" w:hAnsi="Times New Roman"/>
          <w:b/>
          <w:sz w:val="28"/>
          <w:szCs w:val="28"/>
        </w:rPr>
        <w:t>ВИСНОВКИ</w:t>
      </w:r>
      <w:r w:rsidR="00CD0C64" w:rsidRPr="000B1F81">
        <w:rPr>
          <w:rFonts w:ascii="Times New Roman" w:eastAsia="Calibri" w:hAnsi="Times New Roman"/>
          <w:sz w:val="28"/>
          <w:szCs w:val="28"/>
        </w:rPr>
        <w:t xml:space="preserve"> …………………………………………………………………….56</w:t>
      </w:r>
    </w:p>
    <w:p w14:paraId="1BEB6755" w14:textId="77777777" w:rsidR="0038740D" w:rsidRPr="000B1F81" w:rsidRDefault="0038740D" w:rsidP="008150EB">
      <w:pPr>
        <w:spacing w:line="360" w:lineRule="auto"/>
        <w:jc w:val="both"/>
        <w:rPr>
          <w:rFonts w:ascii="Times New Roman" w:eastAsia="Calibri" w:hAnsi="Times New Roman"/>
          <w:sz w:val="28"/>
          <w:szCs w:val="28"/>
        </w:rPr>
      </w:pPr>
      <w:r w:rsidRPr="000B1F81">
        <w:rPr>
          <w:rFonts w:ascii="Times New Roman" w:eastAsia="Calibri" w:hAnsi="Times New Roman"/>
          <w:b/>
          <w:sz w:val="28"/>
          <w:szCs w:val="28"/>
        </w:rPr>
        <w:t>СПИСОК ВИКОРИСТАНИХ ДЖЕРЕЛ</w:t>
      </w:r>
      <w:r w:rsidR="00CD0C64" w:rsidRPr="000B1F81">
        <w:rPr>
          <w:rFonts w:ascii="Times New Roman" w:eastAsia="Calibri" w:hAnsi="Times New Roman"/>
          <w:sz w:val="28"/>
          <w:szCs w:val="28"/>
        </w:rPr>
        <w:t xml:space="preserve">  ...………………………………….58</w:t>
      </w:r>
    </w:p>
    <w:p w14:paraId="1BEB6756" w14:textId="77777777" w:rsidR="0038740D" w:rsidRPr="000B1F81" w:rsidRDefault="0038740D" w:rsidP="008150EB">
      <w:pPr>
        <w:spacing w:line="360" w:lineRule="auto"/>
        <w:jc w:val="both"/>
        <w:rPr>
          <w:rFonts w:ascii="Times New Roman" w:eastAsia="Calibri" w:hAnsi="Times New Roman"/>
          <w:sz w:val="28"/>
          <w:szCs w:val="28"/>
        </w:rPr>
      </w:pPr>
      <w:r w:rsidRPr="000B1F81">
        <w:rPr>
          <w:rFonts w:ascii="Times New Roman" w:eastAsia="Calibri" w:hAnsi="Times New Roman"/>
          <w:b/>
          <w:sz w:val="28"/>
          <w:szCs w:val="28"/>
        </w:rPr>
        <w:t>ДОДАТКИ</w:t>
      </w:r>
      <w:r w:rsidR="00CD0C64" w:rsidRPr="000B1F81">
        <w:rPr>
          <w:rFonts w:ascii="Times New Roman" w:eastAsia="Calibri" w:hAnsi="Times New Roman"/>
          <w:sz w:val="28"/>
          <w:szCs w:val="28"/>
        </w:rPr>
        <w:t xml:space="preserve"> …………………………………………………………………...….67</w:t>
      </w:r>
    </w:p>
    <w:p w14:paraId="1BEB6757" w14:textId="77777777" w:rsidR="00043A8F" w:rsidRPr="000B1F81" w:rsidRDefault="00043A8F">
      <w:pPr>
        <w:rPr>
          <w:rFonts w:ascii="Times New Roman" w:hAnsi="Times New Roman"/>
          <w:sz w:val="28"/>
          <w:szCs w:val="28"/>
        </w:rPr>
      </w:pPr>
      <w:r w:rsidRPr="000B1F81">
        <w:rPr>
          <w:rFonts w:ascii="Times New Roman" w:hAnsi="Times New Roman"/>
          <w:sz w:val="28"/>
          <w:szCs w:val="28"/>
        </w:rPr>
        <w:br w:type="page"/>
      </w:r>
    </w:p>
    <w:p w14:paraId="1BEB6759" w14:textId="199FF777" w:rsidR="00EE5F73" w:rsidRPr="00E83FC9" w:rsidRDefault="00EE5F73" w:rsidP="00E83FC9">
      <w:pPr>
        <w:autoSpaceDE w:val="0"/>
        <w:autoSpaceDN w:val="0"/>
        <w:adjustRightInd w:val="0"/>
        <w:spacing w:line="360" w:lineRule="auto"/>
        <w:jc w:val="center"/>
        <w:rPr>
          <w:rFonts w:ascii="Times New Roman" w:hAnsi="Times New Roman"/>
          <w:b/>
          <w:color w:val="000000" w:themeColor="text1"/>
          <w:sz w:val="28"/>
          <w:szCs w:val="28"/>
        </w:rPr>
      </w:pPr>
      <w:r w:rsidRPr="000B1F81">
        <w:rPr>
          <w:rFonts w:ascii="Times New Roman" w:hAnsi="Times New Roman"/>
          <w:b/>
          <w:color w:val="000000" w:themeColor="text1"/>
          <w:sz w:val="28"/>
          <w:szCs w:val="28"/>
        </w:rPr>
        <w:lastRenderedPageBreak/>
        <w:t>ВСТУП</w:t>
      </w:r>
    </w:p>
    <w:p w14:paraId="1BEB675A" w14:textId="2FDEAB37" w:rsidR="00EE5F73" w:rsidRPr="000B1F81" w:rsidRDefault="00EE5F73" w:rsidP="00B009EE">
      <w:pPr>
        <w:autoSpaceDE w:val="0"/>
        <w:autoSpaceDN w:val="0"/>
        <w:adjustRightInd w:val="0"/>
        <w:spacing w:line="360" w:lineRule="auto"/>
        <w:ind w:firstLine="709"/>
        <w:jc w:val="both"/>
        <w:rPr>
          <w:rFonts w:ascii="Times New Roman" w:hAnsi="Times New Roman"/>
          <w:color w:val="000000" w:themeColor="text1"/>
          <w:sz w:val="28"/>
          <w:szCs w:val="28"/>
        </w:rPr>
      </w:pPr>
      <w:r w:rsidRPr="000B1F81">
        <w:rPr>
          <w:rFonts w:ascii="Times New Roman" w:hAnsi="Times New Roman"/>
          <w:b/>
          <w:color w:val="000000" w:themeColor="text1"/>
          <w:sz w:val="28"/>
          <w:szCs w:val="28"/>
        </w:rPr>
        <w:t>Актуальність дослідження.</w:t>
      </w:r>
      <w:r w:rsidRPr="000B1F81">
        <w:rPr>
          <w:rFonts w:ascii="Times New Roman" w:hAnsi="Times New Roman"/>
          <w:color w:val="000000" w:themeColor="text1"/>
          <w:sz w:val="28"/>
          <w:szCs w:val="28"/>
        </w:rPr>
        <w:t xml:space="preserve"> Запропонована тематика особливо стосується як майбутніх офіцерів-прикордонників, так і офіцерів інших структур і відомств, адже комунікативний потенціал формується протягом всього життя, і його рівень розвитку напряму залежить від самої людини. Це дослідження дає нам необхідну інформацію про те, що таке комунікативний потенціал та його рівні, як з</w:t>
      </w:r>
      <w:r w:rsidR="00E83FC9">
        <w:rPr>
          <w:rFonts w:ascii="Times New Roman" w:hAnsi="Times New Roman"/>
          <w:color w:val="000000" w:themeColor="text1"/>
          <w:sz w:val="28"/>
          <w:szCs w:val="28"/>
        </w:rPr>
        <w:t>’</w:t>
      </w:r>
      <w:r w:rsidRPr="000B1F81">
        <w:rPr>
          <w:rFonts w:ascii="Times New Roman" w:hAnsi="Times New Roman"/>
          <w:color w:val="000000" w:themeColor="text1"/>
          <w:sz w:val="28"/>
          <w:szCs w:val="28"/>
        </w:rPr>
        <w:t xml:space="preserve">ясувати свій рівень розвитку і що потрібно робити для того, щоб його збільшити, за допомогою наданих рекомендацій. </w:t>
      </w:r>
    </w:p>
    <w:p w14:paraId="1BEB675B" w14:textId="77777777" w:rsidR="00EE5F73" w:rsidRPr="000B1F81" w:rsidRDefault="00EE5F73" w:rsidP="00B009EE">
      <w:pPr>
        <w:autoSpaceDE w:val="0"/>
        <w:autoSpaceDN w:val="0"/>
        <w:adjustRightInd w:val="0"/>
        <w:spacing w:line="360" w:lineRule="auto"/>
        <w:ind w:firstLine="709"/>
        <w:jc w:val="both"/>
        <w:rPr>
          <w:rFonts w:ascii="Times New Roman" w:hAnsi="Times New Roman"/>
          <w:color w:val="000000" w:themeColor="text1"/>
          <w:sz w:val="28"/>
          <w:szCs w:val="28"/>
        </w:rPr>
      </w:pPr>
      <w:r w:rsidRPr="000B1F81">
        <w:rPr>
          <w:rFonts w:ascii="Times New Roman" w:hAnsi="Times New Roman"/>
          <w:color w:val="000000" w:themeColor="text1"/>
          <w:sz w:val="28"/>
          <w:szCs w:val="28"/>
        </w:rPr>
        <w:t>Також ця тематика тісно переплітається з роботою офіцера-прикордонника. Адже саме вміння донести до підлеглого особового складу необхідну інформацію впевнено, чітко та без пауз - означає 80% успіху офіцера. Через певний проміжок часу, коли курсант стане офіцером-прикордонником, його кожен день буде починатись з привітання підлеглого особового складу, інформування та доведення необхідної інформації. Спілкування з вищим керівництвом має бути бездоганне і чітке. Навіть у цивільному житті ви будете почувати себе куди більш впевненим і готовим висловити власну точку зору і досягти поставленої цілі.</w:t>
      </w:r>
    </w:p>
    <w:p w14:paraId="1BEB675D" w14:textId="567D1AE1" w:rsidR="00EE5F73" w:rsidRPr="00E83FC9" w:rsidRDefault="00EE5F73" w:rsidP="00E83FC9">
      <w:pPr>
        <w:autoSpaceDE w:val="0"/>
        <w:autoSpaceDN w:val="0"/>
        <w:adjustRightInd w:val="0"/>
        <w:spacing w:line="360" w:lineRule="auto"/>
        <w:ind w:firstLine="709"/>
        <w:jc w:val="both"/>
        <w:rPr>
          <w:rFonts w:ascii="Times New Roman" w:hAnsi="Times New Roman"/>
          <w:color w:val="000000" w:themeColor="text1"/>
          <w:sz w:val="28"/>
          <w:szCs w:val="28"/>
        </w:rPr>
      </w:pPr>
      <w:r w:rsidRPr="000B1F81">
        <w:rPr>
          <w:rFonts w:ascii="Times New Roman" w:hAnsi="Times New Roman"/>
          <w:b/>
          <w:color w:val="000000" w:themeColor="text1"/>
          <w:sz w:val="28"/>
          <w:szCs w:val="28"/>
        </w:rPr>
        <w:t>Об</w:t>
      </w:r>
      <w:r w:rsidR="00E83FC9">
        <w:rPr>
          <w:rFonts w:ascii="Times New Roman" w:hAnsi="Times New Roman"/>
          <w:b/>
          <w:color w:val="000000" w:themeColor="text1"/>
          <w:sz w:val="28"/>
          <w:szCs w:val="28"/>
        </w:rPr>
        <w:t>’</w:t>
      </w:r>
      <w:r w:rsidRPr="000B1F81">
        <w:rPr>
          <w:rFonts w:ascii="Times New Roman" w:hAnsi="Times New Roman"/>
          <w:b/>
          <w:color w:val="000000" w:themeColor="text1"/>
          <w:sz w:val="28"/>
          <w:szCs w:val="28"/>
        </w:rPr>
        <w:t>єкт</w:t>
      </w:r>
      <w:r w:rsidR="00E83FC9" w:rsidRPr="00E83FC9">
        <w:rPr>
          <w:rFonts w:ascii="Times New Roman" w:hAnsi="Times New Roman"/>
          <w:b/>
          <w:color w:val="000000" w:themeColor="text1"/>
          <w:sz w:val="28"/>
          <w:szCs w:val="28"/>
          <w:lang w:val="ru-RU"/>
        </w:rPr>
        <w:t>ом</w:t>
      </w:r>
      <w:r w:rsidRPr="000B1F81">
        <w:rPr>
          <w:rFonts w:ascii="Times New Roman" w:hAnsi="Times New Roman"/>
          <w:b/>
          <w:color w:val="000000" w:themeColor="text1"/>
          <w:sz w:val="28"/>
          <w:szCs w:val="28"/>
        </w:rPr>
        <w:t xml:space="preserve"> дослідження</w:t>
      </w:r>
      <w:r w:rsidRPr="000B1F81">
        <w:rPr>
          <w:rFonts w:ascii="Times New Roman" w:hAnsi="Times New Roman"/>
          <w:color w:val="000000" w:themeColor="text1"/>
          <w:sz w:val="28"/>
          <w:szCs w:val="28"/>
        </w:rPr>
        <w:t xml:space="preserve"> </w:t>
      </w:r>
      <w:r w:rsidR="00E83FC9">
        <w:rPr>
          <w:rFonts w:ascii="Times New Roman" w:hAnsi="Times New Roman"/>
          <w:color w:val="000000" w:themeColor="text1"/>
          <w:sz w:val="28"/>
          <w:szCs w:val="28"/>
        </w:rPr>
        <w:t xml:space="preserve">виступає </w:t>
      </w:r>
      <w:r w:rsidRPr="000B1F81">
        <w:rPr>
          <w:rFonts w:ascii="Times New Roman" w:hAnsi="Times New Roman"/>
          <w:color w:val="000000" w:themeColor="text1"/>
          <w:sz w:val="28"/>
          <w:szCs w:val="28"/>
        </w:rPr>
        <w:t>комунікативний потенціал особистості</w:t>
      </w:r>
      <w:r w:rsidR="00E83FC9">
        <w:rPr>
          <w:rFonts w:ascii="Times New Roman" w:hAnsi="Times New Roman"/>
          <w:color w:val="000000" w:themeColor="text1"/>
          <w:sz w:val="28"/>
          <w:szCs w:val="28"/>
        </w:rPr>
        <w:t xml:space="preserve">, а </w:t>
      </w:r>
      <w:r w:rsidR="00E83FC9">
        <w:rPr>
          <w:rFonts w:ascii="Times New Roman" w:hAnsi="Times New Roman"/>
          <w:b/>
          <w:color w:val="000000" w:themeColor="text1"/>
          <w:sz w:val="28"/>
          <w:szCs w:val="28"/>
        </w:rPr>
        <w:t>п</w:t>
      </w:r>
      <w:r w:rsidRPr="000B1F81">
        <w:rPr>
          <w:rFonts w:ascii="Times New Roman" w:hAnsi="Times New Roman"/>
          <w:b/>
          <w:color w:val="000000" w:themeColor="text1"/>
          <w:sz w:val="28"/>
          <w:szCs w:val="28"/>
        </w:rPr>
        <w:t>редмет</w:t>
      </w:r>
      <w:r w:rsidR="00E83FC9">
        <w:rPr>
          <w:rFonts w:ascii="Times New Roman" w:hAnsi="Times New Roman"/>
          <w:b/>
          <w:color w:val="000000" w:themeColor="text1"/>
          <w:sz w:val="28"/>
          <w:szCs w:val="28"/>
        </w:rPr>
        <w:t>ом</w:t>
      </w:r>
      <w:r w:rsidRPr="000B1F81">
        <w:rPr>
          <w:rFonts w:ascii="Times New Roman" w:hAnsi="Times New Roman"/>
          <w:b/>
          <w:color w:val="000000" w:themeColor="text1"/>
          <w:sz w:val="28"/>
          <w:szCs w:val="28"/>
        </w:rPr>
        <w:t xml:space="preserve"> дослідження</w:t>
      </w:r>
      <w:r w:rsidRPr="000B1F81">
        <w:rPr>
          <w:rFonts w:ascii="Times New Roman" w:hAnsi="Times New Roman"/>
          <w:color w:val="000000" w:themeColor="text1"/>
          <w:sz w:val="28"/>
          <w:szCs w:val="28"/>
        </w:rPr>
        <w:t xml:space="preserve"> - особливості р</w:t>
      </w:r>
      <w:r w:rsidRPr="000B1F81">
        <w:rPr>
          <w:rFonts w:ascii="Times New Roman" w:hAnsi="Times New Roman"/>
          <w:sz w:val="28"/>
          <w:szCs w:val="28"/>
        </w:rPr>
        <w:t>озвитку комунікативного потенціалу майбутнього офіцера-прикордонника.</w:t>
      </w:r>
    </w:p>
    <w:p w14:paraId="1BEB675E" w14:textId="03DB5E6A" w:rsidR="00EE5F73" w:rsidRPr="000B1F81" w:rsidRDefault="00EE5F73" w:rsidP="00B009EE">
      <w:pPr>
        <w:autoSpaceDE w:val="0"/>
        <w:autoSpaceDN w:val="0"/>
        <w:adjustRightInd w:val="0"/>
        <w:spacing w:line="360" w:lineRule="auto"/>
        <w:ind w:firstLine="709"/>
        <w:jc w:val="both"/>
        <w:rPr>
          <w:rFonts w:ascii="Times New Roman" w:hAnsi="Times New Roman"/>
          <w:color w:val="000000" w:themeColor="text1"/>
          <w:sz w:val="28"/>
          <w:szCs w:val="28"/>
        </w:rPr>
      </w:pPr>
      <w:r w:rsidRPr="000B1F81">
        <w:rPr>
          <w:rFonts w:ascii="Times New Roman" w:hAnsi="Times New Roman"/>
          <w:b/>
          <w:color w:val="000000" w:themeColor="text1"/>
          <w:sz w:val="28"/>
          <w:szCs w:val="28"/>
        </w:rPr>
        <w:t>Мет</w:t>
      </w:r>
      <w:r w:rsidR="00E83FC9">
        <w:rPr>
          <w:rFonts w:ascii="Times New Roman" w:hAnsi="Times New Roman"/>
          <w:b/>
          <w:color w:val="000000" w:themeColor="text1"/>
          <w:sz w:val="28"/>
          <w:szCs w:val="28"/>
        </w:rPr>
        <w:t>ою</w:t>
      </w:r>
      <w:r w:rsidRPr="000B1F81">
        <w:rPr>
          <w:rFonts w:ascii="Times New Roman" w:hAnsi="Times New Roman"/>
          <w:b/>
          <w:color w:val="000000" w:themeColor="text1"/>
          <w:sz w:val="28"/>
          <w:szCs w:val="28"/>
        </w:rPr>
        <w:t xml:space="preserve"> дослідження</w:t>
      </w:r>
      <w:r w:rsidR="00E83FC9">
        <w:rPr>
          <w:rFonts w:ascii="Times New Roman" w:hAnsi="Times New Roman"/>
          <w:color w:val="000000" w:themeColor="text1"/>
          <w:sz w:val="28"/>
          <w:szCs w:val="28"/>
        </w:rPr>
        <w:t xml:space="preserve"> є теоретичне та емпіричне вивчення </w:t>
      </w:r>
      <w:r w:rsidRPr="000B1F81">
        <w:rPr>
          <w:rFonts w:ascii="Times New Roman" w:eastAsia="Times New Roman" w:hAnsi="Times New Roman"/>
          <w:color w:val="000000" w:themeColor="text1"/>
          <w:sz w:val="28"/>
          <w:szCs w:val="28"/>
          <w:lang w:eastAsia="ru-RU"/>
        </w:rPr>
        <w:t>особливост</w:t>
      </w:r>
      <w:r w:rsidR="00E83FC9">
        <w:rPr>
          <w:rFonts w:ascii="Times New Roman" w:eastAsia="Times New Roman" w:hAnsi="Times New Roman"/>
          <w:color w:val="000000" w:themeColor="text1"/>
          <w:sz w:val="28"/>
          <w:szCs w:val="28"/>
          <w:lang w:eastAsia="ru-RU"/>
        </w:rPr>
        <w:t>ей</w:t>
      </w:r>
      <w:r w:rsidRPr="000B1F81">
        <w:rPr>
          <w:rFonts w:ascii="Times New Roman" w:eastAsia="Times New Roman" w:hAnsi="Times New Roman"/>
          <w:color w:val="000000" w:themeColor="text1"/>
          <w:sz w:val="28"/>
          <w:szCs w:val="28"/>
          <w:lang w:eastAsia="ru-RU"/>
        </w:rPr>
        <w:t xml:space="preserve"> </w:t>
      </w:r>
      <w:r w:rsidRPr="000B1F81">
        <w:rPr>
          <w:rFonts w:ascii="Times New Roman" w:hAnsi="Times New Roman"/>
          <w:color w:val="000000" w:themeColor="text1"/>
          <w:sz w:val="28"/>
          <w:szCs w:val="28"/>
        </w:rPr>
        <w:t>р</w:t>
      </w:r>
      <w:r w:rsidRPr="000B1F81">
        <w:rPr>
          <w:rFonts w:ascii="Times New Roman" w:hAnsi="Times New Roman"/>
          <w:sz w:val="28"/>
          <w:szCs w:val="28"/>
        </w:rPr>
        <w:t>озвитку комунікативного потенціалу майбутн</w:t>
      </w:r>
      <w:r w:rsidR="00E83FC9">
        <w:rPr>
          <w:rFonts w:ascii="Times New Roman" w:hAnsi="Times New Roman"/>
          <w:sz w:val="28"/>
          <w:szCs w:val="28"/>
        </w:rPr>
        <w:t>іх</w:t>
      </w:r>
      <w:r w:rsidRPr="000B1F81">
        <w:rPr>
          <w:rFonts w:ascii="Times New Roman" w:hAnsi="Times New Roman"/>
          <w:sz w:val="28"/>
          <w:szCs w:val="28"/>
        </w:rPr>
        <w:t xml:space="preserve"> офіцер</w:t>
      </w:r>
      <w:r w:rsidR="00E83FC9">
        <w:rPr>
          <w:rFonts w:ascii="Times New Roman" w:hAnsi="Times New Roman"/>
          <w:sz w:val="28"/>
          <w:szCs w:val="28"/>
        </w:rPr>
        <w:t>ів</w:t>
      </w:r>
      <w:r w:rsidRPr="000B1F81">
        <w:rPr>
          <w:rFonts w:ascii="Times New Roman" w:hAnsi="Times New Roman"/>
          <w:sz w:val="28"/>
          <w:szCs w:val="28"/>
        </w:rPr>
        <w:t>-прикордонник</w:t>
      </w:r>
      <w:r w:rsidR="00E83FC9">
        <w:rPr>
          <w:rFonts w:ascii="Times New Roman" w:hAnsi="Times New Roman"/>
          <w:sz w:val="28"/>
          <w:szCs w:val="28"/>
        </w:rPr>
        <w:t>ів</w:t>
      </w:r>
      <w:r w:rsidRPr="000B1F81">
        <w:rPr>
          <w:rFonts w:ascii="Times New Roman" w:hAnsi="Times New Roman"/>
          <w:color w:val="000000" w:themeColor="text1"/>
          <w:sz w:val="28"/>
          <w:szCs w:val="28"/>
        </w:rPr>
        <w:t>.</w:t>
      </w:r>
    </w:p>
    <w:p w14:paraId="1BEB675F" w14:textId="6C4018C5" w:rsidR="00EE5F73" w:rsidRPr="00E83FC9" w:rsidRDefault="00EE5F73" w:rsidP="00B009EE">
      <w:pPr>
        <w:autoSpaceDE w:val="0"/>
        <w:autoSpaceDN w:val="0"/>
        <w:adjustRightInd w:val="0"/>
        <w:spacing w:line="360" w:lineRule="auto"/>
        <w:ind w:firstLine="709"/>
        <w:jc w:val="both"/>
        <w:rPr>
          <w:rFonts w:ascii="Times New Roman" w:hAnsi="Times New Roman"/>
          <w:b/>
          <w:bCs/>
          <w:iCs/>
          <w:color w:val="000000" w:themeColor="text1"/>
          <w:sz w:val="28"/>
          <w:szCs w:val="28"/>
        </w:rPr>
      </w:pPr>
      <w:r w:rsidRPr="00E83FC9">
        <w:rPr>
          <w:rFonts w:ascii="Times New Roman" w:hAnsi="Times New Roman"/>
          <w:b/>
          <w:bCs/>
          <w:color w:val="000000" w:themeColor="text1"/>
          <w:sz w:val="28"/>
          <w:szCs w:val="28"/>
        </w:rPr>
        <w:t>Відповідно до мети</w:t>
      </w:r>
      <w:r w:rsidR="00E83FC9">
        <w:rPr>
          <w:rFonts w:ascii="Times New Roman" w:hAnsi="Times New Roman"/>
          <w:b/>
          <w:bCs/>
          <w:color w:val="000000" w:themeColor="text1"/>
          <w:sz w:val="28"/>
          <w:szCs w:val="28"/>
        </w:rPr>
        <w:t>, нами</w:t>
      </w:r>
      <w:r w:rsidRPr="00E83FC9">
        <w:rPr>
          <w:rFonts w:ascii="Times New Roman" w:hAnsi="Times New Roman"/>
          <w:b/>
          <w:bCs/>
          <w:color w:val="000000" w:themeColor="text1"/>
          <w:sz w:val="28"/>
          <w:szCs w:val="28"/>
        </w:rPr>
        <w:t xml:space="preserve"> визначено такі </w:t>
      </w:r>
      <w:r w:rsidRPr="00E83FC9">
        <w:rPr>
          <w:rFonts w:ascii="Times New Roman" w:hAnsi="Times New Roman"/>
          <w:b/>
          <w:bCs/>
          <w:iCs/>
          <w:color w:val="000000" w:themeColor="text1"/>
          <w:sz w:val="28"/>
          <w:szCs w:val="28"/>
        </w:rPr>
        <w:t>завдання дослідження:</w:t>
      </w:r>
    </w:p>
    <w:p w14:paraId="1BEB6760" w14:textId="04F6DC9C" w:rsidR="00EE5F73" w:rsidRDefault="008B68EB" w:rsidP="008B68EB">
      <w:pPr>
        <w:pStyle w:val="a3"/>
        <w:numPr>
          <w:ilvl w:val="0"/>
          <w:numId w:val="22"/>
        </w:numPr>
        <w:autoSpaceDE w:val="0"/>
        <w:autoSpaceDN w:val="0"/>
        <w:adjustRightInd w:val="0"/>
        <w:spacing w:line="360" w:lineRule="auto"/>
        <w:ind w:left="0" w:firstLine="360"/>
        <w:jc w:val="both"/>
        <w:rPr>
          <w:rFonts w:ascii="Times New Roman" w:hAnsi="Times New Roman"/>
          <w:sz w:val="28"/>
          <w:szCs w:val="28"/>
        </w:rPr>
      </w:pPr>
      <w:r>
        <w:rPr>
          <w:rFonts w:ascii="Times New Roman" w:hAnsi="Times New Roman"/>
          <w:color w:val="000000" w:themeColor="text1"/>
          <w:sz w:val="28"/>
          <w:szCs w:val="28"/>
        </w:rPr>
        <w:t>з</w:t>
      </w:r>
      <w:r w:rsidR="00EE5F73" w:rsidRPr="008B68EB">
        <w:rPr>
          <w:rFonts w:ascii="Times New Roman" w:hAnsi="Times New Roman"/>
          <w:color w:val="000000" w:themeColor="text1"/>
          <w:sz w:val="28"/>
          <w:szCs w:val="28"/>
        </w:rPr>
        <w:t>дійснити теоретичний аналіз р</w:t>
      </w:r>
      <w:r w:rsidR="00EE5F73" w:rsidRPr="008B68EB">
        <w:rPr>
          <w:rFonts w:ascii="Times New Roman" w:hAnsi="Times New Roman"/>
          <w:sz w:val="28"/>
          <w:szCs w:val="28"/>
        </w:rPr>
        <w:t>озвитку комунікативного потенціалу майбутнього офіцера-прикордонника</w:t>
      </w:r>
      <w:r>
        <w:rPr>
          <w:rFonts w:ascii="Times New Roman" w:hAnsi="Times New Roman"/>
          <w:sz w:val="28"/>
          <w:szCs w:val="28"/>
        </w:rPr>
        <w:t xml:space="preserve"> у сучасній психології.</w:t>
      </w:r>
    </w:p>
    <w:p w14:paraId="224171E2" w14:textId="77777777" w:rsidR="00026E50" w:rsidRPr="00026E50" w:rsidRDefault="00026E50" w:rsidP="00026E50">
      <w:pPr>
        <w:pStyle w:val="a3"/>
        <w:numPr>
          <w:ilvl w:val="0"/>
          <w:numId w:val="22"/>
        </w:numPr>
        <w:autoSpaceDE w:val="0"/>
        <w:autoSpaceDN w:val="0"/>
        <w:adjustRightInd w:val="0"/>
        <w:spacing w:line="360" w:lineRule="auto"/>
        <w:ind w:left="0" w:firstLine="360"/>
        <w:jc w:val="both"/>
        <w:rPr>
          <w:rFonts w:ascii="Times New Roman" w:hAnsi="Times New Roman"/>
          <w:sz w:val="28"/>
          <w:szCs w:val="28"/>
        </w:rPr>
      </w:pPr>
      <w:r>
        <w:rPr>
          <w:rFonts w:ascii="Times New Roman" w:hAnsi="Times New Roman"/>
          <w:color w:val="000000" w:themeColor="text1"/>
          <w:sz w:val="28"/>
          <w:szCs w:val="28"/>
        </w:rPr>
        <w:t xml:space="preserve">підібрати діагностичний інструментарій та </w:t>
      </w:r>
      <w:r w:rsidR="00EE5F73" w:rsidRPr="008B68EB">
        <w:rPr>
          <w:rFonts w:ascii="Times New Roman" w:hAnsi="Times New Roman"/>
          <w:color w:val="000000" w:themeColor="text1"/>
          <w:sz w:val="28"/>
          <w:szCs w:val="28"/>
        </w:rPr>
        <w:t xml:space="preserve">провести емпіричне дослідження </w:t>
      </w:r>
      <w:r w:rsidR="00EE5F73" w:rsidRPr="008B68EB">
        <w:rPr>
          <w:rFonts w:ascii="Times New Roman" w:hAnsi="Times New Roman"/>
          <w:sz w:val="28"/>
          <w:szCs w:val="28"/>
        </w:rPr>
        <w:t>комунікативного потенціалу майбутн</w:t>
      </w:r>
      <w:r>
        <w:rPr>
          <w:rFonts w:ascii="Times New Roman" w:hAnsi="Times New Roman"/>
          <w:sz w:val="28"/>
          <w:szCs w:val="28"/>
        </w:rPr>
        <w:t>іх</w:t>
      </w:r>
      <w:r w:rsidR="00EE5F73" w:rsidRPr="008B68EB">
        <w:rPr>
          <w:rFonts w:ascii="Times New Roman" w:hAnsi="Times New Roman"/>
          <w:sz w:val="28"/>
          <w:szCs w:val="28"/>
        </w:rPr>
        <w:t xml:space="preserve"> офіцер</w:t>
      </w:r>
      <w:r>
        <w:rPr>
          <w:rFonts w:ascii="Times New Roman" w:hAnsi="Times New Roman"/>
          <w:sz w:val="28"/>
          <w:szCs w:val="28"/>
        </w:rPr>
        <w:t>ів</w:t>
      </w:r>
      <w:r w:rsidR="00EE5F73" w:rsidRPr="008B68EB">
        <w:rPr>
          <w:rFonts w:ascii="Times New Roman" w:hAnsi="Times New Roman"/>
          <w:sz w:val="28"/>
          <w:szCs w:val="28"/>
        </w:rPr>
        <w:t>-прикордонник</w:t>
      </w:r>
      <w:r>
        <w:rPr>
          <w:rFonts w:ascii="Times New Roman" w:hAnsi="Times New Roman"/>
          <w:sz w:val="28"/>
          <w:szCs w:val="28"/>
        </w:rPr>
        <w:t>ів</w:t>
      </w:r>
      <w:r w:rsidR="00EE5F73" w:rsidRPr="008B68EB">
        <w:rPr>
          <w:rFonts w:ascii="Times New Roman" w:hAnsi="Times New Roman"/>
          <w:color w:val="000000" w:themeColor="text1"/>
          <w:sz w:val="28"/>
          <w:szCs w:val="28"/>
        </w:rPr>
        <w:t>.</w:t>
      </w:r>
    </w:p>
    <w:p w14:paraId="1BEB6762" w14:textId="6DAA55C7" w:rsidR="00EE5F73" w:rsidRPr="00026E50" w:rsidRDefault="00026E50" w:rsidP="00026E50">
      <w:pPr>
        <w:pStyle w:val="a3"/>
        <w:numPr>
          <w:ilvl w:val="0"/>
          <w:numId w:val="22"/>
        </w:numPr>
        <w:autoSpaceDE w:val="0"/>
        <w:autoSpaceDN w:val="0"/>
        <w:adjustRightInd w:val="0"/>
        <w:spacing w:line="360" w:lineRule="auto"/>
        <w:ind w:left="0" w:firstLine="360"/>
        <w:jc w:val="both"/>
        <w:rPr>
          <w:rFonts w:ascii="Times New Roman" w:hAnsi="Times New Roman"/>
          <w:sz w:val="28"/>
          <w:szCs w:val="28"/>
        </w:rPr>
      </w:pPr>
      <w:r>
        <w:rPr>
          <w:rFonts w:ascii="Times New Roman" w:hAnsi="Times New Roman"/>
          <w:color w:val="000000" w:themeColor="text1"/>
          <w:sz w:val="28"/>
          <w:szCs w:val="28"/>
        </w:rPr>
        <w:lastRenderedPageBreak/>
        <w:t xml:space="preserve">сформувати </w:t>
      </w:r>
      <w:r w:rsidR="00EE5F73" w:rsidRPr="00026E50">
        <w:rPr>
          <w:rFonts w:ascii="Times New Roman" w:hAnsi="Times New Roman"/>
          <w:color w:val="000000" w:themeColor="text1"/>
          <w:sz w:val="28"/>
          <w:szCs w:val="28"/>
        </w:rPr>
        <w:t>рекомендації психологам та педагогам щодо роботи з курсантами, що мають низький та середній рівень розвитку комунікативного потенціалу</w:t>
      </w:r>
      <w:r>
        <w:rPr>
          <w:rFonts w:ascii="Times New Roman" w:hAnsi="Times New Roman"/>
          <w:color w:val="000000" w:themeColor="text1"/>
          <w:sz w:val="28"/>
          <w:szCs w:val="28"/>
        </w:rPr>
        <w:t xml:space="preserve"> щодо його підвищення</w:t>
      </w:r>
      <w:r w:rsidR="00EE5F73" w:rsidRPr="00026E50">
        <w:rPr>
          <w:rFonts w:ascii="Times New Roman" w:hAnsi="Times New Roman"/>
          <w:color w:val="000000" w:themeColor="text1"/>
          <w:sz w:val="28"/>
          <w:szCs w:val="28"/>
        </w:rPr>
        <w:t>.</w:t>
      </w:r>
    </w:p>
    <w:p w14:paraId="1BEB6763" w14:textId="05D90E26" w:rsidR="00EE5F73" w:rsidRPr="000B1F81" w:rsidRDefault="00EE5F73" w:rsidP="00B009EE">
      <w:pPr>
        <w:autoSpaceDE w:val="0"/>
        <w:autoSpaceDN w:val="0"/>
        <w:adjustRightInd w:val="0"/>
        <w:spacing w:line="360" w:lineRule="auto"/>
        <w:ind w:firstLine="709"/>
        <w:jc w:val="both"/>
        <w:rPr>
          <w:rFonts w:ascii="Times New Roman" w:hAnsi="Times New Roman"/>
          <w:bCs/>
          <w:color w:val="000000" w:themeColor="text1"/>
          <w:sz w:val="28"/>
          <w:szCs w:val="28"/>
        </w:rPr>
      </w:pPr>
      <w:r w:rsidRPr="000B1F81">
        <w:rPr>
          <w:rFonts w:ascii="Times New Roman" w:hAnsi="Times New Roman"/>
          <w:color w:val="000000" w:themeColor="text1"/>
          <w:sz w:val="28"/>
          <w:szCs w:val="28"/>
        </w:rPr>
        <w:t>Для розв</w:t>
      </w:r>
      <w:r w:rsidR="00E83FC9">
        <w:rPr>
          <w:rFonts w:ascii="Times New Roman" w:hAnsi="Times New Roman"/>
          <w:color w:val="000000" w:themeColor="text1"/>
          <w:sz w:val="28"/>
          <w:szCs w:val="28"/>
        </w:rPr>
        <w:t>’</w:t>
      </w:r>
      <w:r w:rsidRPr="000B1F81">
        <w:rPr>
          <w:rFonts w:ascii="Times New Roman" w:hAnsi="Times New Roman"/>
          <w:color w:val="000000" w:themeColor="text1"/>
          <w:sz w:val="28"/>
          <w:szCs w:val="28"/>
        </w:rPr>
        <w:t xml:space="preserve">язання визначених завдань </w:t>
      </w:r>
      <w:r w:rsidR="00C669FF">
        <w:rPr>
          <w:rFonts w:ascii="Times New Roman" w:hAnsi="Times New Roman"/>
          <w:color w:val="000000" w:themeColor="text1"/>
          <w:sz w:val="28"/>
          <w:szCs w:val="28"/>
        </w:rPr>
        <w:t xml:space="preserve">нами </w:t>
      </w:r>
      <w:r w:rsidRPr="000B1F81">
        <w:rPr>
          <w:rFonts w:ascii="Times New Roman" w:hAnsi="Times New Roman"/>
          <w:color w:val="000000" w:themeColor="text1"/>
          <w:sz w:val="28"/>
          <w:szCs w:val="28"/>
        </w:rPr>
        <w:t>використовувався комплекс взаємопов</w:t>
      </w:r>
      <w:r w:rsidR="00E83FC9">
        <w:rPr>
          <w:rFonts w:ascii="Times New Roman" w:hAnsi="Times New Roman"/>
          <w:color w:val="000000" w:themeColor="text1"/>
          <w:sz w:val="28"/>
          <w:szCs w:val="28"/>
        </w:rPr>
        <w:t>’</w:t>
      </w:r>
      <w:r w:rsidRPr="000B1F81">
        <w:rPr>
          <w:rFonts w:ascii="Times New Roman" w:hAnsi="Times New Roman"/>
          <w:color w:val="000000" w:themeColor="text1"/>
          <w:sz w:val="28"/>
          <w:szCs w:val="28"/>
        </w:rPr>
        <w:t>язан</w:t>
      </w:r>
      <w:r w:rsidRPr="000B1F81">
        <w:rPr>
          <w:rFonts w:ascii="Times New Roman" w:hAnsi="Times New Roman"/>
          <w:bCs/>
          <w:color w:val="000000" w:themeColor="text1"/>
          <w:sz w:val="28"/>
          <w:szCs w:val="28"/>
        </w:rPr>
        <w:t xml:space="preserve">их </w:t>
      </w:r>
      <w:r w:rsidRPr="000B1F81">
        <w:rPr>
          <w:rFonts w:ascii="Times New Roman" w:hAnsi="Times New Roman"/>
          <w:b/>
          <w:bCs/>
          <w:color w:val="000000" w:themeColor="text1"/>
          <w:sz w:val="28"/>
          <w:szCs w:val="28"/>
        </w:rPr>
        <w:t>методів дослідження</w:t>
      </w:r>
      <w:r w:rsidRPr="000B1F81">
        <w:rPr>
          <w:rFonts w:ascii="Times New Roman" w:hAnsi="Times New Roman"/>
          <w:bCs/>
          <w:color w:val="000000" w:themeColor="text1"/>
          <w:sz w:val="28"/>
          <w:szCs w:val="28"/>
        </w:rPr>
        <w:t xml:space="preserve">: опитування, тестування, анкетування, опрацювання наукової літератури та використання </w:t>
      </w:r>
      <w:r w:rsidR="004B786F">
        <w:rPr>
          <w:rFonts w:ascii="Times New Roman" w:hAnsi="Times New Roman"/>
          <w:bCs/>
          <w:color w:val="000000" w:themeColor="text1"/>
          <w:sz w:val="28"/>
          <w:szCs w:val="28"/>
        </w:rPr>
        <w:t xml:space="preserve">психодіагностичних </w:t>
      </w:r>
      <w:r w:rsidRPr="000B1F81">
        <w:rPr>
          <w:rFonts w:ascii="Times New Roman" w:hAnsi="Times New Roman"/>
          <w:bCs/>
          <w:color w:val="000000" w:themeColor="text1"/>
          <w:sz w:val="28"/>
          <w:szCs w:val="28"/>
        </w:rPr>
        <w:t>методик, а саме:</w:t>
      </w:r>
    </w:p>
    <w:p w14:paraId="1BEB6764" w14:textId="2C535C4B" w:rsidR="00EE5F73" w:rsidRPr="004B786F" w:rsidRDefault="00EE5F73" w:rsidP="004B786F">
      <w:pPr>
        <w:pStyle w:val="a3"/>
        <w:numPr>
          <w:ilvl w:val="0"/>
          <w:numId w:val="13"/>
        </w:numPr>
        <w:tabs>
          <w:tab w:val="left" w:pos="993"/>
        </w:tabs>
        <w:spacing w:line="360" w:lineRule="auto"/>
        <w:ind w:left="0" w:firstLine="709"/>
        <w:jc w:val="both"/>
        <w:rPr>
          <w:rFonts w:ascii="Times New Roman" w:hAnsi="Times New Roman"/>
          <w:sz w:val="28"/>
          <w:szCs w:val="28"/>
        </w:rPr>
      </w:pPr>
      <w:r w:rsidRPr="004B786F">
        <w:rPr>
          <w:rFonts w:ascii="Times New Roman" w:hAnsi="Times New Roman"/>
          <w:sz w:val="28"/>
          <w:szCs w:val="28"/>
        </w:rPr>
        <w:t xml:space="preserve">Тест </w:t>
      </w:r>
      <w:r w:rsidR="004B786F" w:rsidRPr="004B786F">
        <w:rPr>
          <w:rFonts w:ascii="Times New Roman" w:hAnsi="Times New Roman"/>
          <w:sz w:val="28"/>
          <w:szCs w:val="28"/>
        </w:rPr>
        <w:t>«</w:t>
      </w:r>
      <w:r w:rsidRPr="004B786F">
        <w:rPr>
          <w:rFonts w:ascii="Times New Roman" w:hAnsi="Times New Roman"/>
          <w:sz w:val="28"/>
          <w:szCs w:val="28"/>
        </w:rPr>
        <w:t>Комунікативні вміння</w:t>
      </w:r>
      <w:r w:rsidR="004B786F" w:rsidRPr="004B786F">
        <w:rPr>
          <w:rFonts w:ascii="Times New Roman" w:hAnsi="Times New Roman"/>
          <w:sz w:val="28"/>
          <w:szCs w:val="28"/>
        </w:rPr>
        <w:t>»</w:t>
      </w:r>
      <w:r w:rsidRPr="004B786F">
        <w:rPr>
          <w:rFonts w:ascii="Times New Roman" w:hAnsi="Times New Roman"/>
          <w:sz w:val="28"/>
          <w:szCs w:val="28"/>
        </w:rPr>
        <w:t xml:space="preserve"> (Л. Міхельсон, переклад і адаптація Ю. З. Гільбуха).</w:t>
      </w:r>
    </w:p>
    <w:p w14:paraId="1BEB6765" w14:textId="17780AD3" w:rsidR="00EE5F73" w:rsidRPr="004B786F" w:rsidRDefault="00EE5F73" w:rsidP="004B786F">
      <w:pPr>
        <w:pStyle w:val="a3"/>
        <w:numPr>
          <w:ilvl w:val="0"/>
          <w:numId w:val="13"/>
        </w:numPr>
        <w:tabs>
          <w:tab w:val="left" w:pos="993"/>
        </w:tabs>
        <w:spacing w:line="360" w:lineRule="auto"/>
        <w:ind w:left="0" w:firstLine="709"/>
        <w:jc w:val="both"/>
        <w:rPr>
          <w:rFonts w:ascii="Times New Roman" w:hAnsi="Times New Roman"/>
          <w:sz w:val="28"/>
          <w:szCs w:val="28"/>
        </w:rPr>
      </w:pPr>
      <w:r w:rsidRPr="004B786F">
        <w:rPr>
          <w:rFonts w:ascii="Times New Roman" w:hAnsi="Times New Roman"/>
          <w:sz w:val="28"/>
          <w:szCs w:val="28"/>
        </w:rPr>
        <w:t xml:space="preserve">Тест </w:t>
      </w:r>
      <w:r w:rsidR="004B786F" w:rsidRPr="004B786F">
        <w:rPr>
          <w:rFonts w:ascii="Times New Roman" w:hAnsi="Times New Roman"/>
          <w:sz w:val="28"/>
          <w:szCs w:val="28"/>
        </w:rPr>
        <w:t>«</w:t>
      </w:r>
      <w:r w:rsidRPr="004B786F">
        <w:rPr>
          <w:rFonts w:ascii="Times New Roman" w:hAnsi="Times New Roman"/>
          <w:sz w:val="28"/>
          <w:szCs w:val="28"/>
        </w:rPr>
        <w:t>Визначення рівня комунікативності</w:t>
      </w:r>
      <w:r w:rsidR="004B786F" w:rsidRPr="004B786F">
        <w:rPr>
          <w:rFonts w:ascii="Times New Roman" w:hAnsi="Times New Roman"/>
          <w:sz w:val="28"/>
          <w:szCs w:val="28"/>
        </w:rPr>
        <w:t>»</w:t>
      </w:r>
      <w:r w:rsidRPr="004B786F">
        <w:rPr>
          <w:rFonts w:ascii="Times New Roman" w:hAnsi="Times New Roman"/>
          <w:sz w:val="28"/>
          <w:szCs w:val="28"/>
        </w:rPr>
        <w:t>.</w:t>
      </w:r>
    </w:p>
    <w:p w14:paraId="1BEB6766" w14:textId="4E8D062B" w:rsidR="00DA7834" w:rsidRPr="004B786F" w:rsidRDefault="00DA7834" w:rsidP="004B786F">
      <w:pPr>
        <w:pStyle w:val="a3"/>
        <w:numPr>
          <w:ilvl w:val="0"/>
          <w:numId w:val="13"/>
        </w:numPr>
        <w:tabs>
          <w:tab w:val="left" w:pos="993"/>
        </w:tabs>
        <w:spacing w:line="360" w:lineRule="auto"/>
        <w:ind w:left="0" w:firstLine="709"/>
        <w:jc w:val="both"/>
        <w:rPr>
          <w:rFonts w:ascii="Times New Roman" w:hAnsi="Times New Roman"/>
          <w:sz w:val="28"/>
          <w:szCs w:val="28"/>
        </w:rPr>
      </w:pPr>
      <w:r w:rsidRPr="004B786F">
        <w:rPr>
          <w:rFonts w:ascii="Times New Roman" w:hAnsi="Times New Roman"/>
          <w:sz w:val="28"/>
          <w:szCs w:val="28"/>
        </w:rPr>
        <w:t xml:space="preserve">Методика </w:t>
      </w:r>
      <w:r w:rsidR="004B786F" w:rsidRPr="004B786F">
        <w:rPr>
          <w:rFonts w:ascii="Times New Roman" w:hAnsi="Times New Roman"/>
          <w:sz w:val="28"/>
          <w:szCs w:val="28"/>
        </w:rPr>
        <w:t>«</w:t>
      </w:r>
      <w:r w:rsidRPr="004B786F">
        <w:rPr>
          <w:rFonts w:ascii="Times New Roman" w:hAnsi="Times New Roman"/>
          <w:sz w:val="28"/>
          <w:szCs w:val="28"/>
        </w:rPr>
        <w:t>Діагностики рівня комунікативного контролю</w:t>
      </w:r>
      <w:r w:rsidR="004B786F" w:rsidRPr="004B786F">
        <w:rPr>
          <w:rFonts w:ascii="Times New Roman" w:hAnsi="Times New Roman"/>
          <w:sz w:val="28"/>
          <w:szCs w:val="28"/>
        </w:rPr>
        <w:t>»</w:t>
      </w:r>
      <w:r w:rsidRPr="004B786F">
        <w:rPr>
          <w:rFonts w:ascii="Times New Roman" w:hAnsi="Times New Roman"/>
          <w:sz w:val="28"/>
          <w:szCs w:val="28"/>
        </w:rPr>
        <w:t xml:space="preserve"> </w:t>
      </w:r>
      <w:r w:rsidR="004B786F">
        <w:rPr>
          <w:rFonts w:ascii="Times New Roman" w:hAnsi="Times New Roman"/>
          <w:sz w:val="28"/>
          <w:szCs w:val="28"/>
        </w:rPr>
        <w:t xml:space="preserve">                       </w:t>
      </w:r>
      <w:r w:rsidRPr="004B786F">
        <w:rPr>
          <w:rFonts w:ascii="Times New Roman" w:hAnsi="Times New Roman"/>
          <w:sz w:val="28"/>
          <w:szCs w:val="28"/>
        </w:rPr>
        <w:t>(за М. Шнайдером).</w:t>
      </w:r>
    </w:p>
    <w:p w14:paraId="1BEB6767" w14:textId="0668EB53" w:rsidR="00EE5F73" w:rsidRPr="000B1F81" w:rsidRDefault="00EE5F73" w:rsidP="00B009EE">
      <w:pPr>
        <w:shd w:val="clear" w:color="auto" w:fill="FFFFFF"/>
        <w:spacing w:line="360" w:lineRule="auto"/>
        <w:ind w:firstLine="709"/>
        <w:jc w:val="both"/>
        <w:rPr>
          <w:rFonts w:ascii="Times New Roman" w:eastAsia="Times New Roman" w:hAnsi="Times New Roman"/>
          <w:color w:val="000000" w:themeColor="text1"/>
          <w:sz w:val="28"/>
          <w:szCs w:val="28"/>
          <w:lang w:eastAsia="ru-RU"/>
        </w:rPr>
      </w:pPr>
      <w:r w:rsidRPr="000B1F81">
        <w:rPr>
          <w:rFonts w:ascii="Times New Roman" w:eastAsia="Times New Roman" w:hAnsi="Times New Roman"/>
          <w:b/>
          <w:bCs/>
          <w:iCs/>
          <w:color w:val="000000" w:themeColor="text1"/>
          <w:sz w:val="28"/>
          <w:szCs w:val="28"/>
          <w:lang w:eastAsia="ru-RU"/>
        </w:rPr>
        <w:t xml:space="preserve">Експериментальна база. </w:t>
      </w:r>
      <w:r w:rsidR="004B786F" w:rsidRPr="000B1F81">
        <w:rPr>
          <w:rFonts w:ascii="Times New Roman" w:hAnsi="Times New Roman"/>
          <w:color w:val="000000" w:themeColor="text1"/>
          <w:sz w:val="28"/>
          <w:szCs w:val="28"/>
          <w:lang w:eastAsia="ru-RU"/>
        </w:rPr>
        <w:t>Е</w:t>
      </w:r>
      <w:r w:rsidR="004B786F">
        <w:rPr>
          <w:rFonts w:ascii="Times New Roman" w:hAnsi="Times New Roman"/>
          <w:color w:val="000000" w:themeColor="text1"/>
          <w:sz w:val="28"/>
          <w:szCs w:val="28"/>
          <w:lang w:eastAsia="ru-RU"/>
        </w:rPr>
        <w:t xml:space="preserve">мпіричне </w:t>
      </w:r>
      <w:r w:rsidRPr="000B1F81">
        <w:rPr>
          <w:rFonts w:ascii="Times New Roman" w:hAnsi="Times New Roman"/>
          <w:color w:val="000000" w:themeColor="text1"/>
          <w:sz w:val="28"/>
          <w:szCs w:val="28"/>
          <w:lang w:eastAsia="ru-RU"/>
        </w:rPr>
        <w:t xml:space="preserve">дослідження було проведено на базі курсантів НАДПСУ </w:t>
      </w:r>
      <w:r w:rsidRPr="000B1F81">
        <w:rPr>
          <w:rFonts w:ascii="Times New Roman" w:eastAsia="Times New Roman" w:hAnsi="Times New Roman"/>
          <w:color w:val="000000" w:themeColor="text1"/>
          <w:sz w:val="28"/>
          <w:szCs w:val="28"/>
          <w:lang w:eastAsia="ru-RU"/>
        </w:rPr>
        <w:t xml:space="preserve">імені Богдана Хмельницького. </w:t>
      </w:r>
      <w:r w:rsidR="004B786F">
        <w:rPr>
          <w:rFonts w:ascii="Times New Roman" w:eastAsia="Times New Roman" w:hAnsi="Times New Roman"/>
          <w:color w:val="000000" w:themeColor="text1"/>
          <w:sz w:val="28"/>
          <w:szCs w:val="28"/>
          <w:lang w:eastAsia="ru-RU"/>
        </w:rPr>
        <w:t xml:space="preserve">Вибірка склала </w:t>
      </w:r>
      <w:r w:rsidRPr="000B1F81">
        <w:rPr>
          <w:rFonts w:ascii="Times New Roman" w:eastAsia="Times New Roman" w:hAnsi="Times New Roman"/>
          <w:color w:val="000000" w:themeColor="text1"/>
          <w:sz w:val="28"/>
          <w:szCs w:val="28"/>
          <w:lang w:eastAsia="ru-RU"/>
        </w:rPr>
        <w:t xml:space="preserve">20 курсантів </w:t>
      </w:r>
      <w:r w:rsidR="004B786F">
        <w:rPr>
          <w:rFonts w:ascii="Times New Roman" w:eastAsia="Times New Roman" w:hAnsi="Times New Roman"/>
          <w:color w:val="000000" w:themeColor="text1"/>
          <w:sz w:val="28"/>
          <w:szCs w:val="28"/>
          <w:lang w:eastAsia="ru-RU"/>
        </w:rPr>
        <w:t>ІІІ-І</w:t>
      </w:r>
      <w:r w:rsidR="004B786F">
        <w:rPr>
          <w:rFonts w:ascii="Times New Roman" w:eastAsia="Times New Roman" w:hAnsi="Times New Roman"/>
          <w:color w:val="000000" w:themeColor="text1"/>
          <w:sz w:val="28"/>
          <w:szCs w:val="28"/>
          <w:lang w:val="en-US" w:eastAsia="ru-RU"/>
        </w:rPr>
        <w:t>V</w:t>
      </w:r>
      <w:r w:rsidRPr="000B1F81">
        <w:rPr>
          <w:rFonts w:ascii="Times New Roman" w:eastAsia="Times New Roman" w:hAnsi="Times New Roman"/>
          <w:color w:val="000000" w:themeColor="text1"/>
          <w:sz w:val="28"/>
          <w:szCs w:val="28"/>
          <w:lang w:eastAsia="ru-RU"/>
        </w:rPr>
        <w:t xml:space="preserve"> курсів. З них 10 – курсантів </w:t>
      </w:r>
      <w:r w:rsidR="00EE33F4">
        <w:rPr>
          <w:rFonts w:ascii="Times New Roman" w:eastAsia="Times New Roman" w:hAnsi="Times New Roman"/>
          <w:color w:val="000000" w:themeColor="text1"/>
          <w:sz w:val="28"/>
          <w:szCs w:val="28"/>
          <w:lang w:eastAsia="ru-RU"/>
        </w:rPr>
        <w:t>ІІІ</w:t>
      </w:r>
      <w:r w:rsidRPr="000B1F81">
        <w:rPr>
          <w:rFonts w:ascii="Times New Roman" w:eastAsia="Times New Roman" w:hAnsi="Times New Roman"/>
          <w:color w:val="000000" w:themeColor="text1"/>
          <w:sz w:val="28"/>
          <w:szCs w:val="28"/>
          <w:lang w:eastAsia="ru-RU"/>
        </w:rPr>
        <w:t xml:space="preserve"> навчального курсу, інші 10 – </w:t>
      </w:r>
      <w:r w:rsidR="00EE33F4" w:rsidRPr="00EE33F4">
        <w:rPr>
          <w:rFonts w:ascii="Times New Roman" w:eastAsia="Times New Roman" w:hAnsi="Times New Roman"/>
          <w:color w:val="000000" w:themeColor="text1"/>
          <w:sz w:val="28"/>
          <w:szCs w:val="28"/>
          <w:lang w:eastAsia="ru-RU"/>
        </w:rPr>
        <w:t>І</w:t>
      </w:r>
      <w:r w:rsidR="00EE33F4" w:rsidRPr="00EE33F4">
        <w:rPr>
          <w:rFonts w:ascii="Times New Roman" w:eastAsia="Times New Roman" w:hAnsi="Times New Roman"/>
          <w:color w:val="000000" w:themeColor="text1"/>
          <w:sz w:val="28"/>
          <w:szCs w:val="28"/>
          <w:lang w:val="en-US" w:eastAsia="ru-RU"/>
        </w:rPr>
        <w:t>V</w:t>
      </w:r>
      <w:r w:rsidRPr="000B1F81">
        <w:rPr>
          <w:rFonts w:ascii="Times New Roman" w:eastAsia="Times New Roman" w:hAnsi="Times New Roman"/>
          <w:color w:val="000000" w:themeColor="text1"/>
          <w:sz w:val="28"/>
          <w:szCs w:val="28"/>
          <w:lang w:eastAsia="ru-RU"/>
        </w:rPr>
        <w:t xml:space="preserve"> навчального курсу НАДПСУ, віком від 19 до 21 року.</w:t>
      </w:r>
    </w:p>
    <w:p w14:paraId="1BEB6769" w14:textId="7F6D4A84" w:rsidR="00EE5F73" w:rsidRPr="000B1F81" w:rsidRDefault="00EE5F73" w:rsidP="00866563">
      <w:pPr>
        <w:shd w:val="clear" w:color="auto" w:fill="FFFFFF"/>
        <w:autoSpaceDE w:val="0"/>
        <w:autoSpaceDN w:val="0"/>
        <w:adjustRightInd w:val="0"/>
        <w:spacing w:line="360" w:lineRule="auto"/>
        <w:ind w:firstLine="709"/>
        <w:jc w:val="both"/>
        <w:rPr>
          <w:rFonts w:ascii="Times New Roman" w:eastAsia="Times New Roman" w:hAnsi="Times New Roman"/>
          <w:color w:val="000000" w:themeColor="text1"/>
          <w:sz w:val="28"/>
          <w:szCs w:val="28"/>
          <w:lang w:eastAsia="ru-RU"/>
        </w:rPr>
      </w:pPr>
      <w:r w:rsidRPr="000B1F81">
        <w:rPr>
          <w:rFonts w:ascii="Times New Roman" w:eastAsia="Times New Roman" w:hAnsi="Times New Roman"/>
          <w:b/>
          <w:color w:val="000000" w:themeColor="text1"/>
          <w:sz w:val="28"/>
          <w:szCs w:val="28"/>
          <w:lang w:eastAsia="ru-RU"/>
        </w:rPr>
        <w:t>Практична знач</w:t>
      </w:r>
      <w:r w:rsidR="00EE33F4">
        <w:rPr>
          <w:rFonts w:ascii="Times New Roman" w:eastAsia="Times New Roman" w:hAnsi="Times New Roman"/>
          <w:b/>
          <w:color w:val="000000" w:themeColor="text1"/>
          <w:sz w:val="28"/>
          <w:szCs w:val="28"/>
          <w:lang w:eastAsia="ru-RU"/>
        </w:rPr>
        <w:t>ення</w:t>
      </w:r>
      <w:r w:rsidR="002071DF">
        <w:rPr>
          <w:rFonts w:ascii="Times New Roman" w:eastAsia="Times New Roman" w:hAnsi="Times New Roman"/>
          <w:b/>
          <w:color w:val="000000" w:themeColor="text1"/>
          <w:sz w:val="28"/>
          <w:szCs w:val="28"/>
          <w:lang w:eastAsia="ru-RU"/>
        </w:rPr>
        <w:t xml:space="preserve"> дослідження</w:t>
      </w:r>
      <w:r w:rsidRPr="000B1F81">
        <w:rPr>
          <w:rFonts w:ascii="Times New Roman" w:eastAsia="Times New Roman" w:hAnsi="Times New Roman"/>
          <w:b/>
          <w:color w:val="000000" w:themeColor="text1"/>
          <w:sz w:val="28"/>
          <w:szCs w:val="28"/>
          <w:lang w:eastAsia="ru-RU"/>
        </w:rPr>
        <w:t xml:space="preserve"> </w:t>
      </w:r>
      <w:r w:rsidRPr="000B1F81">
        <w:rPr>
          <w:rFonts w:ascii="Times New Roman" w:eastAsia="Times New Roman" w:hAnsi="Times New Roman"/>
          <w:color w:val="000000" w:themeColor="text1"/>
          <w:sz w:val="28"/>
          <w:szCs w:val="28"/>
          <w:lang w:eastAsia="ru-RU"/>
        </w:rPr>
        <w:t xml:space="preserve">полягає у тому, що результати </w:t>
      </w:r>
      <w:r w:rsidR="002071DF">
        <w:rPr>
          <w:rFonts w:ascii="Times New Roman" w:eastAsia="Times New Roman" w:hAnsi="Times New Roman"/>
          <w:color w:val="000000" w:themeColor="text1"/>
          <w:sz w:val="28"/>
          <w:szCs w:val="28"/>
          <w:lang w:eastAsia="ru-RU"/>
        </w:rPr>
        <w:t xml:space="preserve">наукового </w:t>
      </w:r>
      <w:r w:rsidRPr="000B1F81">
        <w:rPr>
          <w:rFonts w:ascii="Times New Roman" w:eastAsia="Times New Roman" w:hAnsi="Times New Roman"/>
          <w:color w:val="000000" w:themeColor="text1"/>
          <w:sz w:val="28"/>
          <w:szCs w:val="28"/>
          <w:lang w:eastAsia="ru-RU"/>
        </w:rPr>
        <w:t>дослідження можуть бути використані</w:t>
      </w:r>
      <w:r w:rsidR="002071DF">
        <w:rPr>
          <w:rFonts w:ascii="Times New Roman" w:eastAsia="Times New Roman" w:hAnsi="Times New Roman"/>
          <w:color w:val="000000" w:themeColor="text1"/>
          <w:sz w:val="28"/>
          <w:szCs w:val="28"/>
          <w:lang w:eastAsia="ru-RU"/>
        </w:rPr>
        <w:t>,</w:t>
      </w:r>
      <w:r w:rsidRPr="000B1F81">
        <w:rPr>
          <w:rFonts w:ascii="Times New Roman" w:eastAsia="Times New Roman" w:hAnsi="Times New Roman"/>
          <w:color w:val="000000" w:themeColor="text1"/>
          <w:sz w:val="28"/>
          <w:szCs w:val="28"/>
          <w:lang w:eastAsia="ru-RU"/>
        </w:rPr>
        <w:t xml:space="preserve"> з метою збільшення ефективності роботи з особами, які мають різні рівні розвитку комунікативного потенціалу, що у подальшому допоможе підвищити цей рівень; надати рекомендації самим курсантам старших курсів для роботи над собою</w:t>
      </w:r>
      <w:r w:rsidR="002071DF">
        <w:rPr>
          <w:rFonts w:ascii="Times New Roman" w:eastAsia="Times New Roman" w:hAnsi="Times New Roman"/>
          <w:color w:val="000000" w:themeColor="text1"/>
          <w:sz w:val="28"/>
          <w:szCs w:val="28"/>
          <w:lang w:eastAsia="ru-RU"/>
        </w:rPr>
        <w:t xml:space="preserve">. </w:t>
      </w:r>
      <w:r w:rsidR="003C4E45">
        <w:rPr>
          <w:rFonts w:ascii="Times New Roman" w:eastAsia="Times New Roman" w:hAnsi="Times New Roman"/>
          <w:color w:val="000000" w:themeColor="text1"/>
          <w:sz w:val="28"/>
          <w:szCs w:val="28"/>
          <w:lang w:eastAsia="ru-RU"/>
        </w:rPr>
        <w:t xml:space="preserve">Результати дослідження також </w:t>
      </w:r>
      <w:r w:rsidR="003C4E45" w:rsidRPr="003C4E45">
        <w:rPr>
          <w:rFonts w:ascii="Times New Roman" w:eastAsia="Times New Roman" w:hAnsi="Times New Roman"/>
          <w:color w:val="000000" w:themeColor="text1"/>
          <w:sz w:val="28"/>
          <w:szCs w:val="28"/>
          <w:lang w:eastAsia="ru-RU"/>
        </w:rPr>
        <w:t>будуть корисними для науково-викладацького колективу кафедри психології, педагогіки та соціально-економічних дисциплін факультету забезпечення оперативно-службової діяльності при викладанні таких навчальних дисциплін як «Загальна психологія з практикумом», «</w:t>
      </w:r>
      <w:r w:rsidR="00866563">
        <w:rPr>
          <w:rFonts w:ascii="Times New Roman" w:eastAsia="Times New Roman" w:hAnsi="Times New Roman"/>
          <w:color w:val="000000" w:themeColor="text1"/>
          <w:sz w:val="28"/>
          <w:szCs w:val="28"/>
          <w:lang w:eastAsia="ru-RU"/>
        </w:rPr>
        <w:t>Соціальна психологія</w:t>
      </w:r>
      <w:r w:rsidR="003C4E45" w:rsidRPr="003C4E45">
        <w:rPr>
          <w:rFonts w:ascii="Times New Roman" w:eastAsia="Times New Roman" w:hAnsi="Times New Roman"/>
          <w:color w:val="000000" w:themeColor="text1"/>
          <w:sz w:val="28"/>
          <w:szCs w:val="28"/>
          <w:lang w:eastAsia="ru-RU"/>
        </w:rPr>
        <w:t>», «Психо</w:t>
      </w:r>
      <w:r w:rsidR="00866563">
        <w:rPr>
          <w:rFonts w:ascii="Times New Roman" w:eastAsia="Times New Roman" w:hAnsi="Times New Roman"/>
          <w:color w:val="000000" w:themeColor="text1"/>
          <w:sz w:val="28"/>
          <w:szCs w:val="28"/>
          <w:lang w:eastAsia="ru-RU"/>
        </w:rPr>
        <w:t>логія спілкування</w:t>
      </w:r>
      <w:r w:rsidR="003C4E45" w:rsidRPr="003C4E45">
        <w:rPr>
          <w:rFonts w:ascii="Times New Roman" w:eastAsia="Times New Roman" w:hAnsi="Times New Roman"/>
          <w:color w:val="000000" w:themeColor="text1"/>
          <w:sz w:val="28"/>
          <w:szCs w:val="28"/>
          <w:lang w:eastAsia="ru-RU"/>
        </w:rPr>
        <w:t>».</w:t>
      </w:r>
    </w:p>
    <w:p w14:paraId="1BEB676B" w14:textId="633B7B94" w:rsidR="00EE5F73" w:rsidRPr="00866563" w:rsidRDefault="00EE5F73" w:rsidP="00866563">
      <w:pPr>
        <w:autoSpaceDE w:val="0"/>
        <w:autoSpaceDN w:val="0"/>
        <w:adjustRightInd w:val="0"/>
        <w:spacing w:line="360" w:lineRule="auto"/>
        <w:ind w:firstLine="709"/>
        <w:jc w:val="both"/>
        <w:rPr>
          <w:rFonts w:ascii="Times New Roman" w:eastAsia="Calibri" w:hAnsi="Times New Roman"/>
          <w:color w:val="000000" w:themeColor="text1"/>
          <w:sz w:val="28"/>
          <w:szCs w:val="28"/>
        </w:rPr>
      </w:pPr>
      <w:r w:rsidRPr="000B1F81">
        <w:rPr>
          <w:rFonts w:ascii="Times New Roman" w:hAnsi="Times New Roman"/>
          <w:b/>
          <w:color w:val="000000" w:themeColor="text1"/>
          <w:sz w:val="28"/>
          <w:szCs w:val="28"/>
        </w:rPr>
        <w:t>Структура роботи:</w:t>
      </w:r>
      <w:r w:rsidRPr="000B1F81">
        <w:rPr>
          <w:rFonts w:ascii="Times New Roman" w:hAnsi="Times New Roman"/>
          <w:color w:val="000000" w:themeColor="text1"/>
          <w:sz w:val="28"/>
          <w:szCs w:val="28"/>
        </w:rPr>
        <w:t xml:space="preserve"> дипломна робота складається зі вступу, двох розділів, висновків, рекомендацій, списку використаних джерел та додатків.</w:t>
      </w:r>
    </w:p>
    <w:p w14:paraId="1BEB676C" w14:textId="69ADF87A" w:rsidR="002071DF" w:rsidRDefault="002071DF">
      <w:pPr>
        <w:rPr>
          <w:rFonts w:ascii="Times New Roman" w:hAnsi="Times New Roman"/>
          <w:sz w:val="28"/>
          <w:szCs w:val="28"/>
        </w:rPr>
      </w:pPr>
      <w:r>
        <w:rPr>
          <w:rFonts w:ascii="Times New Roman" w:hAnsi="Times New Roman"/>
          <w:sz w:val="28"/>
          <w:szCs w:val="28"/>
        </w:rPr>
        <w:br w:type="page"/>
      </w:r>
    </w:p>
    <w:p w14:paraId="1BEB676D" w14:textId="592299F8" w:rsidR="00B44928" w:rsidRPr="000B1F81" w:rsidRDefault="00B44928" w:rsidP="00866563">
      <w:pPr>
        <w:spacing w:line="360" w:lineRule="auto"/>
        <w:jc w:val="center"/>
        <w:rPr>
          <w:rFonts w:ascii="Times New Roman" w:eastAsia="Calibri" w:hAnsi="Times New Roman"/>
          <w:b/>
          <w:sz w:val="28"/>
          <w:szCs w:val="28"/>
        </w:rPr>
      </w:pPr>
      <w:bookmarkStart w:id="0" w:name="_Hlk160125984"/>
      <w:r w:rsidRPr="000B1F81">
        <w:rPr>
          <w:rFonts w:ascii="Times New Roman" w:eastAsia="Calibri" w:hAnsi="Times New Roman"/>
          <w:b/>
          <w:sz w:val="28"/>
          <w:szCs w:val="28"/>
        </w:rPr>
        <w:lastRenderedPageBreak/>
        <w:t xml:space="preserve">РОЗДІЛ </w:t>
      </w:r>
      <w:r w:rsidR="00866563">
        <w:rPr>
          <w:rFonts w:ascii="Times New Roman" w:eastAsia="Calibri" w:hAnsi="Times New Roman"/>
          <w:b/>
          <w:sz w:val="28"/>
          <w:szCs w:val="28"/>
        </w:rPr>
        <w:t>І</w:t>
      </w:r>
    </w:p>
    <w:p w14:paraId="7DB63B85" w14:textId="77777777" w:rsidR="00292210" w:rsidRPr="000B1F81" w:rsidRDefault="00292210" w:rsidP="00292210">
      <w:pPr>
        <w:spacing w:line="360" w:lineRule="auto"/>
        <w:jc w:val="both"/>
        <w:rPr>
          <w:rFonts w:ascii="Times New Roman" w:eastAsia="Calibri" w:hAnsi="Times New Roman"/>
          <w:sz w:val="28"/>
          <w:szCs w:val="28"/>
        </w:rPr>
      </w:pPr>
      <w:r w:rsidRPr="000B1F81">
        <w:rPr>
          <w:rFonts w:ascii="Times New Roman" w:eastAsia="Calibri" w:hAnsi="Times New Roman"/>
          <w:b/>
          <w:sz w:val="28"/>
          <w:szCs w:val="28"/>
        </w:rPr>
        <w:t>ТЕОРЕТИЧНИЙ АНАЛІЗ ДОСЛІДЖЕННЯ КОМУНІКАТИВНОГО ПОТЕНЦІАЛУ МАЙБУТНЬОГО ОФІЦЕРА-ПРИКОРДОННИКА</w:t>
      </w:r>
      <w:r w:rsidRPr="000B1F81">
        <w:rPr>
          <w:rFonts w:ascii="Times New Roman" w:eastAsia="Calibri" w:hAnsi="Times New Roman"/>
          <w:sz w:val="28"/>
          <w:szCs w:val="28"/>
        </w:rPr>
        <w:t xml:space="preserve"> </w:t>
      </w:r>
    </w:p>
    <w:p w14:paraId="7F97CD91" w14:textId="77777777" w:rsidR="00292210" w:rsidRDefault="00292210" w:rsidP="00B009EE">
      <w:pPr>
        <w:spacing w:line="360" w:lineRule="auto"/>
        <w:ind w:firstLine="709"/>
        <w:jc w:val="both"/>
        <w:rPr>
          <w:rFonts w:ascii="Times New Roman" w:eastAsia="Calibri" w:hAnsi="Times New Roman"/>
          <w:b/>
          <w:sz w:val="28"/>
          <w:szCs w:val="28"/>
        </w:rPr>
      </w:pPr>
    </w:p>
    <w:p w14:paraId="1BEB6771" w14:textId="015045F1" w:rsidR="00B44928" w:rsidRPr="000B1F81" w:rsidRDefault="00B44928" w:rsidP="00B009EE">
      <w:pPr>
        <w:spacing w:line="360" w:lineRule="auto"/>
        <w:ind w:firstLine="709"/>
        <w:jc w:val="both"/>
        <w:rPr>
          <w:rFonts w:ascii="Times New Roman" w:eastAsia="Calibri" w:hAnsi="Times New Roman"/>
          <w:b/>
          <w:sz w:val="28"/>
          <w:szCs w:val="28"/>
        </w:rPr>
      </w:pPr>
      <w:r w:rsidRPr="000B1F81">
        <w:rPr>
          <w:rFonts w:ascii="Times New Roman" w:eastAsia="Calibri" w:hAnsi="Times New Roman"/>
          <w:b/>
          <w:sz w:val="28"/>
          <w:szCs w:val="28"/>
        </w:rPr>
        <w:t xml:space="preserve">1.1 Змістові аспекти комунікативного потенціалу особистості </w:t>
      </w:r>
    </w:p>
    <w:p w14:paraId="1BEB6772" w14:textId="77777777" w:rsidR="00B44928" w:rsidRDefault="00B44928" w:rsidP="00B009EE">
      <w:pPr>
        <w:spacing w:line="360" w:lineRule="auto"/>
        <w:ind w:firstLine="709"/>
        <w:jc w:val="both"/>
        <w:rPr>
          <w:rFonts w:ascii="Times New Roman" w:eastAsia="Calibri" w:hAnsi="Times New Roman"/>
          <w:sz w:val="28"/>
          <w:szCs w:val="28"/>
        </w:rPr>
      </w:pPr>
    </w:p>
    <w:p w14:paraId="330210F5" w14:textId="77777777" w:rsidR="00866563" w:rsidRPr="000B1F81" w:rsidRDefault="00866563" w:rsidP="00B009EE">
      <w:pPr>
        <w:spacing w:line="360" w:lineRule="auto"/>
        <w:ind w:firstLine="709"/>
        <w:jc w:val="both"/>
        <w:rPr>
          <w:rFonts w:ascii="Times New Roman" w:eastAsia="Calibri" w:hAnsi="Times New Roman"/>
          <w:sz w:val="28"/>
          <w:szCs w:val="28"/>
        </w:rPr>
      </w:pPr>
    </w:p>
    <w:p w14:paraId="06C3F89B" w14:textId="56D8FD8B" w:rsidR="00292210"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На сучасному етапі розвитку психології спілкування науковці розглядають комунікацію як «процес встановлення та підтримання контактів між членами певної соціальної групи чи суспільства загалом на основі духовних, професійних чи інших причин; як зв</w:t>
      </w:r>
      <w:r w:rsidR="00E83FC9">
        <w:rPr>
          <w:rFonts w:ascii="Times New Roman" w:eastAsia="Calibri" w:hAnsi="Times New Roman"/>
          <w:sz w:val="28"/>
          <w:szCs w:val="28"/>
        </w:rPr>
        <w:t>’</w:t>
      </w:r>
      <w:r w:rsidRPr="000B1F81">
        <w:rPr>
          <w:rFonts w:ascii="Times New Roman" w:eastAsia="Calibri" w:hAnsi="Times New Roman"/>
          <w:sz w:val="28"/>
          <w:szCs w:val="28"/>
        </w:rPr>
        <w:t>язок учасників, який визначається ситуацією та соціально-психологічними особливостями комунікуючих сторін, що відбувається у формі взаємопов</w:t>
      </w:r>
      <w:r w:rsidR="00E83FC9">
        <w:rPr>
          <w:rFonts w:ascii="Times New Roman" w:eastAsia="Calibri" w:hAnsi="Times New Roman"/>
          <w:sz w:val="28"/>
          <w:szCs w:val="28"/>
        </w:rPr>
        <w:t>’</w:t>
      </w:r>
      <w:r w:rsidRPr="000B1F81">
        <w:rPr>
          <w:rFonts w:ascii="Times New Roman" w:eastAsia="Calibri" w:hAnsi="Times New Roman"/>
          <w:sz w:val="28"/>
          <w:szCs w:val="28"/>
        </w:rPr>
        <w:t>язаних інтелектуально-мисленнєвих та емоційно-вольових актів, опосередкованих мовою та дискретних у часі та просторі актів сприйняття та розуміння тощо» [</w:t>
      </w:r>
      <w:r w:rsidR="00706ABB" w:rsidRPr="000B1F81">
        <w:rPr>
          <w:rFonts w:ascii="Times New Roman" w:eastAsia="Calibri" w:hAnsi="Times New Roman"/>
          <w:sz w:val="28"/>
          <w:szCs w:val="28"/>
        </w:rPr>
        <w:t>58</w:t>
      </w:r>
      <w:r w:rsidR="00292210">
        <w:rPr>
          <w:rFonts w:ascii="Times New Roman" w:eastAsia="Calibri" w:hAnsi="Times New Roman"/>
          <w:sz w:val="28"/>
          <w:szCs w:val="28"/>
        </w:rPr>
        <w:t>, с. 26</w:t>
      </w:r>
      <w:r w:rsidRPr="000B1F81">
        <w:rPr>
          <w:rFonts w:ascii="Times New Roman" w:eastAsia="Calibri" w:hAnsi="Times New Roman"/>
          <w:sz w:val="28"/>
          <w:szCs w:val="28"/>
        </w:rPr>
        <w:t xml:space="preserve">]. </w:t>
      </w:r>
    </w:p>
    <w:p w14:paraId="1BEB6773" w14:textId="62814C24"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Комунікація пов</w:t>
      </w:r>
      <w:r w:rsidR="00E83FC9">
        <w:rPr>
          <w:rFonts w:ascii="Times New Roman" w:eastAsia="Calibri" w:hAnsi="Times New Roman"/>
          <w:sz w:val="28"/>
          <w:szCs w:val="28"/>
        </w:rPr>
        <w:t>’</w:t>
      </w:r>
      <w:r w:rsidRPr="000B1F81">
        <w:rPr>
          <w:rFonts w:ascii="Times New Roman" w:eastAsia="Calibri" w:hAnsi="Times New Roman"/>
          <w:sz w:val="28"/>
          <w:szCs w:val="28"/>
        </w:rPr>
        <w:t>язана з процесами накопичення фактів, їх зберігання, аналізу, обробки, оформлення, вираження і, де необхідно, поширення, сприйняття та розуміння, і відбувається з використанням або без використання різноманітних систем знаків, образів, звуків, засобів спілкування. Результатом комунікації «є специфічне інтелектуальне мислення та емоційно-вольова поведінка співрозмовника, конкретні результати його дій, прийняті ним рішення, які задовольняють членів певної соціальної групи чи суспільства в цілому» [</w:t>
      </w:r>
      <w:r w:rsidR="00706ABB" w:rsidRPr="000B1F81">
        <w:rPr>
          <w:rFonts w:ascii="Times New Roman" w:eastAsia="Calibri" w:hAnsi="Times New Roman"/>
          <w:sz w:val="28"/>
          <w:szCs w:val="28"/>
        </w:rPr>
        <w:t>27</w:t>
      </w:r>
      <w:r w:rsidR="00A36BEC">
        <w:rPr>
          <w:rFonts w:ascii="Times New Roman" w:eastAsia="Calibri" w:hAnsi="Times New Roman"/>
          <w:sz w:val="28"/>
          <w:szCs w:val="28"/>
        </w:rPr>
        <w:t>, с. 29</w:t>
      </w:r>
      <w:r w:rsidRPr="000B1F81">
        <w:rPr>
          <w:rFonts w:ascii="Times New Roman" w:eastAsia="Calibri" w:hAnsi="Times New Roman"/>
          <w:sz w:val="28"/>
          <w:szCs w:val="28"/>
        </w:rPr>
        <w:t>].</w:t>
      </w:r>
    </w:p>
    <w:p w14:paraId="1BEB6774" w14:textId="76581845"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Професійне становлення фахівців в різних сферах професійної діяльності пов</w:t>
      </w:r>
      <w:r w:rsidR="00E83FC9">
        <w:rPr>
          <w:rFonts w:ascii="Times New Roman" w:eastAsia="Calibri" w:hAnsi="Times New Roman"/>
          <w:sz w:val="28"/>
          <w:szCs w:val="28"/>
        </w:rPr>
        <w:t>’</w:t>
      </w:r>
      <w:r w:rsidRPr="000B1F81">
        <w:rPr>
          <w:rFonts w:ascii="Times New Roman" w:eastAsia="Calibri" w:hAnsi="Times New Roman"/>
          <w:sz w:val="28"/>
          <w:szCs w:val="28"/>
        </w:rPr>
        <w:t>язане із зростанням його комунікативних можливостей, розкриттям комунікативного потенціалу, формуванням стійких комунікативних зв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язків і відносин, що забезпечують ефективну діяльність певній сфері. </w:t>
      </w:r>
    </w:p>
    <w:p w14:paraId="1BEB6775" w14:textId="6CF4FA00"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lastRenderedPageBreak/>
        <w:t>Комунікативний потенціал особистості Л.</w:t>
      </w:r>
      <w:r w:rsidR="00292210">
        <w:rPr>
          <w:rFonts w:ascii="Times New Roman" w:eastAsia="Calibri" w:hAnsi="Times New Roman"/>
          <w:sz w:val="28"/>
          <w:szCs w:val="28"/>
        </w:rPr>
        <w:t xml:space="preserve"> </w:t>
      </w:r>
      <w:r w:rsidRPr="000B1F81">
        <w:rPr>
          <w:rFonts w:ascii="Times New Roman" w:eastAsia="Calibri" w:hAnsi="Times New Roman"/>
          <w:sz w:val="28"/>
          <w:szCs w:val="28"/>
        </w:rPr>
        <w:t>Орбан-Лембрик трактує, як «властиві особистості об</w:t>
      </w:r>
      <w:r w:rsidR="00E83FC9">
        <w:rPr>
          <w:rFonts w:ascii="Times New Roman" w:eastAsia="Calibri" w:hAnsi="Times New Roman"/>
          <w:sz w:val="28"/>
          <w:szCs w:val="28"/>
        </w:rPr>
        <w:t>’</w:t>
      </w:r>
      <w:r w:rsidRPr="000B1F81">
        <w:rPr>
          <w:rFonts w:ascii="Times New Roman" w:eastAsia="Calibri" w:hAnsi="Times New Roman"/>
          <w:sz w:val="28"/>
          <w:szCs w:val="28"/>
        </w:rPr>
        <w:t>єктивні та суб</w:t>
      </w:r>
      <w:r w:rsidR="00E83FC9">
        <w:rPr>
          <w:rFonts w:ascii="Times New Roman" w:eastAsia="Calibri" w:hAnsi="Times New Roman"/>
          <w:sz w:val="28"/>
          <w:szCs w:val="28"/>
        </w:rPr>
        <w:t>’</w:t>
      </w:r>
      <w:r w:rsidRPr="000B1F81">
        <w:rPr>
          <w:rFonts w:ascii="Times New Roman" w:eastAsia="Calibri" w:hAnsi="Times New Roman"/>
          <w:sz w:val="28"/>
          <w:szCs w:val="28"/>
        </w:rPr>
        <w:t>єктивні комунікативні здібності, що реалізуються як свідомо, так і спонтанно й становлять внутрішній резерв особистості» [</w:t>
      </w:r>
      <w:r w:rsidR="00706ABB" w:rsidRPr="000B1F81">
        <w:rPr>
          <w:rFonts w:ascii="Times New Roman" w:eastAsia="Calibri" w:hAnsi="Times New Roman"/>
          <w:sz w:val="28"/>
          <w:szCs w:val="28"/>
        </w:rPr>
        <w:t>40</w:t>
      </w:r>
      <w:r w:rsidR="00A36BEC">
        <w:rPr>
          <w:rFonts w:ascii="Times New Roman" w:eastAsia="Calibri" w:hAnsi="Times New Roman"/>
          <w:sz w:val="28"/>
          <w:szCs w:val="28"/>
        </w:rPr>
        <w:t>, с.15</w:t>
      </w:r>
      <w:r w:rsidRPr="000B1F81">
        <w:rPr>
          <w:rFonts w:ascii="Times New Roman" w:eastAsia="Calibri" w:hAnsi="Times New Roman"/>
          <w:sz w:val="28"/>
          <w:szCs w:val="28"/>
        </w:rPr>
        <w:t xml:space="preserve">]. Тобто комунікативний потенціал особистості є інтегральним показником комунікативної компетенції особистості. </w:t>
      </w:r>
    </w:p>
    <w:p w14:paraId="1BEB6776" w14:textId="43C80BF0"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Як зазначає М.</w:t>
      </w:r>
      <w:r w:rsidR="00292210">
        <w:rPr>
          <w:rFonts w:ascii="Times New Roman" w:eastAsia="Calibri" w:hAnsi="Times New Roman"/>
          <w:sz w:val="28"/>
          <w:szCs w:val="28"/>
        </w:rPr>
        <w:t xml:space="preserve"> </w:t>
      </w:r>
      <w:r w:rsidRPr="000B1F81">
        <w:rPr>
          <w:rFonts w:ascii="Times New Roman" w:eastAsia="Calibri" w:hAnsi="Times New Roman"/>
          <w:sz w:val="28"/>
          <w:szCs w:val="28"/>
        </w:rPr>
        <w:t>Прищак, «ефективне використання комунікаційного потенціалу особистості залежить від її комунікативних компетенцій через усвідомлення важливості комунікативної діяльності, набуття комунікативних знань і навичок, усвідомлення власних комунікативних спроможностей, а також комунікативних особливостей партнерів по спілкуванню, систематичного поповнення знань, стосовно технологічних та методичних засобів взаємодії» [</w:t>
      </w:r>
      <w:r w:rsidR="00706ABB" w:rsidRPr="000B1F81">
        <w:rPr>
          <w:rFonts w:ascii="Times New Roman" w:eastAsia="Calibri" w:hAnsi="Times New Roman"/>
          <w:sz w:val="28"/>
          <w:szCs w:val="28"/>
        </w:rPr>
        <w:t>48</w:t>
      </w:r>
      <w:r w:rsidR="00A36BEC">
        <w:rPr>
          <w:rFonts w:ascii="Times New Roman" w:eastAsia="Calibri" w:hAnsi="Times New Roman"/>
          <w:sz w:val="28"/>
          <w:szCs w:val="28"/>
        </w:rPr>
        <w:t>, с.17</w:t>
      </w:r>
      <w:r w:rsidRPr="000B1F81">
        <w:rPr>
          <w:rFonts w:ascii="Times New Roman" w:eastAsia="Calibri" w:hAnsi="Times New Roman"/>
          <w:sz w:val="28"/>
          <w:szCs w:val="28"/>
        </w:rPr>
        <w:t xml:space="preserve">]. Тому коротко зупинимось на характеристиці комунікаційної компетентності. </w:t>
      </w:r>
    </w:p>
    <w:p w14:paraId="1BEB6777" w14:textId="5B470213"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Науковці пропонують різні визначення цього поняття. На думку одних, «це рівень досвіду міжособової взаємодії, потрібний людині для успішного функціонування в суспільстві в межах власних можливостей та соціального статусу» (Т. Вольфовська), інших – «здатність людини до спілкування як складної, багатокомпонентної, динамічної, цілісної мовленнєвої діяльності, на характер якої можуть впливати різні чинники» (О. Петращук); або «здатність координувати взаємодію окремих її елементів для забезпечення ефективності та результативності спілкування» (В. Топалова</w:t>
      </w:r>
      <w:r w:rsidR="00706ABB" w:rsidRPr="000B1F81">
        <w:rPr>
          <w:rFonts w:ascii="Times New Roman" w:eastAsia="Calibri" w:hAnsi="Times New Roman"/>
          <w:sz w:val="28"/>
          <w:szCs w:val="28"/>
        </w:rPr>
        <w:t>) [13</w:t>
      </w:r>
      <w:r w:rsidR="00A36BEC">
        <w:rPr>
          <w:rFonts w:ascii="Times New Roman" w:eastAsia="Calibri" w:hAnsi="Times New Roman"/>
          <w:sz w:val="28"/>
          <w:szCs w:val="28"/>
        </w:rPr>
        <w:t>, с.9</w:t>
      </w:r>
      <w:r w:rsidRPr="000B1F81">
        <w:rPr>
          <w:rFonts w:ascii="Times New Roman" w:eastAsia="Calibri" w:hAnsi="Times New Roman"/>
          <w:sz w:val="28"/>
          <w:szCs w:val="28"/>
        </w:rPr>
        <w:t>].</w:t>
      </w:r>
    </w:p>
    <w:p w14:paraId="1BEB6778" w14:textId="2D2D1440"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 xml:space="preserve">Проблема комунікативної компетентності є в центрі наукових пошуків багатьох вітчизняних і зарубіжних дослідників різних наукових напрямків </w:t>
      </w:r>
      <w:r w:rsidR="00A36BEC">
        <w:rPr>
          <w:rFonts w:ascii="Times New Roman" w:eastAsia="Calibri" w:hAnsi="Times New Roman"/>
          <w:bCs/>
          <w:sz w:val="28"/>
          <w:szCs w:val="28"/>
        </w:rPr>
        <w:t xml:space="preserve">                </w:t>
      </w:r>
      <w:r w:rsidRPr="000B1F81">
        <w:rPr>
          <w:rFonts w:ascii="Times New Roman" w:eastAsia="Calibri" w:hAnsi="Times New Roman"/>
          <w:bCs/>
          <w:sz w:val="28"/>
          <w:szCs w:val="28"/>
        </w:rPr>
        <w:t xml:space="preserve">(Ф. Бацевич, Л. Бірюк, А. Богуш, Н. Бориско, О. Власова, Т. Вольфовська, </w:t>
      </w:r>
      <w:r w:rsidR="00A36BEC">
        <w:rPr>
          <w:rFonts w:ascii="Times New Roman" w:eastAsia="Calibri" w:hAnsi="Times New Roman"/>
          <w:bCs/>
          <w:sz w:val="28"/>
          <w:szCs w:val="28"/>
        </w:rPr>
        <w:t xml:space="preserve">               </w:t>
      </w:r>
      <w:r w:rsidRPr="000B1F81">
        <w:rPr>
          <w:rFonts w:ascii="Times New Roman" w:eastAsia="Calibri" w:hAnsi="Times New Roman"/>
          <w:bCs/>
          <w:sz w:val="28"/>
          <w:szCs w:val="28"/>
        </w:rPr>
        <w:t xml:space="preserve">С. Ніколаєва, Л. Паламар, Ю. Пассов, М. Пентилюк, О. Петращук, Д. Хаймз). Останніми роками в Україні проведено дослідження, які демонструють різні аспекти цієї проблеми в контексті професійної освіти: підготовка майбутніх спеціалістів до професійного спілкування.я (Т. Алексєєва, Л. Барановська, </w:t>
      </w:r>
      <w:r w:rsidR="00A36BEC">
        <w:rPr>
          <w:rFonts w:ascii="Times New Roman" w:eastAsia="Calibri" w:hAnsi="Times New Roman"/>
          <w:bCs/>
          <w:sz w:val="28"/>
          <w:szCs w:val="28"/>
        </w:rPr>
        <w:t xml:space="preserve">                </w:t>
      </w:r>
      <w:r w:rsidRPr="000B1F81">
        <w:rPr>
          <w:rFonts w:ascii="Times New Roman" w:eastAsia="Calibri" w:hAnsi="Times New Roman"/>
          <w:bCs/>
          <w:sz w:val="28"/>
          <w:szCs w:val="28"/>
        </w:rPr>
        <w:t xml:space="preserve">С. Капітанець, М. Криськів, В. Кручек, В. Пасинок, Л. Савенкова); особливості професійно-педагогічного спілкування (М. Заброцький, І. Зязюн, </w:t>
      </w:r>
      <w:r w:rsidR="00A36BEC">
        <w:rPr>
          <w:rFonts w:ascii="Times New Roman" w:eastAsia="Calibri" w:hAnsi="Times New Roman"/>
          <w:bCs/>
          <w:sz w:val="28"/>
          <w:szCs w:val="28"/>
        </w:rPr>
        <w:t xml:space="preserve">                                       </w:t>
      </w:r>
      <w:r w:rsidRPr="000B1F81">
        <w:rPr>
          <w:rFonts w:ascii="Times New Roman" w:eastAsia="Calibri" w:hAnsi="Times New Roman"/>
          <w:bCs/>
          <w:sz w:val="28"/>
          <w:szCs w:val="28"/>
        </w:rPr>
        <w:lastRenderedPageBreak/>
        <w:t xml:space="preserve">С. Максименко, Т. Яценко); особливості процесу формування комунікативної компетентності майбутніх менеджерів (В. Черевко), учителів (О. Волченко, В. Кашницький, Є. Проворова), перекладачів (З. Підручна), соціальних працівників (Д. Годлевська), документознавців (Н. Назаренко), керівників Державної прикордонної служби України (В. Назаренко), фахівців митної служби (О. Павленко). Є дослідження присвячені розвитку професійно-комунікативних компетенцій у сфері іноземних мов у фахівців економічних спеціальностей. (Л. Волкова, Л. Личко, А. Петрова), майбутніх журналістів </w:t>
      </w:r>
      <w:r w:rsidR="00A36BEC">
        <w:rPr>
          <w:rFonts w:ascii="Times New Roman" w:eastAsia="Calibri" w:hAnsi="Times New Roman"/>
          <w:bCs/>
          <w:sz w:val="28"/>
          <w:szCs w:val="28"/>
        </w:rPr>
        <w:t xml:space="preserve">                  </w:t>
      </w:r>
      <w:r w:rsidRPr="000B1F81">
        <w:rPr>
          <w:rFonts w:ascii="Times New Roman" w:eastAsia="Calibri" w:hAnsi="Times New Roman"/>
          <w:bCs/>
          <w:sz w:val="28"/>
          <w:szCs w:val="28"/>
        </w:rPr>
        <w:t>(Л. Нагорнюк), майбутніх фахівців морського флоту (С. Козак). Проте залишається багато недосліджених аспектів цієї проблеми у підготовці військових фахівців, у тому числі майбутніх офіцерів-прикордонників, зокрема визначення наукових засад і практичних шляхів розвитку їх комунікативного потенціалу та комунікативних навичок  в «умовах оновлення та інтеграції військової освіти у світовий простір» [</w:t>
      </w:r>
      <w:r w:rsidR="00706ABB" w:rsidRPr="000B1F81">
        <w:rPr>
          <w:rFonts w:ascii="Times New Roman" w:eastAsia="Calibri" w:hAnsi="Times New Roman"/>
          <w:bCs/>
          <w:sz w:val="28"/>
          <w:szCs w:val="28"/>
        </w:rPr>
        <w:t>60</w:t>
      </w:r>
      <w:r w:rsidR="00A36BEC">
        <w:rPr>
          <w:rFonts w:ascii="Times New Roman" w:eastAsia="Calibri" w:hAnsi="Times New Roman"/>
          <w:bCs/>
          <w:sz w:val="28"/>
          <w:szCs w:val="28"/>
        </w:rPr>
        <w:t>, с.15</w:t>
      </w:r>
      <w:r w:rsidRPr="000B1F81">
        <w:rPr>
          <w:rFonts w:ascii="Times New Roman" w:eastAsia="Calibri" w:hAnsi="Times New Roman"/>
          <w:bCs/>
          <w:sz w:val="28"/>
          <w:szCs w:val="28"/>
        </w:rPr>
        <w:t>].</w:t>
      </w:r>
    </w:p>
    <w:p w14:paraId="1BEB6779" w14:textId="07539E71"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У педагогічній теорії та практиці можна виділити два основні підходи до розуміння змістового наповнення поняття комунікативної компетентності. Перший підхід пов</w:t>
      </w:r>
      <w:r w:rsidR="00E83FC9">
        <w:rPr>
          <w:rFonts w:ascii="Times New Roman" w:eastAsia="Calibri" w:hAnsi="Times New Roman"/>
          <w:bCs/>
          <w:sz w:val="28"/>
          <w:szCs w:val="28"/>
        </w:rPr>
        <w:t>’</w:t>
      </w:r>
      <w:r w:rsidRPr="000B1F81">
        <w:rPr>
          <w:rFonts w:ascii="Times New Roman" w:eastAsia="Calibri" w:hAnsi="Times New Roman"/>
          <w:bCs/>
          <w:sz w:val="28"/>
          <w:szCs w:val="28"/>
        </w:rPr>
        <w:t>язаний з іменами О. Павленко, Ю. Федоренка та ін., які визначають комунікативні компетентності через поняття «знання, уміння та навички». Так, О. Павленко зазначає, що комунікативна компетенція – це знання мови, високий рівень практичного володіння як її вербальними, так і невербальними засобами, а також досвід володіння мовою на варіативно-адаптивному рівні залежно від конкретної мовленнєвої ситуації</w:t>
      </w:r>
      <w:r w:rsidR="00706ABB" w:rsidRPr="000B1F81">
        <w:rPr>
          <w:rFonts w:ascii="Times New Roman" w:eastAsia="Calibri" w:hAnsi="Times New Roman"/>
          <w:bCs/>
          <w:sz w:val="28"/>
          <w:szCs w:val="28"/>
        </w:rPr>
        <w:t xml:space="preserve"> </w:t>
      </w:r>
      <w:r w:rsidRPr="000B1F81">
        <w:rPr>
          <w:rFonts w:ascii="Times New Roman" w:eastAsia="Calibri" w:hAnsi="Times New Roman"/>
          <w:bCs/>
          <w:sz w:val="28"/>
          <w:szCs w:val="28"/>
        </w:rPr>
        <w:t>[</w:t>
      </w:r>
      <w:r w:rsidR="00706ABB" w:rsidRPr="000B1F81">
        <w:rPr>
          <w:rFonts w:ascii="Times New Roman" w:eastAsia="Calibri" w:hAnsi="Times New Roman"/>
          <w:bCs/>
          <w:sz w:val="28"/>
          <w:szCs w:val="28"/>
        </w:rPr>
        <w:t>42</w:t>
      </w:r>
      <w:r w:rsidR="00A36BEC">
        <w:rPr>
          <w:rFonts w:ascii="Times New Roman" w:eastAsia="Calibri" w:hAnsi="Times New Roman"/>
          <w:bCs/>
          <w:sz w:val="28"/>
          <w:szCs w:val="28"/>
        </w:rPr>
        <w:t>, с.19</w:t>
      </w:r>
      <w:r w:rsidRPr="000B1F81">
        <w:rPr>
          <w:rFonts w:ascii="Times New Roman" w:eastAsia="Calibri" w:hAnsi="Times New Roman"/>
          <w:bCs/>
          <w:sz w:val="28"/>
          <w:szCs w:val="28"/>
        </w:rPr>
        <w:t>].</w:t>
      </w:r>
    </w:p>
    <w:p w14:paraId="1BEB677A" w14:textId="1EA5D438"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 xml:space="preserve">Психологи витлумачують комунікативну компетентність людини як здатність встановлювати та підтримувати необхідні контакти з іншими людьми, а комунікативні компетентності розглядають як самостійну властивість особистості (Л. Петровська, Л. Цвєткова, О. Муравйова), як частину більш широкого поняття професійної компетентності фахівця (В. Куніцина, В. Співак), як частину інших видів компетентностей, і водночас як самостійну характеристику особистості (Ю. Жуков), як індивідуальну якість і певний стан групової свідомості (Ю. Ємельянов). З точки зору </w:t>
      </w:r>
      <w:r w:rsidRPr="000B1F81">
        <w:rPr>
          <w:rFonts w:ascii="Times New Roman" w:eastAsia="Calibri" w:hAnsi="Times New Roman"/>
          <w:bCs/>
          <w:sz w:val="28"/>
          <w:szCs w:val="28"/>
        </w:rPr>
        <w:lastRenderedPageBreak/>
        <w:t>міждисциплінарного підходу комунікаційну компетентність можна означити як досвід міжособистісних взаємодій з метою успішного функціонування в суспільстві з урахуванням власних можливостей і соціального статусу (Т. Вальфовська)</w:t>
      </w:r>
      <w:r w:rsidR="00706ABB" w:rsidRPr="000B1F81">
        <w:rPr>
          <w:rFonts w:ascii="Times New Roman" w:eastAsia="Calibri" w:hAnsi="Times New Roman"/>
          <w:bCs/>
          <w:sz w:val="28"/>
          <w:szCs w:val="28"/>
        </w:rPr>
        <w:t xml:space="preserve"> </w:t>
      </w:r>
      <w:r w:rsidRPr="000B1F81">
        <w:rPr>
          <w:rFonts w:ascii="Times New Roman" w:eastAsia="Calibri" w:hAnsi="Times New Roman"/>
          <w:bCs/>
          <w:sz w:val="28"/>
          <w:szCs w:val="28"/>
        </w:rPr>
        <w:t>[</w:t>
      </w:r>
      <w:r w:rsidR="00706ABB" w:rsidRPr="000B1F81">
        <w:rPr>
          <w:rFonts w:ascii="Times New Roman" w:eastAsia="Calibri" w:hAnsi="Times New Roman"/>
          <w:bCs/>
          <w:sz w:val="28"/>
          <w:szCs w:val="28"/>
        </w:rPr>
        <w:t>60</w:t>
      </w:r>
      <w:r w:rsidR="00A36BEC">
        <w:rPr>
          <w:rFonts w:ascii="Times New Roman" w:eastAsia="Calibri" w:hAnsi="Times New Roman"/>
          <w:bCs/>
          <w:sz w:val="28"/>
          <w:szCs w:val="28"/>
        </w:rPr>
        <w:t>, с.17</w:t>
      </w:r>
      <w:r w:rsidRPr="000B1F81">
        <w:rPr>
          <w:rFonts w:ascii="Times New Roman" w:eastAsia="Calibri" w:hAnsi="Times New Roman"/>
          <w:bCs/>
          <w:sz w:val="28"/>
          <w:szCs w:val="28"/>
        </w:rPr>
        <w:t>].</w:t>
      </w:r>
    </w:p>
    <w:p w14:paraId="1BEB677B" w14:textId="5CCF1098"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Як зазначає Н. Жук, комунікативну компетентність доречно розглядати «як комплексне явище, яке передбачає не лише мовленнєву діяльність, а й знання культури спілкування, правил поведінки в певній соціальній групі, в колективі та знання етикету. Вона тісно пов</w:t>
      </w:r>
      <w:r w:rsidR="00E83FC9">
        <w:rPr>
          <w:rFonts w:ascii="Times New Roman" w:eastAsia="Calibri" w:hAnsi="Times New Roman"/>
          <w:bCs/>
          <w:sz w:val="28"/>
          <w:szCs w:val="28"/>
        </w:rPr>
        <w:t>’</w:t>
      </w:r>
      <w:r w:rsidRPr="000B1F81">
        <w:rPr>
          <w:rFonts w:ascii="Times New Roman" w:eastAsia="Calibri" w:hAnsi="Times New Roman"/>
          <w:bCs/>
          <w:sz w:val="28"/>
          <w:szCs w:val="28"/>
        </w:rPr>
        <w:t>язана з такими якостями особистості, як ввічливість, тактовність і толерантність у спілкуванні. Комунікативну компетентність науковці трактують як здатність особистості встановлювати та підтримувати необхідні контакти з іншими людьми, як ступінь оволодіння певними нормами спілкування та поведінки в результаті засвоєння зразків, соціально-психологічних норм і стереотипів поведінки, а також як оволодіння техніками спілкування» [</w:t>
      </w:r>
      <w:r w:rsidR="00706ABB" w:rsidRPr="000B1F81">
        <w:rPr>
          <w:rFonts w:ascii="Times New Roman" w:eastAsia="Calibri" w:hAnsi="Times New Roman"/>
          <w:bCs/>
          <w:sz w:val="28"/>
          <w:szCs w:val="28"/>
        </w:rPr>
        <w:t>14</w:t>
      </w:r>
      <w:r w:rsidR="00A36BEC">
        <w:rPr>
          <w:rFonts w:ascii="Times New Roman" w:eastAsia="Calibri" w:hAnsi="Times New Roman"/>
          <w:bCs/>
          <w:sz w:val="28"/>
          <w:szCs w:val="28"/>
        </w:rPr>
        <w:t>, с.13</w:t>
      </w:r>
      <w:r w:rsidRPr="000B1F81">
        <w:rPr>
          <w:rFonts w:ascii="Times New Roman" w:eastAsia="Calibri" w:hAnsi="Times New Roman"/>
          <w:bCs/>
          <w:sz w:val="28"/>
          <w:szCs w:val="28"/>
        </w:rPr>
        <w:t>].</w:t>
      </w:r>
    </w:p>
    <w:p w14:paraId="1BEB677C" w14:textId="61AB805D"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Комунікаційна компетентність також означає наявність складних комунікативних навичок та умінь, розвиток відповідних навичок спілкування у різних (наприклад, професійних) соціальних структурах, знання культурних норм та обмежень у спілкуванні, знання звичаїв, традицій, етикету у сфері спілкування, культурних норм та обмежень у спілкуванні, дотримання норм та обмежень у спілкуванні, правил поведінки та виховання; орієнтація у використанні специфічних засобів комунікації з врахуванням національно-державного менталітету, та його вираження, володіння рольовим репертуаром взаємодій та спілкування у межах конкретної професії [</w:t>
      </w:r>
      <w:r w:rsidR="00706ABB" w:rsidRPr="000B1F81">
        <w:rPr>
          <w:rFonts w:ascii="Times New Roman" w:eastAsia="Calibri" w:hAnsi="Times New Roman"/>
          <w:bCs/>
          <w:sz w:val="28"/>
          <w:szCs w:val="28"/>
        </w:rPr>
        <w:t>35</w:t>
      </w:r>
      <w:r w:rsidR="00A36BEC">
        <w:rPr>
          <w:rFonts w:ascii="Times New Roman" w:eastAsia="Calibri" w:hAnsi="Times New Roman"/>
          <w:bCs/>
          <w:sz w:val="28"/>
          <w:szCs w:val="28"/>
        </w:rPr>
        <w:t>,</w:t>
      </w:r>
      <w:r w:rsidR="005C4BCB">
        <w:rPr>
          <w:rFonts w:ascii="Times New Roman" w:eastAsia="Calibri" w:hAnsi="Times New Roman"/>
          <w:bCs/>
          <w:sz w:val="28"/>
          <w:szCs w:val="28"/>
        </w:rPr>
        <w:t xml:space="preserve"> с.28</w:t>
      </w:r>
      <w:r w:rsidRPr="000B1F81">
        <w:rPr>
          <w:rFonts w:ascii="Times New Roman" w:eastAsia="Calibri" w:hAnsi="Times New Roman"/>
          <w:bCs/>
          <w:sz w:val="28"/>
          <w:szCs w:val="28"/>
        </w:rPr>
        <w:t>]. Отже, комунікативні навички також є складовою частиною соціально-психологічних умінь особистості, на розвиток яких впливає рівень її культури, вихованості, освіченості, психолого-педагогічної та професійної підготовки особистості.</w:t>
      </w:r>
    </w:p>
    <w:p w14:paraId="1BEB677D" w14:textId="3FE860B4"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Оскільки розвиток комунікативної компетентності відбувається в конкретній соціокультурній ситуації, на думку І.</w:t>
      </w:r>
      <w:r w:rsidR="005C4BCB">
        <w:rPr>
          <w:rFonts w:ascii="Times New Roman" w:eastAsia="Calibri" w:hAnsi="Times New Roman"/>
          <w:sz w:val="28"/>
          <w:szCs w:val="28"/>
        </w:rPr>
        <w:t xml:space="preserve"> </w:t>
      </w:r>
      <w:r w:rsidRPr="000B1F81">
        <w:rPr>
          <w:rFonts w:ascii="Times New Roman" w:eastAsia="Calibri" w:hAnsi="Times New Roman"/>
          <w:sz w:val="28"/>
          <w:szCs w:val="28"/>
        </w:rPr>
        <w:t xml:space="preserve">Когута, «її зміст залежатиме від культурно-моральних цінностей, прийнятих у суспільстві: зовнішніх умов, зокрема соціокультурних умов культурного середовищ (особливостей </w:t>
      </w:r>
      <w:r w:rsidRPr="000B1F81">
        <w:rPr>
          <w:rFonts w:ascii="Times New Roman" w:eastAsia="Calibri" w:hAnsi="Times New Roman"/>
          <w:sz w:val="28"/>
          <w:szCs w:val="28"/>
        </w:rPr>
        <w:lastRenderedPageBreak/>
        <w:t>етнічної приналежності, національних традицій, соціокультурних особливостей та специфіки</w:t>
      </w:r>
      <w:r w:rsidR="00B07286">
        <w:rPr>
          <w:rFonts w:ascii="Times New Roman" w:eastAsia="Calibri" w:hAnsi="Times New Roman"/>
          <w:sz w:val="28"/>
          <w:szCs w:val="28"/>
        </w:rPr>
        <w:t xml:space="preserve"> </w:t>
      </w:r>
      <w:r w:rsidRPr="000B1F81">
        <w:rPr>
          <w:rFonts w:ascii="Times New Roman" w:eastAsia="Calibri" w:hAnsi="Times New Roman"/>
          <w:sz w:val="28"/>
          <w:szCs w:val="28"/>
        </w:rPr>
        <w:t>корпоративної культури організації тощо), а також специфіки та змісту</w:t>
      </w:r>
      <w:r w:rsidR="00B07286">
        <w:rPr>
          <w:rFonts w:ascii="Times New Roman" w:eastAsia="Calibri" w:hAnsi="Times New Roman"/>
          <w:sz w:val="28"/>
          <w:szCs w:val="28"/>
        </w:rPr>
        <w:t xml:space="preserve"> </w:t>
      </w:r>
      <w:r w:rsidRPr="000B1F81">
        <w:rPr>
          <w:rFonts w:ascii="Times New Roman" w:eastAsia="Calibri" w:hAnsi="Times New Roman"/>
          <w:sz w:val="28"/>
          <w:szCs w:val="28"/>
        </w:rPr>
        <w:t>професійної діяльності; внутрішніх передумов, тобто суб</w:t>
      </w:r>
      <w:r w:rsidR="00E83FC9">
        <w:rPr>
          <w:rFonts w:ascii="Times New Roman" w:eastAsia="Calibri" w:hAnsi="Times New Roman"/>
          <w:sz w:val="28"/>
          <w:szCs w:val="28"/>
        </w:rPr>
        <w:t>’</w:t>
      </w:r>
      <w:r w:rsidRPr="000B1F81">
        <w:rPr>
          <w:rFonts w:ascii="Times New Roman" w:eastAsia="Calibri" w:hAnsi="Times New Roman"/>
          <w:sz w:val="28"/>
          <w:szCs w:val="28"/>
        </w:rPr>
        <w:t>єктивних чинників: віку, статі, професійних здібностей, індивідуально-психологічних</w:t>
      </w:r>
      <w:r w:rsidR="00B07286">
        <w:rPr>
          <w:rFonts w:ascii="Times New Roman" w:eastAsia="Calibri" w:hAnsi="Times New Roman"/>
          <w:sz w:val="28"/>
          <w:szCs w:val="28"/>
        </w:rPr>
        <w:t xml:space="preserve"> </w:t>
      </w:r>
      <w:r w:rsidRPr="000B1F81">
        <w:rPr>
          <w:rFonts w:ascii="Times New Roman" w:eastAsia="Calibri" w:hAnsi="Times New Roman"/>
          <w:sz w:val="28"/>
          <w:szCs w:val="28"/>
        </w:rPr>
        <w:t>властивостей, освіти, професійного досвіду тощо» [</w:t>
      </w:r>
      <w:r w:rsidR="00706ABB" w:rsidRPr="000B1F81">
        <w:rPr>
          <w:rFonts w:ascii="Times New Roman" w:eastAsia="Calibri" w:hAnsi="Times New Roman"/>
          <w:sz w:val="28"/>
          <w:szCs w:val="28"/>
        </w:rPr>
        <w:t>20</w:t>
      </w:r>
      <w:r w:rsidR="005C4BCB">
        <w:rPr>
          <w:rFonts w:ascii="Times New Roman" w:eastAsia="Calibri" w:hAnsi="Times New Roman"/>
          <w:sz w:val="28"/>
          <w:szCs w:val="28"/>
        </w:rPr>
        <w:t>, с.18</w:t>
      </w:r>
      <w:r w:rsidRPr="000B1F81">
        <w:rPr>
          <w:rFonts w:ascii="Times New Roman" w:eastAsia="Calibri" w:hAnsi="Times New Roman"/>
          <w:sz w:val="28"/>
          <w:szCs w:val="28"/>
        </w:rPr>
        <w:t>]. Отже комунікативну компетентність можна вважати дієвим механізмом реалізації комунікативного</w:t>
      </w:r>
      <w:r w:rsidR="00B07286">
        <w:rPr>
          <w:rFonts w:ascii="Times New Roman" w:eastAsia="Calibri" w:hAnsi="Times New Roman"/>
          <w:sz w:val="28"/>
          <w:szCs w:val="28"/>
        </w:rPr>
        <w:t xml:space="preserve"> </w:t>
      </w:r>
      <w:r w:rsidRPr="000B1F81">
        <w:rPr>
          <w:rFonts w:ascii="Times New Roman" w:eastAsia="Calibri" w:hAnsi="Times New Roman"/>
          <w:sz w:val="28"/>
          <w:szCs w:val="28"/>
        </w:rPr>
        <w:t>потенціалу особистості.</w:t>
      </w:r>
    </w:p>
    <w:p w14:paraId="1BEB677E" w14:textId="50D2B1F5"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Сучасні українські та зарубіжні науковці проблемам розвитку комунікативного потенціалу особистості в різних видах професійної діяльності приділяють значну увагу. Тому і комунікативний потенціал особистості науковці розглядають у різних</w:t>
      </w:r>
      <w:r w:rsidR="00B07286">
        <w:rPr>
          <w:rFonts w:ascii="Times New Roman" w:eastAsia="Calibri" w:hAnsi="Times New Roman"/>
          <w:sz w:val="28"/>
          <w:szCs w:val="28"/>
        </w:rPr>
        <w:t xml:space="preserve"> </w:t>
      </w:r>
      <w:r w:rsidRPr="000B1F81">
        <w:rPr>
          <w:rFonts w:ascii="Times New Roman" w:eastAsia="Calibri" w:hAnsi="Times New Roman"/>
          <w:sz w:val="28"/>
          <w:szCs w:val="28"/>
        </w:rPr>
        <w:t>його аспектах:</w:t>
      </w:r>
    </w:p>
    <w:p w14:paraId="1BEB677F"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як систему набутих у спільній дії та спілкуванні психологічних властивостей особистості, а також сукупність форм і засобів інтеграції власної діяльності з діяльністю інших, власної особистості з особистостями інших. У цьому аспекті комунікативний потенціал особистості визначається як динамічне утворення, яке розвивається або, навпаки, регресує внаслідок зміни особистісних властивостей індивіда та набуття ним різноманітних здібностей;</w:t>
      </w:r>
    </w:p>
    <w:p w14:paraId="1BEB6780"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як комунікативні властивості, що характеризують можливості індивіда як конкретного і реального учасника спільної дії, що визначають особистісну ефективність, а отже, глибину і повноту входження в спільну дію і співробітництво, в групу, професійну спільноту тощо;</w:t>
      </w:r>
    </w:p>
    <w:p w14:paraId="1BEB6781" w14:textId="64086FE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–як внутрішні ресурси особистості, що забезпечують їй ефективну діяльність у конкретних видах діяльності та в конкретних ситуаціях спілкування з підвищеними вимогами до особистості та її властивостей [</w:t>
      </w:r>
      <w:r w:rsidR="00706ABB" w:rsidRPr="000B1F81">
        <w:rPr>
          <w:rFonts w:ascii="Times New Roman" w:eastAsia="Calibri" w:hAnsi="Times New Roman"/>
          <w:sz w:val="28"/>
          <w:szCs w:val="28"/>
        </w:rPr>
        <w:t>51</w:t>
      </w:r>
      <w:r w:rsidR="005C4BCB">
        <w:rPr>
          <w:rFonts w:ascii="Times New Roman" w:eastAsia="Calibri" w:hAnsi="Times New Roman"/>
          <w:sz w:val="28"/>
          <w:szCs w:val="28"/>
        </w:rPr>
        <w:t>, с.18</w:t>
      </w:r>
      <w:r w:rsidRPr="000B1F81">
        <w:rPr>
          <w:rFonts w:ascii="Times New Roman" w:eastAsia="Calibri" w:hAnsi="Times New Roman"/>
          <w:sz w:val="28"/>
          <w:szCs w:val="28"/>
        </w:rPr>
        <w:t>].</w:t>
      </w:r>
    </w:p>
    <w:p w14:paraId="1BEB6782" w14:textId="4BE0804E"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В психології комунікативний потенціал особистості вивчається в контексті професійної діяльності, оскільки він є одним з визначальних чинників реалізації функціональних обов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язків фахівців та результативність діяльності. Так, Л. Орбан-Лембрик в рамках вивчення особистісних якостей керівника та його управлінської діяльності «комунікативний потенціал </w:t>
      </w:r>
      <w:r w:rsidRPr="000B1F81">
        <w:rPr>
          <w:rFonts w:ascii="Times New Roman" w:eastAsia="Calibri" w:hAnsi="Times New Roman"/>
          <w:sz w:val="28"/>
          <w:szCs w:val="28"/>
        </w:rPr>
        <w:lastRenderedPageBreak/>
        <w:t>особистості розглядає як внутрішньо притаманні керівникові наявні комунікативні можливості, об`єктивні й суб`єктивні, які реалізуються як свідомо, так і стихійно та змінюються разом із зміною функціональної діяльності керівника. Вагомими базисами комунікативного потенціалу керівника дослідниця окреслює його психологічну та соціальну основи» [</w:t>
      </w:r>
      <w:r w:rsidR="00706ABB" w:rsidRPr="000B1F81">
        <w:rPr>
          <w:rFonts w:ascii="Times New Roman" w:eastAsia="Calibri" w:hAnsi="Times New Roman"/>
          <w:sz w:val="28"/>
          <w:szCs w:val="28"/>
        </w:rPr>
        <w:t>38</w:t>
      </w:r>
      <w:r w:rsidR="005C4BCB">
        <w:rPr>
          <w:rFonts w:ascii="Times New Roman" w:eastAsia="Calibri" w:hAnsi="Times New Roman"/>
          <w:sz w:val="28"/>
          <w:szCs w:val="28"/>
        </w:rPr>
        <w:t>, с.16</w:t>
      </w:r>
      <w:r w:rsidR="00706ABB" w:rsidRPr="000B1F81">
        <w:rPr>
          <w:rFonts w:ascii="Times New Roman" w:eastAsia="Calibri" w:hAnsi="Times New Roman"/>
          <w:sz w:val="28"/>
          <w:szCs w:val="28"/>
        </w:rPr>
        <w:t>]</w:t>
      </w:r>
      <w:r w:rsidRPr="000B1F81">
        <w:rPr>
          <w:rFonts w:ascii="Times New Roman" w:eastAsia="Calibri" w:hAnsi="Times New Roman"/>
          <w:sz w:val="28"/>
          <w:szCs w:val="28"/>
        </w:rPr>
        <w:t>. При цьому психологічною основою можна вважати прагнення керівника до максимальної реалізації власних індивідуальних властивостей та специфічних характеристик під час спілкування, а соціальною – суспільні відносини, причинно-наслідкові зв`язки, соціокультурні та етнопсихологічні засади спілкування. Л. Орбан-Лембрик зазначає, що «комунікативний потенціал керівника має тенденцію до змін і реалізується в різноманітних проявах: від усвідомлення різних його аспектів до практичного його застосування» [</w:t>
      </w:r>
      <w:r w:rsidR="00706ABB" w:rsidRPr="000B1F81">
        <w:rPr>
          <w:rFonts w:ascii="Times New Roman" w:eastAsia="Calibri" w:hAnsi="Times New Roman"/>
          <w:sz w:val="28"/>
          <w:szCs w:val="28"/>
        </w:rPr>
        <w:t>38</w:t>
      </w:r>
      <w:r w:rsidR="005C4BCB">
        <w:rPr>
          <w:rFonts w:ascii="Times New Roman" w:eastAsia="Calibri" w:hAnsi="Times New Roman"/>
          <w:sz w:val="28"/>
          <w:szCs w:val="28"/>
        </w:rPr>
        <w:t>, с.17</w:t>
      </w:r>
      <w:r w:rsidRPr="000B1F81">
        <w:rPr>
          <w:rFonts w:ascii="Times New Roman" w:eastAsia="Calibri" w:hAnsi="Times New Roman"/>
          <w:sz w:val="28"/>
          <w:szCs w:val="28"/>
        </w:rPr>
        <w:t>]. А максимальна реалізація власного комунікативного потенціалу як уміння найдоцільніше і</w:t>
      </w:r>
      <w:r w:rsidR="00B07286">
        <w:rPr>
          <w:rFonts w:ascii="Times New Roman" w:eastAsia="Calibri" w:hAnsi="Times New Roman"/>
          <w:sz w:val="28"/>
          <w:szCs w:val="28"/>
        </w:rPr>
        <w:t xml:space="preserve"> </w:t>
      </w:r>
      <w:r w:rsidRPr="000B1F81">
        <w:rPr>
          <w:rFonts w:ascii="Times New Roman" w:eastAsia="Calibri" w:hAnsi="Times New Roman"/>
          <w:sz w:val="28"/>
          <w:szCs w:val="28"/>
        </w:rPr>
        <w:t>ефективно використовувати</w:t>
      </w:r>
      <w:r w:rsidR="00B07286">
        <w:rPr>
          <w:rFonts w:ascii="Times New Roman" w:eastAsia="Calibri" w:hAnsi="Times New Roman"/>
          <w:sz w:val="28"/>
          <w:szCs w:val="28"/>
        </w:rPr>
        <w:t xml:space="preserve"> </w:t>
      </w:r>
      <w:r w:rsidRPr="000B1F81">
        <w:rPr>
          <w:rFonts w:ascii="Times New Roman" w:eastAsia="Calibri" w:hAnsi="Times New Roman"/>
          <w:sz w:val="28"/>
          <w:szCs w:val="28"/>
        </w:rPr>
        <w:t>різноманітні засоби комунікації, засвідчує</w:t>
      </w:r>
      <w:r w:rsidR="00B07286">
        <w:rPr>
          <w:rFonts w:ascii="Times New Roman" w:eastAsia="Calibri" w:hAnsi="Times New Roman"/>
          <w:sz w:val="28"/>
          <w:szCs w:val="28"/>
        </w:rPr>
        <w:t xml:space="preserve"> </w:t>
      </w:r>
      <w:r w:rsidRPr="000B1F81">
        <w:rPr>
          <w:rFonts w:ascii="Times New Roman" w:eastAsia="Calibri" w:hAnsi="Times New Roman"/>
          <w:sz w:val="28"/>
          <w:szCs w:val="28"/>
        </w:rPr>
        <w:t>високу культуру спілкування особистості [</w:t>
      </w:r>
      <w:r w:rsidR="00706ABB" w:rsidRPr="000B1F81">
        <w:rPr>
          <w:rFonts w:ascii="Times New Roman" w:eastAsia="Calibri" w:hAnsi="Times New Roman"/>
          <w:sz w:val="28"/>
          <w:szCs w:val="28"/>
        </w:rPr>
        <w:t>10</w:t>
      </w:r>
      <w:r w:rsidR="005C4BCB">
        <w:rPr>
          <w:rFonts w:ascii="Times New Roman" w:eastAsia="Calibri" w:hAnsi="Times New Roman"/>
          <w:sz w:val="28"/>
          <w:szCs w:val="28"/>
        </w:rPr>
        <w:t>, с.8</w:t>
      </w:r>
      <w:r w:rsidRPr="000B1F81">
        <w:rPr>
          <w:rFonts w:ascii="Times New Roman" w:eastAsia="Calibri" w:hAnsi="Times New Roman"/>
          <w:sz w:val="28"/>
          <w:szCs w:val="28"/>
        </w:rPr>
        <w:t>].</w:t>
      </w:r>
    </w:p>
    <w:p w14:paraId="1BEB6783"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Комунікативний потенціал розглядається різними вченими в контексті його структурних елементів: </w:t>
      </w:r>
    </w:p>
    <w:p w14:paraId="6A98BBD0" w14:textId="006A1932" w:rsidR="005C4BCB" w:rsidRPr="005C4BCB" w:rsidRDefault="00B44928" w:rsidP="005C4BCB">
      <w:pPr>
        <w:pStyle w:val="a3"/>
        <w:numPr>
          <w:ilvl w:val="0"/>
          <w:numId w:val="23"/>
        </w:numPr>
        <w:tabs>
          <w:tab w:val="left" w:pos="1134"/>
        </w:tabs>
        <w:spacing w:line="360" w:lineRule="auto"/>
        <w:ind w:left="0" w:firstLine="709"/>
        <w:jc w:val="both"/>
        <w:rPr>
          <w:rFonts w:ascii="Times New Roman" w:eastAsia="Calibri" w:hAnsi="Times New Roman"/>
          <w:sz w:val="28"/>
          <w:szCs w:val="28"/>
        </w:rPr>
      </w:pPr>
      <w:r w:rsidRPr="005C4BCB">
        <w:rPr>
          <w:rFonts w:ascii="Times New Roman" w:eastAsia="Calibri" w:hAnsi="Times New Roman"/>
          <w:sz w:val="28"/>
          <w:szCs w:val="28"/>
        </w:rPr>
        <w:t>комунікаційних знань, комунікативних умінь і навичок, емоційно-емпатійних здібностей, перцептивних і рефлексивних особливостей, потреби в спілкуванні; комунікативна готовність до дії; програма спілкування в системі професійної діяльності; соціально-психологічне відображення управлінської дійсності, від яких і залежить ефективність здійснення професійної діяльності</w:t>
      </w:r>
      <w:r w:rsidR="005C4BCB" w:rsidRPr="005C4BCB">
        <w:rPr>
          <w:rFonts w:ascii="Times New Roman" w:eastAsia="Calibri" w:hAnsi="Times New Roman"/>
          <w:sz w:val="28"/>
          <w:szCs w:val="28"/>
        </w:rPr>
        <w:t xml:space="preserve"> </w:t>
      </w:r>
      <w:r w:rsidRPr="005C4BCB">
        <w:rPr>
          <w:rFonts w:ascii="Times New Roman" w:eastAsia="Calibri" w:hAnsi="Times New Roman"/>
          <w:sz w:val="28"/>
          <w:szCs w:val="28"/>
        </w:rPr>
        <w:t>[</w:t>
      </w:r>
      <w:r w:rsidR="00706ABB" w:rsidRPr="005C4BCB">
        <w:rPr>
          <w:rFonts w:ascii="Times New Roman" w:eastAsia="Calibri" w:hAnsi="Times New Roman"/>
          <w:sz w:val="28"/>
          <w:szCs w:val="28"/>
        </w:rPr>
        <w:t>10</w:t>
      </w:r>
      <w:r w:rsidR="005C4BCB" w:rsidRPr="005C4BCB">
        <w:rPr>
          <w:rFonts w:ascii="Times New Roman" w:eastAsia="Calibri" w:hAnsi="Times New Roman"/>
          <w:sz w:val="28"/>
          <w:szCs w:val="28"/>
        </w:rPr>
        <w:t>, с.15</w:t>
      </w:r>
      <w:r w:rsidRPr="005C4BCB">
        <w:rPr>
          <w:rFonts w:ascii="Times New Roman" w:eastAsia="Calibri" w:hAnsi="Times New Roman"/>
          <w:sz w:val="28"/>
          <w:szCs w:val="28"/>
        </w:rPr>
        <w:t xml:space="preserve">]. </w:t>
      </w:r>
    </w:p>
    <w:p w14:paraId="1BEB6785" w14:textId="139866E7" w:rsidR="00B44928" w:rsidRPr="005C4BCB" w:rsidRDefault="00B44928" w:rsidP="005C4BCB">
      <w:pPr>
        <w:pStyle w:val="a3"/>
        <w:numPr>
          <w:ilvl w:val="0"/>
          <w:numId w:val="23"/>
        </w:numPr>
        <w:tabs>
          <w:tab w:val="left" w:pos="1134"/>
        </w:tabs>
        <w:spacing w:line="360" w:lineRule="auto"/>
        <w:ind w:left="0" w:firstLine="709"/>
        <w:jc w:val="both"/>
        <w:rPr>
          <w:rFonts w:ascii="Times New Roman" w:eastAsia="Calibri" w:hAnsi="Times New Roman"/>
          <w:sz w:val="28"/>
          <w:szCs w:val="28"/>
        </w:rPr>
      </w:pPr>
      <w:r w:rsidRPr="005C4BCB">
        <w:rPr>
          <w:rFonts w:ascii="Times New Roman" w:eastAsia="Calibri" w:hAnsi="Times New Roman"/>
          <w:sz w:val="28"/>
          <w:szCs w:val="28"/>
        </w:rPr>
        <w:t>комунікативних якостей, комунікативних знань, вмінь і</w:t>
      </w:r>
      <w:r w:rsidR="005C4BCB">
        <w:rPr>
          <w:rFonts w:ascii="Times New Roman" w:eastAsia="Calibri" w:hAnsi="Times New Roman"/>
          <w:sz w:val="28"/>
          <w:szCs w:val="28"/>
        </w:rPr>
        <w:t xml:space="preserve"> </w:t>
      </w:r>
      <w:r w:rsidRPr="005C4BCB">
        <w:rPr>
          <w:rFonts w:ascii="Times New Roman" w:eastAsia="Calibri" w:hAnsi="Times New Roman"/>
          <w:sz w:val="28"/>
          <w:szCs w:val="28"/>
        </w:rPr>
        <w:t>навичок, потреби у спілкуванні, мотивації у спілкуванні, перцептивно-рефлексивних, емоційно-емпатійних та інтелектуально-рефлексивних можливостей,</w:t>
      </w:r>
      <w:r w:rsidR="005C4BCB">
        <w:rPr>
          <w:rFonts w:ascii="Times New Roman" w:eastAsia="Calibri" w:hAnsi="Times New Roman"/>
          <w:sz w:val="28"/>
          <w:szCs w:val="28"/>
        </w:rPr>
        <w:t xml:space="preserve"> </w:t>
      </w:r>
      <w:r w:rsidRPr="005C4BCB">
        <w:rPr>
          <w:rFonts w:ascii="Times New Roman" w:eastAsia="Calibri" w:hAnsi="Times New Roman"/>
          <w:sz w:val="28"/>
          <w:szCs w:val="28"/>
        </w:rPr>
        <w:t>комунікативної готовності до діяльності (І. Мамчур)</w:t>
      </w:r>
      <w:r w:rsidR="005C4BCB">
        <w:rPr>
          <w:rFonts w:ascii="Times New Roman" w:eastAsia="Calibri" w:hAnsi="Times New Roman"/>
          <w:sz w:val="28"/>
          <w:szCs w:val="28"/>
        </w:rPr>
        <w:t xml:space="preserve"> </w:t>
      </w:r>
      <w:r w:rsidRPr="005C4BCB">
        <w:rPr>
          <w:rFonts w:ascii="Times New Roman" w:eastAsia="Calibri" w:hAnsi="Times New Roman"/>
          <w:sz w:val="28"/>
          <w:szCs w:val="28"/>
        </w:rPr>
        <w:t>[</w:t>
      </w:r>
      <w:r w:rsidR="00706ABB" w:rsidRPr="005C4BCB">
        <w:rPr>
          <w:rFonts w:ascii="Times New Roman" w:eastAsia="Calibri" w:hAnsi="Times New Roman"/>
          <w:sz w:val="28"/>
          <w:szCs w:val="28"/>
        </w:rPr>
        <w:t>28</w:t>
      </w:r>
      <w:r w:rsidR="005C4BCB">
        <w:rPr>
          <w:rFonts w:ascii="Times New Roman" w:eastAsia="Calibri" w:hAnsi="Times New Roman"/>
          <w:sz w:val="28"/>
          <w:szCs w:val="28"/>
        </w:rPr>
        <w:t>, с.16</w:t>
      </w:r>
      <w:r w:rsidRPr="005C4BCB">
        <w:rPr>
          <w:rFonts w:ascii="Times New Roman" w:eastAsia="Calibri" w:hAnsi="Times New Roman"/>
          <w:sz w:val="28"/>
          <w:szCs w:val="28"/>
        </w:rPr>
        <w:t>].</w:t>
      </w:r>
    </w:p>
    <w:p w14:paraId="1BEB6786"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Р. Кириченко розглядає комунікативний потенціал особистості в контексті соціально-комунікаційних характеристик і розглядає його як </w:t>
      </w:r>
      <w:r w:rsidRPr="000B1F81">
        <w:rPr>
          <w:rFonts w:ascii="Times New Roman" w:eastAsia="Calibri" w:hAnsi="Times New Roman"/>
          <w:sz w:val="28"/>
          <w:szCs w:val="28"/>
        </w:rPr>
        <w:lastRenderedPageBreak/>
        <w:t>особливі здібності особистості, які водночас визначають якість її спілкування та являють собою єдність трьох елементів:</w:t>
      </w:r>
    </w:p>
    <w:p w14:paraId="1BEB6787" w14:textId="51F2E5E5" w:rsidR="00B44928" w:rsidRDefault="00B44928" w:rsidP="005C4BCB">
      <w:pPr>
        <w:pStyle w:val="a3"/>
        <w:numPr>
          <w:ilvl w:val="0"/>
          <w:numId w:val="24"/>
        </w:numPr>
        <w:tabs>
          <w:tab w:val="left" w:pos="1276"/>
        </w:tabs>
        <w:spacing w:line="360" w:lineRule="auto"/>
        <w:ind w:left="0" w:firstLine="851"/>
        <w:jc w:val="both"/>
        <w:rPr>
          <w:rFonts w:ascii="Times New Roman" w:eastAsia="Calibri" w:hAnsi="Times New Roman"/>
          <w:sz w:val="28"/>
          <w:szCs w:val="28"/>
        </w:rPr>
      </w:pPr>
      <w:r w:rsidRPr="005C4BCB">
        <w:rPr>
          <w:rFonts w:ascii="Times New Roman" w:eastAsia="Calibri" w:hAnsi="Times New Roman"/>
          <w:sz w:val="28"/>
          <w:szCs w:val="28"/>
        </w:rPr>
        <w:t>комунікативних властивостей особистості, які характеризуються розвитком потреби в спілкуванні, ставленням до способу спілкування;</w:t>
      </w:r>
    </w:p>
    <w:p w14:paraId="1BEB6788" w14:textId="49B4FC4E" w:rsidR="00B44928" w:rsidRPr="005C4BCB" w:rsidRDefault="00B44928" w:rsidP="005C4BCB">
      <w:pPr>
        <w:pStyle w:val="a3"/>
        <w:numPr>
          <w:ilvl w:val="0"/>
          <w:numId w:val="24"/>
        </w:numPr>
        <w:tabs>
          <w:tab w:val="left" w:pos="1276"/>
        </w:tabs>
        <w:spacing w:line="360" w:lineRule="auto"/>
        <w:ind w:left="0" w:firstLine="851"/>
        <w:jc w:val="both"/>
        <w:rPr>
          <w:rFonts w:ascii="Times New Roman" w:eastAsia="Calibri" w:hAnsi="Times New Roman"/>
          <w:sz w:val="28"/>
          <w:szCs w:val="28"/>
        </w:rPr>
      </w:pPr>
      <w:r w:rsidRPr="005C4BCB">
        <w:rPr>
          <w:rFonts w:ascii="Times New Roman" w:eastAsia="Calibri" w:hAnsi="Times New Roman"/>
          <w:sz w:val="28"/>
          <w:szCs w:val="28"/>
        </w:rPr>
        <w:t>комунікативних здібностей</w:t>
      </w:r>
      <w:r w:rsidR="005C4BCB">
        <w:rPr>
          <w:rFonts w:ascii="Times New Roman" w:eastAsia="Calibri" w:hAnsi="Times New Roman"/>
          <w:sz w:val="28"/>
          <w:szCs w:val="28"/>
        </w:rPr>
        <w:t xml:space="preserve"> </w:t>
      </w:r>
      <w:r w:rsidRPr="005C4BCB">
        <w:rPr>
          <w:rFonts w:ascii="Times New Roman" w:eastAsia="Calibri" w:hAnsi="Times New Roman"/>
          <w:sz w:val="28"/>
          <w:szCs w:val="28"/>
        </w:rPr>
        <w:t>як вмінь проявляти ініціативу в спілкуванні, бути активним і емоційно реагувати на стан партнера по спілкуванню,</w:t>
      </w:r>
      <w:r w:rsidR="005C4BCB">
        <w:rPr>
          <w:rFonts w:ascii="Times New Roman" w:eastAsia="Calibri" w:hAnsi="Times New Roman"/>
          <w:sz w:val="28"/>
          <w:szCs w:val="28"/>
        </w:rPr>
        <w:t xml:space="preserve"> </w:t>
      </w:r>
      <w:r w:rsidRPr="005C4BCB">
        <w:rPr>
          <w:rFonts w:ascii="Times New Roman" w:eastAsia="Calibri" w:hAnsi="Times New Roman"/>
          <w:sz w:val="28"/>
          <w:szCs w:val="28"/>
        </w:rPr>
        <w:t>створити та реалізувати індивідуальну програму спілкування;</w:t>
      </w:r>
    </w:p>
    <w:p w14:paraId="1BEB6789" w14:textId="24083EC4"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3) комунікативних компетенцій як знання норм і принципів комунікації, наприклад володіння її технологією тощо</w:t>
      </w:r>
      <w:r w:rsidR="00706ABB"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706ABB" w:rsidRPr="000B1F81">
        <w:rPr>
          <w:rFonts w:ascii="Times New Roman" w:eastAsia="Calibri" w:hAnsi="Times New Roman"/>
          <w:sz w:val="28"/>
          <w:szCs w:val="28"/>
        </w:rPr>
        <w:t>17</w:t>
      </w:r>
      <w:r w:rsidR="005C4BCB">
        <w:rPr>
          <w:rFonts w:ascii="Times New Roman" w:eastAsia="Calibri" w:hAnsi="Times New Roman"/>
          <w:sz w:val="28"/>
          <w:szCs w:val="28"/>
        </w:rPr>
        <w:t>, с. 52</w:t>
      </w:r>
      <w:r w:rsidRPr="000B1F81">
        <w:rPr>
          <w:rFonts w:ascii="Times New Roman" w:eastAsia="Calibri" w:hAnsi="Times New Roman"/>
          <w:sz w:val="28"/>
          <w:szCs w:val="28"/>
        </w:rPr>
        <w:t>].</w:t>
      </w:r>
    </w:p>
    <w:p w14:paraId="1BEB678A" w14:textId="51472450"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Отже, комунікаційний потенціал особистості утворюють комунікативні можливості, комунікативні сили особистості, які особистість може використати в конкретній формі спілкування; психологічні властивості та здібності, набуті в реальних умовах спілкування та взаємодії з іншими людьми; можливості спілкування для подальшого розвитку особистості у спільній діяльності.</w:t>
      </w:r>
    </w:p>
    <w:p w14:paraId="7589DE26" w14:textId="77777777" w:rsidR="005C4BCB"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Складовими комунікаційного потенціалу особистості Л. Орбан-Лембрик визначає «систему форм, засобів, способів інтеграції власної діяльності з діяльністю інших, власної особистості з особистостями інших, специфічний набір особистісних рис й</w:t>
      </w:r>
      <w:r w:rsidR="005C4BCB">
        <w:rPr>
          <w:rFonts w:ascii="Times New Roman" w:eastAsia="Calibri" w:hAnsi="Times New Roman"/>
          <w:sz w:val="28"/>
          <w:szCs w:val="28"/>
        </w:rPr>
        <w:t xml:space="preserve"> </w:t>
      </w:r>
      <w:r w:rsidRPr="000B1F81">
        <w:rPr>
          <w:rFonts w:ascii="Times New Roman" w:eastAsia="Calibri" w:hAnsi="Times New Roman"/>
          <w:sz w:val="28"/>
          <w:szCs w:val="28"/>
        </w:rPr>
        <w:t>індивідуальних</w:t>
      </w:r>
      <w:r w:rsidR="005C4BCB">
        <w:rPr>
          <w:rFonts w:ascii="Times New Roman" w:eastAsia="Calibri" w:hAnsi="Times New Roman"/>
          <w:sz w:val="28"/>
          <w:szCs w:val="28"/>
        </w:rPr>
        <w:t xml:space="preserve"> </w:t>
      </w:r>
      <w:r w:rsidRPr="000B1F81">
        <w:rPr>
          <w:rFonts w:ascii="Times New Roman" w:eastAsia="Calibri" w:hAnsi="Times New Roman"/>
          <w:sz w:val="28"/>
          <w:szCs w:val="28"/>
        </w:rPr>
        <w:t xml:space="preserve">властивостей. </w:t>
      </w:r>
    </w:p>
    <w:p w14:paraId="7631920A" w14:textId="77777777" w:rsidR="005C4BCB"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Базову структуру комунікативного потенціалу особистості утворює потреба в спілкуванні, яка трактується і як специфічне ставлення індивіда до спілкування, і як міжособистісна привабливість, і як вроджений інстинкт спілкування і вроджене прагнення до афіліації (прагнення до спілкування, емоційних</w:t>
      </w:r>
      <w:r w:rsidR="005C4BCB">
        <w:rPr>
          <w:rFonts w:ascii="Times New Roman" w:eastAsia="Calibri" w:hAnsi="Times New Roman"/>
          <w:sz w:val="28"/>
          <w:szCs w:val="28"/>
        </w:rPr>
        <w:t xml:space="preserve"> </w:t>
      </w:r>
      <w:r w:rsidRPr="000B1F81">
        <w:rPr>
          <w:rFonts w:ascii="Times New Roman" w:eastAsia="Calibri" w:hAnsi="Times New Roman"/>
          <w:sz w:val="28"/>
          <w:szCs w:val="28"/>
        </w:rPr>
        <w:t>контактів, взаємодії з іншими людьми)» [</w:t>
      </w:r>
      <w:r w:rsidR="004A159B" w:rsidRPr="000B1F81">
        <w:rPr>
          <w:rFonts w:ascii="Times New Roman" w:eastAsia="Calibri" w:hAnsi="Times New Roman"/>
          <w:sz w:val="28"/>
          <w:szCs w:val="28"/>
        </w:rPr>
        <w:t>50</w:t>
      </w:r>
      <w:r w:rsidR="005C4BCB">
        <w:rPr>
          <w:rFonts w:ascii="Times New Roman" w:eastAsia="Calibri" w:hAnsi="Times New Roman"/>
          <w:sz w:val="28"/>
          <w:szCs w:val="28"/>
        </w:rPr>
        <w:t>, с.19</w:t>
      </w:r>
      <w:r w:rsidRPr="000B1F81">
        <w:rPr>
          <w:rFonts w:ascii="Times New Roman" w:eastAsia="Calibri" w:hAnsi="Times New Roman"/>
          <w:sz w:val="28"/>
          <w:szCs w:val="28"/>
        </w:rPr>
        <w:t>]. З цією потребою безпосередньо пов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язана комунікабельність особистості – вираження потреби в спілкуванні. </w:t>
      </w:r>
    </w:p>
    <w:p w14:paraId="1BEB678B" w14:textId="0A5DF232"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Особливостями комунікативного потенціалу особистості є: комунікативні можливості, наявні в особистості комунікативні сили, які вона може використати в конкретній формі спілкування; психологічні властивості та можливості особистості, що набуваються в реальних умовах спілкування та </w:t>
      </w:r>
      <w:r w:rsidRPr="000B1F81">
        <w:rPr>
          <w:rFonts w:ascii="Times New Roman" w:eastAsia="Calibri" w:hAnsi="Times New Roman"/>
          <w:sz w:val="28"/>
          <w:szCs w:val="28"/>
        </w:rPr>
        <w:lastRenderedPageBreak/>
        <w:t>взаємодії з іншими людьми; можливості спілкування для подальшого розвитку особистості, встановлення соціальних стосунків, вибірковий підхід до людей та використання різноманітних форм і засобів спілкування [</w:t>
      </w:r>
      <w:r w:rsidR="004A159B" w:rsidRPr="000B1F81">
        <w:rPr>
          <w:rFonts w:ascii="Times New Roman" w:eastAsia="Calibri" w:hAnsi="Times New Roman"/>
          <w:sz w:val="28"/>
          <w:szCs w:val="28"/>
        </w:rPr>
        <w:t>39</w:t>
      </w:r>
      <w:r w:rsidR="005C4BCB">
        <w:rPr>
          <w:rFonts w:ascii="Times New Roman" w:eastAsia="Calibri" w:hAnsi="Times New Roman"/>
          <w:sz w:val="28"/>
          <w:szCs w:val="28"/>
        </w:rPr>
        <w:t>, с.16</w:t>
      </w:r>
      <w:r w:rsidRPr="000B1F81">
        <w:rPr>
          <w:rFonts w:ascii="Times New Roman" w:eastAsia="Calibri" w:hAnsi="Times New Roman"/>
          <w:sz w:val="28"/>
          <w:szCs w:val="28"/>
        </w:rPr>
        <w:t>].</w:t>
      </w:r>
    </w:p>
    <w:p w14:paraId="1BEB678C" w14:textId="23925320"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Участь людини у спільній взаємодії та спілкуванні реалізується також через прояв її комунікативних здібностей, які пов</w:t>
      </w:r>
      <w:r w:rsidR="00E83FC9">
        <w:rPr>
          <w:rFonts w:ascii="Times New Roman" w:eastAsia="Calibri" w:hAnsi="Times New Roman"/>
          <w:sz w:val="28"/>
          <w:szCs w:val="28"/>
        </w:rPr>
        <w:t>’</w:t>
      </w:r>
      <w:r w:rsidRPr="000B1F81">
        <w:rPr>
          <w:rFonts w:ascii="Times New Roman" w:eastAsia="Calibri" w:hAnsi="Times New Roman"/>
          <w:sz w:val="28"/>
          <w:szCs w:val="28"/>
        </w:rPr>
        <w:t>язані зі здатністю людини використовувати в спілкуванні особистісні комунікативні властивості, володіти техніками</w:t>
      </w:r>
      <w:r w:rsidR="005C4BCB">
        <w:rPr>
          <w:rFonts w:ascii="Times New Roman" w:eastAsia="Calibri" w:hAnsi="Times New Roman"/>
          <w:sz w:val="28"/>
          <w:szCs w:val="28"/>
        </w:rPr>
        <w:t xml:space="preserve"> </w:t>
      </w:r>
      <w:r w:rsidRPr="000B1F81">
        <w:rPr>
          <w:rFonts w:ascii="Times New Roman" w:eastAsia="Calibri" w:hAnsi="Times New Roman"/>
          <w:sz w:val="28"/>
          <w:szCs w:val="28"/>
        </w:rPr>
        <w:t>встановлення контакту і</w:t>
      </w:r>
      <w:r w:rsidR="005C4BCB">
        <w:rPr>
          <w:rFonts w:ascii="Times New Roman" w:eastAsia="Calibri" w:hAnsi="Times New Roman"/>
          <w:sz w:val="28"/>
          <w:szCs w:val="28"/>
        </w:rPr>
        <w:t xml:space="preserve"> </w:t>
      </w:r>
      <w:r w:rsidRPr="000B1F81">
        <w:rPr>
          <w:rFonts w:ascii="Times New Roman" w:eastAsia="Calibri" w:hAnsi="Times New Roman"/>
          <w:sz w:val="28"/>
          <w:szCs w:val="28"/>
        </w:rPr>
        <w:t>спілкування. Обидві ці групи навичок поєднують сукупність властивостей (специфічних умінь) особистості, які забезпечують успішний процес спілкування. Особливо важливі здібності, що характеризують «технологічну» підготовленість людини до спілкування: психологічно правильне залучення до процесу взаємодії; підтримувати спілкування, постійно стимулювати як власну активність, так і активність співрозмовника; прогнозувати можливий розвиток ситуації, в рамках якої розвивається спілкування; вміти долати психологічні бар</w:t>
      </w:r>
      <w:r w:rsidR="00E83FC9">
        <w:rPr>
          <w:rFonts w:ascii="Times New Roman" w:eastAsia="Calibri" w:hAnsi="Times New Roman"/>
          <w:sz w:val="28"/>
          <w:szCs w:val="28"/>
        </w:rPr>
        <w:t>’</w:t>
      </w:r>
      <w:r w:rsidRPr="000B1F81">
        <w:rPr>
          <w:rFonts w:ascii="Times New Roman" w:eastAsia="Calibri" w:hAnsi="Times New Roman"/>
          <w:sz w:val="28"/>
          <w:szCs w:val="28"/>
        </w:rPr>
        <w:t>єри; обирати відповідні жести, міміку, манеру поведінки тощо</w:t>
      </w:r>
      <w:r w:rsidR="004A159B"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4A159B" w:rsidRPr="000B1F81">
        <w:rPr>
          <w:rFonts w:ascii="Times New Roman" w:eastAsia="Calibri" w:hAnsi="Times New Roman"/>
          <w:sz w:val="28"/>
          <w:szCs w:val="28"/>
        </w:rPr>
        <w:t>51</w:t>
      </w:r>
      <w:r w:rsidR="005C4BCB">
        <w:rPr>
          <w:rFonts w:ascii="Times New Roman" w:eastAsia="Calibri" w:hAnsi="Times New Roman"/>
          <w:sz w:val="28"/>
          <w:szCs w:val="28"/>
        </w:rPr>
        <w:t>, с.18</w:t>
      </w:r>
      <w:r w:rsidRPr="000B1F81">
        <w:rPr>
          <w:rFonts w:ascii="Times New Roman" w:eastAsia="Calibri" w:hAnsi="Times New Roman"/>
          <w:sz w:val="28"/>
          <w:szCs w:val="28"/>
        </w:rPr>
        <w:t>].</w:t>
      </w:r>
    </w:p>
    <w:p w14:paraId="1BEB678D" w14:textId="2BC6845F"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Важливими є перцептивні та рефлексивні здібності індивіда, пов</w:t>
      </w:r>
      <w:r w:rsidR="00E83FC9">
        <w:rPr>
          <w:rFonts w:ascii="Times New Roman" w:eastAsia="Calibri" w:hAnsi="Times New Roman"/>
          <w:sz w:val="28"/>
          <w:szCs w:val="28"/>
        </w:rPr>
        <w:t>’</w:t>
      </w:r>
      <w:r w:rsidRPr="000B1F81">
        <w:rPr>
          <w:rFonts w:ascii="Times New Roman" w:eastAsia="Calibri" w:hAnsi="Times New Roman"/>
          <w:sz w:val="28"/>
          <w:szCs w:val="28"/>
        </w:rPr>
        <w:t>язані зі розумінням людиною іншої людини в процесах спілкування та спільної діяльності. Йдеться про соціально-психологічне спостереження; оцінку особистістю власної соціальної чи професійної групи, міжособистісних стосунків; суб</w:t>
      </w:r>
      <w:r w:rsidR="00E83FC9">
        <w:rPr>
          <w:rFonts w:ascii="Times New Roman" w:eastAsia="Calibri" w:hAnsi="Times New Roman"/>
          <w:sz w:val="28"/>
          <w:szCs w:val="28"/>
        </w:rPr>
        <w:t>’</w:t>
      </w:r>
      <w:r w:rsidRPr="000B1F81">
        <w:rPr>
          <w:rFonts w:ascii="Times New Roman" w:eastAsia="Calibri" w:hAnsi="Times New Roman"/>
          <w:sz w:val="28"/>
          <w:szCs w:val="28"/>
        </w:rPr>
        <w:t>єктивне сприйняття власної ролі та ролі інших у структурі неформальної групи; індивідуальне сприйняття цілей, цінностей, установок, настроїв, інтересів, що переважають у групі тощо.</w:t>
      </w:r>
    </w:p>
    <w:p w14:paraId="1BEB678E" w14:textId="3F8BA880"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Знання, навички та комунікативні здібності також належать до внутрішньо</w:t>
      </w:r>
      <w:r w:rsidR="005C4BCB">
        <w:rPr>
          <w:rFonts w:ascii="Times New Roman" w:eastAsia="Calibri" w:hAnsi="Times New Roman"/>
          <w:sz w:val="28"/>
          <w:szCs w:val="28"/>
        </w:rPr>
        <w:t>-</w:t>
      </w:r>
      <w:r w:rsidRPr="000B1F81">
        <w:rPr>
          <w:rFonts w:ascii="Times New Roman" w:eastAsia="Calibri" w:hAnsi="Times New Roman"/>
          <w:sz w:val="28"/>
          <w:szCs w:val="28"/>
        </w:rPr>
        <w:t xml:space="preserve">особистісних характеристик індивіда, які свідчать про його чи її комунікативний потенціал. Специфіка їх прояву залежить від конкретної людини та її типологічних властивостей. Важливим аспектом комунікативного потенціалу особистості є соціально-психологічні особливості, які виражають комунікабельність особистості, її програму комунікативної поведінки, готовність до взаємодії, емоційно-емпатійні </w:t>
      </w:r>
      <w:r w:rsidRPr="000B1F81">
        <w:rPr>
          <w:rFonts w:ascii="Times New Roman" w:eastAsia="Calibri" w:hAnsi="Times New Roman"/>
          <w:sz w:val="28"/>
          <w:szCs w:val="28"/>
        </w:rPr>
        <w:lastRenderedPageBreak/>
        <w:t>здібності, соціальне місце (статус, положення, роль) у суспільстві або соціальній групі.</w:t>
      </w:r>
    </w:p>
    <w:p w14:paraId="1BEB678F" w14:textId="40D1B5EE"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Динамічний характер комунікативного потенціалу сприяє розвитку або гальмуванню комунікативних властивостей і здібностей особистості, висуває високі вимоги до реалізації внутрішніх комунікативних резервів і переведення їх із потенційних у реальні. Цей процес передбачає створення стійких комунікаційних зв</w:t>
      </w:r>
      <w:r w:rsidR="00E83FC9">
        <w:rPr>
          <w:rFonts w:ascii="Times New Roman" w:eastAsia="Calibri" w:hAnsi="Times New Roman"/>
          <w:sz w:val="28"/>
          <w:szCs w:val="28"/>
        </w:rPr>
        <w:t>’</w:t>
      </w:r>
      <w:r w:rsidRPr="000B1F81">
        <w:rPr>
          <w:rFonts w:ascii="Times New Roman" w:eastAsia="Calibri" w:hAnsi="Times New Roman"/>
          <w:sz w:val="28"/>
          <w:szCs w:val="28"/>
        </w:rPr>
        <w:t>язків між людьми, які сприяють налагодженню інформаційного обміну, взаємовпливу, сприйняттю та відображенню суспільних відносин. Успішність реалізації комунікаційного потенціалу особистості визначається: усвідомленням значення комунікативної діяльності, знань і комунікативних умінь у комунікаційному житті людини; розумінням власних комунікативних можливостей та комунікативних характеристик інших учасників спілкування; систематичним поповненням знань з теорії та практики спілкування</w:t>
      </w:r>
      <w:r w:rsidR="004A159B"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4A159B" w:rsidRPr="000B1F81">
        <w:rPr>
          <w:rFonts w:ascii="Times New Roman" w:eastAsia="Calibri" w:hAnsi="Times New Roman"/>
          <w:sz w:val="28"/>
          <w:szCs w:val="28"/>
        </w:rPr>
        <w:t>56</w:t>
      </w:r>
      <w:r w:rsidR="005C4BCB">
        <w:rPr>
          <w:rFonts w:ascii="Times New Roman" w:eastAsia="Calibri" w:hAnsi="Times New Roman"/>
          <w:sz w:val="28"/>
          <w:szCs w:val="28"/>
        </w:rPr>
        <w:t>, с.17</w:t>
      </w:r>
      <w:r w:rsidRPr="000B1F81">
        <w:rPr>
          <w:rFonts w:ascii="Times New Roman" w:eastAsia="Calibri" w:hAnsi="Times New Roman"/>
          <w:sz w:val="28"/>
          <w:szCs w:val="28"/>
        </w:rPr>
        <w:t>].</w:t>
      </w:r>
    </w:p>
    <w:p w14:paraId="1BEB6790"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М. Прищак і О. Лесько визначають комунікативний потенціал як притаманні особистості комунікативні можливості, які є її внутрішнім резервом і реалізуються як свідомо, так і стихійно. Вони розглядають комунікативний потенціал особистості як:</w:t>
      </w:r>
    </w:p>
    <w:p w14:paraId="1BEB6791"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систему психологічних властивостей та особливостей особистості, що набувається у спільній діяльності, спілкуванні, а також як сукупність форм, засобів інтеграції власної діяльності з діяльністю інших, власної особистості з особистостями інших;</w:t>
      </w:r>
    </w:p>
    <w:p w14:paraId="1BEB6792" w14:textId="020CD5DE"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комунікативні властивості, що характеризують можливості особистості як учасника спільної діяльності й визначають ефективність такої участі, а відповідно, глибину і повноту входження в спільну діяльність і співпрацю, у групу [</w:t>
      </w:r>
      <w:r w:rsidR="004A159B" w:rsidRPr="000B1F81">
        <w:rPr>
          <w:rFonts w:ascii="Times New Roman" w:eastAsia="Calibri" w:hAnsi="Times New Roman"/>
          <w:sz w:val="28"/>
          <w:szCs w:val="28"/>
        </w:rPr>
        <w:t>48</w:t>
      </w:r>
      <w:r w:rsidR="005C4BCB">
        <w:rPr>
          <w:rFonts w:ascii="Times New Roman" w:eastAsia="Calibri" w:hAnsi="Times New Roman"/>
          <w:sz w:val="28"/>
          <w:szCs w:val="28"/>
        </w:rPr>
        <w:t>, с.49</w:t>
      </w:r>
      <w:r w:rsidRPr="000B1F81">
        <w:rPr>
          <w:rFonts w:ascii="Times New Roman" w:eastAsia="Calibri" w:hAnsi="Times New Roman"/>
          <w:sz w:val="28"/>
          <w:szCs w:val="28"/>
        </w:rPr>
        <w:t>].</w:t>
      </w:r>
    </w:p>
    <w:p w14:paraId="1BEB6793" w14:textId="2AD657EE"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У конкретних видах діяльності і в конкретних ситуаціях спілкування, що висувають до особистості підвищені вимоги, комунікативний потенціал становить внутрішній резерв особистості, що забезпечує її ефективне функціонування. Тому, оцінюючи особистість та її діяльність, необхідно </w:t>
      </w:r>
      <w:r w:rsidRPr="000B1F81">
        <w:rPr>
          <w:rFonts w:ascii="Times New Roman" w:eastAsia="Calibri" w:hAnsi="Times New Roman"/>
          <w:sz w:val="28"/>
          <w:szCs w:val="28"/>
        </w:rPr>
        <w:lastRenderedPageBreak/>
        <w:t>аналізувати її потенційні можливості в цілому: природні задатки, здібності, таланти особистості, її психофізіологічні особливості, інтелектуальні можливості та культурно-комунікативний потенціал. М. Прищак і О. Лесько  виділяють компоненти та особливості комунікативного потенціалу як: потенційні комунікативні можливості, комунікативні сили, які можна задіяти та використовувати у діяльності; психологічні властивості та можливості особистості, які розвиваються у спілкуванні та взаємодії з іншими людьми; комунікаційні можливості професійного розвитку, індивідуального саморозвитку особистості; динаміку комунікативного потенціалу, що сприяє розвитку комунікативних властивостей та здібностей особистості. Професійне становлення і розвиток особистості пов</w:t>
      </w:r>
      <w:r w:rsidR="00E83FC9">
        <w:rPr>
          <w:rFonts w:ascii="Times New Roman" w:eastAsia="Calibri" w:hAnsi="Times New Roman"/>
          <w:sz w:val="28"/>
          <w:szCs w:val="28"/>
        </w:rPr>
        <w:t>’</w:t>
      </w:r>
      <w:r w:rsidRPr="000B1F81">
        <w:rPr>
          <w:rFonts w:ascii="Times New Roman" w:eastAsia="Calibri" w:hAnsi="Times New Roman"/>
          <w:sz w:val="28"/>
          <w:szCs w:val="28"/>
        </w:rPr>
        <w:t>язані з підвищенням її комунікативних здібностей, розкриттям комунікативного потенціалу, створенням стійких комунікативних зв</w:t>
      </w:r>
      <w:r w:rsidR="00E83FC9">
        <w:rPr>
          <w:rFonts w:ascii="Times New Roman" w:eastAsia="Calibri" w:hAnsi="Times New Roman"/>
          <w:sz w:val="28"/>
          <w:szCs w:val="28"/>
        </w:rPr>
        <w:t>’</w:t>
      </w:r>
      <w:r w:rsidRPr="000B1F81">
        <w:rPr>
          <w:rFonts w:ascii="Times New Roman" w:eastAsia="Calibri" w:hAnsi="Times New Roman"/>
          <w:sz w:val="28"/>
          <w:szCs w:val="28"/>
        </w:rPr>
        <w:t>язків і відносин, що забез</w:t>
      </w:r>
      <w:r w:rsidR="004A159B" w:rsidRPr="000B1F81">
        <w:rPr>
          <w:rFonts w:ascii="Times New Roman" w:eastAsia="Calibri" w:hAnsi="Times New Roman"/>
          <w:sz w:val="28"/>
          <w:szCs w:val="28"/>
        </w:rPr>
        <w:t xml:space="preserve">печують її ефективну діяльність </w:t>
      </w:r>
      <w:r w:rsidRPr="000B1F81">
        <w:rPr>
          <w:rFonts w:ascii="Times New Roman" w:eastAsia="Calibri" w:hAnsi="Times New Roman"/>
          <w:sz w:val="28"/>
          <w:szCs w:val="28"/>
        </w:rPr>
        <w:t>[</w:t>
      </w:r>
      <w:r w:rsidR="004A159B" w:rsidRPr="000B1F81">
        <w:rPr>
          <w:rFonts w:ascii="Times New Roman" w:eastAsia="Calibri" w:hAnsi="Times New Roman"/>
          <w:sz w:val="28"/>
          <w:szCs w:val="28"/>
        </w:rPr>
        <w:t>48</w:t>
      </w:r>
      <w:r w:rsidR="005C4BCB">
        <w:rPr>
          <w:rFonts w:ascii="Times New Roman" w:eastAsia="Calibri" w:hAnsi="Times New Roman"/>
          <w:sz w:val="28"/>
          <w:szCs w:val="28"/>
        </w:rPr>
        <w:t>, с.18</w:t>
      </w:r>
      <w:r w:rsidRPr="000B1F81">
        <w:rPr>
          <w:rFonts w:ascii="Times New Roman" w:eastAsia="Calibri" w:hAnsi="Times New Roman"/>
          <w:sz w:val="28"/>
          <w:szCs w:val="28"/>
        </w:rPr>
        <w:t>]</w:t>
      </w:r>
      <w:r w:rsidR="004A159B" w:rsidRPr="000B1F81">
        <w:rPr>
          <w:rFonts w:ascii="Times New Roman" w:eastAsia="Calibri" w:hAnsi="Times New Roman"/>
          <w:sz w:val="28"/>
          <w:szCs w:val="28"/>
        </w:rPr>
        <w:t>.</w:t>
      </w:r>
    </w:p>
    <w:p w14:paraId="1BEB6794" w14:textId="75BB5D72"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Дослідники відзначають, що значна кількість людей не усвідомлює свого комунікативного потенціалу та його значення для професійного розвитку та самовдосконалення [</w:t>
      </w:r>
      <w:r w:rsidR="004A159B" w:rsidRPr="000B1F81">
        <w:rPr>
          <w:rFonts w:ascii="Times New Roman" w:eastAsia="Calibri" w:hAnsi="Times New Roman"/>
          <w:sz w:val="28"/>
          <w:szCs w:val="28"/>
        </w:rPr>
        <w:t>51</w:t>
      </w:r>
      <w:r w:rsidR="005C4BCB">
        <w:rPr>
          <w:rFonts w:ascii="Times New Roman" w:eastAsia="Calibri" w:hAnsi="Times New Roman"/>
          <w:sz w:val="28"/>
          <w:szCs w:val="28"/>
        </w:rPr>
        <w:t>, с.8</w:t>
      </w:r>
      <w:r w:rsidRPr="000B1F81">
        <w:rPr>
          <w:rFonts w:ascii="Times New Roman" w:eastAsia="Calibri" w:hAnsi="Times New Roman"/>
          <w:sz w:val="28"/>
          <w:szCs w:val="28"/>
        </w:rPr>
        <w:t>].</w:t>
      </w:r>
      <w:r w:rsidR="004A159B" w:rsidRPr="000B1F81">
        <w:rPr>
          <w:rFonts w:ascii="Times New Roman" w:eastAsia="Calibri" w:hAnsi="Times New Roman"/>
          <w:sz w:val="28"/>
          <w:szCs w:val="28"/>
        </w:rPr>
        <w:t xml:space="preserve"> </w:t>
      </w:r>
      <w:r w:rsidRPr="000B1F81">
        <w:rPr>
          <w:rFonts w:ascii="Times New Roman" w:eastAsia="Calibri" w:hAnsi="Times New Roman"/>
          <w:sz w:val="28"/>
          <w:szCs w:val="28"/>
        </w:rPr>
        <w:t>Л. Орбан-Лембрик перелічує кілька причин подібної ситуації:</w:t>
      </w:r>
    </w:p>
    <w:p w14:paraId="1BEB6795" w14:textId="113A8FFE" w:rsidR="00B44928" w:rsidRDefault="00B44928" w:rsidP="005C4BCB">
      <w:pPr>
        <w:pStyle w:val="a3"/>
        <w:numPr>
          <w:ilvl w:val="0"/>
          <w:numId w:val="24"/>
        </w:numPr>
        <w:spacing w:line="360" w:lineRule="auto"/>
        <w:ind w:left="0" w:firstLine="1069"/>
        <w:jc w:val="both"/>
        <w:rPr>
          <w:rFonts w:ascii="Times New Roman" w:eastAsia="Calibri" w:hAnsi="Times New Roman"/>
          <w:sz w:val="28"/>
          <w:szCs w:val="28"/>
        </w:rPr>
      </w:pPr>
      <w:r w:rsidRPr="005C4BCB">
        <w:rPr>
          <w:rFonts w:ascii="Times New Roman" w:eastAsia="Calibri" w:hAnsi="Times New Roman"/>
          <w:sz w:val="28"/>
          <w:szCs w:val="28"/>
        </w:rPr>
        <w:t>слабкість мотивів психічного саморозвитку, недостатнє розуміння людиною причинно-наслідкового зв</w:t>
      </w:r>
      <w:r w:rsidR="00E83FC9" w:rsidRPr="005C4BCB">
        <w:rPr>
          <w:rFonts w:ascii="Times New Roman" w:eastAsia="Calibri" w:hAnsi="Times New Roman"/>
          <w:sz w:val="28"/>
          <w:szCs w:val="28"/>
        </w:rPr>
        <w:t>’</w:t>
      </w:r>
      <w:r w:rsidRPr="005C4BCB">
        <w:rPr>
          <w:rFonts w:ascii="Times New Roman" w:eastAsia="Calibri" w:hAnsi="Times New Roman"/>
          <w:sz w:val="28"/>
          <w:szCs w:val="28"/>
        </w:rPr>
        <w:t>язку між рівнем життєдіяльності та рівнем психічного розвитку;</w:t>
      </w:r>
    </w:p>
    <w:p w14:paraId="1BEB6796" w14:textId="040B167B" w:rsidR="00B44928" w:rsidRDefault="00B44928" w:rsidP="005C4BCB">
      <w:pPr>
        <w:pStyle w:val="a3"/>
        <w:numPr>
          <w:ilvl w:val="0"/>
          <w:numId w:val="24"/>
        </w:numPr>
        <w:spacing w:line="360" w:lineRule="auto"/>
        <w:ind w:left="0" w:firstLine="1069"/>
        <w:jc w:val="both"/>
        <w:rPr>
          <w:rFonts w:ascii="Times New Roman" w:eastAsia="Calibri" w:hAnsi="Times New Roman"/>
          <w:sz w:val="28"/>
          <w:szCs w:val="28"/>
        </w:rPr>
      </w:pPr>
      <w:r w:rsidRPr="005C4BCB">
        <w:rPr>
          <w:rFonts w:ascii="Times New Roman" w:eastAsia="Calibri" w:hAnsi="Times New Roman"/>
          <w:sz w:val="28"/>
          <w:szCs w:val="28"/>
        </w:rPr>
        <w:t>проблема сенситивних періодів розвитку особистості (у різні періоди онтогенезу комунікативний потенціал може поступово знижуватися);</w:t>
      </w:r>
    </w:p>
    <w:p w14:paraId="1BEB6797" w14:textId="623EFA58" w:rsidR="00B44928" w:rsidRDefault="00B44928" w:rsidP="005C4BCB">
      <w:pPr>
        <w:pStyle w:val="a3"/>
        <w:numPr>
          <w:ilvl w:val="0"/>
          <w:numId w:val="24"/>
        </w:numPr>
        <w:spacing w:line="360" w:lineRule="auto"/>
        <w:ind w:left="0" w:firstLine="1069"/>
        <w:jc w:val="both"/>
        <w:rPr>
          <w:rFonts w:ascii="Times New Roman" w:eastAsia="Calibri" w:hAnsi="Times New Roman"/>
          <w:sz w:val="28"/>
          <w:szCs w:val="28"/>
        </w:rPr>
      </w:pPr>
      <w:r w:rsidRPr="005C4BCB">
        <w:rPr>
          <w:rFonts w:ascii="Times New Roman" w:eastAsia="Calibri" w:hAnsi="Times New Roman"/>
          <w:sz w:val="28"/>
          <w:szCs w:val="28"/>
        </w:rPr>
        <w:t>вплив зовнішніх чинників, роль соціального середовища, культурні цінності соціальної групи;</w:t>
      </w:r>
    </w:p>
    <w:p w14:paraId="1BEB6798" w14:textId="4A3B4338" w:rsidR="00B44928" w:rsidRDefault="00B44928" w:rsidP="005C4BCB">
      <w:pPr>
        <w:pStyle w:val="a3"/>
        <w:numPr>
          <w:ilvl w:val="0"/>
          <w:numId w:val="24"/>
        </w:numPr>
        <w:spacing w:line="360" w:lineRule="auto"/>
        <w:ind w:left="0" w:firstLine="1069"/>
        <w:jc w:val="both"/>
        <w:rPr>
          <w:rFonts w:ascii="Times New Roman" w:eastAsia="Calibri" w:hAnsi="Times New Roman"/>
          <w:sz w:val="28"/>
          <w:szCs w:val="28"/>
        </w:rPr>
      </w:pPr>
      <w:r w:rsidRPr="005C4BCB">
        <w:rPr>
          <w:rFonts w:ascii="Times New Roman" w:eastAsia="Calibri" w:hAnsi="Times New Roman"/>
          <w:sz w:val="28"/>
          <w:szCs w:val="28"/>
        </w:rPr>
        <w:t>схильність значної частини людей до «соціального комфорту», збереження колишнього стилю поведінки, взаємодії та спілкування;</w:t>
      </w:r>
    </w:p>
    <w:p w14:paraId="1BEB6799" w14:textId="67A7B4FA" w:rsidR="00B44928" w:rsidRDefault="00B44928" w:rsidP="005C4BCB">
      <w:pPr>
        <w:pStyle w:val="a3"/>
        <w:numPr>
          <w:ilvl w:val="0"/>
          <w:numId w:val="24"/>
        </w:numPr>
        <w:spacing w:line="360" w:lineRule="auto"/>
        <w:ind w:left="0" w:firstLine="1069"/>
        <w:jc w:val="both"/>
        <w:rPr>
          <w:rFonts w:ascii="Times New Roman" w:eastAsia="Calibri" w:hAnsi="Times New Roman"/>
          <w:sz w:val="28"/>
          <w:szCs w:val="28"/>
        </w:rPr>
      </w:pPr>
      <w:r w:rsidRPr="005C4BCB">
        <w:rPr>
          <w:rFonts w:ascii="Times New Roman" w:eastAsia="Calibri" w:hAnsi="Times New Roman"/>
          <w:sz w:val="28"/>
          <w:szCs w:val="28"/>
        </w:rPr>
        <w:t>негативні дії з боку групи, в якій індивід соціалізується і проявляється актуальна комунікативна поведінка;</w:t>
      </w:r>
    </w:p>
    <w:p w14:paraId="1BEB679A" w14:textId="307ECE49" w:rsidR="00B44928" w:rsidRPr="005C4BCB" w:rsidRDefault="00B44928" w:rsidP="005C4BCB">
      <w:pPr>
        <w:pStyle w:val="a3"/>
        <w:numPr>
          <w:ilvl w:val="0"/>
          <w:numId w:val="24"/>
        </w:numPr>
        <w:spacing w:line="360" w:lineRule="auto"/>
        <w:ind w:left="0" w:firstLine="1069"/>
        <w:jc w:val="both"/>
        <w:rPr>
          <w:rFonts w:ascii="Times New Roman" w:eastAsia="Calibri" w:hAnsi="Times New Roman"/>
          <w:sz w:val="28"/>
          <w:szCs w:val="28"/>
        </w:rPr>
      </w:pPr>
      <w:r w:rsidRPr="005C4BCB">
        <w:rPr>
          <w:rFonts w:ascii="Times New Roman" w:eastAsia="Calibri" w:hAnsi="Times New Roman"/>
          <w:sz w:val="28"/>
          <w:szCs w:val="28"/>
        </w:rPr>
        <w:lastRenderedPageBreak/>
        <w:t>вплив минулого досвіду, звичок і деформацій, пов</w:t>
      </w:r>
      <w:r w:rsidR="00E83FC9" w:rsidRPr="005C4BCB">
        <w:rPr>
          <w:rFonts w:ascii="Times New Roman" w:eastAsia="Calibri" w:hAnsi="Times New Roman"/>
          <w:sz w:val="28"/>
          <w:szCs w:val="28"/>
        </w:rPr>
        <w:t>’</w:t>
      </w:r>
      <w:r w:rsidRPr="005C4BCB">
        <w:rPr>
          <w:rFonts w:ascii="Times New Roman" w:eastAsia="Calibri" w:hAnsi="Times New Roman"/>
          <w:sz w:val="28"/>
          <w:szCs w:val="28"/>
        </w:rPr>
        <w:t>язаних з асоціальними, десоціальними і ресоціальними проявами особистості [</w:t>
      </w:r>
      <w:r w:rsidR="004A159B" w:rsidRPr="005C4BCB">
        <w:rPr>
          <w:rFonts w:ascii="Times New Roman" w:eastAsia="Calibri" w:hAnsi="Times New Roman"/>
          <w:sz w:val="28"/>
          <w:szCs w:val="28"/>
        </w:rPr>
        <w:t>41</w:t>
      </w:r>
      <w:r w:rsidR="005C4BCB">
        <w:rPr>
          <w:rFonts w:ascii="Times New Roman" w:eastAsia="Calibri" w:hAnsi="Times New Roman"/>
          <w:sz w:val="28"/>
          <w:szCs w:val="28"/>
        </w:rPr>
        <w:t>, с.27</w:t>
      </w:r>
      <w:r w:rsidRPr="005C4BCB">
        <w:rPr>
          <w:rFonts w:ascii="Times New Roman" w:eastAsia="Calibri" w:hAnsi="Times New Roman"/>
          <w:sz w:val="28"/>
          <w:szCs w:val="28"/>
        </w:rPr>
        <w:t>].</w:t>
      </w:r>
    </w:p>
    <w:p w14:paraId="1BEB679B" w14:textId="7EA7119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Л. Орбан-Лембрик описуючи структуру комунікативного потенціалу особистості пропонує розглядати її крізь призму комунікативного ядра, яке містить комунікативну картину світу, комунікативний досвід індивіда, комунікативні властивості та</w:t>
      </w:r>
      <w:r w:rsidR="00B07286">
        <w:rPr>
          <w:rFonts w:ascii="Times New Roman" w:eastAsia="Calibri" w:hAnsi="Times New Roman"/>
          <w:sz w:val="28"/>
          <w:szCs w:val="28"/>
        </w:rPr>
        <w:t xml:space="preserve"> </w:t>
      </w:r>
      <w:r w:rsidRPr="000B1F81">
        <w:rPr>
          <w:rFonts w:ascii="Times New Roman" w:eastAsia="Calibri" w:hAnsi="Times New Roman"/>
          <w:sz w:val="28"/>
          <w:szCs w:val="28"/>
        </w:rPr>
        <w:t>можливості особистості [</w:t>
      </w:r>
      <w:r w:rsidR="004A159B" w:rsidRPr="000B1F81">
        <w:rPr>
          <w:rFonts w:ascii="Times New Roman" w:eastAsia="Calibri" w:hAnsi="Times New Roman"/>
          <w:sz w:val="28"/>
          <w:szCs w:val="28"/>
        </w:rPr>
        <w:t>41</w:t>
      </w:r>
      <w:r w:rsidR="005C4BCB">
        <w:rPr>
          <w:rFonts w:ascii="Times New Roman" w:eastAsia="Calibri" w:hAnsi="Times New Roman"/>
          <w:sz w:val="28"/>
          <w:szCs w:val="28"/>
        </w:rPr>
        <w:t>, с. 22</w:t>
      </w:r>
      <w:r w:rsidRPr="000B1F81">
        <w:rPr>
          <w:rFonts w:ascii="Times New Roman" w:eastAsia="Calibri" w:hAnsi="Times New Roman"/>
          <w:sz w:val="28"/>
          <w:szCs w:val="28"/>
        </w:rPr>
        <w:t>]. Комунікативний потенціал розглядається як наявність особистісних властивостей, здібностей, комунікативних знань, умінь і навичок, мотивів, які в системі утворюють комунікативну структуру особистості, її комунікаційне ядро та</w:t>
      </w:r>
      <w:r w:rsidR="005C4BCB">
        <w:rPr>
          <w:rFonts w:ascii="Times New Roman" w:eastAsia="Calibri" w:hAnsi="Times New Roman"/>
          <w:sz w:val="28"/>
          <w:szCs w:val="28"/>
        </w:rPr>
        <w:t xml:space="preserve"> </w:t>
      </w:r>
      <w:r w:rsidRPr="000B1F81">
        <w:rPr>
          <w:rFonts w:ascii="Times New Roman" w:eastAsia="Calibri" w:hAnsi="Times New Roman"/>
          <w:sz w:val="28"/>
          <w:szCs w:val="28"/>
        </w:rPr>
        <w:t>комунікативний світ. Специфічні властивості, що розвиваються і формуються в спілкуванні, закріплюються в структурі особистості як своєрідна життєва позиція, що визначає та скеровує подальше вдосконалення реальної комунікативної поведінки [</w:t>
      </w:r>
      <w:r w:rsidR="004A159B" w:rsidRPr="000B1F81">
        <w:rPr>
          <w:rFonts w:ascii="Times New Roman" w:eastAsia="Calibri" w:hAnsi="Times New Roman"/>
          <w:sz w:val="28"/>
          <w:szCs w:val="28"/>
        </w:rPr>
        <w:t>51</w:t>
      </w:r>
      <w:r w:rsidR="005C4BCB">
        <w:rPr>
          <w:rFonts w:ascii="Times New Roman" w:eastAsia="Calibri" w:hAnsi="Times New Roman"/>
          <w:sz w:val="28"/>
          <w:szCs w:val="28"/>
        </w:rPr>
        <w:t>, с. 19</w:t>
      </w:r>
      <w:r w:rsidRPr="000B1F81">
        <w:rPr>
          <w:rFonts w:ascii="Times New Roman" w:eastAsia="Calibri" w:hAnsi="Times New Roman"/>
          <w:sz w:val="28"/>
          <w:szCs w:val="28"/>
        </w:rPr>
        <w:t>].</w:t>
      </w:r>
    </w:p>
    <w:p w14:paraId="1BEB679C"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Якщо для реалізації комунікативного потенціалу відсутні відповідні умови, то відбувається зниження потенціалу особистості, руйнування її статусно-рольової актуальності в соціальній групі, втрата відчуття соціальної реальності, деперсоналізація та ізоляція. Потенційні комунікативні можливості особистості формуються готовністю особистості до самовираження, самоствердження, оптимізації процесу соціально-психологічної рефлексії за рахунок її індивідуальних психофізіологічних і соціально-психологічних властивостей. </w:t>
      </w:r>
    </w:p>
    <w:p w14:paraId="1BEB679D" w14:textId="3FD4534B"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Отже, комунікативний потенціал особистості можна окреслити як комплекс специфічних особистісних властивостей, здібностей, комунікативних знань, умінь і навичок, мотивів, що створюють структуру спілкування особистості в системі міжособової взаємодії. Процес формування та розвитку комунікативного потенціалу опосередкований змістом, цінностями, значущістю спільних процесів, особливостями соціально-психологічного відображення соціальної реальності в кожного учасника спілкування. Комунікативний потенціал особистості дає їй можливість створювати міцні комунікативні зв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язки, які сприятимуть встановленню </w:t>
      </w:r>
      <w:r w:rsidRPr="000B1F81">
        <w:rPr>
          <w:rFonts w:ascii="Times New Roman" w:eastAsia="Calibri" w:hAnsi="Times New Roman"/>
          <w:sz w:val="28"/>
          <w:szCs w:val="28"/>
        </w:rPr>
        <w:lastRenderedPageBreak/>
        <w:t>інформаційного обміну, взаємному впливу, сприйняттю та відображенню соціальних відносин. Успішний прояв комунікативного потенціалу особистості визначається усвідомленням значення комунікативної діяльності, знань та умінь спілкування у комунікативному житті людини, знанням власних комунікативних можливостей та особливостей спілкування інших учасників спілкування.</w:t>
      </w:r>
    </w:p>
    <w:p w14:paraId="1BEB679F" w14:textId="77777777" w:rsidR="00B44928" w:rsidRPr="000B1F81" w:rsidRDefault="00B44928" w:rsidP="005C4BCB">
      <w:pPr>
        <w:spacing w:line="360" w:lineRule="auto"/>
        <w:jc w:val="both"/>
        <w:rPr>
          <w:rFonts w:ascii="Times New Roman" w:eastAsia="Calibri" w:hAnsi="Times New Roman"/>
          <w:sz w:val="28"/>
          <w:szCs w:val="28"/>
        </w:rPr>
      </w:pPr>
    </w:p>
    <w:p w14:paraId="1BEB67A0" w14:textId="77777777" w:rsidR="00B44928" w:rsidRPr="000B1F81" w:rsidRDefault="00B44928" w:rsidP="00B009EE">
      <w:pPr>
        <w:spacing w:line="360" w:lineRule="auto"/>
        <w:ind w:firstLine="709"/>
        <w:jc w:val="both"/>
        <w:rPr>
          <w:rFonts w:ascii="Times New Roman" w:eastAsia="Calibri" w:hAnsi="Times New Roman"/>
          <w:b/>
          <w:bCs/>
          <w:sz w:val="28"/>
          <w:szCs w:val="28"/>
        </w:rPr>
      </w:pPr>
      <w:r w:rsidRPr="000B1F81">
        <w:rPr>
          <w:rFonts w:ascii="Times New Roman" w:eastAsia="Calibri" w:hAnsi="Times New Roman"/>
          <w:b/>
          <w:sz w:val="28"/>
          <w:szCs w:val="28"/>
        </w:rPr>
        <w:t xml:space="preserve">1.2 </w:t>
      </w:r>
      <w:r w:rsidRPr="000B1F81">
        <w:rPr>
          <w:rFonts w:ascii="Times New Roman" w:eastAsia="Calibri" w:hAnsi="Times New Roman"/>
          <w:b/>
          <w:bCs/>
          <w:sz w:val="28"/>
          <w:szCs w:val="28"/>
        </w:rPr>
        <w:t>Роль комунікативних навичок у військовій діяльності</w:t>
      </w:r>
    </w:p>
    <w:p w14:paraId="1BEB67A1" w14:textId="77777777" w:rsidR="00B44928" w:rsidRPr="000B1F81" w:rsidRDefault="00B44928" w:rsidP="00B009EE">
      <w:pPr>
        <w:spacing w:line="360" w:lineRule="auto"/>
        <w:ind w:firstLine="709"/>
        <w:jc w:val="both"/>
        <w:rPr>
          <w:rFonts w:ascii="Times New Roman" w:eastAsia="Calibri" w:hAnsi="Times New Roman"/>
          <w:bCs/>
          <w:sz w:val="28"/>
          <w:szCs w:val="28"/>
        </w:rPr>
      </w:pPr>
    </w:p>
    <w:p w14:paraId="1BEB67A2" w14:textId="2AEE1353"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Нами було взято до уваги той факт, що 2012 року Університет Східного Кентуккі опублікував список десяти найкращих соціально-комунікативних навичок, до яких віднесли: комунікабельність; ввічливість; гнучкість розуму; чесність; навички міжособистісного спілкування; позитивний настрій; професіоналізм; відповідальність; вміння працювати в команді; знання професійної етики [</w:t>
      </w:r>
      <w:r w:rsidR="004A159B" w:rsidRPr="000B1F81">
        <w:rPr>
          <w:rFonts w:ascii="Times New Roman" w:eastAsia="Calibri" w:hAnsi="Times New Roman"/>
          <w:sz w:val="28"/>
          <w:szCs w:val="28"/>
        </w:rPr>
        <w:t>24</w:t>
      </w:r>
      <w:r w:rsidR="005C4BCB">
        <w:rPr>
          <w:rFonts w:ascii="Times New Roman" w:eastAsia="Calibri" w:hAnsi="Times New Roman"/>
          <w:sz w:val="28"/>
          <w:szCs w:val="28"/>
        </w:rPr>
        <w:t>, с.17</w:t>
      </w:r>
      <w:r w:rsidRPr="000B1F81">
        <w:rPr>
          <w:rFonts w:ascii="Times New Roman" w:eastAsia="Calibri" w:hAnsi="Times New Roman"/>
          <w:sz w:val="28"/>
          <w:szCs w:val="28"/>
        </w:rPr>
        <w:t>], з одного боку.</w:t>
      </w:r>
    </w:p>
    <w:p w14:paraId="1BEB67A3" w14:textId="2C6499CF"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З іншого боку, «специфіка професійної діяльності військовослужбовців полягає в готовності та здатності до ефективного спілкування як у військовому колективі, так і з громадянами в повсякденних, особливих умовах та екстремальних ситуаціях, а також в умовах бойових дій. Проблеми в міжособистісному спілкуванні військовослужбовців негативно впливають на їхню працездатність і психічний стан, зумовлюють поганий настрій і можуть викликати стрес»</w:t>
      </w:r>
      <w:r w:rsidR="004A159B" w:rsidRPr="000B1F81">
        <w:rPr>
          <w:rFonts w:ascii="Times New Roman" w:eastAsia="Calibri" w:hAnsi="Times New Roman"/>
          <w:bCs/>
          <w:sz w:val="28"/>
          <w:szCs w:val="28"/>
        </w:rPr>
        <w:t xml:space="preserve"> </w:t>
      </w:r>
      <w:r w:rsidRPr="000B1F81">
        <w:rPr>
          <w:rFonts w:ascii="Times New Roman" w:eastAsia="Calibri" w:hAnsi="Times New Roman"/>
          <w:bCs/>
          <w:sz w:val="28"/>
          <w:szCs w:val="28"/>
        </w:rPr>
        <w:t>[</w:t>
      </w:r>
      <w:r w:rsidR="004A159B" w:rsidRPr="000B1F81">
        <w:rPr>
          <w:rFonts w:ascii="Times New Roman" w:eastAsia="Calibri" w:hAnsi="Times New Roman"/>
          <w:bCs/>
          <w:sz w:val="28"/>
          <w:szCs w:val="28"/>
        </w:rPr>
        <w:t>60</w:t>
      </w:r>
      <w:r w:rsidR="003C709E">
        <w:rPr>
          <w:rFonts w:ascii="Times New Roman" w:eastAsia="Calibri" w:hAnsi="Times New Roman"/>
          <w:bCs/>
          <w:sz w:val="28"/>
          <w:szCs w:val="28"/>
        </w:rPr>
        <w:t xml:space="preserve"> с.17</w:t>
      </w:r>
      <w:r w:rsidRPr="000B1F81">
        <w:rPr>
          <w:rFonts w:ascii="Times New Roman" w:eastAsia="Calibri" w:hAnsi="Times New Roman"/>
          <w:bCs/>
          <w:sz w:val="28"/>
          <w:szCs w:val="28"/>
        </w:rPr>
        <w:t>]. Тому військовослужбовці повинні володіти на належному рівні комунікативними навичками, досвідом та індивідуальним стилем міжособистісної взаємодії, що допоможе їм не лише забезпечити якісне виконання професійних обов</w:t>
      </w:r>
      <w:r w:rsidR="00E83FC9">
        <w:rPr>
          <w:rFonts w:ascii="Times New Roman" w:eastAsia="Calibri" w:hAnsi="Times New Roman"/>
          <w:bCs/>
          <w:sz w:val="28"/>
          <w:szCs w:val="28"/>
        </w:rPr>
        <w:t>’</w:t>
      </w:r>
      <w:r w:rsidRPr="000B1F81">
        <w:rPr>
          <w:rFonts w:ascii="Times New Roman" w:eastAsia="Calibri" w:hAnsi="Times New Roman"/>
          <w:bCs/>
          <w:sz w:val="28"/>
          <w:szCs w:val="28"/>
        </w:rPr>
        <w:t>язків, а й сформувати високий рівень корпоративної культури спілкування у військових колективах</w:t>
      </w:r>
      <w:r w:rsidR="004A159B" w:rsidRPr="000B1F81">
        <w:rPr>
          <w:rFonts w:ascii="Times New Roman" w:eastAsia="Calibri" w:hAnsi="Times New Roman"/>
          <w:bCs/>
          <w:sz w:val="28"/>
          <w:szCs w:val="28"/>
        </w:rPr>
        <w:t>.</w:t>
      </w:r>
    </w:p>
    <w:p w14:paraId="1BEB67A4" w14:textId="77777777"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 xml:space="preserve">Також специфіка професійної діяльності офіцерів-прикордонників полягає в тому, що вона дуже часто протікає в особливо складних умовах (службово-бойова діяльність, екстремальні ситуації, спілкування в агресивному комунікаційному середовищі тощо). Проте специфіка діяльності </w:t>
      </w:r>
      <w:r w:rsidRPr="000B1F81">
        <w:rPr>
          <w:rFonts w:ascii="Times New Roman" w:eastAsia="Calibri" w:hAnsi="Times New Roman"/>
          <w:bCs/>
          <w:sz w:val="28"/>
          <w:szCs w:val="28"/>
        </w:rPr>
        <w:lastRenderedPageBreak/>
        <w:t>офіцерів-прикордонників визначається не тільки реальними умовами, а й нормативною системою, в якій важливу роль відіграють професійні норми та правила. Вони базуються на загальнолюдських цінностях, нормативних вимогах держави, цілях і завданнях військової служби, особистих потребах та інтересах конкретного військовослужбовця. Водночас професійна діяльність офіцерів-прикордонників передбачає за потреби тісну міжособистісну взаємодію в зрізними військовими колективами.</w:t>
      </w:r>
    </w:p>
    <w:p w14:paraId="1BEB67A5" w14:textId="553348F7"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На характер міжособистісних відносин у військовому колективі впливає його специфіка, особливо в умовах інтенсивності обстановки (бойових дій), що вимагають найвищого рівня координації та взаєморозуміння у підрозділах. Це пов</w:t>
      </w:r>
      <w:r w:rsidR="00E83FC9">
        <w:rPr>
          <w:rFonts w:ascii="Times New Roman" w:eastAsia="Calibri" w:hAnsi="Times New Roman"/>
          <w:bCs/>
          <w:sz w:val="28"/>
          <w:szCs w:val="28"/>
        </w:rPr>
        <w:t>’</w:t>
      </w:r>
      <w:r w:rsidRPr="000B1F81">
        <w:rPr>
          <w:rFonts w:ascii="Times New Roman" w:eastAsia="Calibri" w:hAnsi="Times New Roman"/>
          <w:bCs/>
          <w:sz w:val="28"/>
          <w:szCs w:val="28"/>
        </w:rPr>
        <w:t>язано ще й з тим, що «діяльність військовослужбовців-</w:t>
      </w:r>
      <w:r w:rsidR="003C709E" w:rsidRPr="000B1F81">
        <w:rPr>
          <w:rFonts w:ascii="Times New Roman" w:eastAsia="Calibri" w:hAnsi="Times New Roman"/>
          <w:bCs/>
          <w:sz w:val="28"/>
          <w:szCs w:val="28"/>
        </w:rPr>
        <w:t>прикордонників</w:t>
      </w:r>
      <w:r w:rsidRPr="000B1F81">
        <w:rPr>
          <w:rFonts w:ascii="Times New Roman" w:eastAsia="Calibri" w:hAnsi="Times New Roman"/>
          <w:bCs/>
          <w:sz w:val="28"/>
          <w:szCs w:val="28"/>
        </w:rPr>
        <w:t xml:space="preserve"> чітко регламентована та потребує прозорості, точності та послідовності у виконанні наказів, розпоряджень тощо. А взаємовідносини між військовослужбовцями поділяються на чітко визначені відносини: службові, тобто офіційні, які регулюються статутами, і неофіційні, тобто неслужбові, що виникають між військовослужбовцями на основі спільних інтересів, емоційної взаємодії, симпатій тощо» [</w:t>
      </w:r>
      <w:r w:rsidR="004A159B" w:rsidRPr="000B1F81">
        <w:rPr>
          <w:rFonts w:ascii="Times New Roman" w:eastAsia="Calibri" w:hAnsi="Times New Roman"/>
          <w:bCs/>
          <w:sz w:val="28"/>
          <w:szCs w:val="28"/>
        </w:rPr>
        <w:t>49</w:t>
      </w:r>
      <w:r w:rsidR="003C709E">
        <w:rPr>
          <w:rFonts w:ascii="Times New Roman" w:eastAsia="Calibri" w:hAnsi="Times New Roman"/>
          <w:bCs/>
          <w:sz w:val="28"/>
          <w:szCs w:val="28"/>
        </w:rPr>
        <w:t>, с.26</w:t>
      </w:r>
      <w:r w:rsidRPr="000B1F81">
        <w:rPr>
          <w:rFonts w:ascii="Times New Roman" w:eastAsia="Calibri" w:hAnsi="Times New Roman"/>
          <w:bCs/>
          <w:sz w:val="28"/>
          <w:szCs w:val="28"/>
        </w:rPr>
        <w:t>].</w:t>
      </w:r>
    </w:p>
    <w:p w14:paraId="1BEB67A6" w14:textId="5C9EE572"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Формальне спілкування у військовому колективі визначається службовими стосунками військовослужбовців, побудованими за такими принципами: «горизонталі» – як стосунки рівних за службовою посадою і військовим званням військовослужбовців; «вертикалі» –як відносини між керівниками і підлеглими; «діагоналі» – як взаємовідносини між офіцерами, майстер сержантами, сержантами одного підрозділу</w:t>
      </w:r>
      <w:r w:rsidR="003C709E">
        <w:rPr>
          <w:rFonts w:ascii="Times New Roman" w:eastAsia="Calibri" w:hAnsi="Times New Roman"/>
          <w:bCs/>
          <w:sz w:val="28"/>
          <w:szCs w:val="28"/>
        </w:rPr>
        <w:t xml:space="preserve"> </w:t>
      </w:r>
      <w:r w:rsidRPr="000B1F81">
        <w:rPr>
          <w:rFonts w:ascii="Times New Roman" w:eastAsia="Calibri" w:hAnsi="Times New Roman"/>
          <w:bCs/>
          <w:sz w:val="28"/>
          <w:szCs w:val="28"/>
        </w:rPr>
        <w:t>та представниками іншого підрозділу [</w:t>
      </w:r>
      <w:r w:rsidR="004A159B" w:rsidRPr="000B1F81">
        <w:rPr>
          <w:rFonts w:ascii="Times New Roman" w:eastAsia="Calibri" w:hAnsi="Times New Roman"/>
          <w:sz w:val="28"/>
          <w:szCs w:val="28"/>
        </w:rPr>
        <w:t>9</w:t>
      </w:r>
      <w:r w:rsidR="003C709E">
        <w:rPr>
          <w:rFonts w:ascii="Times New Roman" w:eastAsia="Calibri" w:hAnsi="Times New Roman"/>
          <w:sz w:val="28"/>
          <w:szCs w:val="28"/>
        </w:rPr>
        <w:t>, с.16</w:t>
      </w:r>
      <w:r w:rsidR="004A159B" w:rsidRPr="000B1F81">
        <w:rPr>
          <w:rFonts w:ascii="Times New Roman" w:eastAsia="Calibri" w:hAnsi="Times New Roman"/>
          <w:sz w:val="28"/>
          <w:szCs w:val="28"/>
        </w:rPr>
        <w:t>].</w:t>
      </w:r>
      <w:r w:rsidRPr="000B1F81">
        <w:rPr>
          <w:rFonts w:ascii="Times New Roman" w:eastAsia="Calibri" w:hAnsi="Times New Roman"/>
          <w:bCs/>
          <w:sz w:val="28"/>
          <w:szCs w:val="28"/>
        </w:rPr>
        <w:t xml:space="preserve"> </w:t>
      </w:r>
    </w:p>
    <w:p w14:paraId="169A2654" w14:textId="77777777" w:rsidR="00324208"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 xml:space="preserve">Слід зазначити, що формальні відносини визначаються у вигляді законів, інструкцій та положень. Структура неформальних стосунків не регламентована жодними документами і базується на особистісних характеристиках та самосприйнятті військовослужбовців у військовому колективі. </w:t>
      </w:r>
    </w:p>
    <w:p w14:paraId="1BEB67A7" w14:textId="0A04FD82"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lastRenderedPageBreak/>
        <w:t>Таким чином, у військовому колективі, порівняно з іншими трудовими колективами, прийнята всебічна, детальна і однозначна регламентація службових відносин між військовослужбовцями. Відносини між військовослужбовцями будуються з урахуванням принципу єдиноначальності, який передбачає надання командиру (начальнику) повноти адміністративної влади над підлеглими. І дуже важливо, щоб офіцер виконував статутні обов</w:t>
      </w:r>
      <w:r w:rsidR="00E83FC9">
        <w:rPr>
          <w:rFonts w:ascii="Times New Roman" w:eastAsia="Calibri" w:hAnsi="Times New Roman"/>
          <w:bCs/>
          <w:sz w:val="28"/>
          <w:szCs w:val="28"/>
        </w:rPr>
        <w:t>’</w:t>
      </w:r>
      <w:r w:rsidRPr="000B1F81">
        <w:rPr>
          <w:rFonts w:ascii="Times New Roman" w:eastAsia="Calibri" w:hAnsi="Times New Roman"/>
          <w:bCs/>
          <w:sz w:val="28"/>
          <w:szCs w:val="28"/>
        </w:rPr>
        <w:t>язки не маніпулятивно, в авторитарному стилі керівництва, а з урахуванням психологічних особливостей військовослужбовців, використовуючи переконливий вплив [</w:t>
      </w:r>
      <w:r w:rsidR="004A159B" w:rsidRPr="000B1F81">
        <w:rPr>
          <w:rFonts w:ascii="Times New Roman" w:eastAsia="Calibri" w:hAnsi="Times New Roman"/>
          <w:bCs/>
          <w:sz w:val="28"/>
          <w:szCs w:val="28"/>
        </w:rPr>
        <w:t>1</w:t>
      </w:r>
      <w:r w:rsidR="00324208">
        <w:rPr>
          <w:rFonts w:ascii="Times New Roman" w:eastAsia="Calibri" w:hAnsi="Times New Roman"/>
          <w:bCs/>
          <w:sz w:val="28"/>
          <w:szCs w:val="28"/>
        </w:rPr>
        <w:t>, с. 28</w:t>
      </w:r>
      <w:r w:rsidRPr="000B1F81">
        <w:rPr>
          <w:rFonts w:ascii="Times New Roman" w:eastAsia="Calibri" w:hAnsi="Times New Roman"/>
          <w:bCs/>
          <w:sz w:val="28"/>
          <w:szCs w:val="28"/>
        </w:rPr>
        <w:t>]. Взаємовідносини офіцерів та підлеглих не мають стихійного характеру, а</w:t>
      </w:r>
      <w:r w:rsidR="0079788A">
        <w:rPr>
          <w:rFonts w:ascii="Times New Roman" w:eastAsia="Calibri" w:hAnsi="Times New Roman"/>
          <w:bCs/>
          <w:sz w:val="28"/>
          <w:szCs w:val="28"/>
        </w:rPr>
        <w:t xml:space="preserve"> </w:t>
      </w:r>
      <w:r w:rsidRPr="000B1F81">
        <w:rPr>
          <w:rFonts w:ascii="Times New Roman" w:eastAsia="Calibri" w:hAnsi="Times New Roman"/>
          <w:bCs/>
          <w:sz w:val="28"/>
          <w:szCs w:val="28"/>
        </w:rPr>
        <w:t>навпаки, вони – керовані, організовані. Відтак вимагають від офіцера</w:t>
      </w:r>
      <w:r w:rsidR="0079788A">
        <w:rPr>
          <w:rFonts w:ascii="Times New Roman" w:eastAsia="Calibri" w:hAnsi="Times New Roman"/>
          <w:bCs/>
          <w:sz w:val="28"/>
          <w:szCs w:val="28"/>
        </w:rPr>
        <w:t xml:space="preserve"> </w:t>
      </w:r>
      <w:r w:rsidRPr="000B1F81">
        <w:rPr>
          <w:rFonts w:ascii="Times New Roman" w:eastAsia="Calibri" w:hAnsi="Times New Roman"/>
          <w:bCs/>
          <w:sz w:val="28"/>
          <w:szCs w:val="28"/>
        </w:rPr>
        <w:t>належного рівня підготовки до комунікативної діяльності. Засвоєння таких</w:t>
      </w:r>
      <w:r w:rsidR="0079788A">
        <w:rPr>
          <w:rFonts w:ascii="Times New Roman" w:eastAsia="Calibri" w:hAnsi="Times New Roman"/>
          <w:bCs/>
          <w:sz w:val="28"/>
          <w:szCs w:val="28"/>
        </w:rPr>
        <w:t xml:space="preserve"> </w:t>
      </w:r>
      <w:r w:rsidRPr="000B1F81">
        <w:rPr>
          <w:rFonts w:ascii="Times New Roman" w:eastAsia="Calibri" w:hAnsi="Times New Roman"/>
          <w:bCs/>
          <w:sz w:val="28"/>
          <w:szCs w:val="28"/>
        </w:rPr>
        <w:t>умінь залежить передусім від наявності продуманої та дієвої системи навчання</w:t>
      </w:r>
      <w:r w:rsidR="0079788A">
        <w:rPr>
          <w:rFonts w:ascii="Times New Roman" w:eastAsia="Calibri" w:hAnsi="Times New Roman"/>
          <w:bCs/>
          <w:sz w:val="28"/>
          <w:szCs w:val="28"/>
        </w:rPr>
        <w:t xml:space="preserve"> </w:t>
      </w:r>
      <w:r w:rsidRPr="000B1F81">
        <w:rPr>
          <w:rFonts w:ascii="Times New Roman" w:eastAsia="Calibri" w:hAnsi="Times New Roman"/>
          <w:bCs/>
          <w:sz w:val="28"/>
          <w:szCs w:val="28"/>
        </w:rPr>
        <w:t>й виховання у процесі спілкування у різних видах діяльності [</w:t>
      </w:r>
      <w:r w:rsidR="004A159B" w:rsidRPr="000B1F81">
        <w:rPr>
          <w:rFonts w:ascii="Times New Roman" w:eastAsia="Calibri" w:hAnsi="Times New Roman"/>
          <w:bCs/>
          <w:sz w:val="28"/>
          <w:szCs w:val="28"/>
        </w:rPr>
        <w:t>13</w:t>
      </w:r>
      <w:r w:rsidR="0079788A">
        <w:rPr>
          <w:rFonts w:ascii="Times New Roman" w:eastAsia="Calibri" w:hAnsi="Times New Roman"/>
          <w:bCs/>
          <w:sz w:val="28"/>
          <w:szCs w:val="28"/>
        </w:rPr>
        <w:t>, с.18</w:t>
      </w:r>
      <w:r w:rsidRPr="000B1F81">
        <w:rPr>
          <w:rFonts w:ascii="Times New Roman" w:eastAsia="Calibri" w:hAnsi="Times New Roman"/>
          <w:bCs/>
          <w:sz w:val="28"/>
          <w:szCs w:val="28"/>
        </w:rPr>
        <w:t>].</w:t>
      </w:r>
    </w:p>
    <w:p w14:paraId="1BEB67A8" w14:textId="77777777"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 xml:space="preserve">Важливим у цьому контексті є вміння урізноманітнити використовувані техніки спілкування, обрати відповідний стиль міжособистісної взаємодії та відповідну рольову позицію, щоб уникнути елементів, які є деструктивними для просування та завершення процесу спілкування. При цьому у спілкуванні військових має проявлятися позитивна спрямованість взаємодії та відсутність реакцій ігнорування, маніпулювання, перевага повинна надаватись діалогічній формі спілкування (тобто гуманістичного ставлення до співрозмовника, сприйняття його як активного учасника взаємодії) та мати орієнтацію на загальні стратегії взаємодії, взаємодопомоги та взаємопідтримки, що значно підвищує ефективність та результативність виконання ними роботи професійної діяльності. З цієї причини у професійній діяльності військовослужбовців особливе місце займає система міжособистісних стосунків, яка формується в процесі професійної взаємодії на службі залежно від посади, ступеня підпорядкованості, ситуації та умов спілкування (наприклад, спілкування між начальником і підлеглим), між керівниками підрозділів, колегами одного професійного рівня, учасниками збройних </w:t>
      </w:r>
      <w:r w:rsidRPr="000B1F81">
        <w:rPr>
          <w:rFonts w:ascii="Times New Roman" w:eastAsia="Calibri" w:hAnsi="Times New Roman"/>
          <w:bCs/>
          <w:sz w:val="28"/>
          <w:szCs w:val="28"/>
        </w:rPr>
        <w:lastRenderedPageBreak/>
        <w:t>конфліктів, місцевим населенням, в екстремальних, особливих, бойових умовах чи стресових ситуаціях).</w:t>
      </w:r>
    </w:p>
    <w:p w14:paraId="1BEB67A9" w14:textId="0C070A13"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hAnsi="Times New Roman"/>
          <w:color w:val="202124"/>
          <w:sz w:val="30"/>
          <w:szCs w:val="30"/>
          <w:shd w:val="clear" w:color="auto" w:fill="FFFFFF"/>
        </w:rPr>
        <w:t>За результатами теоретичного аналізу наукової літератури та з урахуванням специфіки професійної діяльності о</w:t>
      </w:r>
      <w:r w:rsidR="0079788A">
        <w:rPr>
          <w:rFonts w:ascii="Times New Roman" w:hAnsi="Times New Roman"/>
          <w:color w:val="202124"/>
          <w:sz w:val="30"/>
          <w:szCs w:val="30"/>
          <w:shd w:val="clear" w:color="auto" w:fill="FFFFFF"/>
        </w:rPr>
        <w:t>ф</w:t>
      </w:r>
      <w:r w:rsidRPr="000B1F81">
        <w:rPr>
          <w:rFonts w:ascii="Times New Roman" w:hAnsi="Times New Roman"/>
          <w:color w:val="202124"/>
          <w:sz w:val="30"/>
          <w:szCs w:val="30"/>
          <w:shd w:val="clear" w:color="auto" w:fill="FFFFFF"/>
        </w:rPr>
        <w:t>іцер</w:t>
      </w:r>
      <w:r w:rsidR="0079788A">
        <w:rPr>
          <w:rFonts w:ascii="Times New Roman" w:hAnsi="Times New Roman"/>
          <w:color w:val="202124"/>
          <w:sz w:val="30"/>
          <w:szCs w:val="30"/>
          <w:shd w:val="clear" w:color="auto" w:fill="FFFFFF"/>
        </w:rPr>
        <w:t>і</w:t>
      </w:r>
      <w:r w:rsidRPr="000B1F81">
        <w:rPr>
          <w:rFonts w:ascii="Times New Roman" w:hAnsi="Times New Roman"/>
          <w:color w:val="202124"/>
          <w:sz w:val="30"/>
          <w:szCs w:val="30"/>
          <w:shd w:val="clear" w:color="auto" w:fill="FFFFFF"/>
        </w:rPr>
        <w:t>в-прикордонників під комунікативним потенціалом</w:t>
      </w:r>
      <w:r w:rsidRPr="000B1F81">
        <w:rPr>
          <w:rFonts w:ascii="Times New Roman" w:hAnsi="Times New Roman"/>
          <w:sz w:val="28"/>
          <w:szCs w:val="28"/>
        </w:rPr>
        <w:t xml:space="preserve"> майбутніх офіцерів-прикордонників</w:t>
      </w:r>
      <w:r w:rsidRPr="000B1F81">
        <w:rPr>
          <w:rFonts w:ascii="Times New Roman" w:hAnsi="Times New Roman"/>
          <w:color w:val="202124"/>
          <w:sz w:val="30"/>
          <w:szCs w:val="30"/>
          <w:shd w:val="clear" w:color="auto" w:fill="FFFFFF"/>
        </w:rPr>
        <w:t xml:space="preserve"> ми розуміємо притаманні їм </w:t>
      </w:r>
      <w:r w:rsidRPr="000B1F81">
        <w:rPr>
          <w:rFonts w:ascii="Times New Roman" w:hAnsi="Times New Roman"/>
          <w:color w:val="040C28"/>
          <w:sz w:val="30"/>
          <w:szCs w:val="30"/>
        </w:rPr>
        <w:t>специфічні особистісні якості, здібності, комунікативні знання, вміння та навички, компетентності, що в сукупності становлять комунікативну структуру їх особистості</w:t>
      </w:r>
      <w:r w:rsidRPr="000B1F81">
        <w:rPr>
          <w:rFonts w:ascii="Times New Roman" w:hAnsi="Times New Roman"/>
          <w:color w:val="202124"/>
          <w:sz w:val="30"/>
          <w:szCs w:val="30"/>
          <w:shd w:val="clear" w:color="auto" w:fill="FFFFFF"/>
        </w:rPr>
        <w:t>.</w:t>
      </w:r>
    </w:p>
    <w:p w14:paraId="1BEB67AA" w14:textId="634249FC" w:rsidR="00B44928" w:rsidRPr="0079788A" w:rsidRDefault="00B44928" w:rsidP="00B009EE">
      <w:pPr>
        <w:spacing w:line="360" w:lineRule="auto"/>
        <w:ind w:firstLine="709"/>
        <w:jc w:val="both"/>
        <w:rPr>
          <w:rFonts w:ascii="Times New Roman" w:eastAsia="Calibri" w:hAnsi="Times New Roman"/>
          <w:bCs/>
          <w:sz w:val="28"/>
          <w:szCs w:val="28"/>
        </w:rPr>
      </w:pPr>
      <w:r w:rsidRPr="0079788A">
        <w:rPr>
          <w:rFonts w:ascii="Times New Roman" w:eastAsia="Calibri" w:hAnsi="Times New Roman"/>
          <w:bCs/>
          <w:sz w:val="28"/>
          <w:szCs w:val="28"/>
        </w:rPr>
        <w:t>Саме від рівня комунікативних навичок усіх учасників цієї взаємодії у військовому колективі багато в чому залежить процес і результат спілкування і, як наслідок, успішність розв</w:t>
      </w:r>
      <w:r w:rsidR="00E83FC9" w:rsidRPr="0079788A">
        <w:rPr>
          <w:rFonts w:ascii="Times New Roman" w:eastAsia="Calibri" w:hAnsi="Times New Roman"/>
          <w:bCs/>
          <w:sz w:val="28"/>
          <w:szCs w:val="28"/>
        </w:rPr>
        <w:t>’</w:t>
      </w:r>
      <w:r w:rsidRPr="0079788A">
        <w:rPr>
          <w:rFonts w:ascii="Times New Roman" w:eastAsia="Calibri" w:hAnsi="Times New Roman"/>
          <w:bCs/>
          <w:sz w:val="28"/>
          <w:szCs w:val="28"/>
        </w:rPr>
        <w:t>язуваних професійних завдань. Показником рівня розвитку комунікативних компетенцій офіцерів-прикордонників є успішність реалізації основних функцій міжособистісної взаємодії: комунікативної як обміну інформацією; перцептивної як взаємного сприйняття, взаємооцінки та рефлексії між партнерами по спілкуванню; інтерактивної як взаємодії між партнерами по спілкуванню і реалізації власних цілей в спілкуванні.</w:t>
      </w:r>
      <w:r w:rsidR="004A159B" w:rsidRPr="0079788A">
        <w:rPr>
          <w:rFonts w:ascii="Times New Roman" w:eastAsia="Calibri" w:hAnsi="Times New Roman"/>
          <w:bCs/>
          <w:sz w:val="28"/>
          <w:szCs w:val="28"/>
        </w:rPr>
        <w:t xml:space="preserve"> </w:t>
      </w:r>
      <w:r w:rsidRPr="0079788A">
        <w:rPr>
          <w:rFonts w:ascii="Times New Roman" w:eastAsia="Calibri" w:hAnsi="Times New Roman"/>
          <w:bCs/>
          <w:sz w:val="28"/>
          <w:szCs w:val="28"/>
        </w:rPr>
        <w:t>Тому комунікативна компетентність офіцерів-прикордонників є однією з найважливіших характеристик їхньої загальної професійної компетентності, оскільки, по-перше, є ключовою компетентністю, а по-друге, опосередковує їхню специфічну діяльність, яка полягає в постійних контактах, співпраці  та спільній діяльності, а також взаємодії в суворо регламентованих або особливо складних умовах [</w:t>
      </w:r>
      <w:r w:rsidR="004A159B" w:rsidRPr="0079788A">
        <w:rPr>
          <w:rFonts w:ascii="Times New Roman" w:eastAsia="Calibri" w:hAnsi="Times New Roman"/>
          <w:bCs/>
          <w:sz w:val="28"/>
          <w:szCs w:val="28"/>
        </w:rPr>
        <w:t>60</w:t>
      </w:r>
      <w:r w:rsidR="0079788A">
        <w:rPr>
          <w:rFonts w:ascii="Times New Roman" w:eastAsia="Calibri" w:hAnsi="Times New Roman"/>
          <w:bCs/>
          <w:sz w:val="28"/>
          <w:szCs w:val="28"/>
        </w:rPr>
        <w:t>, с.27</w:t>
      </w:r>
      <w:r w:rsidRPr="0079788A">
        <w:rPr>
          <w:rFonts w:ascii="Times New Roman" w:eastAsia="Calibri" w:hAnsi="Times New Roman"/>
          <w:bCs/>
          <w:sz w:val="28"/>
          <w:szCs w:val="28"/>
        </w:rPr>
        <w:t>].</w:t>
      </w:r>
    </w:p>
    <w:p w14:paraId="1BEB67AB" w14:textId="18D7AA49" w:rsidR="00B44928" w:rsidRPr="0079788A" w:rsidRDefault="00B44928" w:rsidP="00B009EE">
      <w:pPr>
        <w:spacing w:line="360" w:lineRule="auto"/>
        <w:ind w:firstLine="709"/>
        <w:jc w:val="both"/>
        <w:rPr>
          <w:rFonts w:ascii="Times New Roman" w:eastAsia="Calibri" w:hAnsi="Times New Roman"/>
          <w:bCs/>
          <w:sz w:val="28"/>
          <w:szCs w:val="28"/>
        </w:rPr>
      </w:pPr>
      <w:r w:rsidRPr="0079788A">
        <w:rPr>
          <w:rFonts w:ascii="Times New Roman" w:eastAsia="Calibri" w:hAnsi="Times New Roman"/>
          <w:bCs/>
          <w:sz w:val="28"/>
          <w:szCs w:val="28"/>
        </w:rPr>
        <w:t xml:space="preserve">Для майбутніх офіцерів-прикордонників спілкування є одним із інструментів виконання функціональних завдань, основним засобом реалізації всіх сторін професійної діяльності. З цієї причини, вважаємо доцільно, взяти до уваги наукову позицію, згідно якої варто знати як «загальні закономірності спілкування, так і специфіку їх прояву в конкретних умовах оперативного та бойового застосування, володіти комунікаційними технологіями та психологічними прийомами, тобто вміти ефективно взаємодіяти з </w:t>
      </w:r>
      <w:r w:rsidRPr="0079788A">
        <w:rPr>
          <w:rFonts w:ascii="Times New Roman" w:eastAsia="Calibri" w:hAnsi="Times New Roman"/>
          <w:bCs/>
          <w:sz w:val="28"/>
          <w:szCs w:val="28"/>
        </w:rPr>
        <w:lastRenderedPageBreak/>
        <w:t>керівниками, підлеглими та іншими людьми у системі міжособистісних відносин» [</w:t>
      </w:r>
      <w:r w:rsidR="004A159B" w:rsidRPr="0079788A">
        <w:rPr>
          <w:rFonts w:ascii="Times New Roman" w:eastAsia="Calibri" w:hAnsi="Times New Roman"/>
          <w:bCs/>
          <w:sz w:val="28"/>
          <w:szCs w:val="28"/>
        </w:rPr>
        <w:t>15</w:t>
      </w:r>
      <w:r w:rsidR="0079788A">
        <w:rPr>
          <w:rFonts w:ascii="Times New Roman" w:eastAsia="Calibri" w:hAnsi="Times New Roman"/>
          <w:bCs/>
          <w:sz w:val="28"/>
          <w:szCs w:val="28"/>
        </w:rPr>
        <w:t>, с.19</w:t>
      </w:r>
      <w:r w:rsidRPr="0079788A">
        <w:rPr>
          <w:rFonts w:ascii="Times New Roman" w:eastAsia="Calibri" w:hAnsi="Times New Roman"/>
          <w:bCs/>
          <w:sz w:val="28"/>
          <w:szCs w:val="28"/>
        </w:rPr>
        <w:t>].</w:t>
      </w:r>
    </w:p>
    <w:p w14:paraId="1BEB67AC" w14:textId="5244CAB0" w:rsidR="00B44928" w:rsidRPr="0079788A" w:rsidRDefault="00B44928" w:rsidP="00B009EE">
      <w:pPr>
        <w:spacing w:line="360" w:lineRule="auto"/>
        <w:ind w:firstLine="709"/>
        <w:jc w:val="both"/>
        <w:rPr>
          <w:rFonts w:ascii="Times New Roman" w:eastAsia="Calibri" w:hAnsi="Times New Roman"/>
          <w:bCs/>
          <w:sz w:val="28"/>
          <w:szCs w:val="28"/>
        </w:rPr>
      </w:pPr>
      <w:r w:rsidRPr="0079788A">
        <w:rPr>
          <w:rFonts w:ascii="Times New Roman" w:eastAsia="Calibri" w:hAnsi="Times New Roman"/>
          <w:bCs/>
          <w:sz w:val="28"/>
          <w:szCs w:val="28"/>
        </w:rPr>
        <w:t>Тому майбутні офіцери-прикордонники повинні бути готові до різних видів спілкування і взаємодії як у внутрішньому середовищі військового колективу, так і з громадянами та організаціями в повсякденних, особливих і екстремальних ситуаціях. Це пов</w:t>
      </w:r>
      <w:r w:rsidR="00E83FC9" w:rsidRPr="0079788A">
        <w:rPr>
          <w:rFonts w:ascii="Times New Roman" w:eastAsia="Calibri" w:hAnsi="Times New Roman"/>
          <w:bCs/>
          <w:sz w:val="28"/>
          <w:szCs w:val="28"/>
        </w:rPr>
        <w:t>’</w:t>
      </w:r>
      <w:r w:rsidRPr="0079788A">
        <w:rPr>
          <w:rFonts w:ascii="Times New Roman" w:eastAsia="Calibri" w:hAnsi="Times New Roman"/>
          <w:bCs/>
          <w:sz w:val="28"/>
          <w:szCs w:val="28"/>
        </w:rPr>
        <w:t xml:space="preserve">язано з тим, що офіцери-прикордонники повинні ефективно спілкуватися зі своїми підлеглими, колегами та керівництвом, що включає віддачу наказів, передачу вказівок, обмін інформацією, координацію діяльності, вирішення конфліктів та підтримання дисципліни. Майбутні офіцери-прикордонники </w:t>
      </w:r>
      <w:r w:rsidR="0079788A" w:rsidRPr="0079788A">
        <w:rPr>
          <w:rFonts w:ascii="Times New Roman" w:eastAsia="Calibri" w:hAnsi="Times New Roman"/>
          <w:bCs/>
          <w:sz w:val="28"/>
          <w:szCs w:val="28"/>
        </w:rPr>
        <w:t>вч</w:t>
      </w:r>
      <w:r w:rsidR="0079788A">
        <w:rPr>
          <w:rFonts w:ascii="Times New Roman" w:eastAsia="Calibri" w:hAnsi="Times New Roman"/>
          <w:bCs/>
          <w:sz w:val="28"/>
          <w:szCs w:val="28"/>
        </w:rPr>
        <w:t>а</w:t>
      </w:r>
      <w:r w:rsidR="0079788A" w:rsidRPr="0079788A">
        <w:rPr>
          <w:rFonts w:ascii="Times New Roman" w:eastAsia="Calibri" w:hAnsi="Times New Roman"/>
          <w:bCs/>
          <w:sz w:val="28"/>
          <w:szCs w:val="28"/>
        </w:rPr>
        <w:t>ться</w:t>
      </w:r>
      <w:r w:rsidRPr="0079788A">
        <w:rPr>
          <w:rFonts w:ascii="Times New Roman" w:eastAsia="Calibri" w:hAnsi="Times New Roman"/>
          <w:bCs/>
          <w:sz w:val="28"/>
          <w:szCs w:val="28"/>
        </w:rPr>
        <w:t xml:space="preserve"> спілкуватися та приймати рішення під час стресу та небезпеки, відтак, навички спілкування допомагають їм передавати сигнали, накази та інформацію в екстремальних умовах.</w:t>
      </w:r>
    </w:p>
    <w:p w14:paraId="1BEB67AD" w14:textId="69A2C77F" w:rsidR="00B44928" w:rsidRPr="0079788A" w:rsidRDefault="00B44928" w:rsidP="00B009EE">
      <w:pPr>
        <w:spacing w:line="360" w:lineRule="auto"/>
        <w:ind w:firstLine="709"/>
        <w:jc w:val="both"/>
        <w:rPr>
          <w:rFonts w:ascii="Times New Roman" w:eastAsia="Calibri" w:hAnsi="Times New Roman"/>
          <w:bCs/>
          <w:sz w:val="28"/>
          <w:szCs w:val="28"/>
        </w:rPr>
      </w:pPr>
      <w:r w:rsidRPr="0079788A">
        <w:rPr>
          <w:rFonts w:ascii="Times New Roman" w:eastAsia="Calibri" w:hAnsi="Times New Roman"/>
          <w:bCs/>
          <w:sz w:val="28"/>
          <w:szCs w:val="28"/>
        </w:rPr>
        <w:t>У багатьох випадках офіцери-прикордонники повинні взаємодіяти з цивільним населенням під час виконання різного роду професійних завд</w:t>
      </w:r>
      <w:r w:rsidR="005366F7">
        <w:rPr>
          <w:rFonts w:ascii="Times New Roman" w:eastAsia="Calibri" w:hAnsi="Times New Roman"/>
          <w:bCs/>
          <w:sz w:val="28"/>
          <w:szCs w:val="28"/>
        </w:rPr>
        <w:t>а</w:t>
      </w:r>
      <w:r w:rsidRPr="0079788A">
        <w:rPr>
          <w:rFonts w:ascii="Times New Roman" w:eastAsia="Calibri" w:hAnsi="Times New Roman"/>
          <w:bCs/>
          <w:sz w:val="28"/>
          <w:szCs w:val="28"/>
        </w:rPr>
        <w:t>нь, при наданні допомоги в екстремальних ситуаціях або під час спілкування з місцевою владою. Вони повинні володіти навичками спілкування, щоб ефективно координувати дії та забезпечувати безпеку. Військовослужбовці повинні мати навички усного та письмового спілкування, вміння слухати та розуміти інших, знати професійну термінологію. Від них також очікується дотримання високих етичних і моральних стандартів під час спілкування, особливо під час взаємодії з цивільними особами та в бойових ситуаціях.</w:t>
      </w:r>
    </w:p>
    <w:p w14:paraId="1BEB67AE" w14:textId="77777777" w:rsidR="00B44928" w:rsidRPr="0079788A" w:rsidRDefault="00B44928" w:rsidP="00B009EE">
      <w:pPr>
        <w:spacing w:line="360" w:lineRule="auto"/>
        <w:ind w:firstLine="709"/>
        <w:jc w:val="both"/>
        <w:rPr>
          <w:rFonts w:ascii="Times New Roman" w:eastAsia="Calibri" w:hAnsi="Times New Roman"/>
          <w:bCs/>
          <w:sz w:val="28"/>
          <w:szCs w:val="28"/>
        </w:rPr>
      </w:pPr>
      <w:r w:rsidRPr="0079788A">
        <w:rPr>
          <w:rFonts w:ascii="Times New Roman" w:eastAsia="Calibri" w:hAnsi="Times New Roman"/>
          <w:bCs/>
          <w:sz w:val="28"/>
          <w:szCs w:val="28"/>
        </w:rPr>
        <w:t>Загалом уміння ефективно спілкуватися є надзвичайно важливим для майбутніх офіцерів-прикордонників щодо забезпечення успішного виконання поставлених перед ними завдань та забезпечення безпеки як військового підрозділу, так і цивільного населення.</w:t>
      </w:r>
    </w:p>
    <w:p w14:paraId="1BEB67AF" w14:textId="4D81A004" w:rsidR="00B44928" w:rsidRPr="0079788A" w:rsidRDefault="00B44928" w:rsidP="00B009EE">
      <w:pPr>
        <w:spacing w:line="360" w:lineRule="auto"/>
        <w:ind w:firstLine="709"/>
        <w:jc w:val="both"/>
        <w:rPr>
          <w:rFonts w:ascii="Times New Roman" w:eastAsia="Calibri" w:hAnsi="Times New Roman"/>
          <w:bCs/>
          <w:sz w:val="28"/>
          <w:szCs w:val="28"/>
        </w:rPr>
      </w:pPr>
      <w:r w:rsidRPr="0079788A">
        <w:rPr>
          <w:rFonts w:ascii="Times New Roman" w:eastAsia="Calibri" w:hAnsi="Times New Roman"/>
          <w:bCs/>
          <w:sz w:val="28"/>
          <w:szCs w:val="28"/>
        </w:rPr>
        <w:t>Варто також зазначити, що н</w:t>
      </w:r>
      <w:r w:rsidRPr="0079788A">
        <w:rPr>
          <w:rFonts w:ascii="Times New Roman" w:eastAsia="Calibri" w:hAnsi="Times New Roman"/>
          <w:sz w:val="28"/>
          <w:szCs w:val="28"/>
        </w:rPr>
        <w:t>еобхідність спілкування майбутніх офіцерів-прикордонників визначається, з одного боку, обов</w:t>
      </w:r>
      <w:r w:rsidR="00E83FC9" w:rsidRPr="0079788A">
        <w:rPr>
          <w:rFonts w:ascii="Times New Roman" w:eastAsia="Calibri" w:hAnsi="Times New Roman"/>
          <w:sz w:val="28"/>
          <w:szCs w:val="28"/>
        </w:rPr>
        <w:t>’</w:t>
      </w:r>
      <w:r w:rsidRPr="0079788A">
        <w:rPr>
          <w:rFonts w:ascii="Times New Roman" w:eastAsia="Calibri" w:hAnsi="Times New Roman"/>
          <w:sz w:val="28"/>
          <w:szCs w:val="28"/>
        </w:rPr>
        <w:t xml:space="preserve">язком спільної участі у військовій діяльності, оволодінням власною спеціальністю та </w:t>
      </w:r>
      <w:r w:rsidRPr="0079788A">
        <w:rPr>
          <w:rFonts w:ascii="Times New Roman" w:eastAsia="Calibri" w:hAnsi="Times New Roman"/>
          <w:sz w:val="28"/>
          <w:szCs w:val="28"/>
        </w:rPr>
        <w:lastRenderedPageBreak/>
        <w:t>нормами поведінки у військових групах; по-друге, потребою</w:t>
      </w:r>
      <w:r w:rsidR="005366F7">
        <w:rPr>
          <w:rFonts w:ascii="Times New Roman" w:eastAsia="Calibri" w:hAnsi="Times New Roman"/>
          <w:sz w:val="28"/>
          <w:szCs w:val="28"/>
        </w:rPr>
        <w:t xml:space="preserve"> </w:t>
      </w:r>
      <w:r w:rsidRPr="0079788A">
        <w:rPr>
          <w:rFonts w:ascii="Times New Roman" w:eastAsia="Calibri" w:hAnsi="Times New Roman"/>
          <w:sz w:val="28"/>
          <w:szCs w:val="28"/>
        </w:rPr>
        <w:t>у набутті соціального досвіду та ознайомленні з культурними цінностями [</w:t>
      </w:r>
      <w:r w:rsidR="004A159B" w:rsidRPr="0079788A">
        <w:rPr>
          <w:rFonts w:ascii="Times New Roman" w:eastAsia="Calibri" w:hAnsi="Times New Roman"/>
          <w:sz w:val="28"/>
          <w:szCs w:val="28"/>
        </w:rPr>
        <w:t>59</w:t>
      </w:r>
      <w:r w:rsidR="005366F7">
        <w:rPr>
          <w:rFonts w:ascii="Times New Roman" w:eastAsia="Calibri" w:hAnsi="Times New Roman"/>
          <w:sz w:val="28"/>
          <w:szCs w:val="28"/>
        </w:rPr>
        <w:t>, с.22</w:t>
      </w:r>
      <w:r w:rsidRPr="0079788A">
        <w:rPr>
          <w:rFonts w:ascii="Times New Roman" w:eastAsia="Calibri" w:hAnsi="Times New Roman"/>
          <w:sz w:val="28"/>
          <w:szCs w:val="28"/>
        </w:rPr>
        <w:t>].</w:t>
      </w:r>
    </w:p>
    <w:p w14:paraId="1BEB67B0" w14:textId="15E63FAF" w:rsidR="00B44928" w:rsidRPr="000B1F81" w:rsidRDefault="00B44928" w:rsidP="00B009EE">
      <w:pPr>
        <w:spacing w:line="360" w:lineRule="auto"/>
        <w:ind w:firstLine="709"/>
        <w:jc w:val="both"/>
        <w:rPr>
          <w:rFonts w:ascii="Times New Roman" w:eastAsia="Calibri" w:hAnsi="Times New Roman"/>
          <w:sz w:val="28"/>
          <w:szCs w:val="28"/>
        </w:rPr>
      </w:pPr>
      <w:r w:rsidRPr="0079788A">
        <w:rPr>
          <w:rFonts w:ascii="Times New Roman" w:eastAsia="Calibri" w:hAnsi="Times New Roman"/>
          <w:sz w:val="28"/>
          <w:szCs w:val="28"/>
        </w:rPr>
        <w:t>Слід зазначити, що спілкування майбутніх офіцерів-прикордонників має специфічні особливості. Причина унікальності такого спілкування полягає в складних, часто екстремальних умовах професійної діяльності. Це змушує нас суворо регламентувати офіційні форми спілкування в мирний</w:t>
      </w:r>
      <w:r w:rsidRPr="000B1F81">
        <w:rPr>
          <w:rFonts w:ascii="Times New Roman" w:eastAsia="Calibri" w:hAnsi="Times New Roman"/>
          <w:sz w:val="28"/>
          <w:szCs w:val="28"/>
        </w:rPr>
        <w:t xml:space="preserve"> і воєнний час. Їхня особливість найбільш помітна серед керівників і підлеглих у військовому колективі. Рівень професіоналізму військового керівника багато в чому визначається як його технічною підготовкою, так і вмінням спілкуватися з підлеглими, тобто особистими якостями і вмінням керувати людьми [</w:t>
      </w:r>
      <w:r w:rsidR="004A159B" w:rsidRPr="000B1F81">
        <w:rPr>
          <w:rFonts w:ascii="Times New Roman" w:eastAsia="Calibri" w:hAnsi="Times New Roman"/>
          <w:sz w:val="28"/>
          <w:szCs w:val="28"/>
        </w:rPr>
        <w:t>1</w:t>
      </w:r>
      <w:r w:rsidR="005366F7">
        <w:rPr>
          <w:rFonts w:ascii="Times New Roman" w:eastAsia="Calibri" w:hAnsi="Times New Roman"/>
          <w:sz w:val="28"/>
          <w:szCs w:val="28"/>
        </w:rPr>
        <w:t>, с.17</w:t>
      </w:r>
      <w:r w:rsidRPr="000B1F81">
        <w:rPr>
          <w:rFonts w:ascii="Times New Roman" w:eastAsia="Calibri" w:hAnsi="Times New Roman"/>
          <w:sz w:val="28"/>
          <w:szCs w:val="28"/>
        </w:rPr>
        <w:t xml:space="preserve">]. Спілкування у військовій сфері є багатофункціональним. Воно, з одного боку, є інструментом вирішення професійних завдань, а з іншого – способом організації взаємовідносин з підлеглими, колегами, як для передачі, як впливу. </w:t>
      </w:r>
    </w:p>
    <w:p w14:paraId="1BEB67B1" w14:textId="0BFB78C9" w:rsidR="00B44928" w:rsidRPr="000B1F81" w:rsidRDefault="00B44928" w:rsidP="00B009EE">
      <w:pPr>
        <w:spacing w:line="360" w:lineRule="auto"/>
        <w:ind w:firstLine="709"/>
        <w:jc w:val="both"/>
        <w:rPr>
          <w:rFonts w:ascii="Times New Roman" w:eastAsiaTheme="minorHAnsi" w:hAnsi="Times New Roman"/>
          <w:sz w:val="28"/>
          <w:szCs w:val="28"/>
        </w:rPr>
      </w:pPr>
      <w:r w:rsidRPr="000B1F81">
        <w:rPr>
          <w:rFonts w:ascii="Times New Roman" w:hAnsi="Times New Roman"/>
          <w:sz w:val="28"/>
          <w:szCs w:val="28"/>
        </w:rPr>
        <w:t>Професійне спілкування, особливо у військовому колективі, яке є одним із найважливіших інструментів професійної діяльності та визначає її успіх, залежить, зокрема, від рівня культури професійного спілкування. Тому під терміном «культура спілкування» розуміється культура професійного спілкування. У процесі практичної постійної взаємодії з-поміж членів військового колективу можуть виникати різні протиріччя. І тоді конфлікт стає одним із методів вирішення протиріч, що у процесі взаємодії окремих військовослужбовців та військових підрозділів [</w:t>
      </w:r>
      <w:r w:rsidR="004A159B" w:rsidRPr="000B1F81">
        <w:rPr>
          <w:rFonts w:ascii="Times New Roman" w:hAnsi="Times New Roman"/>
          <w:sz w:val="28"/>
          <w:szCs w:val="28"/>
        </w:rPr>
        <w:t>25</w:t>
      </w:r>
      <w:r w:rsidR="005366F7">
        <w:rPr>
          <w:rFonts w:ascii="Times New Roman" w:hAnsi="Times New Roman"/>
          <w:sz w:val="28"/>
          <w:szCs w:val="28"/>
        </w:rPr>
        <w:t>, с.19</w:t>
      </w:r>
      <w:r w:rsidRPr="000B1F81">
        <w:rPr>
          <w:rFonts w:ascii="Times New Roman" w:hAnsi="Times New Roman"/>
          <w:sz w:val="28"/>
          <w:szCs w:val="28"/>
        </w:rPr>
        <w:t>].</w:t>
      </w:r>
    </w:p>
    <w:p w14:paraId="1BEB67B2" w14:textId="56DB5FBC" w:rsidR="00B44928" w:rsidRPr="000B1F81" w:rsidRDefault="00B44928"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Однією з найчастіших причин виникнення конфліктів є низька культура відносин між військовослужбовцями, особливо нерозвинена культура спілкування. Основою вирішення цієї проблеми є підвищення загальної та комунікативної культури кожного військовослужбовця. Л. Мохнар виділяє такі особливості професійного спілкування у військовому колективі: професійне спілкування військовослужбовця</w:t>
      </w:r>
      <w:r w:rsidR="005366F7">
        <w:rPr>
          <w:rFonts w:ascii="Times New Roman" w:hAnsi="Times New Roman"/>
          <w:sz w:val="28"/>
          <w:szCs w:val="28"/>
        </w:rPr>
        <w:t xml:space="preserve"> </w:t>
      </w:r>
      <w:r w:rsidRPr="000B1F81">
        <w:rPr>
          <w:rFonts w:ascii="Times New Roman" w:hAnsi="Times New Roman"/>
          <w:sz w:val="28"/>
          <w:szCs w:val="28"/>
        </w:rPr>
        <w:t>є професійно-навчальним спілкуванням, а професійне спілкування офіцера регулюється статутами внутрішньої служби, військовим етикетом та субординацією [</w:t>
      </w:r>
      <w:r w:rsidR="004A159B" w:rsidRPr="000B1F81">
        <w:rPr>
          <w:rFonts w:ascii="Times New Roman" w:hAnsi="Times New Roman"/>
          <w:sz w:val="28"/>
          <w:szCs w:val="28"/>
        </w:rPr>
        <w:t>33</w:t>
      </w:r>
      <w:r w:rsidR="005366F7">
        <w:rPr>
          <w:rFonts w:ascii="Times New Roman" w:hAnsi="Times New Roman"/>
          <w:sz w:val="28"/>
          <w:szCs w:val="28"/>
        </w:rPr>
        <w:t>, с. 23</w:t>
      </w:r>
      <w:r w:rsidRPr="000B1F81">
        <w:rPr>
          <w:rFonts w:ascii="Times New Roman" w:hAnsi="Times New Roman"/>
          <w:sz w:val="28"/>
          <w:szCs w:val="28"/>
        </w:rPr>
        <w:t>].</w:t>
      </w:r>
    </w:p>
    <w:p w14:paraId="1BEB67B3" w14:textId="405B327E"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lastRenderedPageBreak/>
        <w:t>Ці особливості визначають специфіку, зміст та структуру комунікативної взаємодії у військовому колективі, яка показує</w:t>
      </w:r>
      <w:r w:rsidR="005366F7">
        <w:rPr>
          <w:rFonts w:ascii="Times New Roman" w:eastAsia="Calibri" w:hAnsi="Times New Roman"/>
          <w:sz w:val="28"/>
          <w:szCs w:val="28"/>
        </w:rPr>
        <w:t xml:space="preserve"> </w:t>
      </w:r>
      <w:r w:rsidRPr="000B1F81">
        <w:rPr>
          <w:rFonts w:ascii="Times New Roman" w:eastAsia="Calibri" w:hAnsi="Times New Roman"/>
          <w:sz w:val="28"/>
          <w:szCs w:val="28"/>
        </w:rPr>
        <w:t>особливості професійного спілкування, що визначається як система знань, норм, цінностей і зразків поведінки, прийнятих у військових підрозділів та вміння органічно, природно і невимушено реалізовувати їх у діловому та емоційному спілкуванні. Отже, комунікативна поведінка військовослужбовців є компонент їхньої професійної культури [</w:t>
      </w:r>
      <w:r w:rsidR="00EF297C" w:rsidRPr="000B1F81">
        <w:rPr>
          <w:rFonts w:ascii="Times New Roman" w:eastAsia="Calibri" w:hAnsi="Times New Roman"/>
          <w:sz w:val="28"/>
          <w:szCs w:val="28"/>
        </w:rPr>
        <w:t>32</w:t>
      </w:r>
      <w:r w:rsidR="005366F7">
        <w:rPr>
          <w:rFonts w:ascii="Times New Roman" w:eastAsia="Calibri" w:hAnsi="Times New Roman"/>
          <w:sz w:val="28"/>
          <w:szCs w:val="28"/>
        </w:rPr>
        <w:t>, с. 9</w:t>
      </w:r>
      <w:r w:rsidRPr="000B1F81">
        <w:rPr>
          <w:rFonts w:ascii="Times New Roman" w:eastAsia="Calibri" w:hAnsi="Times New Roman"/>
          <w:sz w:val="28"/>
          <w:szCs w:val="28"/>
        </w:rPr>
        <w:t>]. В комунікативній взаємодії майбутніх офіцерів-прикордонників поєднуються загальні риси, притаманні всім представникам військово-прикордонної сфери, які дозволяють здійснювати ефективне професійне спілкування [</w:t>
      </w:r>
      <w:r w:rsidR="00EF297C" w:rsidRPr="000B1F81">
        <w:rPr>
          <w:rFonts w:ascii="Times New Roman" w:eastAsia="Calibri" w:hAnsi="Times New Roman"/>
          <w:sz w:val="28"/>
          <w:szCs w:val="28"/>
        </w:rPr>
        <w:t>43</w:t>
      </w:r>
      <w:r w:rsidR="005366F7">
        <w:rPr>
          <w:rFonts w:ascii="Times New Roman" w:eastAsia="Calibri" w:hAnsi="Times New Roman"/>
          <w:sz w:val="28"/>
          <w:szCs w:val="28"/>
        </w:rPr>
        <w:t>, с.27</w:t>
      </w:r>
      <w:r w:rsidRPr="000B1F81">
        <w:rPr>
          <w:rFonts w:ascii="Times New Roman" w:eastAsia="Calibri" w:hAnsi="Times New Roman"/>
          <w:sz w:val="28"/>
          <w:szCs w:val="28"/>
        </w:rPr>
        <w:t xml:space="preserve">]. </w:t>
      </w:r>
    </w:p>
    <w:p w14:paraId="1BEB67B4" w14:textId="49980DB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bCs/>
          <w:sz w:val="28"/>
          <w:szCs w:val="28"/>
        </w:rPr>
        <w:t>Комунікативні навички майбутніх офіцерів-прикордонників є частиною їхньої професійної взаємодії. Комунікативні навички майбутніх офіцерів-прикордонників на мікрорівні можна інтерпретувати через такі поняття, як згуртованість, координація, вплив, спілкування, увага, толерантність, гнучкість тощо. Перелік цих категорій можна продовжувати, але беззаперечним вважаємо твердження, «про важливість для майбутніх офіцерів-прикордонників вміти таке: здійснювати неконфліктну комунікацію; гідно виступати на публіці; вести цивілізовану дискусію (диспут, полеміку тощо); толерантно сприймати і приймати життєву позицію кожної людини; попереджати та ефективно вирішувати конфліктні ситуації» [</w:t>
      </w:r>
      <w:r w:rsidR="00EF297C" w:rsidRPr="000B1F81">
        <w:rPr>
          <w:rFonts w:ascii="Times New Roman" w:eastAsia="Calibri" w:hAnsi="Times New Roman"/>
          <w:bCs/>
          <w:sz w:val="28"/>
          <w:szCs w:val="28"/>
        </w:rPr>
        <w:t>2</w:t>
      </w:r>
      <w:r w:rsidR="005366F7">
        <w:rPr>
          <w:rFonts w:ascii="Times New Roman" w:eastAsia="Calibri" w:hAnsi="Times New Roman"/>
          <w:bCs/>
          <w:sz w:val="28"/>
          <w:szCs w:val="28"/>
        </w:rPr>
        <w:t>, с.33</w:t>
      </w:r>
      <w:r w:rsidRPr="000B1F81">
        <w:rPr>
          <w:rFonts w:ascii="Times New Roman" w:eastAsia="Calibri" w:hAnsi="Times New Roman"/>
          <w:sz w:val="28"/>
          <w:szCs w:val="28"/>
        </w:rPr>
        <w:t>].</w:t>
      </w:r>
    </w:p>
    <w:p w14:paraId="1BEB67B5" w14:textId="627840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bCs/>
          <w:sz w:val="28"/>
          <w:szCs w:val="28"/>
        </w:rPr>
        <w:t>Майбутні офіцери-прикордонники</w:t>
      </w:r>
      <w:r w:rsidRPr="000B1F81">
        <w:rPr>
          <w:rFonts w:ascii="Times New Roman" w:eastAsia="Calibri" w:hAnsi="Times New Roman"/>
          <w:sz w:val="28"/>
          <w:szCs w:val="28"/>
        </w:rPr>
        <w:t xml:space="preserve"> повинні мати комунікативні навички реагування на критику та здатністю критично оцінювати свою діяльність, що передбачає на адекватне реагування на критику та зауваження, спроможність робити правильні висновки, а також здатність критично оцінювати власну діяльність</w:t>
      </w:r>
      <w:r w:rsidR="00EF297C" w:rsidRPr="000B1F81">
        <w:rPr>
          <w:rFonts w:ascii="Times New Roman" w:eastAsia="Calibri" w:hAnsi="Times New Roman"/>
          <w:sz w:val="28"/>
          <w:szCs w:val="28"/>
        </w:rPr>
        <w:t>.</w:t>
      </w:r>
    </w:p>
    <w:p w14:paraId="1BEB67B6" w14:textId="56AE830A"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Окрім професійних комунікативних навичок майбутні військовослужбовці володіють соціально-комунікативними навичками («м</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якими» або «гнучкими»), які визначаються як сукупність неспеціалізованих, непрофесійних навичок, що відповідають за успішну участь у професійному процесі та високу продуктивність фахівця. </w:t>
      </w:r>
    </w:p>
    <w:p w14:paraId="1BEB67B7" w14:textId="6FCA46F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lastRenderedPageBreak/>
        <w:t>На відміну від функціональних і технічних навичок професійного спілкування, навички соціального спілкування безпосередньо не пов</w:t>
      </w:r>
      <w:r w:rsidR="00E83FC9">
        <w:rPr>
          <w:rFonts w:ascii="Times New Roman" w:eastAsia="Calibri" w:hAnsi="Times New Roman"/>
          <w:sz w:val="28"/>
          <w:szCs w:val="28"/>
        </w:rPr>
        <w:t>’</w:t>
      </w:r>
      <w:r w:rsidRPr="000B1F81">
        <w:rPr>
          <w:rFonts w:ascii="Times New Roman" w:eastAsia="Calibri" w:hAnsi="Times New Roman"/>
          <w:sz w:val="28"/>
          <w:szCs w:val="28"/>
        </w:rPr>
        <w:t>язані з професійними навичками людини – вмінням працювати з програмами, знанням механізмів, професійним досвідом, оскільки являють собою певний набір особистісних характеристик людини. Такі навички, як комунікабельність, креативне мислення, розумова гнучкість і стресостійкість в умовах сьогодення стають особливо важливими, оскільки вони сприяють успішній роботі та кар</w:t>
      </w:r>
      <w:r w:rsidR="00E83FC9">
        <w:rPr>
          <w:rFonts w:ascii="Times New Roman" w:eastAsia="Calibri" w:hAnsi="Times New Roman"/>
          <w:sz w:val="28"/>
          <w:szCs w:val="28"/>
        </w:rPr>
        <w:t>’</w:t>
      </w:r>
      <w:r w:rsidRPr="000B1F81">
        <w:rPr>
          <w:rFonts w:ascii="Times New Roman" w:eastAsia="Calibri" w:hAnsi="Times New Roman"/>
          <w:sz w:val="28"/>
          <w:szCs w:val="28"/>
        </w:rPr>
        <w:t>єрному розвитку, а також складають важливу частину особистого внеску майбутнього офіцера-прикордонника в ефективну діяльність всього прикордонного відомства. М</w:t>
      </w:r>
      <w:r w:rsidR="00E83FC9">
        <w:rPr>
          <w:rFonts w:ascii="Times New Roman" w:eastAsia="Calibri" w:hAnsi="Times New Roman"/>
          <w:sz w:val="28"/>
          <w:szCs w:val="28"/>
        </w:rPr>
        <w:t>’</w:t>
      </w:r>
      <w:r w:rsidRPr="000B1F81">
        <w:rPr>
          <w:rFonts w:ascii="Times New Roman" w:eastAsia="Calibri" w:hAnsi="Times New Roman"/>
          <w:sz w:val="28"/>
          <w:szCs w:val="28"/>
        </w:rPr>
        <w:t>які навички стосуються широкого набору навичок, компетенцій, поведінки, ставлення та особистих якостей, які дозволяють майбутньому офіцеру-прикордоннику ефективно орієнтуватися в навколишньому середовищі, взаємодіяти з іншими, успішно працювати та досягати своїх цілей, доповнюючи професійні навички. Саме м</w:t>
      </w:r>
      <w:r w:rsidR="00E83FC9">
        <w:rPr>
          <w:rFonts w:ascii="Times New Roman" w:eastAsia="Calibri" w:hAnsi="Times New Roman"/>
          <w:sz w:val="28"/>
          <w:szCs w:val="28"/>
        </w:rPr>
        <w:t>’</w:t>
      </w:r>
      <w:r w:rsidRPr="000B1F81">
        <w:rPr>
          <w:rFonts w:ascii="Times New Roman" w:eastAsia="Calibri" w:hAnsi="Times New Roman"/>
          <w:sz w:val="28"/>
          <w:szCs w:val="28"/>
        </w:rPr>
        <w:t>які навички дозволяють майбутньому офіцеру-прикордоннику правильно взаємодіяти в своєму оточенні, спілкуватися з колегами, вирішувати проблеми з більшою спритністю, одночасно маючи можливість краще справлятися зі стресовими ситуаціями, тому вони високо цінуються кер</w:t>
      </w:r>
      <w:r w:rsidR="007821A8">
        <w:rPr>
          <w:rFonts w:ascii="Times New Roman" w:eastAsia="Calibri" w:hAnsi="Times New Roman"/>
          <w:sz w:val="28"/>
          <w:szCs w:val="28"/>
        </w:rPr>
        <w:t>і</w:t>
      </w:r>
      <w:r w:rsidRPr="000B1F81">
        <w:rPr>
          <w:rFonts w:ascii="Times New Roman" w:eastAsia="Calibri" w:hAnsi="Times New Roman"/>
          <w:sz w:val="28"/>
          <w:szCs w:val="28"/>
        </w:rPr>
        <w:t xml:space="preserve">вництвом під час прийняття кадрових рішень. </w:t>
      </w:r>
    </w:p>
    <w:p w14:paraId="1BEB67B8"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Комунікативні навички визначають конкретні типи спілкування у підрозділі та містять усні, письмові, невербальні навички та навички слухання. Розвинені загальні комунікативні навички сприяють розвитку соціальних навичок, які сприяють посиленню комунікаційної підтримки, допомагають налагоджувати взаємодію в підрозділі. Ця здатність передбачає повагу до інших та належну поведінку в контексті вирішення конфліктів. </w:t>
      </w:r>
    </w:p>
    <w:p w14:paraId="1BEB67B9" w14:textId="528FE076"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Високоорганізоване мислення передбачає вирішення проблем, критичне мислення та прийняття рішень. На базовому рівні це включає здатність ідентифікувати проблему та збирати інформацію з багатьох джерел, щоб оцінити варіанти та зробити обґрунтовані висновки, що має вирішальне значення для всіх інших навичок професійного спілкування. Самоконтроль як </w:t>
      </w:r>
      <w:r w:rsidRPr="000B1F81">
        <w:rPr>
          <w:rFonts w:ascii="Times New Roman" w:eastAsia="Calibri" w:hAnsi="Times New Roman"/>
          <w:sz w:val="28"/>
          <w:szCs w:val="28"/>
        </w:rPr>
        <w:lastRenderedPageBreak/>
        <w:t>здатність особистості майбутнього офіцера-прикордонника контролювати та відкладати задоволення, концентрувати увагу, керувати емоціями та регулювати поведінку, є внутрішньо</w:t>
      </w:r>
      <w:r w:rsidR="007821A8">
        <w:rPr>
          <w:rFonts w:ascii="Times New Roman" w:eastAsia="Calibri" w:hAnsi="Times New Roman"/>
          <w:sz w:val="28"/>
          <w:szCs w:val="28"/>
        </w:rPr>
        <w:t>-</w:t>
      </w:r>
      <w:r w:rsidRPr="000B1F81">
        <w:rPr>
          <w:rFonts w:ascii="Times New Roman" w:eastAsia="Calibri" w:hAnsi="Times New Roman"/>
          <w:sz w:val="28"/>
          <w:szCs w:val="28"/>
        </w:rPr>
        <w:t>особистісною навичкою, яка є фундаментальною для багатьох військовослужбовців, оскільки вона дає змогу ефективно приймати рішення, розв</w:t>
      </w:r>
      <w:r w:rsidR="00E83FC9">
        <w:rPr>
          <w:rFonts w:ascii="Times New Roman" w:eastAsia="Calibri" w:hAnsi="Times New Roman"/>
          <w:sz w:val="28"/>
          <w:szCs w:val="28"/>
        </w:rPr>
        <w:t>’</w:t>
      </w:r>
      <w:r w:rsidRPr="000B1F81">
        <w:rPr>
          <w:rFonts w:ascii="Times New Roman" w:eastAsia="Calibri" w:hAnsi="Times New Roman"/>
          <w:sz w:val="28"/>
          <w:szCs w:val="28"/>
        </w:rPr>
        <w:t>язувати конфлікти та спілкуватися в цілому. Позитивний Я-образ (самооцінка) включає впевненість у собі, самоефективність, самосвідомість і високу самооцінку, благополуччя і гордість [</w:t>
      </w:r>
      <w:r w:rsidR="00EF297C" w:rsidRPr="000B1F81">
        <w:rPr>
          <w:rFonts w:ascii="Times New Roman" w:eastAsia="Calibri" w:hAnsi="Times New Roman"/>
          <w:sz w:val="28"/>
          <w:szCs w:val="28"/>
        </w:rPr>
        <w:t>8</w:t>
      </w:r>
      <w:r w:rsidR="007821A8">
        <w:rPr>
          <w:rFonts w:ascii="Times New Roman" w:eastAsia="Calibri" w:hAnsi="Times New Roman"/>
          <w:sz w:val="28"/>
          <w:szCs w:val="28"/>
        </w:rPr>
        <w:t>, с.36</w:t>
      </w:r>
      <w:r w:rsidRPr="000B1F81">
        <w:rPr>
          <w:rFonts w:ascii="Times New Roman" w:eastAsia="Calibri" w:hAnsi="Times New Roman"/>
          <w:sz w:val="28"/>
          <w:szCs w:val="28"/>
        </w:rPr>
        <w:t>].</w:t>
      </w:r>
    </w:p>
    <w:p w14:paraId="1BEB67BA" w14:textId="0B6632B2"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Отже, комунікативні навички відіграють важливу роль у діяльності, де точність і швидкість передачі інформації можуть впливати на її результати. У військовій сфері критично важливим є правильне розуміння і виконання інструкцій. Тому комунікативні навички дозволяють майбутнім офіцерам-прикордонникам зрозуміти вказівки своїх керівників і правильно їх виконувати. Варто зазначити, що виконання функціональних обов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язків вимагають співпраці між різними підрозділами та навіть відомствами. Грамотна комунікація допомагає в уникненні непорозумінь, координації дій та досягненні спільних цілей. Під час виконання професійних завдань зустрічаються ситуації, коли потрібно спілкуватися з місцевим населенням. Гармонійна комунікація може допомогти зменшити напругу, виграти підтримку чи здобути інформацію. Можуть виникнути ситуації з обмеженим доступом до засобів комунікації або в екстремальних умовах (шум, стрес, небезпека), тому офіцери-прикордонники повинні бути здатні ефективно комунікувати навіть у таких умовах. </w:t>
      </w:r>
      <w:r w:rsidRPr="000B1F81">
        <w:rPr>
          <w:rFonts w:ascii="Times New Roman" w:eastAsia="Calibri" w:hAnsi="Times New Roman"/>
          <w:bCs/>
          <w:sz w:val="28"/>
          <w:szCs w:val="28"/>
        </w:rPr>
        <w:t>При виконанні професійних завдань офіцерам-прикордонникам в</w:t>
      </w:r>
      <w:r w:rsidRPr="000B1F81">
        <w:rPr>
          <w:rFonts w:ascii="Times New Roman" w:eastAsia="Calibri" w:hAnsi="Times New Roman"/>
          <w:sz w:val="28"/>
          <w:szCs w:val="28"/>
        </w:rPr>
        <w:t>ажливо висловлювати свої наміри чітко та лаконічно, а також важливо вміти адекватно реагувати на команди та інструкції. Після завершення завдань військові повинні забезпечити звітність і надати зворотний зв</w:t>
      </w:r>
      <w:r w:rsidR="00E83FC9">
        <w:rPr>
          <w:rFonts w:ascii="Times New Roman" w:eastAsia="Calibri" w:hAnsi="Times New Roman"/>
          <w:sz w:val="28"/>
          <w:szCs w:val="28"/>
        </w:rPr>
        <w:t>’</w:t>
      </w:r>
      <w:r w:rsidRPr="000B1F81">
        <w:rPr>
          <w:rFonts w:ascii="Times New Roman" w:eastAsia="Calibri" w:hAnsi="Times New Roman"/>
          <w:sz w:val="28"/>
          <w:szCs w:val="28"/>
        </w:rPr>
        <w:t>язок, щоб вдосконалювати свої дії в майбутньому.</w:t>
      </w:r>
    </w:p>
    <w:p w14:paraId="1BEB67BD" w14:textId="4DE126C7" w:rsidR="00B44928" w:rsidRPr="000B1F81" w:rsidRDefault="00B44928" w:rsidP="007821A8">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Таким чин</w:t>
      </w:r>
      <w:r w:rsidR="007821A8">
        <w:rPr>
          <w:rFonts w:ascii="Times New Roman" w:eastAsia="Calibri" w:hAnsi="Times New Roman"/>
          <w:sz w:val="28"/>
          <w:szCs w:val="28"/>
        </w:rPr>
        <w:t>ом</w:t>
      </w:r>
      <w:r w:rsidRPr="000B1F81">
        <w:rPr>
          <w:rFonts w:ascii="Times New Roman" w:eastAsia="Calibri" w:hAnsi="Times New Roman"/>
          <w:sz w:val="28"/>
          <w:szCs w:val="28"/>
        </w:rPr>
        <w:t>, комунікативні навички майбутніх офіцерів-прикордонників є ключовим елементом для досягнення успіху в різноманітних умовах оперативно-службової та службово-бойової діяльності.</w:t>
      </w:r>
    </w:p>
    <w:p w14:paraId="1BEB67BE" w14:textId="77777777" w:rsidR="00B44928" w:rsidRPr="000B1F81" w:rsidRDefault="00B44928" w:rsidP="00B009EE">
      <w:pPr>
        <w:spacing w:line="360" w:lineRule="auto"/>
        <w:ind w:firstLine="709"/>
        <w:jc w:val="both"/>
        <w:rPr>
          <w:rFonts w:ascii="Times New Roman" w:hAnsi="Times New Roman"/>
          <w:b/>
          <w:sz w:val="28"/>
          <w:szCs w:val="28"/>
        </w:rPr>
      </w:pPr>
      <w:r w:rsidRPr="000B1F81">
        <w:rPr>
          <w:rFonts w:ascii="Times New Roman" w:eastAsia="Calibri" w:hAnsi="Times New Roman"/>
          <w:b/>
          <w:sz w:val="28"/>
          <w:szCs w:val="28"/>
        </w:rPr>
        <w:lastRenderedPageBreak/>
        <w:t xml:space="preserve">1.3 Особливості комунікацій </w:t>
      </w:r>
      <w:r w:rsidRPr="000B1F81">
        <w:rPr>
          <w:rFonts w:ascii="Times New Roman" w:hAnsi="Times New Roman"/>
          <w:b/>
          <w:sz w:val="28"/>
          <w:szCs w:val="28"/>
        </w:rPr>
        <w:t xml:space="preserve">майбутніх офіцерів-прикордонників </w:t>
      </w:r>
    </w:p>
    <w:p w14:paraId="1BEB67BF" w14:textId="77777777" w:rsidR="00B44928" w:rsidRPr="000B1F81" w:rsidRDefault="00B44928" w:rsidP="00B009EE">
      <w:pPr>
        <w:spacing w:line="360" w:lineRule="auto"/>
        <w:ind w:firstLine="709"/>
        <w:jc w:val="both"/>
        <w:rPr>
          <w:rFonts w:ascii="Times New Roman" w:eastAsia="Calibri" w:hAnsi="Times New Roman"/>
          <w:b/>
          <w:sz w:val="28"/>
          <w:szCs w:val="28"/>
        </w:rPr>
      </w:pPr>
    </w:p>
    <w:p w14:paraId="1BEB67C0" w14:textId="3ADAB3CC" w:rsidR="00B44928" w:rsidRPr="000B1F81" w:rsidRDefault="00B44928" w:rsidP="00B009EE">
      <w:pPr>
        <w:spacing w:line="360" w:lineRule="auto"/>
        <w:ind w:firstLine="709"/>
        <w:jc w:val="both"/>
        <w:rPr>
          <w:rFonts w:ascii="Times New Roman" w:eastAsia="Calibri" w:hAnsi="Times New Roman"/>
          <w:b/>
          <w:sz w:val="28"/>
          <w:szCs w:val="28"/>
        </w:rPr>
      </w:pPr>
      <w:r w:rsidRPr="000B1F81">
        <w:rPr>
          <w:rFonts w:ascii="Times New Roman" w:eastAsia="Calibri" w:hAnsi="Times New Roman"/>
          <w:sz w:val="28"/>
          <w:szCs w:val="28"/>
        </w:rPr>
        <w:t>Аналіз наукового доробку вітчизняних вчених  дозволяє зробити висновок, що високий рівень розвитку комунікативних навичок є основою комунікативних компетенцій майбутніх офіцерів-прикордонників. Це виявляється в їх здатності якісно вирішувати актуальні завдання, пов</w:t>
      </w:r>
      <w:r w:rsidR="00E83FC9">
        <w:rPr>
          <w:rFonts w:ascii="Times New Roman" w:eastAsia="Calibri" w:hAnsi="Times New Roman"/>
          <w:sz w:val="28"/>
          <w:szCs w:val="28"/>
        </w:rPr>
        <w:t>’</w:t>
      </w:r>
      <w:r w:rsidRPr="000B1F81">
        <w:rPr>
          <w:rFonts w:ascii="Times New Roman" w:eastAsia="Calibri" w:hAnsi="Times New Roman"/>
          <w:sz w:val="28"/>
          <w:szCs w:val="28"/>
        </w:rPr>
        <w:t>язані насамперед з навчанням та управління підлеглими. Причому «складність і суперечливість комунікаційних завдань, їх індивідуальний і неповторний характер, багатоваріантність рішень, з яких лише одне або кілька призводять до досягнення оптимального результату, вимагають від офіцера-прикордонника всебічної комунікативної підготовленості» [</w:t>
      </w:r>
      <w:r w:rsidR="00EF297C" w:rsidRPr="000B1F81">
        <w:rPr>
          <w:rFonts w:ascii="Times New Roman" w:eastAsia="Calibri" w:hAnsi="Times New Roman"/>
          <w:sz w:val="28"/>
          <w:szCs w:val="28"/>
        </w:rPr>
        <w:t>21</w:t>
      </w:r>
      <w:r w:rsidR="007821A8">
        <w:rPr>
          <w:rFonts w:ascii="Times New Roman" w:eastAsia="Calibri" w:hAnsi="Times New Roman"/>
          <w:sz w:val="28"/>
          <w:szCs w:val="28"/>
        </w:rPr>
        <w:t>, с.</w:t>
      </w:r>
      <w:r w:rsidR="00C54DFE">
        <w:rPr>
          <w:rFonts w:ascii="Times New Roman" w:eastAsia="Calibri" w:hAnsi="Times New Roman"/>
          <w:sz w:val="28"/>
          <w:szCs w:val="28"/>
        </w:rPr>
        <w:t xml:space="preserve"> 43</w:t>
      </w:r>
      <w:r w:rsidRPr="000B1F81">
        <w:rPr>
          <w:rFonts w:ascii="Times New Roman" w:eastAsia="Calibri" w:hAnsi="Times New Roman"/>
          <w:sz w:val="28"/>
          <w:szCs w:val="28"/>
        </w:rPr>
        <w:t>].</w:t>
      </w:r>
    </w:p>
    <w:p w14:paraId="1BEB67C1" w14:textId="77777777"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Основним фактором, що впливає на успіх у вирішенні різноманітних завдань професійної діяльності, є володіння та управління керівниками підрозділів та персоналом достовірною інформацією в частині, що їх стосується. Спілкування у військовому середовищі – це обмін інформацією між військовослужбовцями та підрозділами в процесі взаємодії, дій і спілкування. Внутрішні комунікації у прикордонному відомстві та його підрозділах – це управління обміном цільової за змістом інформації в межах органу (підрозділу): між окремими військовослужбовцями, підрозділами, керівниками і підлеглими тощо.</w:t>
      </w:r>
    </w:p>
    <w:p w14:paraId="1BEB67C2" w14:textId="45D1C2B9"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Успіх керівництва, управління, управлінської діяльності та лідерства залежить від уміння керівників налагодити ефективну внутрішню комунікацію всередині підрозділів, які їм підпорядковані. Основним принципом внутрішнього спілкування військового керівництва є побудова відносин з підлеглими (побратимами) на основі довіри та лояльності. Комунікація з персоналом повинна відбуватися в усіх напрямках – вертикально, знизу вгору, зверху вниз і по горизонталі. Але головним результатом цього процесу має бути зворотній зв</w:t>
      </w:r>
      <w:r w:rsidR="00E83FC9">
        <w:rPr>
          <w:rFonts w:ascii="Times New Roman" w:eastAsia="Calibri" w:hAnsi="Times New Roman"/>
          <w:bCs/>
          <w:sz w:val="28"/>
          <w:szCs w:val="28"/>
        </w:rPr>
        <w:t>’</w:t>
      </w:r>
      <w:r w:rsidRPr="000B1F81">
        <w:rPr>
          <w:rFonts w:ascii="Times New Roman" w:eastAsia="Calibri" w:hAnsi="Times New Roman"/>
          <w:bCs/>
          <w:sz w:val="28"/>
          <w:szCs w:val="28"/>
        </w:rPr>
        <w:t>язок та обізнаність людей [</w:t>
      </w:r>
      <w:r w:rsidR="00EF297C" w:rsidRPr="000B1F81">
        <w:rPr>
          <w:rFonts w:ascii="Times New Roman" w:eastAsia="Calibri" w:hAnsi="Times New Roman"/>
          <w:sz w:val="28"/>
          <w:szCs w:val="28"/>
        </w:rPr>
        <w:t>9</w:t>
      </w:r>
      <w:r w:rsidR="00C54DFE">
        <w:rPr>
          <w:rFonts w:ascii="Times New Roman" w:eastAsia="Calibri" w:hAnsi="Times New Roman"/>
          <w:sz w:val="28"/>
          <w:szCs w:val="28"/>
        </w:rPr>
        <w:t>, с.25</w:t>
      </w:r>
      <w:r w:rsidRPr="000B1F81">
        <w:rPr>
          <w:rFonts w:ascii="Times New Roman" w:eastAsia="Calibri" w:hAnsi="Times New Roman"/>
          <w:bCs/>
          <w:sz w:val="28"/>
          <w:szCs w:val="28"/>
        </w:rPr>
        <w:t>].</w:t>
      </w:r>
    </w:p>
    <w:p w14:paraId="1BEB67C3" w14:textId="15FEEABF" w:rsidR="00B44928" w:rsidRPr="000B1F81" w:rsidRDefault="00B44928"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sz w:val="28"/>
          <w:szCs w:val="28"/>
        </w:rPr>
        <w:lastRenderedPageBreak/>
        <w:t>Аналіз професійної діяльності майбутніх офіцерів-прикордонників показує, що центральне місце в ній посідає безпосередня робота з людьми, тобто це суб</w:t>
      </w:r>
      <w:r w:rsidR="00E83FC9">
        <w:rPr>
          <w:rFonts w:ascii="Times New Roman" w:eastAsia="Calibri" w:hAnsi="Times New Roman"/>
          <w:sz w:val="28"/>
          <w:szCs w:val="28"/>
        </w:rPr>
        <w:t>’</w:t>
      </w:r>
      <w:r w:rsidRPr="000B1F81">
        <w:rPr>
          <w:rFonts w:ascii="Times New Roman" w:eastAsia="Calibri" w:hAnsi="Times New Roman"/>
          <w:sz w:val="28"/>
          <w:szCs w:val="28"/>
        </w:rPr>
        <w:t>єкт-суб</w:t>
      </w:r>
      <w:r w:rsidR="00E83FC9">
        <w:rPr>
          <w:rFonts w:ascii="Times New Roman" w:eastAsia="Calibri" w:hAnsi="Times New Roman"/>
          <w:sz w:val="28"/>
          <w:szCs w:val="28"/>
        </w:rPr>
        <w:t>’</w:t>
      </w:r>
      <w:r w:rsidRPr="000B1F81">
        <w:rPr>
          <w:rFonts w:ascii="Times New Roman" w:eastAsia="Calibri" w:hAnsi="Times New Roman"/>
          <w:sz w:val="28"/>
          <w:szCs w:val="28"/>
        </w:rPr>
        <w:t>єктна діяльність, досягнення цілей якої відбувається в системі «людина-людина». Тому ефективність такої діяльності в контексті міжособових взаємодій між військовослужбовцями визначається вмінням грамотно та професійно будувати власне спілкування [</w:t>
      </w:r>
      <w:r w:rsidR="00EF297C" w:rsidRPr="000B1F81">
        <w:rPr>
          <w:rFonts w:ascii="Times New Roman" w:eastAsia="Calibri" w:hAnsi="Times New Roman"/>
          <w:sz w:val="28"/>
          <w:szCs w:val="28"/>
        </w:rPr>
        <w:t>21</w:t>
      </w:r>
      <w:r w:rsidR="00C54DFE">
        <w:rPr>
          <w:rFonts w:ascii="Times New Roman" w:eastAsia="Calibri" w:hAnsi="Times New Roman"/>
          <w:sz w:val="28"/>
          <w:szCs w:val="28"/>
        </w:rPr>
        <w:t>, с.22</w:t>
      </w:r>
      <w:r w:rsidRPr="000B1F81">
        <w:rPr>
          <w:rFonts w:ascii="Times New Roman" w:eastAsia="Calibri" w:hAnsi="Times New Roman"/>
          <w:sz w:val="28"/>
          <w:szCs w:val="28"/>
        </w:rPr>
        <w:t>].</w:t>
      </w:r>
    </w:p>
    <w:p w14:paraId="1BEB67C4" w14:textId="6F80686B"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Комунікативна компетентність майбутнього офіцера-прикордонника забезпечує ефективне його спілкування у військовому підрозділі, реалізує гнучкі комунікативні стратегії за допомогою вербальних та невербальних дій. Ефективна побудова комунікаційного процесу майбутнього офіцера-прикордонника залежить від його комунікативних здібностей, що включають знання, уміння та навички професійного спілкування.</w:t>
      </w:r>
      <w:r w:rsidR="00C54DFE">
        <w:rPr>
          <w:rFonts w:ascii="Times New Roman" w:eastAsia="Calibri" w:hAnsi="Times New Roman"/>
          <w:sz w:val="28"/>
          <w:szCs w:val="28"/>
        </w:rPr>
        <w:t xml:space="preserve"> </w:t>
      </w:r>
      <w:r w:rsidRPr="000B1F81">
        <w:rPr>
          <w:rFonts w:ascii="Times New Roman" w:eastAsia="Calibri" w:hAnsi="Times New Roman"/>
          <w:sz w:val="28"/>
          <w:szCs w:val="28"/>
        </w:rPr>
        <w:t xml:space="preserve">Отже, основними якостями і уміннями, якими повинен володіти майбутній офіцер-прикордонник є такі: </w:t>
      </w:r>
    </w:p>
    <w:p w14:paraId="1BEB67C5"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 здатність налагоджувати контакт із людьми, викликати в них почуття довіри; </w:t>
      </w:r>
    </w:p>
    <w:p w14:paraId="1BEB67C6"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 уміння швидко встановлювати контакт із новими людьми; </w:t>
      </w:r>
    </w:p>
    <w:p w14:paraId="1BEB67C7"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 здатність швидко знайти потрібний тон, доцільну формулу спілкування залежно від психологічного стану й індивідуальних особливостей співрозмовника; </w:t>
      </w:r>
    </w:p>
    <w:p w14:paraId="1BEB67C8"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 уміння обстоювати свою думку, уживатися в роль, здатність до перетворення; </w:t>
      </w:r>
    </w:p>
    <w:p w14:paraId="1BEB67C9"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 уміння слухати й тактично переводити розмову на важливі теми; </w:t>
      </w:r>
    </w:p>
    <w:p w14:paraId="1BEB67CA" w14:textId="2ACF5043"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уміння вжиття психологічних заходів для поширення значущої інформації [</w:t>
      </w:r>
      <w:r w:rsidR="00EF297C" w:rsidRPr="000B1F81">
        <w:rPr>
          <w:rFonts w:ascii="Times New Roman" w:eastAsia="Calibri" w:hAnsi="Times New Roman"/>
          <w:sz w:val="28"/>
          <w:szCs w:val="28"/>
        </w:rPr>
        <w:t>21</w:t>
      </w:r>
      <w:r w:rsidR="00C54DFE">
        <w:rPr>
          <w:rFonts w:ascii="Times New Roman" w:eastAsia="Calibri" w:hAnsi="Times New Roman"/>
          <w:sz w:val="28"/>
          <w:szCs w:val="28"/>
        </w:rPr>
        <w:t>, с. 27</w:t>
      </w:r>
      <w:r w:rsidRPr="000B1F81">
        <w:rPr>
          <w:rFonts w:ascii="Times New Roman" w:eastAsia="Calibri" w:hAnsi="Times New Roman"/>
          <w:sz w:val="28"/>
          <w:szCs w:val="28"/>
        </w:rPr>
        <w:t>].</w:t>
      </w:r>
    </w:p>
    <w:p w14:paraId="1BEB67CB" w14:textId="5552FBD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Найважливішою складовою комунікативної компетентності майбутнього офіцера-прикордонника також є рівень володіння мовою, який включає: наявність великого словникового запасу, образності та правильності мовлення; точне сприйняття вимовленого слова і точна передача думок співрозмовника своїми словами; вміння виділяти з почутого зміст питання; </w:t>
      </w:r>
      <w:r w:rsidRPr="000B1F81">
        <w:rPr>
          <w:rFonts w:ascii="Times New Roman" w:eastAsia="Calibri" w:hAnsi="Times New Roman"/>
          <w:sz w:val="28"/>
          <w:szCs w:val="28"/>
        </w:rPr>
        <w:lastRenderedPageBreak/>
        <w:t>правильні питання; стислість і точність формулювання відповіді на запитання співрозмовника; логіка побудови та подання висловлювань</w:t>
      </w:r>
      <w:r w:rsidR="00EF297C"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EF297C" w:rsidRPr="000B1F81">
        <w:rPr>
          <w:rFonts w:ascii="Times New Roman" w:eastAsia="Calibri" w:hAnsi="Times New Roman"/>
          <w:sz w:val="28"/>
          <w:szCs w:val="28"/>
        </w:rPr>
        <w:t>23</w:t>
      </w:r>
      <w:r w:rsidR="00C54DFE">
        <w:rPr>
          <w:rFonts w:ascii="Times New Roman" w:eastAsia="Calibri" w:hAnsi="Times New Roman"/>
          <w:sz w:val="28"/>
          <w:szCs w:val="28"/>
        </w:rPr>
        <w:t>, с.19</w:t>
      </w:r>
      <w:r w:rsidRPr="000B1F81">
        <w:rPr>
          <w:rFonts w:ascii="Times New Roman" w:eastAsia="Calibri" w:hAnsi="Times New Roman"/>
          <w:sz w:val="28"/>
          <w:szCs w:val="28"/>
        </w:rPr>
        <w:t>].</w:t>
      </w:r>
    </w:p>
    <w:p w14:paraId="1BEB67CC" w14:textId="78F011F0"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Серед професійно-психологічних характеристик найважливішими у спілкуванні майбутнього офіцера-прикордонника є: орієнтація на людей, наявність відповідних якостей в емоційно-вольовій сфері, високий рівень розвитку основних властивостей уваги, спостережливості, пам</w:t>
      </w:r>
      <w:r w:rsidR="00E83FC9">
        <w:rPr>
          <w:rFonts w:ascii="Times New Roman" w:eastAsia="Calibri" w:hAnsi="Times New Roman"/>
          <w:sz w:val="28"/>
          <w:szCs w:val="28"/>
        </w:rPr>
        <w:t>’</w:t>
      </w:r>
      <w:r w:rsidRPr="000B1F81">
        <w:rPr>
          <w:rFonts w:ascii="Times New Roman" w:eastAsia="Calibri" w:hAnsi="Times New Roman"/>
          <w:sz w:val="28"/>
          <w:szCs w:val="28"/>
        </w:rPr>
        <w:t>яті, мислення, уяви, сприйняття особистості, інтуїції, а також професійної майстерності, гнучкості і здатності до перевтілень, рольової поведінки та професійної і психічної стійкості.</w:t>
      </w:r>
    </w:p>
    <w:p w14:paraId="1BEB67CD" w14:textId="6B9439AD"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Рівень комунікаційних компетенцій майбутнього офіцера-прикордонника як керівника впливає на успішність довіреного йому</w:t>
      </w:r>
      <w:r w:rsidR="00C54DFE">
        <w:rPr>
          <w:rFonts w:ascii="Times New Roman" w:eastAsia="Calibri" w:hAnsi="Times New Roman"/>
          <w:sz w:val="28"/>
          <w:szCs w:val="28"/>
        </w:rPr>
        <w:t xml:space="preserve"> </w:t>
      </w:r>
      <w:r w:rsidRPr="000B1F81">
        <w:rPr>
          <w:rFonts w:ascii="Times New Roman" w:eastAsia="Calibri" w:hAnsi="Times New Roman"/>
          <w:sz w:val="28"/>
          <w:szCs w:val="28"/>
        </w:rPr>
        <w:t xml:space="preserve">військового підрозділу. Відсутність знань і навичок у цій сфері може стати причиною помилок в управлінні підрозділом, що в свою чергу призводить до додаткового психічного напруження та зниження ефективності виконання оперативно-службових чи службово-бойових завдань  підрозділом. </w:t>
      </w:r>
    </w:p>
    <w:p w14:paraId="1BEB67CE" w14:textId="1474DB2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Характер комунікативної діяльності та усвідомлені комунікативні цінності майбутнього офіцера-прикордонника залежать від його комунікативних компетенцій, потреб і мотиваційних особливостей у професійному спілкуванні. У своїй професійній діяльності майбутнім офіцерам-прикордонникам за певних обставин (наприклад, під час стажування в підрозділах охорони кордону) доводиться встановлювати психологічний контакт з громадянами, що належать до різних категорій (ворогами, зрадниками, мирними жителями), і таке спілкування повинно бути продуктивним, оскільки іноді від результату спілкування залежить успішність виконання завдань. Спілкування майбутнього офіцера-прикордонника відбувається у системі «людина-людина» і будується насамперед на його особистісних характеристиках, його професійних знаннях, уміннях і навичках як професіонала та концентрує комунікативний потенціал його особистості: «Я-концепцію», характеристики комунікативного мислення, настрій, переважаючі психічні стани тощо [</w:t>
      </w:r>
      <w:r w:rsidR="00EF297C" w:rsidRPr="000B1F81">
        <w:rPr>
          <w:rFonts w:ascii="Times New Roman" w:eastAsia="Calibri" w:hAnsi="Times New Roman"/>
          <w:sz w:val="28"/>
          <w:szCs w:val="28"/>
        </w:rPr>
        <w:t>7</w:t>
      </w:r>
      <w:r w:rsidR="00C54DFE">
        <w:rPr>
          <w:rFonts w:ascii="Times New Roman" w:eastAsia="Calibri" w:hAnsi="Times New Roman"/>
          <w:sz w:val="28"/>
          <w:szCs w:val="28"/>
        </w:rPr>
        <w:t>, с.</w:t>
      </w:r>
      <w:r w:rsidR="006A7591">
        <w:rPr>
          <w:rFonts w:ascii="Times New Roman" w:eastAsia="Calibri" w:hAnsi="Times New Roman"/>
          <w:sz w:val="28"/>
          <w:szCs w:val="28"/>
        </w:rPr>
        <w:t xml:space="preserve"> 25</w:t>
      </w:r>
      <w:r w:rsidRPr="000B1F81">
        <w:rPr>
          <w:rFonts w:ascii="Times New Roman" w:eastAsia="Calibri" w:hAnsi="Times New Roman"/>
          <w:sz w:val="28"/>
          <w:szCs w:val="28"/>
        </w:rPr>
        <w:t>].</w:t>
      </w:r>
    </w:p>
    <w:p w14:paraId="1BEB67CF" w14:textId="60C1918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lastRenderedPageBreak/>
        <w:t>У структуру психотехнологі</w:t>
      </w:r>
      <w:r w:rsidR="001E78C4">
        <w:rPr>
          <w:rFonts w:ascii="Times New Roman" w:eastAsia="Calibri" w:hAnsi="Times New Roman"/>
          <w:sz w:val="28"/>
          <w:szCs w:val="28"/>
        </w:rPr>
        <w:t>й</w:t>
      </w:r>
      <w:r w:rsidRPr="000B1F81">
        <w:rPr>
          <w:rFonts w:ascii="Times New Roman" w:eastAsia="Calibri" w:hAnsi="Times New Roman"/>
          <w:sz w:val="28"/>
          <w:szCs w:val="28"/>
        </w:rPr>
        <w:t xml:space="preserve"> спілкування майбутнього офіцера-прикордонника входять такі ключові напрями, як:</w:t>
      </w:r>
    </w:p>
    <w:p w14:paraId="1BEB67D0" w14:textId="7D899BF9" w:rsidR="00B44928" w:rsidRDefault="006A7591" w:rsidP="006A7591">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к</w:t>
      </w:r>
      <w:r w:rsidR="00B44928" w:rsidRPr="006A7591">
        <w:rPr>
          <w:rFonts w:ascii="Times New Roman" w:eastAsia="Calibri" w:hAnsi="Times New Roman"/>
          <w:sz w:val="28"/>
          <w:szCs w:val="28"/>
        </w:rPr>
        <w:t>омунікаційна підготовка – постановка завдань спілкування, розробка планів та сценаріїв спілкування, методичне вивчення використання основних форм та прийомів спілкування.</w:t>
      </w:r>
    </w:p>
    <w:p w14:paraId="1BEB67D1" w14:textId="36FA4CE7" w:rsidR="00B44928" w:rsidRDefault="006A7591" w:rsidP="006A7591">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п</w:t>
      </w:r>
      <w:r w:rsidR="00B44928" w:rsidRPr="006A7591">
        <w:rPr>
          <w:rFonts w:ascii="Times New Roman" w:eastAsia="Calibri" w:hAnsi="Times New Roman"/>
          <w:sz w:val="28"/>
          <w:szCs w:val="28"/>
        </w:rPr>
        <w:t>ізнавально-орієнтовний напрямок – попередня орієнтація на партнера чи аудиторію спілкування, їх вивчення у процесі спілкування, отримання інформації про стан справ та прогнозування розвитку спілкування.</w:t>
      </w:r>
    </w:p>
    <w:p w14:paraId="32F38D45" w14:textId="77777777" w:rsidR="00441271" w:rsidRDefault="006A7591" w:rsidP="006A7591">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н</w:t>
      </w:r>
      <w:r w:rsidR="00B44928" w:rsidRPr="006A7591">
        <w:rPr>
          <w:rFonts w:ascii="Times New Roman" w:eastAsia="Calibri" w:hAnsi="Times New Roman"/>
          <w:sz w:val="28"/>
          <w:szCs w:val="28"/>
        </w:rPr>
        <w:t>апрям встановлення контакту з опонентом по спілкуванню, його підтримка і за необхідності розширення рівня довірчих відносин.</w:t>
      </w:r>
    </w:p>
    <w:p w14:paraId="64F492DC" w14:textId="77777777" w:rsidR="00441271" w:rsidRDefault="00441271" w:rsidP="00441271">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в</w:t>
      </w:r>
      <w:r w:rsidR="00B44928" w:rsidRPr="006A7591">
        <w:rPr>
          <w:rFonts w:ascii="Times New Roman" w:eastAsia="Calibri" w:hAnsi="Times New Roman"/>
          <w:sz w:val="28"/>
          <w:szCs w:val="28"/>
        </w:rPr>
        <w:t>заємодія та вплив – вирішення проблем у процесі спілкування з партнером, зміна його думки, позиції, настанов, відносин та інших індивідуальних особливостей за потреби.</w:t>
      </w:r>
    </w:p>
    <w:p w14:paraId="1BEB67D4" w14:textId="639638A3" w:rsidR="00B44928" w:rsidRPr="00441271" w:rsidRDefault="00441271" w:rsidP="00441271">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у</w:t>
      </w:r>
      <w:r w:rsidR="00B44928" w:rsidRPr="00441271">
        <w:rPr>
          <w:rFonts w:ascii="Times New Roman" w:eastAsia="Calibri" w:hAnsi="Times New Roman"/>
          <w:sz w:val="28"/>
          <w:szCs w:val="28"/>
        </w:rPr>
        <w:t>правління комунікацією – зв</w:t>
      </w:r>
      <w:r w:rsidR="00E83FC9" w:rsidRPr="00441271">
        <w:rPr>
          <w:rFonts w:ascii="Times New Roman" w:eastAsia="Calibri" w:hAnsi="Times New Roman"/>
          <w:sz w:val="28"/>
          <w:szCs w:val="28"/>
        </w:rPr>
        <w:t>’</w:t>
      </w:r>
      <w:r w:rsidR="00B44928" w:rsidRPr="00441271">
        <w:rPr>
          <w:rFonts w:ascii="Times New Roman" w:eastAsia="Calibri" w:hAnsi="Times New Roman"/>
          <w:sz w:val="28"/>
          <w:szCs w:val="28"/>
        </w:rPr>
        <w:t>язування, координація окремих комунікативних дій та послідовне виконання фаз спілкування [</w:t>
      </w:r>
      <w:r w:rsidR="00EF297C" w:rsidRPr="00441271">
        <w:rPr>
          <w:rFonts w:ascii="Times New Roman" w:eastAsia="Calibri" w:hAnsi="Times New Roman"/>
          <w:sz w:val="28"/>
          <w:szCs w:val="28"/>
        </w:rPr>
        <w:t>3</w:t>
      </w:r>
      <w:r>
        <w:rPr>
          <w:rFonts w:ascii="Times New Roman" w:eastAsia="Calibri" w:hAnsi="Times New Roman"/>
          <w:sz w:val="28"/>
          <w:szCs w:val="28"/>
        </w:rPr>
        <w:t>, с.28</w:t>
      </w:r>
      <w:r w:rsidR="00B44928" w:rsidRPr="00441271">
        <w:rPr>
          <w:rFonts w:ascii="Times New Roman" w:eastAsia="Calibri" w:hAnsi="Times New Roman"/>
          <w:sz w:val="28"/>
          <w:szCs w:val="28"/>
        </w:rPr>
        <w:t>].</w:t>
      </w:r>
    </w:p>
    <w:p w14:paraId="1BEB67D5" w14:textId="219CF944"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Діяльність майбутнього офіцера-прикордонника як керівника підрозділу вимагає великого напруження, терпіння, сумлінності, знань і високого рівня відповідальності. При цьому комунікативні здібності допомагають йому не тільки виконувати свою професійну діяльність, а й сформувати позитивну думку про діяльність підрозділу. Комунікативні компетенції і, перш за все, стилі міжособистісного спілкування покликані сприяти ефективному процесу взаємодії майбутніх офіцерів-прикордонників як по горизонталі, так і по вертикалі [</w:t>
      </w:r>
      <w:r w:rsidR="00EF297C" w:rsidRPr="000B1F81">
        <w:rPr>
          <w:rFonts w:ascii="Times New Roman" w:eastAsia="Calibri" w:hAnsi="Times New Roman"/>
          <w:sz w:val="28"/>
          <w:szCs w:val="28"/>
        </w:rPr>
        <w:t>6</w:t>
      </w:r>
      <w:r w:rsidR="00441271">
        <w:rPr>
          <w:rFonts w:ascii="Times New Roman" w:eastAsia="Calibri" w:hAnsi="Times New Roman"/>
          <w:sz w:val="28"/>
          <w:szCs w:val="28"/>
        </w:rPr>
        <w:t>, с. 22</w:t>
      </w:r>
      <w:r w:rsidRPr="000B1F81">
        <w:rPr>
          <w:rFonts w:ascii="Times New Roman" w:eastAsia="Calibri" w:hAnsi="Times New Roman"/>
          <w:sz w:val="28"/>
          <w:szCs w:val="28"/>
        </w:rPr>
        <w:t>].</w:t>
      </w:r>
    </w:p>
    <w:p w14:paraId="1BEB67D6" w14:textId="66CE7AA8"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Використовуючи арсенал власного комунікативного потенціалу, майбутній офіцер-прикордонник координує і скеровує розвиток взаємовідносин в підрозділі. Взаємовідносини у військовому колективі є системою відносин, яка виникає, розвивається між військовослужбовцями в процесі їх взаємодії і спілкування у різних видах діяльності, заснована на вимогах військового статуту, високої поінформованості, культури спілкування і навчання військовослужбовців. Від інших форм стосунків вони </w:t>
      </w:r>
      <w:r w:rsidRPr="000B1F81">
        <w:rPr>
          <w:rFonts w:ascii="Times New Roman" w:eastAsia="Calibri" w:hAnsi="Times New Roman"/>
          <w:sz w:val="28"/>
          <w:szCs w:val="28"/>
        </w:rPr>
        <w:lastRenderedPageBreak/>
        <w:t>відрізняються насамперед тим, що характеризуються безпосередніми контактами між людьми. Крім того, стосунки виявляють індивідуальні риси особистості, яка і сама формується в їх результаті [</w:t>
      </w:r>
      <w:r w:rsidR="00EF297C" w:rsidRPr="000B1F81">
        <w:rPr>
          <w:rFonts w:ascii="Times New Roman" w:eastAsia="Calibri" w:hAnsi="Times New Roman"/>
          <w:sz w:val="28"/>
          <w:szCs w:val="28"/>
        </w:rPr>
        <w:t>49</w:t>
      </w:r>
      <w:r w:rsidR="00441271">
        <w:rPr>
          <w:rFonts w:ascii="Times New Roman" w:eastAsia="Calibri" w:hAnsi="Times New Roman"/>
          <w:sz w:val="28"/>
          <w:szCs w:val="28"/>
        </w:rPr>
        <w:t>, с.18</w:t>
      </w:r>
      <w:r w:rsidRPr="000B1F81">
        <w:rPr>
          <w:rFonts w:ascii="Times New Roman" w:eastAsia="Calibri" w:hAnsi="Times New Roman"/>
          <w:sz w:val="28"/>
          <w:szCs w:val="28"/>
        </w:rPr>
        <w:t>].</w:t>
      </w:r>
    </w:p>
    <w:p w14:paraId="1BEB67D7" w14:textId="3D6626DD"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Відносини у військовому підрозділі мають свої особливості, оскільки регулюються не тільки чинними законами, а й військовими нормативними актами, що мають силу закону. У них сформульовані основні принципи взаємовідносин: єдиноначальність, підпорядкованість, військове товариство і дружба, колективізм, військова ввічливість, честь і гідність, справедливість, гуманізм. Найважливішим психологічним компонентом у структурі міжособистісних стосунків є позиція майбутнього офіцера-прикордонника по відношенню до кожного з колег по службі. Це комплекс почуттів і оціночних думок, які формуються вчинками і властивостями особистості іншої людини. Майбутній офіцер-прикордонник знайомиться зі своїми колегами (одногрупниками), оцінює їхні дії, знання та професійні навички, дає оцінку кожному. Його позиція має і певну дієву сторону – готовність і бажання діяти адекватно по відношенню до колег. Коли позиції людей характеризуються взаємністю, між ними виникає міцний взаємний соціально-психологічний зв</w:t>
      </w:r>
      <w:r w:rsidR="00E83FC9">
        <w:rPr>
          <w:rFonts w:ascii="Times New Roman" w:eastAsia="Calibri" w:hAnsi="Times New Roman"/>
          <w:sz w:val="28"/>
          <w:szCs w:val="28"/>
        </w:rPr>
        <w:t>’</w:t>
      </w:r>
      <w:r w:rsidRPr="000B1F81">
        <w:rPr>
          <w:rFonts w:ascii="Times New Roman" w:eastAsia="Calibri" w:hAnsi="Times New Roman"/>
          <w:sz w:val="28"/>
          <w:szCs w:val="28"/>
        </w:rPr>
        <w:t>язок. Міжособистісні стосунки в розвиненому колективі зг</w:t>
      </w:r>
      <w:r w:rsidR="00EF297C" w:rsidRPr="000B1F81">
        <w:rPr>
          <w:rFonts w:ascii="Times New Roman" w:eastAsia="Calibri" w:hAnsi="Times New Roman"/>
          <w:sz w:val="28"/>
          <w:szCs w:val="28"/>
        </w:rPr>
        <w:t>уртовують військовослужбовців [6</w:t>
      </w:r>
      <w:r w:rsidR="00441271">
        <w:rPr>
          <w:rFonts w:ascii="Times New Roman" w:eastAsia="Calibri" w:hAnsi="Times New Roman"/>
          <w:sz w:val="28"/>
          <w:szCs w:val="28"/>
        </w:rPr>
        <w:t>, с.37</w:t>
      </w:r>
      <w:r w:rsidR="00EF297C" w:rsidRPr="000B1F81">
        <w:rPr>
          <w:rFonts w:ascii="Times New Roman" w:eastAsia="Calibri" w:hAnsi="Times New Roman"/>
          <w:sz w:val="28"/>
          <w:szCs w:val="28"/>
        </w:rPr>
        <w:t xml:space="preserve">]. </w:t>
      </w:r>
      <w:r w:rsidRPr="000B1F81">
        <w:rPr>
          <w:rFonts w:ascii="Times New Roman" w:eastAsia="Calibri" w:hAnsi="Times New Roman"/>
          <w:sz w:val="28"/>
          <w:szCs w:val="28"/>
        </w:rPr>
        <w:t>І на ці процеси керівник військового підрозділу впливає використовуючи власний комунікативний потенціал</w:t>
      </w:r>
    </w:p>
    <w:p w14:paraId="1BEB67D8"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Отже, метою внутрішніх комунікацій майбутнього офіцера-прикордонника є:</w:t>
      </w:r>
    </w:p>
    <w:p w14:paraId="1BEB67D9" w14:textId="6DF0AFBF" w:rsidR="00B44928" w:rsidRDefault="001E78C4" w:rsidP="00441271">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з</w:t>
      </w:r>
      <w:r w:rsidR="00B44928" w:rsidRPr="00441271">
        <w:rPr>
          <w:rFonts w:ascii="Times New Roman" w:eastAsia="Calibri" w:hAnsi="Times New Roman"/>
          <w:sz w:val="28"/>
          <w:szCs w:val="28"/>
        </w:rPr>
        <w:t>адоволення інформаційних потреб особового складу (зокрема через систематичне інформування особового складу).</w:t>
      </w:r>
    </w:p>
    <w:p w14:paraId="1BEB67DA" w14:textId="1705DCD9" w:rsidR="00B44928" w:rsidRDefault="005404A5" w:rsidP="005404A5">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д</w:t>
      </w:r>
      <w:r w:rsidR="00B44928" w:rsidRPr="005404A5">
        <w:rPr>
          <w:rFonts w:ascii="Times New Roman" w:eastAsia="Calibri" w:hAnsi="Times New Roman"/>
          <w:sz w:val="28"/>
          <w:szCs w:val="28"/>
        </w:rPr>
        <w:t>оведення цілей та завдань діяльності.</w:t>
      </w:r>
    </w:p>
    <w:p w14:paraId="57A7BA8F" w14:textId="77777777" w:rsidR="005404A5" w:rsidRDefault="005404A5" w:rsidP="005404A5">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н</w:t>
      </w:r>
      <w:r w:rsidR="00B44928" w:rsidRPr="005404A5">
        <w:rPr>
          <w:rFonts w:ascii="Times New Roman" w:eastAsia="Calibri" w:hAnsi="Times New Roman"/>
          <w:sz w:val="28"/>
          <w:szCs w:val="28"/>
        </w:rPr>
        <w:t>алагодження двостороннього зв</w:t>
      </w:r>
      <w:r w:rsidR="00E83FC9" w:rsidRPr="005404A5">
        <w:rPr>
          <w:rFonts w:ascii="Times New Roman" w:eastAsia="Calibri" w:hAnsi="Times New Roman"/>
          <w:sz w:val="28"/>
          <w:szCs w:val="28"/>
        </w:rPr>
        <w:t>’</w:t>
      </w:r>
      <w:r w:rsidR="00B44928" w:rsidRPr="005404A5">
        <w:rPr>
          <w:rFonts w:ascii="Times New Roman" w:eastAsia="Calibri" w:hAnsi="Times New Roman"/>
          <w:sz w:val="28"/>
          <w:szCs w:val="28"/>
        </w:rPr>
        <w:t xml:space="preserve">язку між керівництвом та особовим складом (зокрема, з використанням методики </w:t>
      </w:r>
      <w:r>
        <w:rPr>
          <w:rFonts w:ascii="Times New Roman" w:eastAsia="Calibri" w:hAnsi="Times New Roman"/>
          <w:sz w:val="28"/>
          <w:szCs w:val="28"/>
        </w:rPr>
        <w:t>«</w:t>
      </w:r>
      <w:r w:rsidR="00B44928" w:rsidRPr="005404A5">
        <w:rPr>
          <w:rFonts w:ascii="Times New Roman" w:eastAsia="Calibri" w:hAnsi="Times New Roman"/>
          <w:sz w:val="28"/>
          <w:szCs w:val="28"/>
        </w:rPr>
        <w:t>Аналізу проведених дій</w:t>
      </w:r>
      <w:r>
        <w:rPr>
          <w:rFonts w:ascii="Times New Roman" w:eastAsia="Calibri" w:hAnsi="Times New Roman"/>
          <w:sz w:val="28"/>
          <w:szCs w:val="28"/>
        </w:rPr>
        <w:t>»</w:t>
      </w:r>
      <w:r w:rsidR="00B44928" w:rsidRPr="005404A5">
        <w:rPr>
          <w:rFonts w:ascii="Times New Roman" w:eastAsia="Calibri" w:hAnsi="Times New Roman"/>
          <w:sz w:val="28"/>
          <w:szCs w:val="28"/>
        </w:rPr>
        <w:t>, результатів роботи груп внутрішніх комунікацій тощо).</w:t>
      </w:r>
    </w:p>
    <w:p w14:paraId="1BEB67DC" w14:textId="58ACE746" w:rsidR="00B44928" w:rsidRDefault="005404A5" w:rsidP="005404A5">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в</w:t>
      </w:r>
      <w:r w:rsidR="00B44928" w:rsidRPr="005404A5">
        <w:rPr>
          <w:rFonts w:ascii="Times New Roman" w:eastAsia="Calibri" w:hAnsi="Times New Roman"/>
          <w:sz w:val="28"/>
          <w:szCs w:val="28"/>
        </w:rPr>
        <w:t>провадження та дотримання військово-прикордонних традицій.</w:t>
      </w:r>
    </w:p>
    <w:p w14:paraId="2AECC2C8" w14:textId="77777777" w:rsidR="005404A5" w:rsidRDefault="005404A5" w:rsidP="005404A5">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в</w:t>
      </w:r>
      <w:r w:rsidR="00B44928" w:rsidRPr="005404A5">
        <w:rPr>
          <w:rFonts w:ascii="Times New Roman" w:eastAsia="Calibri" w:hAnsi="Times New Roman"/>
          <w:sz w:val="28"/>
          <w:szCs w:val="28"/>
        </w:rPr>
        <w:t>ідзначення (схвалення) підлеглих.</w:t>
      </w:r>
    </w:p>
    <w:p w14:paraId="76F9A0F4" w14:textId="77777777" w:rsidR="005404A5" w:rsidRDefault="005404A5" w:rsidP="005404A5">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lastRenderedPageBreak/>
        <w:t>з</w:t>
      </w:r>
      <w:r w:rsidR="00B44928" w:rsidRPr="005404A5">
        <w:rPr>
          <w:rFonts w:ascii="Times New Roman" w:eastAsia="Calibri" w:hAnsi="Times New Roman"/>
          <w:sz w:val="28"/>
          <w:szCs w:val="28"/>
        </w:rPr>
        <w:t>абезпечення лідерства військовослужбовців.</w:t>
      </w:r>
    </w:p>
    <w:p w14:paraId="1BEB67DF" w14:textId="2AF76DFD" w:rsidR="00B44928" w:rsidRPr="005404A5" w:rsidRDefault="005404A5" w:rsidP="005404A5">
      <w:pPr>
        <w:pStyle w:val="a3"/>
        <w:numPr>
          <w:ilvl w:val="0"/>
          <w:numId w:val="24"/>
        </w:numPr>
        <w:tabs>
          <w:tab w:val="left" w:pos="993"/>
        </w:tabs>
        <w:spacing w:line="360" w:lineRule="auto"/>
        <w:ind w:left="0" w:firstLine="567"/>
        <w:jc w:val="both"/>
        <w:rPr>
          <w:rFonts w:ascii="Times New Roman" w:eastAsia="Calibri" w:hAnsi="Times New Roman"/>
          <w:sz w:val="28"/>
          <w:szCs w:val="28"/>
        </w:rPr>
      </w:pPr>
      <w:r>
        <w:rPr>
          <w:rFonts w:ascii="Times New Roman" w:eastAsia="Calibri" w:hAnsi="Times New Roman"/>
          <w:sz w:val="28"/>
          <w:szCs w:val="28"/>
        </w:rPr>
        <w:t>у</w:t>
      </w:r>
      <w:r w:rsidR="00B44928" w:rsidRPr="005404A5">
        <w:rPr>
          <w:rFonts w:ascii="Times New Roman" w:eastAsia="Calibri" w:hAnsi="Times New Roman"/>
          <w:sz w:val="28"/>
          <w:szCs w:val="28"/>
        </w:rPr>
        <w:t>досконалення процесів і покращення результатів виконання завдань</w:t>
      </w:r>
      <w:r w:rsidR="00EF297C" w:rsidRPr="005404A5">
        <w:rPr>
          <w:rFonts w:ascii="Times New Roman" w:eastAsia="Calibri" w:hAnsi="Times New Roman"/>
          <w:sz w:val="28"/>
          <w:szCs w:val="28"/>
        </w:rPr>
        <w:t xml:space="preserve"> </w:t>
      </w:r>
      <w:r w:rsidR="00B44928" w:rsidRPr="005404A5">
        <w:rPr>
          <w:rFonts w:ascii="Times New Roman" w:eastAsia="Calibri" w:hAnsi="Times New Roman"/>
          <w:bCs/>
          <w:sz w:val="28"/>
          <w:szCs w:val="28"/>
        </w:rPr>
        <w:t>[</w:t>
      </w:r>
      <w:r w:rsidR="00EF297C" w:rsidRPr="005404A5">
        <w:rPr>
          <w:rFonts w:ascii="Times New Roman" w:eastAsia="Calibri" w:hAnsi="Times New Roman"/>
          <w:sz w:val="28"/>
          <w:szCs w:val="28"/>
        </w:rPr>
        <w:t>9</w:t>
      </w:r>
      <w:r>
        <w:rPr>
          <w:rFonts w:ascii="Times New Roman" w:eastAsia="Calibri" w:hAnsi="Times New Roman"/>
          <w:sz w:val="28"/>
          <w:szCs w:val="28"/>
        </w:rPr>
        <w:t>, с.28</w:t>
      </w:r>
      <w:r w:rsidR="00B44928" w:rsidRPr="005404A5">
        <w:rPr>
          <w:rFonts w:ascii="Times New Roman" w:eastAsia="Calibri" w:hAnsi="Times New Roman"/>
          <w:bCs/>
          <w:sz w:val="28"/>
          <w:szCs w:val="28"/>
        </w:rPr>
        <w:t>]</w:t>
      </w:r>
      <w:r w:rsidR="00B44928" w:rsidRPr="005404A5">
        <w:rPr>
          <w:rFonts w:ascii="Times New Roman" w:eastAsia="Calibri" w:hAnsi="Times New Roman"/>
          <w:sz w:val="28"/>
          <w:szCs w:val="28"/>
        </w:rPr>
        <w:t>.</w:t>
      </w:r>
    </w:p>
    <w:p w14:paraId="1BEB67E0" w14:textId="77777777" w:rsidR="00B44928"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Психологічною особливістю ситуацій спілкування майбутніх офіцерів-прикордонників є висока інтенсивність багатошарового спілкування з різними групами людей у професійній діяльності, що передбачає гнучку зміну комунікативних стратегій та рольових позицій. Істотними структурними компонентами такого спілкування є:</w:t>
      </w:r>
    </w:p>
    <w:p w14:paraId="1BEB67E1" w14:textId="3FF973AF" w:rsidR="00B44928" w:rsidRDefault="00B44928" w:rsidP="008312F0">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8312F0">
        <w:rPr>
          <w:rFonts w:ascii="Times New Roman" w:eastAsia="Calibri" w:hAnsi="Times New Roman"/>
          <w:sz w:val="28"/>
          <w:szCs w:val="28"/>
        </w:rPr>
        <w:t>предмет спілкування, потреба у спілкуванні, комунікативні мотиви, акт спілкування, завдання, засіб та продукт спілкування</w:t>
      </w:r>
      <w:r w:rsidR="008312F0">
        <w:rPr>
          <w:rFonts w:ascii="Times New Roman" w:eastAsia="Calibri" w:hAnsi="Times New Roman"/>
          <w:sz w:val="28"/>
          <w:szCs w:val="28"/>
        </w:rPr>
        <w:t>;</w:t>
      </w:r>
    </w:p>
    <w:p w14:paraId="1BEB67E2" w14:textId="7658EC62" w:rsidR="00B44928" w:rsidRDefault="00B44928" w:rsidP="008312F0">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8312F0">
        <w:rPr>
          <w:rFonts w:ascii="Times New Roman" w:eastAsia="Calibri" w:hAnsi="Times New Roman"/>
          <w:sz w:val="28"/>
          <w:szCs w:val="28"/>
        </w:rPr>
        <w:t>форми спілкування – монологічна, діалогічна, полілогічна</w:t>
      </w:r>
      <w:r w:rsidR="008312F0">
        <w:rPr>
          <w:rFonts w:ascii="Times New Roman" w:eastAsia="Calibri" w:hAnsi="Times New Roman"/>
          <w:sz w:val="28"/>
          <w:szCs w:val="28"/>
        </w:rPr>
        <w:t>;</w:t>
      </w:r>
    </w:p>
    <w:p w14:paraId="662BBCBE" w14:textId="77777777" w:rsidR="008312F0" w:rsidRDefault="00B44928" w:rsidP="008312F0">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8312F0">
        <w:rPr>
          <w:rFonts w:ascii="Times New Roman" w:eastAsia="Calibri" w:hAnsi="Times New Roman"/>
          <w:sz w:val="28"/>
          <w:szCs w:val="28"/>
        </w:rPr>
        <w:t>акти спілкування: суб</w:t>
      </w:r>
      <w:r w:rsidR="00E83FC9" w:rsidRPr="008312F0">
        <w:rPr>
          <w:rFonts w:ascii="Times New Roman" w:eastAsia="Calibri" w:hAnsi="Times New Roman"/>
          <w:sz w:val="28"/>
          <w:szCs w:val="28"/>
        </w:rPr>
        <w:t>’</w:t>
      </w:r>
      <w:r w:rsidRPr="008312F0">
        <w:rPr>
          <w:rFonts w:ascii="Times New Roman" w:eastAsia="Calibri" w:hAnsi="Times New Roman"/>
          <w:sz w:val="28"/>
          <w:szCs w:val="28"/>
        </w:rPr>
        <w:t>єкт – ініціатор спілкування; особа, якій адресовано інформацію; норми та правила, на основі яких організується спілкування; цілі учасників комунікації; ситуація, у якій відбувається спілкування;</w:t>
      </w:r>
    </w:p>
    <w:p w14:paraId="1BEB67E4" w14:textId="3A5190C6" w:rsidR="00B44928" w:rsidRPr="008312F0" w:rsidRDefault="00B44928" w:rsidP="008312F0">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8312F0">
        <w:rPr>
          <w:rFonts w:ascii="Times New Roman" w:eastAsia="Calibri" w:hAnsi="Times New Roman"/>
          <w:sz w:val="28"/>
          <w:szCs w:val="28"/>
        </w:rPr>
        <w:t>зміст спілкування – передача інформації, емоцій, почуттів, переживань, інформації; взаємне сприйняття партнерами спілкування один одного; взаємна оцінка партнерів зі спілкування один до одного; взаємний вплив партнерів, що дозволяє окреслити сутнісні соціально-психологічні характеристики комунікативної компетентності майбутнього офіцера-прикордонника.</w:t>
      </w:r>
    </w:p>
    <w:p w14:paraId="1BEB67E5" w14:textId="3A1144E5" w:rsidR="00B44928" w:rsidRPr="000B1F81" w:rsidRDefault="00B44928" w:rsidP="00B009EE">
      <w:pPr>
        <w:spacing w:line="360" w:lineRule="auto"/>
        <w:ind w:firstLine="709"/>
        <w:jc w:val="both"/>
        <w:rPr>
          <w:rFonts w:ascii="Times New Roman" w:eastAsia="Calibri" w:hAnsi="Times New Roman"/>
          <w:sz w:val="20"/>
          <w:szCs w:val="20"/>
        </w:rPr>
      </w:pPr>
      <w:r w:rsidRPr="000B1F81">
        <w:rPr>
          <w:rFonts w:ascii="Times New Roman" w:eastAsia="Calibri" w:hAnsi="Times New Roman"/>
          <w:sz w:val="28"/>
          <w:szCs w:val="28"/>
        </w:rPr>
        <w:t>Комунікативна компетентність визначається творчим мисленням, культурою мови, культурою самоконтролю спілкування та психоемоційного регулювання власного стану; культурою жестів та пластики рухів, культурою сприйняття комунікативних дій партнера по спілкуванню та культурою емоцій [</w:t>
      </w:r>
      <w:r w:rsidR="00EF297C" w:rsidRPr="000B1F81">
        <w:rPr>
          <w:rFonts w:ascii="Times New Roman" w:eastAsia="Calibri" w:hAnsi="Times New Roman"/>
          <w:sz w:val="28"/>
          <w:szCs w:val="28"/>
        </w:rPr>
        <w:t>26</w:t>
      </w:r>
      <w:r w:rsidR="008312F0">
        <w:rPr>
          <w:rFonts w:ascii="Times New Roman" w:eastAsia="Calibri" w:hAnsi="Times New Roman"/>
          <w:sz w:val="28"/>
          <w:szCs w:val="28"/>
        </w:rPr>
        <w:t>, с.27</w:t>
      </w:r>
      <w:r w:rsidRPr="000B1F81">
        <w:rPr>
          <w:rFonts w:ascii="Times New Roman" w:eastAsia="Calibri" w:hAnsi="Times New Roman"/>
          <w:sz w:val="28"/>
          <w:szCs w:val="28"/>
        </w:rPr>
        <w:t>].</w:t>
      </w:r>
    </w:p>
    <w:p w14:paraId="1BEB67E6" w14:textId="1903720A"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Основою формування комунікативної компетентності офіцера є досвід міжособистісного спілкування, тому основними джерелами її набуття є соціонормативний досвід народної культури; знання мов спілкування, досвід міжособистісного спілкування в неформальній формі; досвід сприйняття </w:t>
      </w:r>
      <w:r w:rsidRPr="000B1F81">
        <w:rPr>
          <w:rFonts w:ascii="Times New Roman" w:eastAsia="Calibri" w:hAnsi="Times New Roman"/>
          <w:sz w:val="28"/>
          <w:szCs w:val="28"/>
        </w:rPr>
        <w:lastRenderedPageBreak/>
        <w:t>мистецтва</w:t>
      </w:r>
      <w:r w:rsidR="00EF297C" w:rsidRPr="000B1F81">
        <w:rPr>
          <w:rFonts w:ascii="Times New Roman" w:eastAsia="Calibri" w:hAnsi="Times New Roman"/>
          <w:sz w:val="28"/>
          <w:szCs w:val="28"/>
        </w:rPr>
        <w:t xml:space="preserve"> </w:t>
      </w:r>
      <w:r w:rsidRPr="000B1F81">
        <w:rPr>
          <w:rFonts w:ascii="Times New Roman" w:eastAsia="Calibri" w:hAnsi="Times New Roman"/>
          <w:bCs/>
          <w:sz w:val="28"/>
          <w:szCs w:val="28"/>
        </w:rPr>
        <w:t>[</w:t>
      </w:r>
      <w:r w:rsidR="00EF297C" w:rsidRPr="000B1F81">
        <w:rPr>
          <w:rFonts w:ascii="Times New Roman" w:eastAsia="Calibri" w:hAnsi="Times New Roman"/>
          <w:bCs/>
          <w:sz w:val="28"/>
          <w:szCs w:val="28"/>
        </w:rPr>
        <w:t>14</w:t>
      </w:r>
      <w:r w:rsidR="008822FA">
        <w:rPr>
          <w:rFonts w:ascii="Times New Roman" w:eastAsia="Calibri" w:hAnsi="Times New Roman"/>
          <w:bCs/>
          <w:sz w:val="28"/>
          <w:szCs w:val="28"/>
        </w:rPr>
        <w:t>, с.38</w:t>
      </w:r>
      <w:r w:rsidRPr="000B1F81">
        <w:rPr>
          <w:rFonts w:ascii="Times New Roman" w:eastAsia="Calibri" w:hAnsi="Times New Roman"/>
          <w:bCs/>
          <w:sz w:val="28"/>
          <w:szCs w:val="28"/>
        </w:rPr>
        <w:t>]</w:t>
      </w:r>
      <w:r w:rsidRPr="000B1F81">
        <w:rPr>
          <w:rFonts w:ascii="Times New Roman" w:eastAsia="Calibri" w:hAnsi="Times New Roman"/>
          <w:sz w:val="28"/>
          <w:szCs w:val="28"/>
        </w:rPr>
        <w:t>. Для офіцера його навички та комунікативні здібності є найважливішим фактором реалізації особистісного потенціалу. Вони становлять необхідну умову «інструментального» забезпечення та координації різних аспектів дій з метою формування у нього відповідної емоційної, образної та когнітивної бази для розуміння та сприйняття ключових ідей.</w:t>
      </w:r>
    </w:p>
    <w:p w14:paraId="1BEB67E7" w14:textId="343AA1D5"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Таким чином,</w:t>
      </w:r>
      <w:r w:rsidR="008822FA">
        <w:rPr>
          <w:rFonts w:ascii="Times New Roman" w:eastAsia="Calibri" w:hAnsi="Times New Roman"/>
          <w:sz w:val="28"/>
          <w:szCs w:val="28"/>
        </w:rPr>
        <w:t xml:space="preserve"> </w:t>
      </w:r>
      <w:r w:rsidRPr="000B1F81">
        <w:rPr>
          <w:rFonts w:ascii="Times New Roman" w:eastAsia="Calibri" w:hAnsi="Times New Roman"/>
          <w:sz w:val="28"/>
          <w:szCs w:val="28"/>
        </w:rPr>
        <w:t>під комунікативною компетентністю офіцера сфери послуг розуміється цілісна його здатність оцінювати ситуацію, партнерів по спілкуванню, власний комунікативний потенціал (комунікативні вміння, знання, навички, навички, досвід) у контексті професійної діяльності, де він обирає конструктивні шляхи вирішення конфліктів та методи комунікативної взаємодії. Тому комунікативну компетентність офіцера розглядають як комунікативний потенціал цілеспрямованого впливу на конкретні процеси, стани та психічні властивості підлеглих. Комунікативна компетенція офіцера передбачає поряд із низкою психічних властивостей, особливості мислення, що формуються у процесі здобуття професійної освіти: відкритість як вміння бачити низку рішень того самого завдання, гнучкість, нестабільність, нестандартність асоціативного ряду, розвиненість внутрішнього плану дій.</w:t>
      </w:r>
    </w:p>
    <w:p w14:paraId="1BEB67E9" w14:textId="77777777" w:rsidR="00B44928" w:rsidRPr="000B1F81" w:rsidRDefault="00B44928" w:rsidP="008822FA">
      <w:pPr>
        <w:spacing w:line="360" w:lineRule="auto"/>
        <w:jc w:val="both"/>
        <w:rPr>
          <w:rFonts w:ascii="Times New Roman" w:eastAsia="Calibri" w:hAnsi="Times New Roman"/>
          <w:sz w:val="28"/>
          <w:szCs w:val="28"/>
        </w:rPr>
      </w:pPr>
    </w:p>
    <w:p w14:paraId="1BEB67EA" w14:textId="77777777" w:rsidR="00B44928" w:rsidRPr="000B1F81" w:rsidRDefault="00B44928" w:rsidP="00B009EE">
      <w:pPr>
        <w:spacing w:line="360" w:lineRule="auto"/>
        <w:ind w:firstLine="709"/>
        <w:jc w:val="both"/>
        <w:rPr>
          <w:rFonts w:ascii="Times New Roman" w:eastAsia="Calibri" w:hAnsi="Times New Roman"/>
          <w:b/>
          <w:sz w:val="28"/>
          <w:szCs w:val="28"/>
        </w:rPr>
      </w:pPr>
      <w:r w:rsidRPr="000B1F81">
        <w:rPr>
          <w:rFonts w:ascii="Times New Roman" w:eastAsia="Calibri" w:hAnsi="Times New Roman"/>
          <w:b/>
          <w:sz w:val="28"/>
          <w:szCs w:val="28"/>
        </w:rPr>
        <w:t>1.4 Форми та методи розвитку комунікативного потенціалу</w:t>
      </w:r>
    </w:p>
    <w:p w14:paraId="1BEB67EB" w14:textId="77777777" w:rsidR="00EF297C" w:rsidRPr="000B1F81" w:rsidRDefault="00EF297C" w:rsidP="00B009EE">
      <w:pPr>
        <w:spacing w:line="360" w:lineRule="auto"/>
        <w:ind w:firstLine="709"/>
        <w:jc w:val="both"/>
        <w:rPr>
          <w:rFonts w:ascii="Times New Roman" w:eastAsia="Calibri" w:hAnsi="Times New Roman"/>
          <w:sz w:val="28"/>
          <w:szCs w:val="28"/>
        </w:rPr>
      </w:pPr>
    </w:p>
    <w:p w14:paraId="1BEB67EC"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Теоретичний аналіз наукових психолого-педагогічних джерел (Н. Берестецька [</w:t>
      </w:r>
      <w:r w:rsidR="00EF297C" w:rsidRPr="000B1F81">
        <w:rPr>
          <w:rFonts w:ascii="Times New Roman" w:eastAsia="Calibri" w:hAnsi="Times New Roman"/>
          <w:sz w:val="28"/>
          <w:szCs w:val="28"/>
        </w:rPr>
        <w:t>5</w:t>
      </w:r>
      <w:r w:rsidRPr="000B1F81">
        <w:rPr>
          <w:rFonts w:ascii="Times New Roman" w:eastAsia="Calibri" w:hAnsi="Times New Roman"/>
          <w:sz w:val="28"/>
          <w:szCs w:val="28"/>
        </w:rPr>
        <w:t>], О. Євсюков [</w:t>
      </w:r>
      <w:r w:rsidR="00EF297C" w:rsidRPr="000B1F81">
        <w:rPr>
          <w:rFonts w:ascii="Times New Roman" w:eastAsia="Calibri" w:hAnsi="Times New Roman"/>
          <w:sz w:val="28"/>
          <w:szCs w:val="28"/>
        </w:rPr>
        <w:t>11</w:t>
      </w:r>
      <w:r w:rsidRPr="000B1F81">
        <w:rPr>
          <w:rFonts w:ascii="Times New Roman" w:eastAsia="Calibri" w:hAnsi="Times New Roman"/>
          <w:sz w:val="28"/>
          <w:szCs w:val="28"/>
        </w:rPr>
        <w:t>], Н. Калинюк та О. Діденко [</w:t>
      </w:r>
      <w:r w:rsidR="00EF297C" w:rsidRPr="000B1F81">
        <w:rPr>
          <w:rFonts w:ascii="Times New Roman" w:eastAsia="Calibri" w:hAnsi="Times New Roman"/>
          <w:sz w:val="28"/>
          <w:szCs w:val="28"/>
        </w:rPr>
        <w:t>16</w:t>
      </w:r>
      <w:r w:rsidRPr="000B1F81">
        <w:rPr>
          <w:rFonts w:ascii="Times New Roman" w:eastAsia="Calibri" w:hAnsi="Times New Roman"/>
          <w:sz w:val="28"/>
          <w:szCs w:val="28"/>
        </w:rPr>
        <w:t>], О. Коба [</w:t>
      </w:r>
      <w:r w:rsidR="00EF297C" w:rsidRPr="000B1F81">
        <w:rPr>
          <w:rFonts w:ascii="Times New Roman" w:eastAsia="Calibri" w:hAnsi="Times New Roman"/>
          <w:sz w:val="28"/>
          <w:szCs w:val="28"/>
        </w:rPr>
        <w:t>18</w:t>
      </w:r>
      <w:r w:rsidRPr="000B1F81">
        <w:rPr>
          <w:rFonts w:ascii="Times New Roman" w:eastAsia="Calibri" w:hAnsi="Times New Roman"/>
          <w:sz w:val="28"/>
          <w:szCs w:val="28"/>
        </w:rPr>
        <w:t>], Л. Маслакта А. Чирва [</w:t>
      </w:r>
      <w:r w:rsidR="00EF297C" w:rsidRPr="000B1F81">
        <w:rPr>
          <w:rFonts w:ascii="Times New Roman" w:eastAsia="Calibri" w:hAnsi="Times New Roman"/>
          <w:sz w:val="28"/>
          <w:szCs w:val="28"/>
        </w:rPr>
        <w:t>29</w:t>
      </w:r>
      <w:r w:rsidRPr="000B1F81">
        <w:rPr>
          <w:rFonts w:ascii="Times New Roman" w:eastAsia="Calibri" w:hAnsi="Times New Roman"/>
          <w:sz w:val="28"/>
          <w:szCs w:val="28"/>
        </w:rPr>
        <w:t>], С. Тарасенко [</w:t>
      </w:r>
      <w:r w:rsidR="00EF297C" w:rsidRPr="000B1F81">
        <w:rPr>
          <w:rFonts w:ascii="Times New Roman" w:eastAsia="Calibri" w:hAnsi="Times New Roman"/>
          <w:sz w:val="28"/>
          <w:szCs w:val="28"/>
        </w:rPr>
        <w:t xml:space="preserve">53]) </w:t>
      </w:r>
      <w:r w:rsidRPr="000B1F81">
        <w:rPr>
          <w:rFonts w:ascii="Times New Roman" w:eastAsia="Calibri" w:hAnsi="Times New Roman"/>
          <w:sz w:val="28"/>
          <w:szCs w:val="28"/>
        </w:rPr>
        <w:t xml:space="preserve">показує актуальність та важливість навчання професійно-комунікативної компетентності майбутніх офіцерів, яка допоможе військовослужбовцям діяти у багатомовному середовищі.. </w:t>
      </w:r>
    </w:p>
    <w:p w14:paraId="1BEB67ED" w14:textId="43EBE9EC"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Загальні проблеми формування компетентностей військових фахівців досліджували В. Ягупов [</w:t>
      </w:r>
      <w:r w:rsidR="00EF297C" w:rsidRPr="000B1F81">
        <w:rPr>
          <w:rFonts w:ascii="Times New Roman" w:eastAsia="Calibri" w:hAnsi="Times New Roman"/>
          <w:sz w:val="28"/>
          <w:szCs w:val="28"/>
        </w:rPr>
        <w:t>63</w:t>
      </w:r>
      <w:r w:rsidRPr="000B1F81">
        <w:rPr>
          <w:rFonts w:ascii="Times New Roman" w:eastAsia="Calibri" w:hAnsi="Times New Roman"/>
          <w:sz w:val="28"/>
          <w:szCs w:val="28"/>
        </w:rPr>
        <w:t>], О. Ємєлін [</w:t>
      </w:r>
      <w:r w:rsidR="00EF297C" w:rsidRPr="000B1F81">
        <w:rPr>
          <w:rFonts w:ascii="Times New Roman" w:eastAsia="Calibri" w:hAnsi="Times New Roman"/>
          <w:sz w:val="28"/>
          <w:szCs w:val="28"/>
        </w:rPr>
        <w:t>12</w:t>
      </w:r>
      <w:r w:rsidRPr="000B1F81">
        <w:rPr>
          <w:rFonts w:ascii="Times New Roman" w:eastAsia="Calibri" w:hAnsi="Times New Roman"/>
          <w:sz w:val="28"/>
          <w:szCs w:val="28"/>
        </w:rPr>
        <w:t>], Н. Берестецька [</w:t>
      </w:r>
      <w:r w:rsidR="00EF297C" w:rsidRPr="000B1F81">
        <w:rPr>
          <w:rFonts w:ascii="Times New Roman" w:eastAsia="Calibri" w:hAnsi="Times New Roman"/>
          <w:sz w:val="28"/>
          <w:szCs w:val="28"/>
        </w:rPr>
        <w:t>4</w:t>
      </w:r>
      <w:r w:rsidRPr="000B1F81">
        <w:rPr>
          <w:rFonts w:ascii="Times New Roman" w:eastAsia="Calibri" w:hAnsi="Times New Roman"/>
          <w:sz w:val="28"/>
          <w:szCs w:val="28"/>
        </w:rPr>
        <w:t>], К. Олександренко [</w:t>
      </w:r>
      <w:r w:rsidR="00EF297C" w:rsidRPr="000B1F81">
        <w:rPr>
          <w:rFonts w:ascii="Times New Roman" w:eastAsia="Calibri" w:hAnsi="Times New Roman"/>
          <w:sz w:val="28"/>
          <w:szCs w:val="28"/>
        </w:rPr>
        <w:t>36</w:t>
      </w:r>
      <w:r w:rsidRPr="000B1F81">
        <w:rPr>
          <w:rFonts w:ascii="Times New Roman" w:eastAsia="Calibri" w:hAnsi="Times New Roman"/>
          <w:sz w:val="28"/>
          <w:szCs w:val="28"/>
        </w:rPr>
        <w:t>], І. Ковальчук [</w:t>
      </w:r>
      <w:r w:rsidR="00EF297C" w:rsidRPr="000B1F81">
        <w:rPr>
          <w:rFonts w:ascii="Times New Roman" w:eastAsia="Calibri" w:hAnsi="Times New Roman"/>
          <w:sz w:val="28"/>
          <w:szCs w:val="28"/>
        </w:rPr>
        <w:t>19</w:t>
      </w:r>
      <w:r w:rsidRPr="000B1F81">
        <w:rPr>
          <w:rFonts w:ascii="Times New Roman" w:eastAsia="Calibri" w:hAnsi="Times New Roman"/>
          <w:sz w:val="28"/>
          <w:szCs w:val="28"/>
        </w:rPr>
        <w:t xml:space="preserve">] та інші. </w:t>
      </w:r>
    </w:p>
    <w:p w14:paraId="1BEB67EE" w14:textId="656B5E29" w:rsidR="00B44928" w:rsidRPr="000B1F81" w:rsidRDefault="00B44928" w:rsidP="00B009EE">
      <w:pPr>
        <w:spacing w:line="360" w:lineRule="auto"/>
        <w:ind w:firstLine="709"/>
        <w:jc w:val="both"/>
        <w:rPr>
          <w:rFonts w:ascii="Times New Roman" w:eastAsia="Calibri" w:hAnsi="Times New Roman"/>
          <w:sz w:val="20"/>
          <w:szCs w:val="20"/>
        </w:rPr>
      </w:pPr>
      <w:r w:rsidRPr="000B1F81">
        <w:rPr>
          <w:rFonts w:ascii="Times New Roman" w:eastAsia="Calibri" w:hAnsi="Times New Roman"/>
          <w:sz w:val="28"/>
          <w:szCs w:val="28"/>
        </w:rPr>
        <w:lastRenderedPageBreak/>
        <w:t>На сьогодні найсучаснішими дослідженнями проблем встановлення критеріїв оцінки професійного та комунікативного професіоналізму військовослужбовців є дослідження Н. Шалигіної, в яких представлено</w:t>
      </w:r>
      <w:r w:rsidR="008822FA">
        <w:rPr>
          <w:rFonts w:ascii="Times New Roman" w:eastAsia="Calibri" w:hAnsi="Times New Roman"/>
          <w:sz w:val="28"/>
          <w:szCs w:val="28"/>
        </w:rPr>
        <w:t xml:space="preserve"> </w:t>
      </w:r>
      <w:r w:rsidRPr="000B1F81">
        <w:rPr>
          <w:rFonts w:ascii="Times New Roman" w:eastAsia="Calibri" w:hAnsi="Times New Roman"/>
          <w:sz w:val="28"/>
          <w:szCs w:val="28"/>
        </w:rPr>
        <w:t>особливості розвитку комунікативної компетентності офіцерів багатонаціональних штабів у процесі військово-професійної підготовки до участі в міжнародних миротворчих операція</w:t>
      </w:r>
      <w:r w:rsidR="008822FA">
        <w:rPr>
          <w:rFonts w:ascii="Times New Roman" w:eastAsia="Calibri" w:hAnsi="Times New Roman"/>
          <w:sz w:val="28"/>
          <w:szCs w:val="28"/>
        </w:rPr>
        <w:t>х</w:t>
      </w:r>
      <w:r w:rsidRPr="000B1F81">
        <w:rPr>
          <w:rFonts w:ascii="Times New Roman" w:eastAsia="Calibri" w:hAnsi="Times New Roman"/>
          <w:sz w:val="28"/>
          <w:szCs w:val="28"/>
        </w:rPr>
        <w:t xml:space="preserve"> та І. Ковальчук стосовно</w:t>
      </w:r>
      <w:r w:rsidR="008822FA">
        <w:rPr>
          <w:rFonts w:ascii="Times New Roman" w:eastAsia="Calibri" w:hAnsi="Times New Roman"/>
          <w:sz w:val="28"/>
          <w:szCs w:val="28"/>
        </w:rPr>
        <w:t xml:space="preserve"> </w:t>
      </w:r>
      <w:r w:rsidRPr="000B1F81">
        <w:rPr>
          <w:rFonts w:ascii="Times New Roman" w:eastAsia="Calibri" w:hAnsi="Times New Roman"/>
          <w:sz w:val="28"/>
          <w:szCs w:val="28"/>
        </w:rPr>
        <w:t>формування професійно-комунікативної компетентності майбутніх офіцерів у закладах вищої військової освіти.</w:t>
      </w:r>
    </w:p>
    <w:p w14:paraId="1BEB67EF"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Основою підготовки військовослужбовців у системі професійної військової освіти є положення, які містяться у «Національній доктрині розвитку освіти України», Законах України «Про освіту», «Про вищу освіту», Концепції освіти України. У контексті вимог, сформульованих у цих документах, основним завданням військової освіти є забезпечення не тільки високого професійного рівня військових фахівців, а й розвиток їхнього інтелектуального потенціалу, формування вміння аналізувати інформацію, вміння своєчасно вносити необхідні корективи у професійну діяльність та приймати рішення у обставинах, що змінюються [</w:t>
      </w:r>
      <w:r w:rsidR="00EF297C" w:rsidRPr="000B1F81">
        <w:rPr>
          <w:rFonts w:ascii="Times New Roman" w:eastAsia="Calibri" w:hAnsi="Times New Roman"/>
          <w:sz w:val="28"/>
          <w:szCs w:val="28"/>
        </w:rPr>
        <w:t>45</w:t>
      </w:r>
      <w:r w:rsidRPr="000B1F81">
        <w:rPr>
          <w:rFonts w:ascii="Times New Roman" w:eastAsia="Calibri" w:hAnsi="Times New Roman"/>
          <w:sz w:val="28"/>
          <w:szCs w:val="28"/>
        </w:rPr>
        <w:t>].</w:t>
      </w:r>
    </w:p>
    <w:p w14:paraId="1BEB67F0"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Основними формами розвитку культури спілкування у військовому колективі є навчання (репродуктивне, проблемне), участь та проведення експериментів та курсів підвищення кваліфікації, впровадження заходів профілактики негативних комунікацій у військовому колективі. </w:t>
      </w:r>
    </w:p>
    <w:p w14:paraId="1BEB67F1" w14:textId="169C5C16"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Для первинного набуття знань необхідно використовувати інформаційні методи. Сприйняття, усвідомлення та запам</w:t>
      </w:r>
      <w:r w:rsidR="00E83FC9">
        <w:rPr>
          <w:rFonts w:ascii="Times New Roman" w:eastAsia="Calibri" w:hAnsi="Times New Roman"/>
          <w:sz w:val="28"/>
          <w:szCs w:val="28"/>
        </w:rPr>
        <w:t>’</w:t>
      </w:r>
      <w:r w:rsidRPr="000B1F81">
        <w:rPr>
          <w:rFonts w:ascii="Times New Roman" w:eastAsia="Calibri" w:hAnsi="Times New Roman"/>
          <w:sz w:val="28"/>
          <w:szCs w:val="28"/>
        </w:rPr>
        <w:t>ятовування вихідної інформації є обов</w:t>
      </w:r>
      <w:r w:rsidR="00E83FC9">
        <w:rPr>
          <w:rFonts w:ascii="Times New Roman" w:eastAsia="Calibri" w:hAnsi="Times New Roman"/>
          <w:sz w:val="28"/>
          <w:szCs w:val="28"/>
        </w:rPr>
        <w:t>’</w:t>
      </w:r>
      <w:r w:rsidRPr="000B1F81">
        <w:rPr>
          <w:rFonts w:ascii="Times New Roman" w:eastAsia="Calibri" w:hAnsi="Times New Roman"/>
          <w:sz w:val="28"/>
          <w:szCs w:val="28"/>
        </w:rPr>
        <w:t>язковим початковим моментом навчання, якщо об</w:t>
      </w:r>
      <w:r w:rsidR="00E83FC9">
        <w:rPr>
          <w:rFonts w:ascii="Times New Roman" w:eastAsia="Calibri" w:hAnsi="Times New Roman"/>
          <w:sz w:val="28"/>
          <w:szCs w:val="28"/>
        </w:rPr>
        <w:t>’</w:t>
      </w:r>
      <w:r w:rsidRPr="000B1F81">
        <w:rPr>
          <w:rFonts w:ascii="Times New Roman" w:eastAsia="Calibri" w:hAnsi="Times New Roman"/>
          <w:sz w:val="28"/>
          <w:szCs w:val="28"/>
        </w:rPr>
        <w:t>єкт навчання є новим для суб</w:t>
      </w:r>
      <w:r w:rsidR="00E83FC9">
        <w:rPr>
          <w:rFonts w:ascii="Times New Roman" w:eastAsia="Calibri" w:hAnsi="Times New Roman"/>
          <w:sz w:val="28"/>
          <w:szCs w:val="28"/>
        </w:rPr>
        <w:t>’</w:t>
      </w:r>
      <w:r w:rsidRPr="000B1F81">
        <w:rPr>
          <w:rFonts w:ascii="Times New Roman" w:eastAsia="Calibri" w:hAnsi="Times New Roman"/>
          <w:sz w:val="28"/>
          <w:szCs w:val="28"/>
        </w:rPr>
        <w:t xml:space="preserve">єкта навчання. </w:t>
      </w:r>
    </w:p>
    <w:p w14:paraId="1BEB67F2"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Репродуктивні методи навчання використовуються для того, щоб військовослужбовці засвоїли способи розумової чи практичної діяльності та набула у них відмінних навичок та здібностей. </w:t>
      </w:r>
    </w:p>
    <w:p w14:paraId="1BEB67F3"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При формуванні культури спілкування в процесі навчання у військовому закладі вищої освіти слід впроваджувати всі форми проблемного навчання. </w:t>
      </w:r>
      <w:r w:rsidRPr="000B1F81">
        <w:rPr>
          <w:rFonts w:ascii="Times New Roman" w:eastAsia="Calibri" w:hAnsi="Times New Roman"/>
          <w:sz w:val="28"/>
          <w:szCs w:val="28"/>
        </w:rPr>
        <w:lastRenderedPageBreak/>
        <w:t>Головною перевагою проблемного навчання є розвиток творчого потенціалу військовослужбовців. Його використання у бойовій практиці, особливо під час підготовки до ведення бойових дій, має бути суворо диференційовано. Основними категоріями проблемного навчання є проблемна ситуація, проблема та проблемне завдання.</w:t>
      </w:r>
    </w:p>
    <w:p w14:paraId="1BEB67F4" w14:textId="6A8134DA"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Високий рівень складності досягається з допомогою організації діалогічних форм роботи. Діалогічні методи навчання (дискусії, діалоги, ділові ігри тощо) дозволяють активізувати процес формування культури спілкування. Вони можуть здійснюватися як під час навчальних занять, під час лекцій, семінарів та практичних занять, так і поза навчальними заняттями, під час консультацій та педагогічних майстер-класів [</w:t>
      </w:r>
      <w:r w:rsidR="00383D82" w:rsidRPr="000B1F81">
        <w:rPr>
          <w:rFonts w:ascii="Times New Roman" w:eastAsia="Calibri" w:hAnsi="Times New Roman"/>
          <w:sz w:val="28"/>
          <w:szCs w:val="28"/>
        </w:rPr>
        <w:t>55</w:t>
      </w:r>
      <w:r w:rsidR="008822FA">
        <w:rPr>
          <w:rFonts w:ascii="Times New Roman" w:eastAsia="Calibri" w:hAnsi="Times New Roman"/>
          <w:sz w:val="28"/>
          <w:szCs w:val="28"/>
        </w:rPr>
        <w:t>, с.28</w:t>
      </w:r>
      <w:r w:rsidRPr="000B1F81">
        <w:rPr>
          <w:rFonts w:ascii="Times New Roman" w:eastAsia="Calibri" w:hAnsi="Times New Roman"/>
          <w:sz w:val="28"/>
          <w:szCs w:val="28"/>
        </w:rPr>
        <w:t xml:space="preserve">]. </w:t>
      </w:r>
    </w:p>
    <w:p w14:paraId="1BEB67F5" w14:textId="5C8CB13D"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Метою дослідницького методу є організація науково-дослідницької діяльності у військових підрозділах для вирішення завдань і проблемних питань міжособової взаємодії. Використання дослідницького методу спрямоване насамперед на підвищення результативності професійної діяльності</w:t>
      </w:r>
      <w:r w:rsidR="008822FA">
        <w:rPr>
          <w:rFonts w:ascii="Times New Roman" w:eastAsia="Calibri" w:hAnsi="Times New Roman"/>
          <w:sz w:val="28"/>
          <w:szCs w:val="28"/>
        </w:rPr>
        <w:t xml:space="preserve"> </w:t>
      </w:r>
      <w:r w:rsidRPr="000B1F81">
        <w:rPr>
          <w:rFonts w:ascii="Times New Roman" w:eastAsia="Calibri" w:hAnsi="Times New Roman"/>
          <w:sz w:val="28"/>
          <w:szCs w:val="28"/>
        </w:rPr>
        <w:t>військовослужбовців через розвиток їхнього комунікативного потенціалу; для організації здобуття знань, вмінь та навичок в процесі виконання творчих завдань. Одним із важливих елементів процесу розвитку їхнього комунікативного потенціалу є контрольно-оцінювальний, який передбачає одночасний моніторинг процесу формування культури спілкування та розвиток комунікативного потенціалу військовослужбовців у військових підрозділах діяльності [</w:t>
      </w:r>
      <w:r w:rsidR="00383D82" w:rsidRPr="000B1F81">
        <w:rPr>
          <w:rFonts w:ascii="Times New Roman" w:eastAsia="Calibri" w:hAnsi="Times New Roman"/>
          <w:sz w:val="28"/>
          <w:szCs w:val="28"/>
        </w:rPr>
        <w:t>54</w:t>
      </w:r>
      <w:r w:rsidR="008822FA">
        <w:rPr>
          <w:rFonts w:ascii="Times New Roman" w:eastAsia="Calibri" w:hAnsi="Times New Roman"/>
          <w:sz w:val="28"/>
          <w:szCs w:val="28"/>
        </w:rPr>
        <w:t>, с.</w:t>
      </w:r>
      <w:r w:rsidR="004676FB">
        <w:rPr>
          <w:rFonts w:ascii="Times New Roman" w:eastAsia="Calibri" w:hAnsi="Times New Roman"/>
          <w:sz w:val="28"/>
          <w:szCs w:val="28"/>
        </w:rPr>
        <w:t xml:space="preserve"> </w:t>
      </w:r>
      <w:r w:rsidR="00FF67EA">
        <w:rPr>
          <w:rFonts w:ascii="Times New Roman" w:eastAsia="Calibri" w:hAnsi="Times New Roman"/>
          <w:sz w:val="28"/>
          <w:szCs w:val="28"/>
        </w:rPr>
        <w:t>29</w:t>
      </w:r>
      <w:r w:rsidRPr="000B1F81">
        <w:rPr>
          <w:rFonts w:ascii="Times New Roman" w:eastAsia="Calibri" w:hAnsi="Times New Roman"/>
          <w:sz w:val="28"/>
          <w:szCs w:val="28"/>
        </w:rPr>
        <w:t>].</w:t>
      </w:r>
    </w:p>
    <w:p w14:paraId="1BEB67F6" w14:textId="1C786095"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Таким чином, комунікативний</w:t>
      </w:r>
      <w:r w:rsidR="00FF67EA">
        <w:rPr>
          <w:rFonts w:ascii="Times New Roman" w:eastAsia="Calibri" w:hAnsi="Times New Roman"/>
          <w:sz w:val="28"/>
          <w:szCs w:val="28"/>
        </w:rPr>
        <w:t xml:space="preserve"> </w:t>
      </w:r>
      <w:r w:rsidRPr="000B1F81">
        <w:rPr>
          <w:rFonts w:ascii="Times New Roman" w:eastAsia="Calibri" w:hAnsi="Times New Roman"/>
          <w:sz w:val="28"/>
          <w:szCs w:val="28"/>
        </w:rPr>
        <w:t>потенціал</w:t>
      </w:r>
      <w:r w:rsidR="00FF67EA">
        <w:rPr>
          <w:rFonts w:ascii="Times New Roman" w:eastAsia="Calibri" w:hAnsi="Times New Roman"/>
          <w:sz w:val="28"/>
          <w:szCs w:val="28"/>
        </w:rPr>
        <w:t xml:space="preserve"> </w:t>
      </w:r>
      <w:r w:rsidRPr="000B1F81">
        <w:rPr>
          <w:rFonts w:ascii="Times New Roman" w:eastAsia="Calibri" w:hAnsi="Times New Roman"/>
          <w:sz w:val="28"/>
          <w:szCs w:val="28"/>
        </w:rPr>
        <w:t>військовослужбовців можна визначити як інтегративне утворення, яке містить володіння професійним спілкуванням, систему знань, норм, цінностей і зразків поведінки, прийнятих у військовому відомстві та підрозділі, вміння органічно, природно і невимушено реалізовувати їх у діловому та емоційному спілкуванні, в рамках військового підрозділу та взаємодії з іншими військовими формуваннями. Розвиток комунікативного потенціалу військовослужбовців – це</w:t>
      </w:r>
      <w:r w:rsidR="004676FB">
        <w:rPr>
          <w:rFonts w:ascii="Times New Roman" w:eastAsia="Calibri" w:hAnsi="Times New Roman"/>
          <w:sz w:val="28"/>
          <w:szCs w:val="28"/>
        </w:rPr>
        <w:t xml:space="preserve"> </w:t>
      </w:r>
      <w:r w:rsidRPr="000B1F81">
        <w:rPr>
          <w:rFonts w:ascii="Times New Roman" w:eastAsia="Calibri" w:hAnsi="Times New Roman"/>
          <w:sz w:val="28"/>
          <w:szCs w:val="28"/>
        </w:rPr>
        <w:t>довготривалий процес, пов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язаний з їхнім світоглядом, ставленням до світу, </w:t>
      </w:r>
      <w:r w:rsidRPr="000B1F81">
        <w:rPr>
          <w:rFonts w:ascii="Times New Roman" w:eastAsia="Calibri" w:hAnsi="Times New Roman"/>
          <w:sz w:val="28"/>
          <w:szCs w:val="28"/>
        </w:rPr>
        <w:lastRenderedPageBreak/>
        <w:t>до людей, з ціннісними орієнтаціями, з професійним «кредо», з розвитком комунікативних знань, умінь і навичок. Комунікаційний потенціал військовослужбовців характеризується рівнем володіння професійним спілкуванням, що визначається професійною спрямованістю, системою професійних знань, вміннями та професійно важливими якостями особистості.</w:t>
      </w:r>
    </w:p>
    <w:p w14:paraId="1BEB67F7"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Показниками рівня розвитку комунікативної компетентності військовослужбовців є успішне виконання ними домінантних функцій комунікативної взаємодії (перцептивної, інтерактивної, інформаційної) та власних цілей спілкування; варіативність використовуваних прийомів спілкування та відповідність обраного стилю та рольової позиції; відсутність конфліктів і деструктивних елементів у перебігу та завершенні процесу спілкування в військових підрозділах.</w:t>
      </w:r>
    </w:p>
    <w:p w14:paraId="1BEB67F8"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При цьому високий рівень розвитку комунікативної компетентності військовослужбовця відображається у:</w:t>
      </w:r>
    </w:p>
    <w:p w14:paraId="5F8DF7F4" w14:textId="77777777" w:rsidR="004676FB" w:rsidRDefault="00B44928" w:rsidP="004676FB">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4676FB">
        <w:rPr>
          <w:rFonts w:ascii="Times New Roman" w:eastAsia="Calibri" w:hAnsi="Times New Roman"/>
          <w:sz w:val="28"/>
          <w:szCs w:val="28"/>
        </w:rPr>
        <w:t>позитивній спрямованості взаємодій та відсутності реакцій ігнорування, маніпуляції, переважання діалогічної форми взаємодії (тобто ставлення до іншої людини як до цінності, як до активного учасника взаємодії) та загальної стратегії просування (як протистоять стратегіям догляду та опору);</w:t>
      </w:r>
    </w:p>
    <w:p w14:paraId="418E161A" w14:textId="77777777" w:rsidR="004676FB" w:rsidRDefault="00B44928" w:rsidP="004676FB">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4676FB">
        <w:rPr>
          <w:rFonts w:ascii="Times New Roman" w:eastAsia="Calibri" w:hAnsi="Times New Roman"/>
          <w:sz w:val="28"/>
          <w:szCs w:val="28"/>
        </w:rPr>
        <w:t>високому рівні самооцінки власного статусу у спілкуванні та загальної задоволеності контактом із співрозмовниками;</w:t>
      </w:r>
    </w:p>
    <w:p w14:paraId="1BEB67FB" w14:textId="3D4B8057" w:rsidR="00B44928" w:rsidRPr="0080613D" w:rsidRDefault="00B44928" w:rsidP="004676FB">
      <w:pPr>
        <w:pStyle w:val="a3"/>
        <w:numPr>
          <w:ilvl w:val="0"/>
          <w:numId w:val="24"/>
        </w:numPr>
        <w:tabs>
          <w:tab w:val="left" w:pos="1134"/>
        </w:tabs>
        <w:spacing w:line="360" w:lineRule="auto"/>
        <w:ind w:left="0" w:firstLine="567"/>
        <w:jc w:val="both"/>
        <w:rPr>
          <w:rFonts w:ascii="Times New Roman" w:eastAsia="Calibri" w:hAnsi="Times New Roman"/>
          <w:sz w:val="28"/>
          <w:szCs w:val="28"/>
        </w:rPr>
      </w:pPr>
      <w:r w:rsidRPr="004676FB">
        <w:rPr>
          <w:rFonts w:ascii="Times New Roman" w:eastAsia="Calibri" w:hAnsi="Times New Roman"/>
          <w:sz w:val="28"/>
          <w:szCs w:val="28"/>
        </w:rPr>
        <w:t>у варіативності використовуваних прийомів спілкування та адекватності обраного стилю та рольової позиції ситуації спілкування</w:t>
      </w:r>
      <w:r w:rsidR="0080613D">
        <w:rPr>
          <w:rFonts w:ascii="Times New Roman" w:eastAsia="Calibri" w:hAnsi="Times New Roman"/>
          <w:sz w:val="28"/>
          <w:szCs w:val="28"/>
        </w:rPr>
        <w:t xml:space="preserve"> </w:t>
      </w:r>
      <w:r w:rsidRPr="0080613D">
        <w:rPr>
          <w:rFonts w:ascii="Times New Roman" w:eastAsia="Calibri" w:hAnsi="Times New Roman"/>
          <w:sz w:val="28"/>
          <w:szCs w:val="28"/>
        </w:rPr>
        <w:t>[</w:t>
      </w:r>
      <w:r w:rsidR="0080613D" w:rsidRPr="0080613D">
        <w:rPr>
          <w:rFonts w:ascii="Times New Roman" w:eastAsia="Calibri" w:hAnsi="Times New Roman"/>
          <w:sz w:val="28"/>
          <w:szCs w:val="28"/>
        </w:rPr>
        <w:t xml:space="preserve">23, </w:t>
      </w:r>
      <w:r w:rsidR="0080613D">
        <w:rPr>
          <w:rFonts w:ascii="Times New Roman" w:eastAsia="Calibri" w:hAnsi="Times New Roman"/>
          <w:sz w:val="28"/>
          <w:szCs w:val="28"/>
        </w:rPr>
        <w:t xml:space="preserve">                   </w:t>
      </w:r>
      <w:r w:rsidR="0080613D" w:rsidRPr="0080613D">
        <w:rPr>
          <w:rFonts w:ascii="Times New Roman" w:eastAsia="Calibri" w:hAnsi="Times New Roman"/>
          <w:sz w:val="28"/>
          <w:szCs w:val="28"/>
        </w:rPr>
        <w:t>с</w:t>
      </w:r>
      <w:r w:rsidRPr="0080613D">
        <w:rPr>
          <w:rFonts w:ascii="Times New Roman" w:eastAsia="Calibri" w:hAnsi="Times New Roman"/>
          <w:sz w:val="28"/>
          <w:szCs w:val="28"/>
        </w:rPr>
        <w:t>. 177].</w:t>
      </w:r>
    </w:p>
    <w:p w14:paraId="1BEB67FC" w14:textId="330F1A03"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Тенденцією, що характеризує динаміку формування та розвитку структури комунікативних компетенцій військовослужбовців, є поступовий перехід від засвоєння соціально-психологічних знань, формування когнітивної основи оцінки оточуючих людей, формування індивідуального соціально-перцептивного стандарту, до самооцінки та самоконтролю в спілкуванні на цій основі. До найважливіших чинників формування та </w:t>
      </w:r>
      <w:r w:rsidRPr="000B1F81">
        <w:rPr>
          <w:rFonts w:ascii="Times New Roman" w:eastAsia="Calibri" w:hAnsi="Times New Roman"/>
          <w:sz w:val="28"/>
          <w:szCs w:val="28"/>
        </w:rPr>
        <w:lastRenderedPageBreak/>
        <w:t>розвитку комунікаційної компетентності військовослужбовця належать: особистісний (визначення рівня соціально-психологічної обізнаності військовослужбовця щодо проблем спілкування та професійних знань, рівня розвитку соціального інтелекту, гуманістичної спрямованості особистості (емпатія, комунікабельність, альтруїзм), мовних навичок. соціально-психологічні (визначальні) домінуючі норми та стандарти спілкування в військовому підрозділі, забезпечення участі військовослужбовців у підготовці, проведенні та участі в заходах з формування комунікативних навичок, наявність та адекватність програм розвитку змісту професійної взаємодії в різних ситуаціях здійснення професійної діяльності</w:t>
      </w:r>
      <w:r w:rsidR="00383D82"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383D82" w:rsidRPr="000B1F81">
        <w:rPr>
          <w:rFonts w:ascii="Times New Roman" w:eastAsia="Calibri" w:hAnsi="Times New Roman"/>
          <w:sz w:val="28"/>
          <w:szCs w:val="28"/>
        </w:rPr>
        <w:t>37</w:t>
      </w:r>
      <w:r w:rsidR="00736595">
        <w:rPr>
          <w:rFonts w:ascii="Times New Roman" w:eastAsia="Calibri" w:hAnsi="Times New Roman"/>
          <w:sz w:val="28"/>
          <w:szCs w:val="28"/>
        </w:rPr>
        <w:t>, с.27</w:t>
      </w:r>
      <w:r w:rsidRPr="000B1F81">
        <w:rPr>
          <w:rFonts w:ascii="Times New Roman" w:eastAsia="Calibri" w:hAnsi="Times New Roman"/>
          <w:sz w:val="28"/>
          <w:szCs w:val="28"/>
        </w:rPr>
        <w:t xml:space="preserve">]. </w:t>
      </w:r>
    </w:p>
    <w:p w14:paraId="1BEB67FD"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З метою розвитку комунікативної компетентності військовослужбовців, військових підрозділах необхідно також запроваджувати тренінгові групові програми розвитку професійної комунікації в умовах високої активності в умовах виконання професійних задач, спрямовані на запобігання (або усунення) надмірно агресивної та/або маніпулятивної поведінки командирів по відношенню до військовослужбовців з низьким статусом; на створення ситуації захисного спілкування для найбільш нестабільних і вразливих військовослужбовців у підрозділах; інтенсифікацію спілкування підлеглих із високопоставленими та найбільш підготовленими військовослужбовцями та зменшення ймовірності виникнення конфліктів між ними; утвердження гуманних і демократичних засад спілкування між різними категоріями військовослужбовців. </w:t>
      </w:r>
    </w:p>
    <w:p w14:paraId="1BEB67FE" w14:textId="44317CBA"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Для оптимізації спілкування у військовій обстановці можна використовувати три основні підходи: реорганізація структури групи (зміна складу, перегрупування та перетасування військовослужбовців у різних комбінаціях); цілеспрямована реконструкція задач; безпосередньо регулюючий характер взаємодії військовослужбовців з метою адаптації</w:t>
      </w:r>
      <w:r w:rsidR="00383D82"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383D82" w:rsidRPr="000B1F81">
        <w:rPr>
          <w:rFonts w:ascii="Times New Roman" w:eastAsia="Calibri" w:hAnsi="Times New Roman"/>
          <w:sz w:val="28"/>
          <w:szCs w:val="28"/>
        </w:rPr>
        <w:t>62</w:t>
      </w:r>
      <w:r w:rsidR="00736595">
        <w:rPr>
          <w:rFonts w:ascii="Times New Roman" w:eastAsia="Calibri" w:hAnsi="Times New Roman"/>
          <w:sz w:val="28"/>
          <w:szCs w:val="28"/>
        </w:rPr>
        <w:t>, с.39</w:t>
      </w:r>
      <w:r w:rsidRPr="000B1F81">
        <w:rPr>
          <w:rFonts w:ascii="Times New Roman" w:eastAsia="Calibri" w:hAnsi="Times New Roman"/>
          <w:sz w:val="28"/>
          <w:szCs w:val="28"/>
        </w:rPr>
        <w:t>].</w:t>
      </w:r>
    </w:p>
    <w:p w14:paraId="1BEB67FF"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Запровадження у психолого-педагогічну підготовку військовослужбовців заходів з розвитку комунікативного потенціалу </w:t>
      </w:r>
      <w:r w:rsidRPr="000B1F81">
        <w:rPr>
          <w:rFonts w:ascii="Times New Roman" w:eastAsia="Calibri" w:hAnsi="Times New Roman"/>
          <w:sz w:val="28"/>
          <w:szCs w:val="28"/>
        </w:rPr>
        <w:lastRenderedPageBreak/>
        <w:t xml:space="preserve">спрямованих на організації їх спільної злагодженої діяльності здійснюється шляхом вибору ситуацій, які сприяють, стимулюють або, навпаки, блокують, погіршують або навіть виключають певні форми взаємовпливу; спрямованих на виключення небажаних (невизначених, </w:t>
      </w:r>
      <w:proofErr w:type="spellStart"/>
      <w:r w:rsidRPr="000B1F81">
        <w:rPr>
          <w:rFonts w:ascii="Times New Roman" w:eastAsia="Calibri" w:hAnsi="Times New Roman"/>
          <w:sz w:val="28"/>
          <w:szCs w:val="28"/>
        </w:rPr>
        <w:t>конфліктогенних</w:t>
      </w:r>
      <w:proofErr w:type="spellEnd"/>
      <w:r w:rsidRPr="000B1F81">
        <w:rPr>
          <w:rFonts w:ascii="Times New Roman" w:eastAsia="Calibri" w:hAnsi="Times New Roman"/>
          <w:sz w:val="28"/>
          <w:szCs w:val="28"/>
        </w:rPr>
        <w:t xml:space="preserve">) форм змістовної та практичної взаємодії військовослужбовців; розвиток нових форм взаємодії з акцентом на реальні ресурси військовослужбовців або створення умов для найповнішого прояву набутих навичок чи компенсації недоліків. </w:t>
      </w:r>
    </w:p>
    <w:p w14:paraId="1BEB6802" w14:textId="6AA8F41C" w:rsidR="00B44928" w:rsidRPr="000B1F81" w:rsidRDefault="00B44928" w:rsidP="007B7465">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У процесі спілкування можуть використовуватися такі методи впливу військовослужбовців одних на інших як зараження, навіювання, переконання, інформування, наслідування тощо. Такі прийоми, як оптимальний зоровий контакт, також підвищують ефективність спілкування; правильне позиціонування учасників розмови та надання їм можливості вільно висловлювати свою думку з розрахунком на те, що їхня позиція буде поважана, а ситуація прояснена для забезпечення єдності цілей; виклад не лише власної думки, а й протилежної, із зазначенням її сильних і слабких сторін; відбір важливої</w:t>
      </w:r>
      <w:r w:rsidR="00736595">
        <w:rPr>
          <w:rFonts w:ascii="Times New Roman" w:eastAsia="Calibri" w:hAnsi="Times New Roman"/>
          <w:sz w:val="28"/>
          <w:szCs w:val="28"/>
        </w:rPr>
        <w:t xml:space="preserve"> </w:t>
      </w:r>
      <w:r w:rsidRPr="000B1F81">
        <w:rPr>
          <w:rFonts w:ascii="Times New Roman" w:eastAsia="Calibri" w:hAnsi="Times New Roman"/>
          <w:sz w:val="28"/>
          <w:szCs w:val="28"/>
        </w:rPr>
        <w:t>інформації тощо. Для формування комунікативного потенціалу військовослужбовців та формування їхніх стилів спілкування використовуються такі методи, як соціально-психологічний тренінг, групова дискусія, рольова гра, тренінг соціальної перцепції, тощо</w:t>
      </w:r>
      <w:r w:rsidR="00383D82"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383D82" w:rsidRPr="000B1F81">
        <w:rPr>
          <w:rFonts w:ascii="Times New Roman" w:eastAsia="Calibri" w:hAnsi="Times New Roman"/>
          <w:bCs/>
          <w:sz w:val="28"/>
          <w:szCs w:val="28"/>
        </w:rPr>
        <w:t>62</w:t>
      </w:r>
      <w:r w:rsidR="00736595">
        <w:rPr>
          <w:rFonts w:ascii="Times New Roman" w:eastAsia="Calibri" w:hAnsi="Times New Roman"/>
          <w:bCs/>
          <w:sz w:val="28"/>
          <w:szCs w:val="28"/>
        </w:rPr>
        <w:t>, с.47</w:t>
      </w:r>
      <w:r w:rsidRPr="000B1F81">
        <w:rPr>
          <w:rFonts w:ascii="Times New Roman" w:eastAsia="Calibri" w:hAnsi="Times New Roman"/>
          <w:sz w:val="28"/>
          <w:szCs w:val="28"/>
        </w:rPr>
        <w:t>].</w:t>
      </w:r>
    </w:p>
    <w:p w14:paraId="1BEB6803" w14:textId="7B060AA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У процесі формування комунікативної культури у військовому підрозділі</w:t>
      </w:r>
      <w:r w:rsidR="00A420F6">
        <w:rPr>
          <w:rFonts w:ascii="Times New Roman" w:eastAsia="Calibri" w:hAnsi="Times New Roman"/>
          <w:sz w:val="28"/>
          <w:szCs w:val="28"/>
        </w:rPr>
        <w:t xml:space="preserve"> </w:t>
      </w:r>
      <w:r w:rsidRPr="000B1F81">
        <w:rPr>
          <w:rFonts w:ascii="Times New Roman" w:eastAsia="Calibri" w:hAnsi="Times New Roman"/>
          <w:sz w:val="28"/>
          <w:szCs w:val="28"/>
        </w:rPr>
        <w:t>О. Павлова виокремлює три послідовні етапи формування комунікативної культури військовослужбовців: тактичний, теоретичний та виконавський [</w:t>
      </w:r>
      <w:r w:rsidR="00383D82" w:rsidRPr="000B1F81">
        <w:rPr>
          <w:rFonts w:ascii="Times New Roman" w:eastAsia="Calibri" w:hAnsi="Times New Roman"/>
          <w:sz w:val="28"/>
          <w:szCs w:val="28"/>
        </w:rPr>
        <w:t>44</w:t>
      </w:r>
      <w:r w:rsidR="00A420F6">
        <w:rPr>
          <w:rFonts w:ascii="Times New Roman" w:eastAsia="Calibri" w:hAnsi="Times New Roman"/>
          <w:sz w:val="28"/>
          <w:szCs w:val="28"/>
        </w:rPr>
        <w:t>, с.55</w:t>
      </w:r>
      <w:r w:rsidRPr="000B1F81">
        <w:rPr>
          <w:rFonts w:ascii="Times New Roman" w:eastAsia="Calibri" w:hAnsi="Times New Roman"/>
          <w:sz w:val="28"/>
          <w:szCs w:val="28"/>
        </w:rPr>
        <w:t>]. Організаційно-технологічно реалізація цих етапів представлена різними організаційними формами, засобами та методами, спрямованими на досягнення мети на кожному етапі її формування. Перший етап (етап). Основною метою тактичного етапу</w:t>
      </w:r>
      <w:r w:rsidR="00A420F6">
        <w:rPr>
          <w:rFonts w:ascii="Times New Roman" w:eastAsia="Calibri" w:hAnsi="Times New Roman"/>
          <w:sz w:val="28"/>
          <w:szCs w:val="28"/>
        </w:rPr>
        <w:t xml:space="preserve"> </w:t>
      </w:r>
      <w:r w:rsidRPr="000B1F81">
        <w:rPr>
          <w:rFonts w:ascii="Times New Roman" w:eastAsia="Calibri" w:hAnsi="Times New Roman"/>
          <w:sz w:val="28"/>
          <w:szCs w:val="28"/>
        </w:rPr>
        <w:t xml:space="preserve">є формування ціннісного ставлення до спілкування, його культурних форм. На цьому етапі підготовки вводиться інформація про значущість та цінність комунікативної культури, культури спілкування. Він реалізується у межах ознайомлення та засвоєння психолого-педагогічних засад комунікативної культури. Основною метою </w:t>
      </w:r>
      <w:r w:rsidRPr="000B1F81">
        <w:rPr>
          <w:rFonts w:ascii="Times New Roman" w:eastAsia="Calibri" w:hAnsi="Times New Roman"/>
          <w:sz w:val="28"/>
          <w:szCs w:val="28"/>
        </w:rPr>
        <w:lastRenderedPageBreak/>
        <w:t>теоретичного етапу є формування системи знань про спілкування, комунікативну діяльність та комунікативну культуру військового спеціаліста. Основною метою виконавчого етапу</w:t>
      </w:r>
      <w:r w:rsidR="00A420F6">
        <w:rPr>
          <w:rFonts w:ascii="Times New Roman" w:eastAsia="Calibri" w:hAnsi="Times New Roman"/>
          <w:sz w:val="28"/>
          <w:szCs w:val="28"/>
        </w:rPr>
        <w:t xml:space="preserve"> </w:t>
      </w:r>
      <w:r w:rsidRPr="000B1F81">
        <w:rPr>
          <w:rFonts w:ascii="Times New Roman" w:eastAsia="Calibri" w:hAnsi="Times New Roman"/>
          <w:sz w:val="28"/>
          <w:szCs w:val="28"/>
        </w:rPr>
        <w:t>є розвиток та закріплення комунікативних умінь та навичок</w:t>
      </w:r>
      <w:r w:rsidR="00383D82" w:rsidRPr="000B1F81">
        <w:rPr>
          <w:rFonts w:ascii="Times New Roman" w:eastAsia="Calibri" w:hAnsi="Times New Roman"/>
          <w:sz w:val="28"/>
          <w:szCs w:val="28"/>
        </w:rPr>
        <w:t xml:space="preserve"> </w:t>
      </w:r>
      <w:r w:rsidRPr="000B1F81">
        <w:rPr>
          <w:rFonts w:ascii="Times New Roman" w:eastAsia="Calibri" w:hAnsi="Times New Roman"/>
          <w:sz w:val="28"/>
          <w:szCs w:val="28"/>
        </w:rPr>
        <w:t>[</w:t>
      </w:r>
      <w:r w:rsidR="00383D82" w:rsidRPr="000B1F81">
        <w:rPr>
          <w:rFonts w:ascii="Times New Roman" w:eastAsia="Calibri" w:hAnsi="Times New Roman"/>
          <w:sz w:val="28"/>
          <w:szCs w:val="28"/>
        </w:rPr>
        <w:t>47</w:t>
      </w:r>
      <w:r w:rsidR="00A420F6">
        <w:rPr>
          <w:rFonts w:ascii="Times New Roman" w:eastAsia="Calibri" w:hAnsi="Times New Roman"/>
          <w:sz w:val="28"/>
          <w:szCs w:val="28"/>
        </w:rPr>
        <w:t>, с.39</w:t>
      </w:r>
      <w:r w:rsidRPr="000B1F81">
        <w:rPr>
          <w:rFonts w:ascii="Times New Roman" w:eastAsia="Calibri" w:hAnsi="Times New Roman"/>
          <w:sz w:val="28"/>
          <w:szCs w:val="28"/>
        </w:rPr>
        <w:t xml:space="preserve">]. </w:t>
      </w:r>
    </w:p>
    <w:p w14:paraId="1BEB6804" w14:textId="613ACBAB"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Комунікативна</w:t>
      </w:r>
      <w:r w:rsidR="00A420F6">
        <w:rPr>
          <w:rFonts w:ascii="Times New Roman" w:eastAsia="Calibri" w:hAnsi="Times New Roman"/>
          <w:sz w:val="28"/>
          <w:szCs w:val="28"/>
        </w:rPr>
        <w:t xml:space="preserve"> </w:t>
      </w:r>
      <w:r w:rsidRPr="000B1F81">
        <w:rPr>
          <w:rFonts w:ascii="Times New Roman" w:eastAsia="Calibri" w:hAnsi="Times New Roman"/>
          <w:sz w:val="28"/>
          <w:szCs w:val="28"/>
        </w:rPr>
        <w:t>культура у військовому підрозділі</w:t>
      </w:r>
      <w:r w:rsidR="00A420F6">
        <w:rPr>
          <w:rFonts w:ascii="Times New Roman" w:eastAsia="Calibri" w:hAnsi="Times New Roman"/>
          <w:sz w:val="28"/>
          <w:szCs w:val="28"/>
        </w:rPr>
        <w:t xml:space="preserve"> </w:t>
      </w:r>
      <w:r w:rsidRPr="000B1F81">
        <w:rPr>
          <w:rFonts w:ascii="Times New Roman" w:eastAsia="Calibri" w:hAnsi="Times New Roman"/>
          <w:sz w:val="28"/>
          <w:szCs w:val="28"/>
        </w:rPr>
        <w:t>формується через вибудовування взаємозв</w:t>
      </w:r>
      <w:r w:rsidR="00E83FC9">
        <w:rPr>
          <w:rFonts w:ascii="Times New Roman" w:eastAsia="Calibri" w:hAnsi="Times New Roman"/>
          <w:sz w:val="28"/>
          <w:szCs w:val="28"/>
        </w:rPr>
        <w:t>’</w:t>
      </w:r>
      <w:r w:rsidRPr="000B1F81">
        <w:rPr>
          <w:rFonts w:ascii="Times New Roman" w:eastAsia="Calibri" w:hAnsi="Times New Roman"/>
          <w:sz w:val="28"/>
          <w:szCs w:val="28"/>
        </w:rPr>
        <w:t>язку пізнавального, особистісного та практичного компонентів спілкування військовослужбовців [</w:t>
      </w:r>
      <w:r w:rsidR="00383D82" w:rsidRPr="000B1F81">
        <w:rPr>
          <w:rFonts w:ascii="Times New Roman" w:eastAsia="Calibri" w:hAnsi="Times New Roman"/>
          <w:sz w:val="28"/>
          <w:szCs w:val="28"/>
        </w:rPr>
        <w:t>34</w:t>
      </w:r>
      <w:r w:rsidR="00A420F6">
        <w:rPr>
          <w:rFonts w:ascii="Times New Roman" w:eastAsia="Calibri" w:hAnsi="Times New Roman"/>
          <w:sz w:val="28"/>
          <w:szCs w:val="28"/>
        </w:rPr>
        <w:t>, с.33</w:t>
      </w:r>
      <w:r w:rsidRPr="000B1F81">
        <w:rPr>
          <w:rFonts w:ascii="Times New Roman" w:eastAsia="Calibri" w:hAnsi="Times New Roman"/>
          <w:sz w:val="28"/>
          <w:szCs w:val="28"/>
        </w:rPr>
        <w:t>]. Когнітивний компонент включає знання основ мови (лексичний, граматичний, фонетичний, стилістичний аспекти); знання основ комунікативного процесу; знання військовослужбовцями</w:t>
      </w:r>
      <w:r w:rsidR="00A420F6">
        <w:rPr>
          <w:rFonts w:ascii="Times New Roman" w:eastAsia="Calibri" w:hAnsi="Times New Roman"/>
          <w:sz w:val="28"/>
          <w:szCs w:val="28"/>
        </w:rPr>
        <w:t xml:space="preserve"> </w:t>
      </w:r>
      <w:r w:rsidRPr="000B1F81">
        <w:rPr>
          <w:rFonts w:ascii="Times New Roman" w:eastAsia="Calibri" w:hAnsi="Times New Roman"/>
          <w:sz w:val="28"/>
          <w:szCs w:val="28"/>
        </w:rPr>
        <w:t xml:space="preserve">власних характерних особливостей, які проявляються у спілкуванні; знання особливостей професійного спілкування; знання правил </w:t>
      </w:r>
      <w:r w:rsidR="003F1B84" w:rsidRPr="000B1F81">
        <w:rPr>
          <w:rFonts w:ascii="Times New Roman" w:eastAsia="Calibri" w:hAnsi="Times New Roman"/>
          <w:sz w:val="28"/>
          <w:szCs w:val="28"/>
        </w:rPr>
        <w:t>мовленнєвого</w:t>
      </w:r>
      <w:r w:rsidRPr="000B1F81">
        <w:rPr>
          <w:rFonts w:ascii="Times New Roman" w:eastAsia="Calibri" w:hAnsi="Times New Roman"/>
          <w:sz w:val="28"/>
          <w:szCs w:val="28"/>
        </w:rPr>
        <w:t xml:space="preserve"> та військового етикету, а також</w:t>
      </w:r>
      <w:r w:rsidR="003F1B84">
        <w:rPr>
          <w:rFonts w:ascii="Times New Roman" w:eastAsia="Calibri" w:hAnsi="Times New Roman"/>
          <w:sz w:val="28"/>
          <w:szCs w:val="28"/>
        </w:rPr>
        <w:t xml:space="preserve"> </w:t>
      </w:r>
      <w:r w:rsidRPr="000B1F81">
        <w:rPr>
          <w:rFonts w:ascii="Times New Roman" w:eastAsia="Calibri" w:hAnsi="Times New Roman"/>
          <w:sz w:val="28"/>
          <w:szCs w:val="28"/>
        </w:rPr>
        <w:t>особливостей невербальної комунікації [</w:t>
      </w:r>
      <w:r w:rsidR="00383D82" w:rsidRPr="000B1F81">
        <w:rPr>
          <w:rFonts w:ascii="Times New Roman" w:eastAsia="Calibri" w:hAnsi="Times New Roman"/>
          <w:sz w:val="28"/>
          <w:szCs w:val="28"/>
        </w:rPr>
        <w:t>57</w:t>
      </w:r>
      <w:r w:rsidR="003F1B84">
        <w:rPr>
          <w:rFonts w:ascii="Times New Roman" w:eastAsia="Calibri" w:hAnsi="Times New Roman"/>
          <w:sz w:val="28"/>
          <w:szCs w:val="28"/>
        </w:rPr>
        <w:t>, с.46</w:t>
      </w:r>
      <w:r w:rsidRPr="000B1F81">
        <w:rPr>
          <w:rFonts w:ascii="Times New Roman" w:eastAsia="Calibri" w:hAnsi="Times New Roman"/>
          <w:sz w:val="28"/>
          <w:szCs w:val="28"/>
        </w:rPr>
        <w:t>]. Особистісний компонент комунікативної культури спілкування військовослужбовців включає комунікативні особливості особистості; ціннісні орієнтації в процесі спілкування; оптимальну самооцінку. Комунікативні умінь у практичному компоненті включають уміння керувати власною поведінкою та проявляти такт; здатність сприймати та розрізняти особливості експресії обличчя співрозмовника; вміння зрозуміти людину; вміння «подати себе» у професійному спілкуванні, організовувати спільну діяльність, запобігати та врегулювати конфлікти; вміння оптимально з психологічної точки зору побудувати висловлювання, обрати найбільш прийнятний спосіб поведінки з партнером по спілкуванню, який відповідає статутним вимогам, з одного боку, та психології особистості, з іншого; здатність до вербального та невербального спілкування; здатність аналізувати вчинки людини та бачити їх мотиви для прийнятної соціально-психологічної оцінки [</w:t>
      </w:r>
      <w:r w:rsidR="00383D82" w:rsidRPr="000B1F81">
        <w:rPr>
          <w:rFonts w:ascii="Times New Roman" w:eastAsia="Calibri" w:hAnsi="Times New Roman"/>
          <w:sz w:val="28"/>
          <w:szCs w:val="28"/>
        </w:rPr>
        <w:t>46</w:t>
      </w:r>
      <w:r w:rsidR="003F1B84">
        <w:rPr>
          <w:rFonts w:ascii="Times New Roman" w:eastAsia="Calibri" w:hAnsi="Times New Roman"/>
          <w:sz w:val="28"/>
          <w:szCs w:val="28"/>
        </w:rPr>
        <w:t>, с.18</w:t>
      </w:r>
      <w:r w:rsidRPr="000B1F81">
        <w:rPr>
          <w:rFonts w:ascii="Times New Roman" w:eastAsia="Calibri" w:hAnsi="Times New Roman"/>
          <w:sz w:val="28"/>
          <w:szCs w:val="28"/>
        </w:rPr>
        <w:t xml:space="preserve">]. </w:t>
      </w:r>
    </w:p>
    <w:p w14:paraId="1BEB6805" w14:textId="280D07E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Всі ці компоненти (пізнавальний, особистісний, практичний) взаємопов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язані та становлять цілісну систему. Ціннісні орієнтації у спілкуванні є </w:t>
      </w:r>
      <w:proofErr w:type="spellStart"/>
      <w:r w:rsidRPr="000B1F81">
        <w:rPr>
          <w:rFonts w:ascii="Times New Roman" w:eastAsia="Calibri" w:hAnsi="Times New Roman"/>
          <w:sz w:val="28"/>
          <w:szCs w:val="28"/>
        </w:rPr>
        <w:t>системоутворюючим</w:t>
      </w:r>
      <w:proofErr w:type="spellEnd"/>
      <w:r w:rsidRPr="000B1F81">
        <w:rPr>
          <w:rFonts w:ascii="Times New Roman" w:eastAsia="Calibri" w:hAnsi="Times New Roman"/>
          <w:sz w:val="28"/>
          <w:szCs w:val="28"/>
        </w:rPr>
        <w:t xml:space="preserve"> елементом культури спілкування військовослужбовців, оскілки спілкування регулюється системою цінностей. </w:t>
      </w:r>
      <w:r w:rsidRPr="000B1F81">
        <w:rPr>
          <w:rFonts w:ascii="Times New Roman" w:eastAsia="Calibri" w:hAnsi="Times New Roman"/>
          <w:sz w:val="28"/>
          <w:szCs w:val="28"/>
        </w:rPr>
        <w:lastRenderedPageBreak/>
        <w:t>У діяльності військовослужбовця спілкування має виконувати ціннісні, нормативні, інформаційні, виховні функції та функцію самовираження. У спілкуванні виявляються різні види впливів, оскільки командир має постійно переконувати, доводити, апелювати, вимагати, надихати та наснажувати підрозділ. І якщо він не має базових комунікативних навичок або культури спілкування, малоймовірно, що процес і результати спілкування будуть оптимальними. Функція цінностей розкривається і у тому, що гуманістичні цінності є основою культури спілкування. Якісна оцінка спілкування визначає рівень значущості для комунікаційного суб</w:t>
      </w:r>
      <w:r w:rsidR="00E83FC9">
        <w:rPr>
          <w:rFonts w:ascii="Times New Roman" w:eastAsia="Calibri" w:hAnsi="Times New Roman"/>
          <w:sz w:val="28"/>
          <w:szCs w:val="28"/>
        </w:rPr>
        <w:t>’</w:t>
      </w:r>
      <w:r w:rsidRPr="000B1F81">
        <w:rPr>
          <w:rFonts w:ascii="Times New Roman" w:eastAsia="Calibri" w:hAnsi="Times New Roman"/>
          <w:sz w:val="28"/>
          <w:szCs w:val="28"/>
        </w:rPr>
        <w:t>єкта цінностей культури спілкування. У той самий час саме спілкування має бути цінністю в підрозділі. Нормативна функція культури спілкування проявляється в тому, що військовослужбовець у своїй комунікативній поведінці керується моральними нормами. Інформаційна функція культури спілкування військовослужбовців проявляється у закріпленні результатів професійної діяльності, у збиранні, зберіганні та систематизації різних видів інформації. Виховна функція культури спілкування військовослужбовців проявляється в тому, що вони</w:t>
      </w:r>
      <w:r w:rsidR="003F1B84">
        <w:rPr>
          <w:rFonts w:ascii="Times New Roman" w:eastAsia="Calibri" w:hAnsi="Times New Roman"/>
          <w:sz w:val="28"/>
          <w:szCs w:val="28"/>
        </w:rPr>
        <w:t xml:space="preserve"> </w:t>
      </w:r>
      <w:r w:rsidRPr="000B1F81">
        <w:rPr>
          <w:rFonts w:ascii="Times New Roman" w:eastAsia="Calibri" w:hAnsi="Times New Roman"/>
          <w:sz w:val="28"/>
          <w:szCs w:val="28"/>
        </w:rPr>
        <w:t>здійснюють виховний вплив на партнерів зі спілкування. Функція самовираження у культурі спілкування військовослужбовців реалізується у тому, що самовираження військовослужбовця як особистості є результатом комунікативної поведінки [</w:t>
      </w:r>
      <w:r w:rsidR="00383D82" w:rsidRPr="000B1F81">
        <w:rPr>
          <w:rFonts w:ascii="Times New Roman" w:eastAsia="Calibri" w:hAnsi="Times New Roman"/>
          <w:sz w:val="28"/>
          <w:szCs w:val="28"/>
        </w:rPr>
        <w:t>52</w:t>
      </w:r>
      <w:r w:rsidR="003F1B84">
        <w:rPr>
          <w:rFonts w:ascii="Times New Roman" w:eastAsia="Calibri" w:hAnsi="Times New Roman"/>
          <w:sz w:val="28"/>
          <w:szCs w:val="28"/>
        </w:rPr>
        <w:t>, с. 22</w:t>
      </w:r>
      <w:r w:rsidRPr="000B1F81">
        <w:rPr>
          <w:rFonts w:ascii="Times New Roman" w:eastAsia="Calibri" w:hAnsi="Times New Roman"/>
          <w:sz w:val="28"/>
          <w:szCs w:val="28"/>
        </w:rPr>
        <w:t xml:space="preserve">]. </w:t>
      </w:r>
    </w:p>
    <w:p w14:paraId="1BEB6806" w14:textId="77777777" w:rsidR="00B44928" w:rsidRPr="000B1F81" w:rsidRDefault="00B4492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Отже, оволодіння кожним військовослужбовцем знаннями, уміннями та навичками у сфері спілкування знижує напругу у військових підрозділах, підвищує їх сумісність і злагодженість, запобігає конфліктним ситуаціям та їх негативним наслідкам, сприяє взаєморозумінню, зміцненню дружби та морально-психологічного клімату в підрозділі в цілому.</w:t>
      </w:r>
    </w:p>
    <w:p w14:paraId="1BEB6808" w14:textId="77777777" w:rsidR="00B44928" w:rsidRPr="000B1F81" w:rsidRDefault="00B44928" w:rsidP="003F1B84">
      <w:pPr>
        <w:spacing w:line="360" w:lineRule="auto"/>
        <w:jc w:val="both"/>
        <w:rPr>
          <w:rFonts w:ascii="Times New Roman" w:eastAsia="Calibri" w:hAnsi="Times New Roman"/>
          <w:sz w:val="28"/>
          <w:szCs w:val="28"/>
        </w:rPr>
      </w:pPr>
    </w:p>
    <w:p w14:paraId="1BEB680A" w14:textId="4D238C23" w:rsidR="00B44928" w:rsidRPr="003F1B84" w:rsidRDefault="00B44928" w:rsidP="003F1B84">
      <w:pPr>
        <w:spacing w:line="360" w:lineRule="auto"/>
        <w:ind w:firstLine="709"/>
        <w:jc w:val="both"/>
        <w:rPr>
          <w:rFonts w:ascii="Times New Roman" w:eastAsia="Calibri" w:hAnsi="Times New Roman"/>
          <w:b/>
          <w:sz w:val="28"/>
          <w:szCs w:val="28"/>
        </w:rPr>
      </w:pPr>
      <w:r w:rsidRPr="000B1F81">
        <w:rPr>
          <w:rFonts w:ascii="Times New Roman" w:eastAsia="Calibri" w:hAnsi="Times New Roman"/>
          <w:b/>
          <w:sz w:val="28"/>
          <w:szCs w:val="28"/>
        </w:rPr>
        <w:t xml:space="preserve">Висновки до </w:t>
      </w:r>
      <w:r w:rsidR="00CD0C64" w:rsidRPr="000B1F81">
        <w:rPr>
          <w:rFonts w:ascii="Times New Roman" w:eastAsia="Calibri" w:hAnsi="Times New Roman"/>
          <w:b/>
          <w:sz w:val="28"/>
          <w:szCs w:val="28"/>
        </w:rPr>
        <w:t xml:space="preserve">1 </w:t>
      </w:r>
      <w:r w:rsidRPr="000B1F81">
        <w:rPr>
          <w:rFonts w:ascii="Times New Roman" w:eastAsia="Calibri" w:hAnsi="Times New Roman"/>
          <w:b/>
          <w:sz w:val="28"/>
          <w:szCs w:val="28"/>
        </w:rPr>
        <w:t>розділу</w:t>
      </w:r>
    </w:p>
    <w:p w14:paraId="1BEB680B" w14:textId="77777777" w:rsidR="00B44928" w:rsidRPr="000B1F81" w:rsidRDefault="00B44928"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Комунікативний потенціал особистості є важливим психологічним феноменом, який визначає здатність особистості взаємодіяти з іншими людьми через мову та інші комунікаційні засоби. Він включає в себе різні </w:t>
      </w:r>
      <w:r w:rsidRPr="000B1F81">
        <w:rPr>
          <w:rFonts w:ascii="Times New Roman" w:hAnsi="Times New Roman"/>
          <w:sz w:val="28"/>
          <w:szCs w:val="28"/>
        </w:rPr>
        <w:lastRenderedPageBreak/>
        <w:t>аспекти, такі як навички спілкування, емпатію, здатність виражати свої думки і почуття, а також здатність розуміти та інтерпретувати поведінку і комунікативні сигнали інших людей.</w:t>
      </w:r>
    </w:p>
    <w:p w14:paraId="1BEB680C" w14:textId="064A872D" w:rsidR="00B44928" w:rsidRPr="000B1F81" w:rsidRDefault="00B44928"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Комунікативний потенціал особистості важливий для успішних міжособистісних відносин і має значення у багатьох сферах життя, включаючи професійну діяльність, особисті стосунки та соціальну інтеграцію. Розвиток комунікативного потенціалу може бути об</w:t>
      </w:r>
      <w:r w:rsidR="00E83FC9">
        <w:rPr>
          <w:rFonts w:ascii="Times New Roman" w:hAnsi="Times New Roman"/>
          <w:sz w:val="28"/>
          <w:szCs w:val="28"/>
        </w:rPr>
        <w:t>’</w:t>
      </w:r>
      <w:r w:rsidRPr="000B1F81">
        <w:rPr>
          <w:rFonts w:ascii="Times New Roman" w:hAnsi="Times New Roman"/>
          <w:sz w:val="28"/>
          <w:szCs w:val="28"/>
        </w:rPr>
        <w:t>єктом психологічної підтримки та навчання, адже він допомагає покращити взаєморозуміння та побудувати здорові та позитивні стосунки з іншими людьми. А ефективна комунікація відіграє важливу роль у всіх аспектах життя, від особистих стосунків до професійного розвитку.</w:t>
      </w:r>
    </w:p>
    <w:p w14:paraId="1BEB680D" w14:textId="59861EDA" w:rsidR="00B44928" w:rsidRPr="000B1F81" w:rsidRDefault="00B44928" w:rsidP="00B009EE">
      <w:pPr>
        <w:spacing w:line="360" w:lineRule="auto"/>
        <w:ind w:firstLine="709"/>
        <w:jc w:val="both"/>
        <w:rPr>
          <w:rFonts w:ascii="Times New Roman" w:hAnsi="Times New Roman"/>
          <w:bCs/>
          <w:sz w:val="28"/>
          <w:szCs w:val="28"/>
        </w:rPr>
      </w:pPr>
      <w:r w:rsidRPr="000B1F81">
        <w:rPr>
          <w:rFonts w:ascii="Times New Roman" w:hAnsi="Times New Roman"/>
          <w:bCs/>
          <w:sz w:val="28"/>
          <w:szCs w:val="28"/>
        </w:rPr>
        <w:t>Проведений теоретичний аналіз наукової літератури дозволяє трактувати визначальну характеристику комунікативного потенціалу військовослужбовців– комунікативну компетентність. Комунікативна компетентність – це складна, інтегративна, професійно важлива властивість особистості, що виявляється у її здатності та прагненні встановлювати, підтримувати та розвивати ефективні міжособистісні взаємодії в різних ситуаціях професійного спілкування.</w:t>
      </w:r>
      <w:r w:rsidR="003F1B84">
        <w:rPr>
          <w:rFonts w:ascii="Times New Roman" w:hAnsi="Times New Roman"/>
          <w:bCs/>
          <w:sz w:val="28"/>
          <w:szCs w:val="28"/>
        </w:rPr>
        <w:t xml:space="preserve"> </w:t>
      </w:r>
      <w:r w:rsidRPr="000B1F81">
        <w:rPr>
          <w:rFonts w:ascii="Times New Roman" w:hAnsi="Times New Roman"/>
          <w:bCs/>
          <w:sz w:val="28"/>
          <w:szCs w:val="28"/>
        </w:rPr>
        <w:t xml:space="preserve">Комунікативна компетентність військового професіонала базується на знанні соціокультурних норм мовної поведінки та сенсорних переживань; потребує спеціальних умінь і навичок, щоб прогнозувати, ефективно здійснювати комунікативну діяльність з використанням вербальних і невербальних засобів і орієнтуватися в ситуаціях міжособистісної взаємодії, розуміти мотиви, наміри і стратегії поведінки всіх учасників спілкування; а також вимагає успішного володіння комунікаційними технологіями та </w:t>
      </w:r>
      <w:proofErr w:type="spellStart"/>
      <w:r w:rsidRPr="000B1F81">
        <w:rPr>
          <w:rFonts w:ascii="Times New Roman" w:hAnsi="Times New Roman"/>
          <w:bCs/>
          <w:sz w:val="28"/>
          <w:szCs w:val="28"/>
        </w:rPr>
        <w:t>психотехніками</w:t>
      </w:r>
      <w:proofErr w:type="spellEnd"/>
      <w:r w:rsidRPr="000B1F81">
        <w:rPr>
          <w:rFonts w:ascii="Times New Roman" w:hAnsi="Times New Roman"/>
          <w:bCs/>
          <w:sz w:val="28"/>
          <w:szCs w:val="28"/>
        </w:rPr>
        <w:t>.</w:t>
      </w:r>
      <w:r w:rsidR="003F1B84">
        <w:rPr>
          <w:rFonts w:ascii="Times New Roman" w:hAnsi="Times New Roman"/>
          <w:bCs/>
          <w:sz w:val="28"/>
          <w:szCs w:val="28"/>
        </w:rPr>
        <w:t xml:space="preserve"> </w:t>
      </w:r>
      <w:r w:rsidRPr="000B1F81">
        <w:rPr>
          <w:rFonts w:ascii="Times New Roman" w:hAnsi="Times New Roman"/>
          <w:bCs/>
          <w:sz w:val="28"/>
          <w:szCs w:val="28"/>
        </w:rPr>
        <w:t>Від рівня комунікативної компетентності всіх учасників цієї взаємодії у військовому підрозділі залежать процес і результат процесу спілкування, а як наслідок – і</w:t>
      </w:r>
      <w:r w:rsidR="003F1B84">
        <w:rPr>
          <w:rFonts w:ascii="Times New Roman" w:hAnsi="Times New Roman"/>
          <w:bCs/>
          <w:sz w:val="28"/>
          <w:szCs w:val="28"/>
        </w:rPr>
        <w:t xml:space="preserve"> </w:t>
      </w:r>
      <w:r w:rsidRPr="000B1F81">
        <w:rPr>
          <w:rFonts w:ascii="Times New Roman" w:hAnsi="Times New Roman"/>
          <w:bCs/>
          <w:sz w:val="28"/>
          <w:szCs w:val="28"/>
        </w:rPr>
        <w:t>успішність р</w:t>
      </w:r>
      <w:r w:rsidR="003F1B84">
        <w:rPr>
          <w:rFonts w:ascii="Times New Roman" w:hAnsi="Times New Roman"/>
          <w:bCs/>
          <w:sz w:val="28"/>
          <w:szCs w:val="28"/>
        </w:rPr>
        <w:t>еалізації</w:t>
      </w:r>
      <w:r w:rsidRPr="000B1F81">
        <w:rPr>
          <w:rFonts w:ascii="Times New Roman" w:hAnsi="Times New Roman"/>
          <w:bCs/>
          <w:sz w:val="28"/>
          <w:szCs w:val="28"/>
        </w:rPr>
        <w:t xml:space="preserve"> професійних завдань.</w:t>
      </w:r>
    </w:p>
    <w:p w14:paraId="1BEB680E" w14:textId="5E7C49C1" w:rsidR="00B44928" w:rsidRPr="000B1F81" w:rsidRDefault="00B44928" w:rsidP="00B009EE">
      <w:pPr>
        <w:spacing w:line="360" w:lineRule="auto"/>
        <w:ind w:firstLine="709"/>
        <w:jc w:val="both"/>
        <w:rPr>
          <w:rFonts w:ascii="Times New Roman" w:hAnsi="Times New Roman"/>
          <w:bCs/>
          <w:sz w:val="28"/>
          <w:szCs w:val="28"/>
        </w:rPr>
      </w:pPr>
      <w:r w:rsidRPr="000B1F81">
        <w:rPr>
          <w:rFonts w:ascii="Times New Roman" w:hAnsi="Times New Roman"/>
          <w:bCs/>
          <w:sz w:val="28"/>
          <w:szCs w:val="28"/>
        </w:rPr>
        <w:t xml:space="preserve">Комунікативні вміння та підходи офіцерського складу відіграють ключову роль у веденні успішних військових операцій та забезпеченні </w:t>
      </w:r>
      <w:r w:rsidRPr="000B1F81">
        <w:rPr>
          <w:rFonts w:ascii="Times New Roman" w:hAnsi="Times New Roman"/>
          <w:bCs/>
          <w:sz w:val="28"/>
          <w:szCs w:val="28"/>
        </w:rPr>
        <w:lastRenderedPageBreak/>
        <w:t>ефективного функціонування військових підрозділів. Офіцери повинні висловлювати свої думки чітко та точно, оскільки непорозуміння може призвести до серйозних наслідків, тому важливо, щоб комунікація була максимально зрозумілою. Вони повинні бути ефективними лідерами в комунікації, щоб надихати, мотивувати та керувати власним підрозділом, роблячи акцент на важливості спільної мети; володіти здатністю адаптувати свій стиль комунікації до різних ситуацій та опонентами по спілкуванню, оскільки повинні використовувати різні підходи в спілкуванні зі своїм</w:t>
      </w:r>
      <w:r w:rsidR="003F1B84">
        <w:rPr>
          <w:rFonts w:ascii="Times New Roman" w:hAnsi="Times New Roman"/>
          <w:bCs/>
          <w:sz w:val="28"/>
          <w:szCs w:val="28"/>
        </w:rPr>
        <w:t xml:space="preserve"> </w:t>
      </w:r>
      <w:r w:rsidRPr="000B1F81">
        <w:rPr>
          <w:rFonts w:ascii="Times New Roman" w:hAnsi="Times New Roman"/>
          <w:bCs/>
          <w:sz w:val="28"/>
          <w:szCs w:val="28"/>
        </w:rPr>
        <w:t>підрозд</w:t>
      </w:r>
      <w:r w:rsidR="003F1B84">
        <w:rPr>
          <w:rFonts w:ascii="Times New Roman" w:hAnsi="Times New Roman"/>
          <w:bCs/>
          <w:sz w:val="28"/>
          <w:szCs w:val="28"/>
        </w:rPr>
        <w:t>і</w:t>
      </w:r>
      <w:r w:rsidRPr="000B1F81">
        <w:rPr>
          <w:rFonts w:ascii="Times New Roman" w:hAnsi="Times New Roman"/>
          <w:bCs/>
          <w:sz w:val="28"/>
          <w:szCs w:val="28"/>
        </w:rPr>
        <w:t>лом, керівництвом та підлеглими, а також представниками інших військових формувань або цивільних організацій.</w:t>
      </w:r>
      <w:r w:rsidR="003D7595">
        <w:rPr>
          <w:rFonts w:ascii="Times New Roman" w:hAnsi="Times New Roman"/>
          <w:bCs/>
          <w:sz w:val="28"/>
          <w:szCs w:val="28"/>
        </w:rPr>
        <w:t xml:space="preserve"> </w:t>
      </w:r>
      <w:r w:rsidRPr="000B1F81">
        <w:rPr>
          <w:rFonts w:ascii="Times New Roman" w:hAnsi="Times New Roman"/>
          <w:bCs/>
          <w:sz w:val="28"/>
          <w:szCs w:val="28"/>
        </w:rPr>
        <w:t>Офіцерам необхідно бути відкритими до отримання зворотного зв</w:t>
      </w:r>
      <w:r w:rsidR="00E83FC9">
        <w:rPr>
          <w:rFonts w:ascii="Times New Roman" w:hAnsi="Times New Roman"/>
          <w:bCs/>
          <w:sz w:val="28"/>
          <w:szCs w:val="28"/>
        </w:rPr>
        <w:t>’</w:t>
      </w:r>
      <w:r w:rsidRPr="000B1F81">
        <w:rPr>
          <w:rFonts w:ascii="Times New Roman" w:hAnsi="Times New Roman"/>
          <w:bCs/>
          <w:sz w:val="28"/>
          <w:szCs w:val="28"/>
        </w:rPr>
        <w:t>язку від підрозділу</w:t>
      </w:r>
      <w:r w:rsidR="003D7595">
        <w:rPr>
          <w:rFonts w:ascii="Times New Roman" w:hAnsi="Times New Roman"/>
          <w:bCs/>
          <w:sz w:val="28"/>
          <w:szCs w:val="28"/>
        </w:rPr>
        <w:t xml:space="preserve"> </w:t>
      </w:r>
      <w:r w:rsidRPr="000B1F81">
        <w:rPr>
          <w:rFonts w:ascii="Times New Roman" w:hAnsi="Times New Roman"/>
          <w:bCs/>
          <w:sz w:val="28"/>
          <w:szCs w:val="28"/>
        </w:rPr>
        <w:t>та надавати конструктивний зворотний зв</w:t>
      </w:r>
      <w:r w:rsidR="00E83FC9">
        <w:rPr>
          <w:rFonts w:ascii="Times New Roman" w:hAnsi="Times New Roman"/>
          <w:bCs/>
          <w:sz w:val="28"/>
          <w:szCs w:val="28"/>
        </w:rPr>
        <w:t>’</w:t>
      </w:r>
      <w:r w:rsidRPr="000B1F81">
        <w:rPr>
          <w:rFonts w:ascii="Times New Roman" w:hAnsi="Times New Roman"/>
          <w:bCs/>
          <w:sz w:val="28"/>
          <w:szCs w:val="28"/>
        </w:rPr>
        <w:t xml:space="preserve">язок для поліпшення ефективності виконання задач. У кризових ситуаціях офіцери повинні вміло та оперативно </w:t>
      </w:r>
      <w:proofErr w:type="spellStart"/>
      <w:r w:rsidRPr="000B1F81">
        <w:rPr>
          <w:rFonts w:ascii="Times New Roman" w:hAnsi="Times New Roman"/>
          <w:bCs/>
          <w:sz w:val="28"/>
          <w:szCs w:val="28"/>
        </w:rPr>
        <w:t>комунікувати</w:t>
      </w:r>
      <w:proofErr w:type="spellEnd"/>
      <w:r w:rsidRPr="000B1F81">
        <w:rPr>
          <w:rFonts w:ascii="Times New Roman" w:hAnsi="Times New Roman"/>
          <w:bCs/>
          <w:sz w:val="28"/>
          <w:szCs w:val="28"/>
        </w:rPr>
        <w:t xml:space="preserve"> з підрозділом, забезпечуючи стабільність та розуміння в умовах невизначеності.</w:t>
      </w:r>
    </w:p>
    <w:p w14:paraId="1BEB680F" w14:textId="77777777" w:rsidR="00B44928" w:rsidRPr="000B1F81" w:rsidRDefault="00B44928" w:rsidP="00B009EE">
      <w:pPr>
        <w:spacing w:line="360" w:lineRule="auto"/>
        <w:ind w:firstLine="709"/>
        <w:jc w:val="both"/>
        <w:rPr>
          <w:rFonts w:ascii="Times New Roman" w:hAnsi="Times New Roman"/>
          <w:bCs/>
          <w:sz w:val="28"/>
          <w:szCs w:val="28"/>
        </w:rPr>
      </w:pPr>
      <w:r w:rsidRPr="000B1F81">
        <w:rPr>
          <w:rFonts w:ascii="Times New Roman" w:hAnsi="Times New Roman"/>
          <w:bCs/>
          <w:sz w:val="28"/>
          <w:szCs w:val="28"/>
        </w:rPr>
        <w:t>Окрім того, офіцерський склад відіграє ключову роль у встановленні ефективної комунікації та координації військових операцій. Офіцери проходять спеціальну військову підготовку, яка включає в себе вивчення тактики, стратегії, технічних аспектів бойових дій, а також навичок лідерства та комунікації. Офіцери навчаються вести і керувати людьми в умовах, що вимагають великої дисципліни та організації. Їхні навички лідерства використовуються не лише в бойових ситуаціях, але й у повсякденній взаємодії з підлеглими.</w:t>
      </w:r>
    </w:p>
    <w:p w14:paraId="1BEB6810" w14:textId="77777777" w:rsidR="00B44928" w:rsidRPr="000B1F81" w:rsidRDefault="00B44928"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Розвиток комунікативного потенціалу </w:t>
      </w:r>
      <w:r w:rsidRPr="000B1F81">
        <w:rPr>
          <w:rFonts w:ascii="Times New Roman" w:hAnsi="Times New Roman"/>
          <w:bCs/>
          <w:sz w:val="28"/>
          <w:szCs w:val="28"/>
        </w:rPr>
        <w:t xml:space="preserve">військовослужбовців </w:t>
      </w:r>
      <w:r w:rsidRPr="000B1F81">
        <w:rPr>
          <w:rFonts w:ascii="Times New Roman" w:hAnsi="Times New Roman"/>
          <w:sz w:val="28"/>
          <w:szCs w:val="28"/>
        </w:rPr>
        <w:t>є важливою складовою для ефективної комунікації в різних сферах життя, включаючи професійну, освітню та особисту. До форм і методів розвитку комунікативних навичок відносять: ко</w:t>
      </w:r>
      <w:r w:rsidRPr="000B1F81">
        <w:rPr>
          <w:rFonts w:ascii="Times New Roman" w:hAnsi="Times New Roman"/>
          <w:bCs/>
          <w:sz w:val="28"/>
          <w:szCs w:val="28"/>
        </w:rPr>
        <w:t>мунікаційні тренінги (н</w:t>
      </w:r>
      <w:r w:rsidRPr="000B1F81">
        <w:rPr>
          <w:rFonts w:ascii="Times New Roman" w:hAnsi="Times New Roman"/>
          <w:sz w:val="28"/>
          <w:szCs w:val="28"/>
        </w:rPr>
        <w:t>авчання ефективній вербальній та невербальній комунікації, слуханню та розумінню співрозмовників), т</w:t>
      </w:r>
      <w:r w:rsidRPr="000B1F81">
        <w:rPr>
          <w:rFonts w:ascii="Times New Roman" w:hAnsi="Times New Roman"/>
          <w:bCs/>
          <w:sz w:val="28"/>
          <w:szCs w:val="28"/>
        </w:rPr>
        <w:t>ренінги для р</w:t>
      </w:r>
      <w:r w:rsidRPr="000B1F81">
        <w:rPr>
          <w:rFonts w:ascii="Times New Roman" w:hAnsi="Times New Roman"/>
          <w:sz w:val="28"/>
          <w:szCs w:val="28"/>
        </w:rPr>
        <w:t>озвитку навичок управління конфліктами, переговорами та прийняття рішень; і</w:t>
      </w:r>
      <w:r w:rsidRPr="000B1F81">
        <w:rPr>
          <w:rFonts w:ascii="Times New Roman" w:hAnsi="Times New Roman"/>
          <w:bCs/>
          <w:sz w:val="28"/>
          <w:szCs w:val="28"/>
        </w:rPr>
        <w:t>ндивідуальні методи (консультування  як і</w:t>
      </w:r>
      <w:r w:rsidRPr="000B1F81">
        <w:rPr>
          <w:rFonts w:ascii="Times New Roman" w:hAnsi="Times New Roman"/>
          <w:sz w:val="28"/>
          <w:szCs w:val="28"/>
        </w:rPr>
        <w:t xml:space="preserve">ндивідуальне </w:t>
      </w:r>
      <w:r w:rsidRPr="000B1F81">
        <w:rPr>
          <w:rFonts w:ascii="Times New Roman" w:hAnsi="Times New Roman"/>
          <w:sz w:val="28"/>
          <w:szCs w:val="28"/>
        </w:rPr>
        <w:lastRenderedPageBreak/>
        <w:t>спілкування для вирішення конкретних питань та вдосконалення особистих комунікативних стратегій; с</w:t>
      </w:r>
      <w:r w:rsidRPr="000B1F81">
        <w:rPr>
          <w:rFonts w:ascii="Times New Roman" w:hAnsi="Times New Roman"/>
          <w:bCs/>
          <w:sz w:val="28"/>
          <w:szCs w:val="28"/>
        </w:rPr>
        <w:t>амостійна робота - ч</w:t>
      </w:r>
      <w:r w:rsidRPr="000B1F81">
        <w:rPr>
          <w:rFonts w:ascii="Times New Roman" w:hAnsi="Times New Roman"/>
          <w:sz w:val="28"/>
          <w:szCs w:val="28"/>
        </w:rPr>
        <w:t>итання літератури, перегляд відео, слухання аудіозаписів для розширення знань і вдосконалення навичок); о</w:t>
      </w:r>
      <w:r w:rsidRPr="000B1F81">
        <w:rPr>
          <w:rFonts w:ascii="Times New Roman" w:hAnsi="Times New Roman"/>
          <w:bCs/>
          <w:sz w:val="28"/>
          <w:szCs w:val="28"/>
        </w:rPr>
        <w:t>світа та навчання (с</w:t>
      </w:r>
      <w:r w:rsidRPr="000B1F81">
        <w:rPr>
          <w:rFonts w:ascii="Times New Roman" w:hAnsi="Times New Roman"/>
          <w:sz w:val="28"/>
          <w:szCs w:val="28"/>
        </w:rPr>
        <w:t>пеціальні курси та навчальні програми для розвитку комунікативних навичок,</w:t>
      </w:r>
      <w:r w:rsidRPr="000B1F81">
        <w:rPr>
          <w:rFonts w:ascii="Times New Roman" w:hAnsi="Times New Roman"/>
          <w:bCs/>
          <w:sz w:val="28"/>
          <w:szCs w:val="28"/>
        </w:rPr>
        <w:t xml:space="preserve"> тренінги з н</w:t>
      </w:r>
      <w:r w:rsidRPr="000B1F81">
        <w:rPr>
          <w:rFonts w:ascii="Times New Roman" w:hAnsi="Times New Roman"/>
          <w:sz w:val="28"/>
          <w:szCs w:val="28"/>
        </w:rPr>
        <w:t>авчання взаєморозумінню та сприяння розвитку комунікативного потенціалу) тощо. Ці форми та методи можна комбінувати для забезпечення більш широкого та комплексного розвитку комунікативного потенціалу</w:t>
      </w:r>
      <w:r w:rsidRPr="000B1F81">
        <w:rPr>
          <w:rFonts w:ascii="Times New Roman" w:hAnsi="Times New Roman"/>
          <w:bCs/>
          <w:sz w:val="28"/>
          <w:szCs w:val="28"/>
        </w:rPr>
        <w:t xml:space="preserve"> військовослужбовців</w:t>
      </w:r>
      <w:r w:rsidRPr="000B1F81">
        <w:rPr>
          <w:rFonts w:ascii="Times New Roman" w:hAnsi="Times New Roman"/>
          <w:sz w:val="28"/>
          <w:szCs w:val="28"/>
        </w:rPr>
        <w:t>.</w:t>
      </w:r>
    </w:p>
    <w:bookmarkEnd w:id="0"/>
    <w:p w14:paraId="1BEB6830" w14:textId="03CA1FFF" w:rsidR="00B44928" w:rsidRPr="00B53DBC" w:rsidRDefault="00CC376E" w:rsidP="00B53DBC">
      <w:pPr>
        <w:rPr>
          <w:rFonts w:ascii="Times New Roman" w:hAnsi="Times New Roman"/>
          <w:sz w:val="28"/>
          <w:szCs w:val="28"/>
        </w:rPr>
      </w:pPr>
      <w:r>
        <w:rPr>
          <w:rFonts w:ascii="Times New Roman" w:hAnsi="Times New Roman"/>
          <w:sz w:val="28"/>
          <w:szCs w:val="28"/>
        </w:rPr>
        <w:br w:type="page"/>
      </w:r>
    </w:p>
    <w:p w14:paraId="1BEB6831" w14:textId="77777777" w:rsidR="00043A8F" w:rsidRPr="000B1F81" w:rsidRDefault="0038740D" w:rsidP="00B53DBC">
      <w:pPr>
        <w:spacing w:line="360" w:lineRule="auto"/>
        <w:ind w:firstLine="709"/>
        <w:jc w:val="center"/>
        <w:rPr>
          <w:rFonts w:ascii="Times New Roman" w:eastAsia="Calibri" w:hAnsi="Times New Roman"/>
          <w:b/>
          <w:sz w:val="28"/>
          <w:szCs w:val="28"/>
        </w:rPr>
      </w:pPr>
      <w:r w:rsidRPr="000B1F81">
        <w:rPr>
          <w:rFonts w:ascii="Times New Roman" w:eastAsia="Calibri" w:hAnsi="Times New Roman"/>
          <w:b/>
          <w:sz w:val="28"/>
          <w:szCs w:val="28"/>
        </w:rPr>
        <w:lastRenderedPageBreak/>
        <w:t>РОЗДІЛ 2</w:t>
      </w:r>
    </w:p>
    <w:p w14:paraId="1BEB6832" w14:textId="77777777" w:rsidR="00043A8F" w:rsidRPr="000B1F81" w:rsidRDefault="0038740D" w:rsidP="00B53DBC">
      <w:pPr>
        <w:spacing w:line="360" w:lineRule="auto"/>
        <w:ind w:firstLine="709"/>
        <w:jc w:val="center"/>
        <w:rPr>
          <w:rFonts w:ascii="Times New Roman" w:hAnsi="Times New Roman"/>
          <w:b/>
          <w:sz w:val="28"/>
          <w:szCs w:val="28"/>
        </w:rPr>
      </w:pPr>
      <w:r w:rsidRPr="000B1F81">
        <w:rPr>
          <w:rFonts w:ascii="Times New Roman" w:hAnsi="Times New Roman"/>
          <w:b/>
          <w:sz w:val="28"/>
          <w:szCs w:val="28"/>
        </w:rPr>
        <w:t>ЕМПІРИЧНЕ ДОСЛІДЖЕННЯ ОСОБЛИВОСТЕЙ РОЗВИТКУ КОМУНІКАТИВНОГО ПОТЕНЦІАЛУ МАЙБУТНЬОГО                             ОФІЦЕРА-ПРИКОРДОННИКА</w:t>
      </w:r>
    </w:p>
    <w:p w14:paraId="1BEB6833" w14:textId="77777777" w:rsidR="0038740D" w:rsidRPr="000B1F81" w:rsidRDefault="0038740D" w:rsidP="00B009EE">
      <w:pPr>
        <w:spacing w:line="360" w:lineRule="auto"/>
        <w:ind w:firstLine="709"/>
        <w:jc w:val="both"/>
        <w:rPr>
          <w:rFonts w:ascii="Times New Roman" w:eastAsia="Calibri" w:hAnsi="Times New Roman"/>
          <w:b/>
          <w:sz w:val="28"/>
          <w:szCs w:val="28"/>
        </w:rPr>
      </w:pPr>
    </w:p>
    <w:p w14:paraId="1BEB6834" w14:textId="77777777" w:rsidR="00DA7834" w:rsidRPr="000B1F81" w:rsidRDefault="00DA7834" w:rsidP="00B009EE">
      <w:pPr>
        <w:spacing w:line="360" w:lineRule="auto"/>
        <w:ind w:firstLine="709"/>
        <w:jc w:val="both"/>
        <w:rPr>
          <w:rFonts w:ascii="Times New Roman" w:eastAsia="Calibri" w:hAnsi="Times New Roman"/>
          <w:b/>
          <w:sz w:val="28"/>
          <w:szCs w:val="28"/>
        </w:rPr>
      </w:pPr>
    </w:p>
    <w:p w14:paraId="1BEB6835" w14:textId="77777777" w:rsidR="00E2479B" w:rsidRPr="000B1F81" w:rsidRDefault="0038740D" w:rsidP="00B009EE">
      <w:pPr>
        <w:spacing w:line="360" w:lineRule="auto"/>
        <w:ind w:firstLine="709"/>
        <w:jc w:val="both"/>
        <w:rPr>
          <w:rFonts w:ascii="Times New Roman" w:eastAsia="Calibri" w:hAnsi="Times New Roman"/>
          <w:b/>
          <w:sz w:val="28"/>
          <w:szCs w:val="28"/>
        </w:rPr>
      </w:pPr>
      <w:r w:rsidRPr="000B1F81">
        <w:rPr>
          <w:rFonts w:ascii="Times New Roman" w:eastAsia="Calibri" w:hAnsi="Times New Roman"/>
          <w:b/>
          <w:sz w:val="28"/>
          <w:szCs w:val="28"/>
        </w:rPr>
        <w:t>2</w:t>
      </w:r>
      <w:r w:rsidR="00043A8F" w:rsidRPr="000B1F81">
        <w:rPr>
          <w:rFonts w:ascii="Times New Roman" w:eastAsia="Calibri" w:hAnsi="Times New Roman"/>
          <w:b/>
          <w:sz w:val="28"/>
          <w:szCs w:val="28"/>
        </w:rPr>
        <w:t xml:space="preserve">.1 </w:t>
      </w:r>
      <w:r w:rsidRPr="000B1F81">
        <w:rPr>
          <w:rFonts w:ascii="Times New Roman" w:eastAsia="Calibri" w:hAnsi="Times New Roman"/>
          <w:b/>
          <w:sz w:val="28"/>
          <w:szCs w:val="28"/>
        </w:rPr>
        <w:t>Методи дослідження</w:t>
      </w:r>
      <w:r w:rsidR="00043A8F" w:rsidRPr="000B1F81">
        <w:rPr>
          <w:rFonts w:ascii="Times New Roman" w:eastAsia="Calibri" w:hAnsi="Times New Roman"/>
          <w:b/>
          <w:sz w:val="28"/>
          <w:szCs w:val="28"/>
        </w:rPr>
        <w:t xml:space="preserve"> </w:t>
      </w:r>
    </w:p>
    <w:p w14:paraId="1BEB6836" w14:textId="77777777" w:rsidR="005039E0" w:rsidRPr="000B1F81" w:rsidRDefault="005039E0" w:rsidP="00B009EE">
      <w:pPr>
        <w:spacing w:line="360" w:lineRule="auto"/>
        <w:ind w:firstLine="709"/>
        <w:jc w:val="both"/>
        <w:rPr>
          <w:rFonts w:ascii="Times New Roman" w:eastAsia="Calibri" w:hAnsi="Times New Roman"/>
          <w:sz w:val="28"/>
          <w:szCs w:val="28"/>
        </w:rPr>
      </w:pPr>
    </w:p>
    <w:p w14:paraId="1BEB6837" w14:textId="77777777" w:rsidR="00BE63AB" w:rsidRPr="000B1F81" w:rsidRDefault="00BE63AB"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Емпіричне дослідження особливостей розвитку комунікативного потенціалу майбутнього офіцера-прикордонника було проведено за допомогою анкетного опитування курсантів старших курсів НАДПСУ. </w:t>
      </w:r>
    </w:p>
    <w:p w14:paraId="1BEB6838" w14:textId="77777777" w:rsidR="00BE63AB" w:rsidRPr="000B1F81" w:rsidRDefault="001073C4"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Дане дослідження можна роз</w:t>
      </w:r>
      <w:r w:rsidR="00BE63AB" w:rsidRPr="000B1F81">
        <w:rPr>
          <w:rFonts w:ascii="Times New Roman" w:eastAsia="Calibri" w:hAnsi="Times New Roman"/>
          <w:sz w:val="28"/>
          <w:szCs w:val="28"/>
        </w:rPr>
        <w:t>ділити на окремі етапи:</w:t>
      </w:r>
    </w:p>
    <w:p w14:paraId="1BEB6839" w14:textId="77777777" w:rsidR="00BE63AB" w:rsidRPr="000B1F81" w:rsidRDefault="00BE63AB" w:rsidP="00485D83">
      <w:pPr>
        <w:pStyle w:val="a3"/>
        <w:numPr>
          <w:ilvl w:val="0"/>
          <w:numId w:val="8"/>
        </w:numPr>
        <w:tabs>
          <w:tab w:val="left" w:pos="1276"/>
        </w:tabs>
        <w:spacing w:line="360" w:lineRule="auto"/>
        <w:ind w:left="0" w:firstLine="851"/>
        <w:jc w:val="both"/>
        <w:rPr>
          <w:rFonts w:ascii="Times New Roman" w:eastAsia="Calibri" w:hAnsi="Times New Roman"/>
          <w:sz w:val="28"/>
          <w:szCs w:val="28"/>
        </w:rPr>
      </w:pPr>
      <w:r w:rsidRPr="000B1F81">
        <w:rPr>
          <w:rFonts w:ascii="Times New Roman" w:eastAsia="Calibri" w:hAnsi="Times New Roman"/>
          <w:sz w:val="28"/>
          <w:szCs w:val="28"/>
        </w:rPr>
        <w:t>Підготовчий –</w:t>
      </w:r>
      <w:r w:rsidR="001073C4" w:rsidRPr="000B1F81">
        <w:rPr>
          <w:rFonts w:ascii="Times New Roman" w:eastAsia="Calibri" w:hAnsi="Times New Roman"/>
          <w:sz w:val="28"/>
          <w:szCs w:val="28"/>
        </w:rPr>
        <w:t xml:space="preserve"> </w:t>
      </w:r>
      <w:r w:rsidRPr="000B1F81">
        <w:rPr>
          <w:rFonts w:ascii="Times New Roman" w:eastAsia="Calibri" w:hAnsi="Times New Roman"/>
          <w:sz w:val="28"/>
          <w:szCs w:val="28"/>
        </w:rPr>
        <w:t>було сформовано вибірку опитуваних, в</w:t>
      </w:r>
      <w:r w:rsidR="001073C4" w:rsidRPr="000B1F81">
        <w:rPr>
          <w:rFonts w:ascii="Times New Roman" w:eastAsia="Calibri" w:hAnsi="Times New Roman"/>
          <w:sz w:val="28"/>
          <w:szCs w:val="28"/>
        </w:rPr>
        <w:t>иділено декілька методик для виз</w:t>
      </w:r>
      <w:r w:rsidRPr="000B1F81">
        <w:rPr>
          <w:rFonts w:ascii="Times New Roman" w:eastAsia="Calibri" w:hAnsi="Times New Roman"/>
          <w:sz w:val="28"/>
          <w:szCs w:val="28"/>
        </w:rPr>
        <w:t xml:space="preserve">начення рівня розвитку комунікативного потенціалу майбутнього офіцера-прикордонника, </w:t>
      </w:r>
      <w:r w:rsidR="001073C4" w:rsidRPr="000B1F81">
        <w:rPr>
          <w:rFonts w:ascii="Times New Roman" w:eastAsia="Calibri" w:hAnsi="Times New Roman"/>
          <w:sz w:val="28"/>
          <w:szCs w:val="28"/>
        </w:rPr>
        <w:t xml:space="preserve">доведено до </w:t>
      </w:r>
      <w:r w:rsidRPr="000B1F81">
        <w:rPr>
          <w:rFonts w:ascii="Times New Roman" w:eastAsia="Calibri" w:hAnsi="Times New Roman"/>
          <w:sz w:val="28"/>
          <w:szCs w:val="28"/>
        </w:rPr>
        <w:t xml:space="preserve"> респондентів мету та зміст роботи.</w:t>
      </w:r>
    </w:p>
    <w:p w14:paraId="1BEB683A" w14:textId="367808E8" w:rsidR="00BE63AB" w:rsidRPr="000B1F81" w:rsidRDefault="00BE63AB" w:rsidP="00485D83">
      <w:pPr>
        <w:pStyle w:val="a3"/>
        <w:numPr>
          <w:ilvl w:val="0"/>
          <w:numId w:val="8"/>
        </w:numPr>
        <w:tabs>
          <w:tab w:val="left" w:pos="1276"/>
        </w:tabs>
        <w:spacing w:line="360" w:lineRule="auto"/>
        <w:ind w:left="0" w:firstLine="851"/>
        <w:jc w:val="both"/>
        <w:rPr>
          <w:rFonts w:ascii="Times New Roman" w:eastAsia="Calibri" w:hAnsi="Times New Roman"/>
          <w:sz w:val="28"/>
          <w:szCs w:val="28"/>
        </w:rPr>
      </w:pPr>
      <w:r w:rsidRPr="000B1F81">
        <w:rPr>
          <w:rFonts w:ascii="Times New Roman" w:eastAsia="Calibri" w:hAnsi="Times New Roman"/>
          <w:sz w:val="28"/>
          <w:szCs w:val="28"/>
        </w:rPr>
        <w:t xml:space="preserve">Дослідницький – було </w:t>
      </w:r>
      <w:r w:rsidR="00485D83" w:rsidRPr="000B1F81">
        <w:rPr>
          <w:rFonts w:ascii="Times New Roman" w:eastAsia="Calibri" w:hAnsi="Times New Roman"/>
          <w:sz w:val="28"/>
          <w:szCs w:val="28"/>
        </w:rPr>
        <w:t>проведено</w:t>
      </w:r>
      <w:r w:rsidRPr="000B1F81">
        <w:rPr>
          <w:rFonts w:ascii="Times New Roman" w:eastAsia="Calibri" w:hAnsi="Times New Roman"/>
          <w:sz w:val="28"/>
          <w:szCs w:val="28"/>
        </w:rPr>
        <w:t xml:space="preserve"> опитування </w:t>
      </w:r>
      <w:r w:rsidR="005039E0" w:rsidRPr="000B1F81">
        <w:rPr>
          <w:rFonts w:ascii="Times New Roman" w:eastAsia="Calibri" w:hAnsi="Times New Roman"/>
          <w:sz w:val="28"/>
          <w:szCs w:val="28"/>
        </w:rPr>
        <w:t>респондентів за відповідними ме</w:t>
      </w:r>
      <w:r w:rsidRPr="000B1F81">
        <w:rPr>
          <w:rFonts w:ascii="Times New Roman" w:eastAsia="Calibri" w:hAnsi="Times New Roman"/>
          <w:sz w:val="28"/>
          <w:szCs w:val="28"/>
        </w:rPr>
        <w:t>тодиками та опрацьовано результати.</w:t>
      </w:r>
    </w:p>
    <w:p w14:paraId="1BEB683B" w14:textId="77777777" w:rsidR="00BE63AB" w:rsidRPr="000B1F81" w:rsidRDefault="00BE63AB" w:rsidP="00485D83">
      <w:pPr>
        <w:pStyle w:val="a3"/>
        <w:numPr>
          <w:ilvl w:val="0"/>
          <w:numId w:val="8"/>
        </w:numPr>
        <w:tabs>
          <w:tab w:val="left" w:pos="1276"/>
        </w:tabs>
        <w:spacing w:line="360" w:lineRule="auto"/>
        <w:ind w:left="0" w:firstLine="851"/>
        <w:jc w:val="both"/>
        <w:rPr>
          <w:rFonts w:ascii="Times New Roman" w:eastAsia="Calibri" w:hAnsi="Times New Roman"/>
          <w:sz w:val="28"/>
          <w:szCs w:val="28"/>
        </w:rPr>
      </w:pPr>
      <w:r w:rsidRPr="000B1F81">
        <w:rPr>
          <w:rFonts w:ascii="Times New Roman" w:eastAsia="Calibri" w:hAnsi="Times New Roman"/>
          <w:sz w:val="28"/>
          <w:szCs w:val="28"/>
        </w:rPr>
        <w:t>Аналітичний – здійснено аналіз та висновки щодо рівня розвитку комунікативного потенціалу майбутнього офіцера-прикордонника.</w:t>
      </w:r>
    </w:p>
    <w:p w14:paraId="1BEB683C" w14:textId="65E1517A" w:rsidR="00801D3D" w:rsidRPr="000B1F81" w:rsidRDefault="00BE63AB" w:rsidP="00485D83">
      <w:pPr>
        <w:pStyle w:val="a3"/>
        <w:numPr>
          <w:ilvl w:val="0"/>
          <w:numId w:val="8"/>
        </w:numPr>
        <w:tabs>
          <w:tab w:val="left" w:pos="1276"/>
        </w:tabs>
        <w:spacing w:line="360" w:lineRule="auto"/>
        <w:ind w:left="0" w:firstLine="851"/>
        <w:jc w:val="both"/>
        <w:rPr>
          <w:rFonts w:ascii="Times New Roman" w:eastAsia="Calibri" w:hAnsi="Times New Roman"/>
          <w:sz w:val="28"/>
          <w:szCs w:val="28"/>
        </w:rPr>
      </w:pPr>
      <w:r w:rsidRPr="000B1F81">
        <w:rPr>
          <w:rFonts w:ascii="Times New Roman" w:eastAsia="Calibri" w:hAnsi="Times New Roman"/>
          <w:sz w:val="28"/>
          <w:szCs w:val="28"/>
        </w:rPr>
        <w:t>Рекомендаційний – надано р</w:t>
      </w:r>
      <w:r w:rsidR="00801D3D" w:rsidRPr="000B1F81">
        <w:rPr>
          <w:rFonts w:ascii="Times New Roman" w:eastAsia="Calibri" w:hAnsi="Times New Roman"/>
          <w:sz w:val="28"/>
          <w:szCs w:val="28"/>
        </w:rPr>
        <w:t>яд рекомендацій для респондентів</w:t>
      </w:r>
      <w:r w:rsidR="001073C4" w:rsidRPr="000B1F81">
        <w:rPr>
          <w:rFonts w:ascii="Times New Roman" w:eastAsia="Calibri" w:hAnsi="Times New Roman"/>
          <w:sz w:val="28"/>
          <w:szCs w:val="28"/>
        </w:rPr>
        <w:t xml:space="preserve"> та осіб, що за</w:t>
      </w:r>
      <w:r w:rsidR="00485D83">
        <w:rPr>
          <w:rFonts w:ascii="Times New Roman" w:eastAsia="Calibri" w:hAnsi="Times New Roman"/>
          <w:sz w:val="28"/>
          <w:szCs w:val="28"/>
        </w:rPr>
        <w:t>й</w:t>
      </w:r>
      <w:r w:rsidR="001073C4" w:rsidRPr="000B1F81">
        <w:rPr>
          <w:rFonts w:ascii="Times New Roman" w:eastAsia="Calibri" w:hAnsi="Times New Roman"/>
          <w:sz w:val="28"/>
          <w:szCs w:val="28"/>
        </w:rPr>
        <w:t>маються їх навчанням і вихованням</w:t>
      </w:r>
      <w:r w:rsidR="00801D3D" w:rsidRPr="000B1F81">
        <w:rPr>
          <w:rFonts w:ascii="Times New Roman" w:eastAsia="Calibri" w:hAnsi="Times New Roman"/>
          <w:sz w:val="28"/>
          <w:szCs w:val="28"/>
        </w:rPr>
        <w:t>.</w:t>
      </w:r>
    </w:p>
    <w:p w14:paraId="1BEB683D" w14:textId="77777777" w:rsidR="005039E0" w:rsidRPr="000B1F81" w:rsidRDefault="005039E0"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Підібрано методики відповідно до тематики роботи, які охоплюють всебічні особливості комунікативного потенціалу майбутніх офіцерів-</w:t>
      </w:r>
      <w:r w:rsidR="001073C4" w:rsidRPr="000B1F81">
        <w:rPr>
          <w:rFonts w:ascii="Times New Roman" w:eastAsia="Calibri" w:hAnsi="Times New Roman"/>
          <w:sz w:val="28"/>
          <w:szCs w:val="28"/>
        </w:rPr>
        <w:t>прикордонників. Тому використано</w:t>
      </w:r>
      <w:r w:rsidRPr="000B1F81">
        <w:rPr>
          <w:rFonts w:ascii="Times New Roman" w:eastAsia="Calibri" w:hAnsi="Times New Roman"/>
          <w:sz w:val="28"/>
          <w:szCs w:val="28"/>
        </w:rPr>
        <w:t xml:space="preserve"> два тести, які допомогли дослідити різні необхідні аспекти курсантів для виконання роботи.</w:t>
      </w:r>
    </w:p>
    <w:p w14:paraId="1BEB6853" w14:textId="35BF7B8C" w:rsidR="00E2479B" w:rsidRPr="000B1F81" w:rsidRDefault="00801D3D" w:rsidP="00A564EF">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Вибірку склали курсанти НАДПСУ імені Богдана Хмельницького, а саме 10 курсантів </w:t>
      </w:r>
      <w:r w:rsidR="00485D83">
        <w:rPr>
          <w:rFonts w:ascii="Times New Roman" w:eastAsia="Calibri" w:hAnsi="Times New Roman"/>
          <w:sz w:val="28"/>
          <w:szCs w:val="28"/>
          <w:lang w:val="en-US"/>
        </w:rPr>
        <w:t>IV</w:t>
      </w:r>
      <w:r w:rsidRPr="000B1F81">
        <w:rPr>
          <w:rFonts w:ascii="Times New Roman" w:eastAsia="Calibri" w:hAnsi="Times New Roman"/>
          <w:sz w:val="28"/>
          <w:szCs w:val="28"/>
        </w:rPr>
        <w:t xml:space="preserve"> курсу навчання і 10 курсантів </w:t>
      </w:r>
      <w:r w:rsidR="00485D83">
        <w:rPr>
          <w:rFonts w:ascii="Times New Roman" w:eastAsia="Calibri" w:hAnsi="Times New Roman"/>
          <w:sz w:val="28"/>
          <w:szCs w:val="28"/>
          <w:lang w:val="en-US"/>
        </w:rPr>
        <w:t>III</w:t>
      </w:r>
      <w:r w:rsidRPr="000B1F81">
        <w:rPr>
          <w:rFonts w:ascii="Times New Roman" w:eastAsia="Calibri" w:hAnsi="Times New Roman"/>
          <w:sz w:val="28"/>
          <w:szCs w:val="28"/>
        </w:rPr>
        <w:t xml:space="preserve"> курсу навчання, віком від 19 до 21 року (рис. 2.1).</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Вибірка опитуваних:</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Данило В. 20 років</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Михайло М. 21 рік</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Антон Б. 20 років</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Максим К. 19 років</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Михайло Б. 21 рік</w:t>
      </w:r>
      <w:r w:rsidR="00485D83">
        <w:rPr>
          <w:rFonts w:ascii="Times New Roman" w:eastAsia="Calibri" w:hAnsi="Times New Roman"/>
          <w:sz w:val="28"/>
          <w:szCs w:val="28"/>
        </w:rPr>
        <w:t xml:space="preserve">, </w:t>
      </w:r>
      <w:r w:rsidR="00E2479B" w:rsidRPr="000B1F81">
        <w:rPr>
          <w:rFonts w:ascii="Times New Roman" w:eastAsia="Calibri" w:hAnsi="Times New Roman"/>
          <w:sz w:val="28"/>
          <w:szCs w:val="28"/>
        </w:rPr>
        <w:t xml:space="preserve">Олександр </w:t>
      </w:r>
      <w:r w:rsidR="00E2479B" w:rsidRPr="000B1F81">
        <w:rPr>
          <w:rFonts w:ascii="Times New Roman" w:eastAsia="Calibri" w:hAnsi="Times New Roman"/>
          <w:sz w:val="28"/>
          <w:szCs w:val="28"/>
        </w:rPr>
        <w:lastRenderedPageBreak/>
        <w:t>А. 19 років</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Володимир Н. 20 років</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Назар К. 19 років</w:t>
      </w:r>
      <w:r w:rsidR="00A564EF">
        <w:rPr>
          <w:rFonts w:ascii="Times New Roman" w:eastAsia="Calibri" w:hAnsi="Times New Roman"/>
          <w:sz w:val="28"/>
          <w:szCs w:val="28"/>
        </w:rPr>
        <w:t>,</w:t>
      </w:r>
      <w:r w:rsidR="00E2479B" w:rsidRPr="000B1F81">
        <w:rPr>
          <w:rFonts w:ascii="Times New Roman" w:eastAsia="Calibri" w:hAnsi="Times New Roman"/>
          <w:sz w:val="28"/>
          <w:szCs w:val="28"/>
        </w:rPr>
        <w:t xml:space="preserve"> Андрій О. 21 рік</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Станіслав В. 19 років</w:t>
      </w:r>
      <w:r w:rsidR="00A564EF">
        <w:rPr>
          <w:rFonts w:ascii="Times New Roman" w:eastAsia="Calibri" w:hAnsi="Times New Roman"/>
          <w:sz w:val="28"/>
          <w:szCs w:val="28"/>
        </w:rPr>
        <w:t>,</w:t>
      </w:r>
      <w:r w:rsidR="00E2479B" w:rsidRPr="000B1F81">
        <w:rPr>
          <w:rFonts w:ascii="Times New Roman" w:eastAsia="Calibri" w:hAnsi="Times New Roman"/>
          <w:sz w:val="28"/>
          <w:szCs w:val="28"/>
        </w:rPr>
        <w:t xml:space="preserve"> Віктор П. 20 років</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Данило Б. 19 років</w:t>
      </w:r>
      <w:r w:rsidR="00A564EF">
        <w:rPr>
          <w:rFonts w:ascii="Times New Roman" w:eastAsia="Calibri" w:hAnsi="Times New Roman"/>
          <w:sz w:val="28"/>
          <w:szCs w:val="28"/>
        </w:rPr>
        <w:t>,</w:t>
      </w:r>
      <w:r w:rsidR="00E2479B" w:rsidRPr="000B1F81">
        <w:rPr>
          <w:rFonts w:ascii="Times New Roman" w:eastAsia="Calibri" w:hAnsi="Times New Roman"/>
          <w:sz w:val="28"/>
          <w:szCs w:val="28"/>
        </w:rPr>
        <w:t xml:space="preserve"> Олександр М. 21 рік</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Олег М. 19 років</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Дмитро П. 20 років</w:t>
      </w:r>
      <w:r w:rsidR="00A564EF">
        <w:rPr>
          <w:rFonts w:ascii="Times New Roman" w:eastAsia="Calibri" w:hAnsi="Times New Roman"/>
          <w:sz w:val="28"/>
          <w:szCs w:val="28"/>
        </w:rPr>
        <w:t>,</w:t>
      </w:r>
      <w:r w:rsidR="00E2479B" w:rsidRPr="000B1F81">
        <w:rPr>
          <w:rFonts w:ascii="Times New Roman" w:eastAsia="Calibri" w:hAnsi="Times New Roman"/>
          <w:sz w:val="28"/>
          <w:szCs w:val="28"/>
        </w:rPr>
        <w:t xml:space="preserve"> Іван П. 21 рік</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Роман В. 20 років</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Микола Л. 21 рік</w:t>
      </w:r>
      <w:r w:rsidR="00A564EF">
        <w:rPr>
          <w:rFonts w:ascii="Times New Roman" w:eastAsia="Calibri" w:hAnsi="Times New Roman"/>
          <w:sz w:val="28"/>
          <w:szCs w:val="28"/>
        </w:rPr>
        <w:t xml:space="preserve">, </w:t>
      </w:r>
      <w:r w:rsidR="00E2479B" w:rsidRPr="000B1F81">
        <w:rPr>
          <w:rFonts w:ascii="Times New Roman" w:eastAsia="Calibri" w:hAnsi="Times New Roman"/>
          <w:sz w:val="28"/>
          <w:szCs w:val="28"/>
        </w:rPr>
        <w:t>Антон Д. 20 років</w:t>
      </w:r>
      <w:r w:rsidR="00A564EF">
        <w:rPr>
          <w:rFonts w:ascii="Times New Roman" w:eastAsia="Calibri" w:hAnsi="Times New Roman"/>
          <w:sz w:val="28"/>
          <w:szCs w:val="28"/>
        </w:rPr>
        <w:t xml:space="preserve">, </w:t>
      </w:r>
      <w:proofErr w:type="spellStart"/>
      <w:r w:rsidR="00EE5F73" w:rsidRPr="000B1F81">
        <w:rPr>
          <w:rFonts w:ascii="Times New Roman" w:eastAsia="Calibri" w:hAnsi="Times New Roman"/>
          <w:sz w:val="28"/>
          <w:szCs w:val="28"/>
        </w:rPr>
        <w:t>Констянтин</w:t>
      </w:r>
      <w:proofErr w:type="spellEnd"/>
      <w:r w:rsidR="00EE5F73" w:rsidRPr="000B1F81">
        <w:rPr>
          <w:rFonts w:ascii="Times New Roman" w:eastAsia="Calibri" w:hAnsi="Times New Roman"/>
          <w:sz w:val="28"/>
          <w:szCs w:val="28"/>
        </w:rPr>
        <w:t xml:space="preserve"> В. 20 років</w:t>
      </w:r>
      <w:r w:rsidR="00D675D9">
        <w:rPr>
          <w:rFonts w:ascii="Times New Roman" w:eastAsia="Calibri" w:hAnsi="Times New Roman"/>
          <w:sz w:val="28"/>
          <w:szCs w:val="28"/>
        </w:rPr>
        <w:t xml:space="preserve"> (див. Рис.2.1.)</w:t>
      </w:r>
    </w:p>
    <w:p w14:paraId="1BEB6854" w14:textId="77777777" w:rsidR="00383D82" w:rsidRPr="000B1F81" w:rsidRDefault="00383D82" w:rsidP="00B009EE">
      <w:pPr>
        <w:spacing w:line="360" w:lineRule="auto"/>
        <w:ind w:firstLine="709"/>
        <w:jc w:val="both"/>
        <w:rPr>
          <w:rFonts w:ascii="Times New Roman" w:eastAsia="Calibri" w:hAnsi="Times New Roman"/>
          <w:sz w:val="28"/>
          <w:szCs w:val="28"/>
        </w:rPr>
      </w:pPr>
    </w:p>
    <w:p w14:paraId="1BEB6855" w14:textId="77777777" w:rsidR="00E2479B" w:rsidRPr="000B1F81" w:rsidRDefault="00E2479B"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noProof/>
          <w:sz w:val="28"/>
          <w:szCs w:val="28"/>
          <w:lang w:eastAsia="uk-UA"/>
        </w:rPr>
        <w:drawing>
          <wp:inline distT="0" distB="0" distL="0" distR="0" wp14:anchorId="1BEB6ADC" wp14:editId="2C9A2A29">
            <wp:extent cx="4794250" cy="2635250"/>
            <wp:effectExtent l="0" t="0" r="6350" b="1270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BEB6856" w14:textId="77777777" w:rsidR="00801D3D" w:rsidRPr="00D675D9" w:rsidRDefault="00E2479B" w:rsidP="00D675D9">
      <w:pPr>
        <w:spacing w:line="360" w:lineRule="auto"/>
        <w:ind w:firstLine="709"/>
        <w:jc w:val="center"/>
        <w:rPr>
          <w:rFonts w:ascii="Times New Roman" w:eastAsia="Calibri" w:hAnsi="Times New Roman"/>
          <w:b/>
        </w:rPr>
      </w:pPr>
      <w:r w:rsidRPr="00D675D9">
        <w:rPr>
          <w:rFonts w:ascii="Times New Roman" w:eastAsia="Calibri" w:hAnsi="Times New Roman"/>
          <w:b/>
        </w:rPr>
        <w:t>Рис.2.1. Розподіл за на</w:t>
      </w:r>
      <w:r w:rsidR="0004032F" w:rsidRPr="00D675D9">
        <w:rPr>
          <w:rFonts w:ascii="Times New Roman" w:eastAsia="Calibri" w:hAnsi="Times New Roman"/>
          <w:b/>
        </w:rPr>
        <w:t>в</w:t>
      </w:r>
      <w:r w:rsidRPr="00D675D9">
        <w:rPr>
          <w:rFonts w:ascii="Times New Roman" w:eastAsia="Calibri" w:hAnsi="Times New Roman"/>
          <w:b/>
        </w:rPr>
        <w:t>чальним курсом</w:t>
      </w:r>
    </w:p>
    <w:p w14:paraId="1BEB6857" w14:textId="77777777" w:rsidR="00DA7834" w:rsidRPr="000B1F81" w:rsidRDefault="00DA7834" w:rsidP="00B009EE">
      <w:pPr>
        <w:spacing w:line="360" w:lineRule="auto"/>
        <w:ind w:firstLine="709"/>
        <w:jc w:val="both"/>
        <w:rPr>
          <w:rFonts w:ascii="Times New Roman" w:eastAsia="Calibri" w:hAnsi="Times New Roman"/>
          <w:b/>
          <w:sz w:val="28"/>
          <w:szCs w:val="28"/>
        </w:rPr>
      </w:pPr>
    </w:p>
    <w:p w14:paraId="1BEB6858" w14:textId="4342C144" w:rsidR="00E2479B" w:rsidRPr="000B1F81" w:rsidRDefault="00E2479B"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Згідно тематики дослідження, було обрано саме курсантів старших курсів НАДПСУ, яким на момент проведення дослідження </w:t>
      </w:r>
      <w:r w:rsidR="001073C4" w:rsidRPr="000B1F81">
        <w:rPr>
          <w:rFonts w:ascii="Times New Roman" w:eastAsia="Calibri" w:hAnsi="Times New Roman"/>
          <w:sz w:val="28"/>
          <w:szCs w:val="28"/>
        </w:rPr>
        <w:t>виповнилось повних</w:t>
      </w:r>
      <w:r w:rsidRPr="000B1F81">
        <w:rPr>
          <w:rFonts w:ascii="Times New Roman" w:eastAsia="Calibri" w:hAnsi="Times New Roman"/>
          <w:sz w:val="28"/>
          <w:szCs w:val="28"/>
        </w:rPr>
        <w:t xml:space="preserve"> </w:t>
      </w:r>
      <w:r w:rsidR="001073C4" w:rsidRPr="000B1F81">
        <w:rPr>
          <w:rFonts w:ascii="Times New Roman" w:eastAsia="Calibri" w:hAnsi="Times New Roman"/>
          <w:sz w:val="28"/>
          <w:szCs w:val="28"/>
        </w:rPr>
        <w:t>років від 19 до 21</w:t>
      </w:r>
      <w:r w:rsidRPr="000B1F81">
        <w:rPr>
          <w:rFonts w:ascii="Times New Roman" w:eastAsia="Calibri" w:hAnsi="Times New Roman"/>
          <w:sz w:val="28"/>
          <w:szCs w:val="28"/>
        </w:rPr>
        <w:t xml:space="preserve"> (Рис.2.2)</w:t>
      </w:r>
      <w:r w:rsidR="001073C4" w:rsidRPr="000B1F81">
        <w:rPr>
          <w:rFonts w:ascii="Times New Roman" w:eastAsia="Calibri" w:hAnsi="Times New Roman"/>
          <w:sz w:val="28"/>
          <w:szCs w:val="28"/>
        </w:rPr>
        <w:t>.</w:t>
      </w:r>
    </w:p>
    <w:p w14:paraId="1BEB6859" w14:textId="77777777" w:rsidR="00DA7834" w:rsidRPr="000B1F81" w:rsidRDefault="00DA7834" w:rsidP="00B009EE">
      <w:pPr>
        <w:spacing w:line="360" w:lineRule="auto"/>
        <w:ind w:firstLine="709"/>
        <w:jc w:val="both"/>
        <w:rPr>
          <w:rFonts w:ascii="Times New Roman" w:eastAsia="Calibri" w:hAnsi="Times New Roman"/>
          <w:sz w:val="28"/>
          <w:szCs w:val="28"/>
        </w:rPr>
      </w:pPr>
    </w:p>
    <w:p w14:paraId="1BEB685A" w14:textId="77777777" w:rsidR="00932FB4" w:rsidRPr="000B1F81" w:rsidRDefault="00932FB4"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noProof/>
          <w:sz w:val="28"/>
          <w:szCs w:val="28"/>
          <w:lang w:eastAsia="uk-UA"/>
        </w:rPr>
        <w:drawing>
          <wp:inline distT="0" distB="0" distL="0" distR="0" wp14:anchorId="1BEB6ADE" wp14:editId="2D9B1A04">
            <wp:extent cx="5041900" cy="2578100"/>
            <wp:effectExtent l="0" t="0" r="6350" b="1270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BEB685B" w14:textId="77777777" w:rsidR="00801D3D" w:rsidRPr="00F33360" w:rsidRDefault="00E2479B" w:rsidP="00F33360">
      <w:pPr>
        <w:spacing w:line="360" w:lineRule="auto"/>
        <w:ind w:firstLine="709"/>
        <w:jc w:val="center"/>
        <w:rPr>
          <w:rFonts w:ascii="Times New Roman" w:eastAsia="Calibri" w:hAnsi="Times New Roman"/>
          <w:b/>
        </w:rPr>
      </w:pPr>
      <w:r w:rsidRPr="00F33360">
        <w:rPr>
          <w:rFonts w:ascii="Times New Roman" w:eastAsia="Calibri" w:hAnsi="Times New Roman"/>
          <w:b/>
        </w:rPr>
        <w:t>Рис.2.2 Розподіл за віком</w:t>
      </w:r>
    </w:p>
    <w:p w14:paraId="1BEB685D" w14:textId="77777777" w:rsidR="005039E0" w:rsidRPr="000B1F81" w:rsidRDefault="005039E0" w:rsidP="002F4A1B">
      <w:pPr>
        <w:spacing w:line="360" w:lineRule="auto"/>
        <w:ind w:firstLine="708"/>
        <w:jc w:val="both"/>
        <w:rPr>
          <w:rFonts w:ascii="Times New Roman" w:eastAsia="Calibri" w:hAnsi="Times New Roman"/>
          <w:sz w:val="28"/>
          <w:szCs w:val="28"/>
        </w:rPr>
      </w:pPr>
      <w:r w:rsidRPr="000B1F81">
        <w:rPr>
          <w:rFonts w:ascii="Times New Roman" w:eastAsia="Calibri" w:hAnsi="Times New Roman"/>
          <w:sz w:val="28"/>
          <w:szCs w:val="28"/>
        </w:rPr>
        <w:lastRenderedPageBreak/>
        <w:t xml:space="preserve">Курсанти старших курсів </w:t>
      </w:r>
      <w:r w:rsidR="001073C4" w:rsidRPr="000B1F81">
        <w:rPr>
          <w:rFonts w:ascii="Times New Roman" w:eastAsia="Calibri" w:hAnsi="Times New Roman"/>
          <w:sz w:val="28"/>
          <w:szCs w:val="28"/>
        </w:rPr>
        <w:t>вже майже</w:t>
      </w:r>
      <w:r w:rsidRPr="000B1F81">
        <w:rPr>
          <w:rFonts w:ascii="Times New Roman" w:eastAsia="Calibri" w:hAnsi="Times New Roman"/>
          <w:sz w:val="28"/>
          <w:szCs w:val="28"/>
        </w:rPr>
        <w:t xml:space="preserve"> у повній мірі відповідають вимогам офіцера-прикордонника, тому прийнято рішення проводити дослід</w:t>
      </w:r>
      <w:r w:rsidR="001073C4" w:rsidRPr="000B1F81">
        <w:rPr>
          <w:rFonts w:ascii="Times New Roman" w:eastAsia="Calibri" w:hAnsi="Times New Roman"/>
          <w:sz w:val="28"/>
          <w:szCs w:val="28"/>
        </w:rPr>
        <w:t>ж</w:t>
      </w:r>
      <w:r w:rsidRPr="000B1F81">
        <w:rPr>
          <w:rFonts w:ascii="Times New Roman" w:eastAsia="Calibri" w:hAnsi="Times New Roman"/>
          <w:sz w:val="28"/>
          <w:szCs w:val="28"/>
        </w:rPr>
        <w:t>ення саме на їхній базі. Для цього було залучено рід курсантів різних курсів та проведено опитування та анкетування.</w:t>
      </w:r>
    </w:p>
    <w:p w14:paraId="1BEB685E" w14:textId="02AEA89E" w:rsidR="00E2479B" w:rsidRPr="000B1F81" w:rsidRDefault="00F23698"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В емпіричній частині дослідження використано </w:t>
      </w:r>
      <w:r w:rsidR="00125FA7">
        <w:rPr>
          <w:rFonts w:ascii="Times New Roman" w:eastAsia="Calibri" w:hAnsi="Times New Roman"/>
          <w:sz w:val="28"/>
          <w:szCs w:val="28"/>
        </w:rPr>
        <w:t xml:space="preserve">три </w:t>
      </w:r>
      <w:r w:rsidR="00DA7834" w:rsidRPr="000B1F81">
        <w:rPr>
          <w:rFonts w:ascii="Times New Roman" w:eastAsia="Calibri" w:hAnsi="Times New Roman"/>
          <w:sz w:val="28"/>
          <w:szCs w:val="28"/>
        </w:rPr>
        <w:t>методик</w:t>
      </w:r>
      <w:r w:rsidR="00125FA7">
        <w:rPr>
          <w:rFonts w:ascii="Times New Roman" w:eastAsia="Calibri" w:hAnsi="Times New Roman"/>
          <w:sz w:val="28"/>
          <w:szCs w:val="28"/>
        </w:rPr>
        <w:t>и</w:t>
      </w:r>
      <w:r w:rsidRPr="000B1F81">
        <w:rPr>
          <w:rFonts w:ascii="Times New Roman" w:eastAsia="Calibri" w:hAnsi="Times New Roman"/>
          <w:sz w:val="28"/>
          <w:szCs w:val="28"/>
        </w:rPr>
        <w:t>:</w:t>
      </w:r>
    </w:p>
    <w:p w14:paraId="1BEB685F" w14:textId="126A8100" w:rsidR="00F23698" w:rsidRDefault="00F23698" w:rsidP="004146AE">
      <w:pPr>
        <w:pStyle w:val="a3"/>
        <w:numPr>
          <w:ilvl w:val="0"/>
          <w:numId w:val="25"/>
        </w:numPr>
        <w:tabs>
          <w:tab w:val="left" w:pos="1134"/>
        </w:tabs>
        <w:spacing w:line="360" w:lineRule="auto"/>
        <w:ind w:left="0" w:firstLine="567"/>
        <w:jc w:val="both"/>
        <w:rPr>
          <w:rFonts w:ascii="Times New Roman" w:hAnsi="Times New Roman"/>
          <w:sz w:val="28"/>
          <w:szCs w:val="28"/>
        </w:rPr>
      </w:pPr>
      <w:r w:rsidRPr="004146AE">
        <w:rPr>
          <w:rFonts w:ascii="Times New Roman" w:hAnsi="Times New Roman"/>
          <w:sz w:val="28"/>
          <w:szCs w:val="28"/>
        </w:rPr>
        <w:t xml:space="preserve">Тест </w:t>
      </w:r>
      <w:r w:rsidR="004D7EE1" w:rsidRPr="004146AE">
        <w:rPr>
          <w:rFonts w:ascii="Times New Roman" w:hAnsi="Times New Roman"/>
          <w:sz w:val="28"/>
          <w:szCs w:val="28"/>
        </w:rPr>
        <w:t>«</w:t>
      </w:r>
      <w:r w:rsidRPr="004146AE">
        <w:rPr>
          <w:rFonts w:ascii="Times New Roman" w:hAnsi="Times New Roman"/>
          <w:sz w:val="28"/>
          <w:szCs w:val="28"/>
        </w:rPr>
        <w:t>Комунікативні вміння</w:t>
      </w:r>
      <w:r w:rsidR="004D7EE1" w:rsidRPr="004146AE">
        <w:rPr>
          <w:rFonts w:ascii="Times New Roman" w:hAnsi="Times New Roman"/>
          <w:sz w:val="28"/>
          <w:szCs w:val="28"/>
        </w:rPr>
        <w:t>»</w:t>
      </w:r>
      <w:r w:rsidRPr="004146AE">
        <w:rPr>
          <w:rFonts w:ascii="Times New Roman" w:hAnsi="Times New Roman"/>
          <w:sz w:val="28"/>
          <w:szCs w:val="28"/>
        </w:rPr>
        <w:t xml:space="preserve"> (Л. </w:t>
      </w:r>
      <w:proofErr w:type="spellStart"/>
      <w:r w:rsidRPr="004146AE">
        <w:rPr>
          <w:rFonts w:ascii="Times New Roman" w:hAnsi="Times New Roman"/>
          <w:sz w:val="28"/>
          <w:szCs w:val="28"/>
        </w:rPr>
        <w:t>Міхельсон</w:t>
      </w:r>
      <w:proofErr w:type="spellEnd"/>
      <w:r w:rsidRPr="004146AE">
        <w:rPr>
          <w:rFonts w:ascii="Times New Roman" w:hAnsi="Times New Roman"/>
          <w:sz w:val="28"/>
          <w:szCs w:val="28"/>
        </w:rPr>
        <w:t xml:space="preserve">, переклад і адаптація </w:t>
      </w:r>
      <w:r w:rsidR="004D7EE1" w:rsidRPr="004146AE">
        <w:rPr>
          <w:rFonts w:ascii="Times New Roman" w:hAnsi="Times New Roman"/>
          <w:sz w:val="28"/>
          <w:szCs w:val="28"/>
        </w:rPr>
        <w:t xml:space="preserve">     </w:t>
      </w:r>
      <w:r w:rsidRPr="004146AE">
        <w:rPr>
          <w:rFonts w:ascii="Times New Roman" w:hAnsi="Times New Roman"/>
          <w:sz w:val="28"/>
          <w:szCs w:val="28"/>
        </w:rPr>
        <w:t xml:space="preserve">Ю. З. </w:t>
      </w:r>
      <w:proofErr w:type="spellStart"/>
      <w:r w:rsidRPr="004146AE">
        <w:rPr>
          <w:rFonts w:ascii="Times New Roman" w:hAnsi="Times New Roman"/>
          <w:sz w:val="28"/>
          <w:szCs w:val="28"/>
        </w:rPr>
        <w:t>Гільбуха</w:t>
      </w:r>
      <w:proofErr w:type="spellEnd"/>
      <w:r w:rsidRPr="004146AE">
        <w:rPr>
          <w:rFonts w:ascii="Times New Roman" w:hAnsi="Times New Roman"/>
          <w:sz w:val="28"/>
          <w:szCs w:val="28"/>
        </w:rPr>
        <w:t>).</w:t>
      </w:r>
    </w:p>
    <w:p w14:paraId="1BEB6860" w14:textId="061BC29C" w:rsidR="00F23698" w:rsidRDefault="00F23698" w:rsidP="004146AE">
      <w:pPr>
        <w:pStyle w:val="a3"/>
        <w:numPr>
          <w:ilvl w:val="0"/>
          <w:numId w:val="25"/>
        </w:numPr>
        <w:tabs>
          <w:tab w:val="left" w:pos="1134"/>
        </w:tabs>
        <w:spacing w:line="360" w:lineRule="auto"/>
        <w:ind w:left="0" w:firstLine="567"/>
        <w:jc w:val="both"/>
        <w:rPr>
          <w:rFonts w:ascii="Times New Roman" w:hAnsi="Times New Roman"/>
          <w:sz w:val="28"/>
          <w:szCs w:val="28"/>
        </w:rPr>
      </w:pPr>
      <w:r w:rsidRPr="004146AE">
        <w:rPr>
          <w:rFonts w:ascii="Times New Roman" w:hAnsi="Times New Roman"/>
          <w:sz w:val="28"/>
          <w:szCs w:val="28"/>
        </w:rPr>
        <w:t xml:space="preserve">Тест </w:t>
      </w:r>
      <w:r w:rsidR="004D7EE1" w:rsidRPr="004146AE">
        <w:rPr>
          <w:rFonts w:ascii="Times New Roman" w:hAnsi="Times New Roman"/>
          <w:sz w:val="28"/>
          <w:szCs w:val="28"/>
        </w:rPr>
        <w:t>«</w:t>
      </w:r>
      <w:r w:rsidRPr="004146AE">
        <w:rPr>
          <w:rFonts w:ascii="Times New Roman" w:hAnsi="Times New Roman"/>
          <w:sz w:val="28"/>
          <w:szCs w:val="28"/>
        </w:rPr>
        <w:t>Визначення рівня комунікативності</w:t>
      </w:r>
      <w:r w:rsidR="004D7EE1" w:rsidRPr="004146AE">
        <w:rPr>
          <w:rFonts w:ascii="Times New Roman" w:hAnsi="Times New Roman"/>
          <w:sz w:val="28"/>
          <w:szCs w:val="28"/>
        </w:rPr>
        <w:t>»</w:t>
      </w:r>
      <w:r w:rsidRPr="004146AE">
        <w:rPr>
          <w:rFonts w:ascii="Times New Roman" w:hAnsi="Times New Roman"/>
          <w:sz w:val="28"/>
          <w:szCs w:val="28"/>
        </w:rPr>
        <w:t>.</w:t>
      </w:r>
    </w:p>
    <w:p w14:paraId="1BEB6862" w14:textId="477A8883" w:rsidR="00DA7834" w:rsidRPr="004146AE" w:rsidRDefault="00DA7834" w:rsidP="004146AE">
      <w:pPr>
        <w:pStyle w:val="a3"/>
        <w:numPr>
          <w:ilvl w:val="0"/>
          <w:numId w:val="25"/>
        </w:numPr>
        <w:tabs>
          <w:tab w:val="left" w:pos="1134"/>
        </w:tabs>
        <w:spacing w:line="360" w:lineRule="auto"/>
        <w:ind w:left="0" w:firstLine="567"/>
        <w:jc w:val="both"/>
        <w:rPr>
          <w:rFonts w:ascii="Times New Roman" w:hAnsi="Times New Roman"/>
          <w:sz w:val="28"/>
          <w:szCs w:val="28"/>
        </w:rPr>
      </w:pPr>
      <w:r w:rsidRPr="004146AE">
        <w:rPr>
          <w:rFonts w:ascii="Times New Roman" w:hAnsi="Times New Roman"/>
          <w:sz w:val="28"/>
          <w:szCs w:val="28"/>
        </w:rPr>
        <w:t xml:space="preserve">Методика </w:t>
      </w:r>
      <w:r w:rsidR="004D7EE1" w:rsidRPr="004146AE">
        <w:rPr>
          <w:rFonts w:ascii="Times New Roman" w:hAnsi="Times New Roman"/>
          <w:sz w:val="28"/>
          <w:szCs w:val="28"/>
        </w:rPr>
        <w:t>«</w:t>
      </w:r>
      <w:r w:rsidRPr="004146AE">
        <w:rPr>
          <w:rFonts w:ascii="Times New Roman" w:hAnsi="Times New Roman"/>
          <w:sz w:val="28"/>
          <w:szCs w:val="28"/>
        </w:rPr>
        <w:t>Діагностики рівня комунікативного контролю</w:t>
      </w:r>
      <w:r w:rsidR="004D7EE1" w:rsidRPr="004146AE">
        <w:rPr>
          <w:rFonts w:ascii="Times New Roman" w:hAnsi="Times New Roman"/>
          <w:sz w:val="28"/>
          <w:szCs w:val="28"/>
        </w:rPr>
        <w:t xml:space="preserve">»                      </w:t>
      </w:r>
      <w:r w:rsidRPr="004146AE">
        <w:rPr>
          <w:rFonts w:ascii="Times New Roman" w:hAnsi="Times New Roman"/>
          <w:sz w:val="28"/>
          <w:szCs w:val="28"/>
        </w:rPr>
        <w:t xml:space="preserve"> (за М. Шнайдером).</w:t>
      </w:r>
    </w:p>
    <w:p w14:paraId="1BEB6866" w14:textId="4E4912F2" w:rsidR="009B1571" w:rsidRPr="00C363B4" w:rsidRDefault="00F23698" w:rsidP="00C363B4">
      <w:pPr>
        <w:pStyle w:val="a3"/>
        <w:spacing w:line="360" w:lineRule="auto"/>
        <w:ind w:left="0" w:firstLine="709"/>
        <w:jc w:val="both"/>
        <w:rPr>
          <w:rFonts w:ascii="Times New Roman" w:hAnsi="Times New Roman"/>
          <w:bCs/>
          <w:sz w:val="28"/>
          <w:szCs w:val="28"/>
        </w:rPr>
      </w:pPr>
      <w:r w:rsidRPr="004D7EE1">
        <w:rPr>
          <w:rFonts w:ascii="Times New Roman" w:hAnsi="Times New Roman"/>
          <w:bCs/>
          <w:sz w:val="28"/>
          <w:szCs w:val="28"/>
        </w:rPr>
        <w:t xml:space="preserve">Тест </w:t>
      </w:r>
      <w:r w:rsidR="004D7EE1" w:rsidRPr="004D7EE1">
        <w:rPr>
          <w:rFonts w:ascii="Times New Roman" w:hAnsi="Times New Roman"/>
          <w:bCs/>
          <w:sz w:val="28"/>
          <w:szCs w:val="28"/>
        </w:rPr>
        <w:t>«</w:t>
      </w:r>
      <w:r w:rsidRPr="004D7EE1">
        <w:rPr>
          <w:rFonts w:ascii="Times New Roman" w:hAnsi="Times New Roman"/>
          <w:bCs/>
          <w:sz w:val="28"/>
          <w:szCs w:val="28"/>
        </w:rPr>
        <w:t>Комунікативні вміння</w:t>
      </w:r>
      <w:r w:rsidR="004D7EE1" w:rsidRPr="004D7EE1">
        <w:rPr>
          <w:rFonts w:ascii="Times New Roman" w:hAnsi="Times New Roman"/>
          <w:bCs/>
          <w:sz w:val="28"/>
          <w:szCs w:val="28"/>
        </w:rPr>
        <w:t>»</w:t>
      </w:r>
      <w:r w:rsidRPr="004D7EE1">
        <w:rPr>
          <w:rFonts w:ascii="Times New Roman" w:hAnsi="Times New Roman"/>
          <w:bCs/>
          <w:sz w:val="28"/>
          <w:szCs w:val="28"/>
        </w:rPr>
        <w:t xml:space="preserve"> (Л. </w:t>
      </w:r>
      <w:proofErr w:type="spellStart"/>
      <w:r w:rsidRPr="004D7EE1">
        <w:rPr>
          <w:rFonts w:ascii="Times New Roman" w:hAnsi="Times New Roman"/>
          <w:bCs/>
          <w:sz w:val="28"/>
          <w:szCs w:val="28"/>
        </w:rPr>
        <w:t>Міхельсон</w:t>
      </w:r>
      <w:proofErr w:type="spellEnd"/>
      <w:r w:rsidRPr="004D7EE1">
        <w:rPr>
          <w:rFonts w:ascii="Times New Roman" w:hAnsi="Times New Roman"/>
          <w:bCs/>
          <w:sz w:val="28"/>
          <w:szCs w:val="28"/>
        </w:rPr>
        <w:t>, перек</w:t>
      </w:r>
      <w:r w:rsidR="0004032F" w:rsidRPr="004D7EE1">
        <w:rPr>
          <w:rFonts w:ascii="Times New Roman" w:hAnsi="Times New Roman"/>
          <w:bCs/>
          <w:sz w:val="28"/>
          <w:szCs w:val="28"/>
        </w:rPr>
        <w:t>лад і</w:t>
      </w:r>
      <w:r w:rsidR="004D7EE1" w:rsidRPr="004D7EE1">
        <w:rPr>
          <w:rFonts w:ascii="Times New Roman" w:hAnsi="Times New Roman"/>
          <w:bCs/>
          <w:sz w:val="28"/>
          <w:szCs w:val="28"/>
        </w:rPr>
        <w:t xml:space="preserve"> </w:t>
      </w:r>
      <w:r w:rsidR="0004032F" w:rsidRPr="004D7EE1">
        <w:rPr>
          <w:rFonts w:ascii="Times New Roman" w:hAnsi="Times New Roman"/>
          <w:bCs/>
          <w:sz w:val="28"/>
          <w:szCs w:val="28"/>
        </w:rPr>
        <w:t xml:space="preserve">адаптація </w:t>
      </w:r>
      <w:r w:rsidR="00A77993">
        <w:rPr>
          <w:rFonts w:ascii="Times New Roman" w:hAnsi="Times New Roman"/>
          <w:bCs/>
          <w:sz w:val="28"/>
          <w:szCs w:val="28"/>
        </w:rPr>
        <w:t xml:space="preserve">                   </w:t>
      </w:r>
      <w:r w:rsidR="0004032F" w:rsidRPr="004D7EE1">
        <w:rPr>
          <w:rFonts w:ascii="Times New Roman" w:hAnsi="Times New Roman"/>
          <w:bCs/>
          <w:sz w:val="28"/>
          <w:szCs w:val="28"/>
        </w:rPr>
        <w:t xml:space="preserve">Ю. </w:t>
      </w:r>
      <w:proofErr w:type="spellStart"/>
      <w:r w:rsidR="0004032F" w:rsidRPr="004D7EE1">
        <w:rPr>
          <w:rFonts w:ascii="Times New Roman" w:hAnsi="Times New Roman"/>
          <w:bCs/>
          <w:sz w:val="28"/>
          <w:szCs w:val="28"/>
        </w:rPr>
        <w:t>Гільбуха</w:t>
      </w:r>
      <w:proofErr w:type="spellEnd"/>
      <w:r w:rsidR="0004032F" w:rsidRPr="004D7EE1">
        <w:rPr>
          <w:rFonts w:ascii="Times New Roman" w:hAnsi="Times New Roman"/>
          <w:bCs/>
          <w:sz w:val="28"/>
          <w:szCs w:val="28"/>
        </w:rPr>
        <w:t>)</w:t>
      </w:r>
      <w:r w:rsidR="004D7EE1">
        <w:rPr>
          <w:rFonts w:ascii="Times New Roman" w:hAnsi="Times New Roman"/>
          <w:bCs/>
          <w:sz w:val="28"/>
          <w:szCs w:val="28"/>
        </w:rPr>
        <w:t xml:space="preserve">. Дана </w:t>
      </w:r>
      <w:r w:rsidR="00A77993">
        <w:rPr>
          <w:rFonts w:ascii="Times New Roman" w:hAnsi="Times New Roman"/>
          <w:bCs/>
          <w:sz w:val="28"/>
          <w:szCs w:val="28"/>
        </w:rPr>
        <w:t xml:space="preserve">методика </w:t>
      </w:r>
      <w:r w:rsidR="009B1571" w:rsidRPr="000B1F81">
        <w:rPr>
          <w:rFonts w:ascii="Times New Roman" w:eastAsia="Calibri" w:hAnsi="Times New Roman"/>
          <w:sz w:val="28"/>
          <w:szCs w:val="28"/>
        </w:rPr>
        <w:t>використовується для визначення рівня комунікативної компетентності і якості сформованості основних комунікативних умінь. Завдяки ньому ми зможемо визначити необхідні показники дослідження. Обраний тест допоможе також визначити позицію курсанта у спілкуванні, а саме залежну, компетентну чи агресивну. Завдяки цьому ми бачимо, які вміння і тип поведінки у досліджуваної особистості.</w:t>
      </w:r>
    </w:p>
    <w:p w14:paraId="1BEB6867" w14:textId="6C86CCC7" w:rsidR="009B1571" w:rsidRPr="000B1F81" w:rsidRDefault="009B1571"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Окрема шкала тесту – </w:t>
      </w:r>
      <w:r w:rsidR="00C363B4">
        <w:rPr>
          <w:rFonts w:ascii="Times New Roman" w:eastAsia="Calibri" w:hAnsi="Times New Roman"/>
          <w:sz w:val="28"/>
          <w:szCs w:val="28"/>
        </w:rPr>
        <w:t>«</w:t>
      </w:r>
      <w:r w:rsidRPr="000B1F81">
        <w:rPr>
          <w:rFonts w:ascii="Times New Roman" w:eastAsia="Calibri" w:hAnsi="Times New Roman"/>
          <w:sz w:val="28"/>
          <w:szCs w:val="28"/>
        </w:rPr>
        <w:t>Рівень компетентності в спілкуванні</w:t>
      </w:r>
      <w:r w:rsidR="00C363B4">
        <w:rPr>
          <w:rFonts w:ascii="Times New Roman" w:eastAsia="Calibri" w:hAnsi="Times New Roman"/>
          <w:sz w:val="28"/>
          <w:szCs w:val="28"/>
        </w:rPr>
        <w:t>»</w:t>
      </w:r>
      <w:r w:rsidRPr="000B1F81">
        <w:rPr>
          <w:rFonts w:ascii="Times New Roman" w:eastAsia="Calibri" w:hAnsi="Times New Roman"/>
          <w:sz w:val="28"/>
          <w:szCs w:val="28"/>
        </w:rPr>
        <w:t xml:space="preserve"> дуже важлива, адже показує, який стиль спілкування переважає у певних ситуація, з чого ми можемо зробити висновок щодо рівня розвитку комунікативного потенціалу майбутнього офіцера прикордонника.</w:t>
      </w:r>
    </w:p>
    <w:p w14:paraId="1BEB686A" w14:textId="3F22A56F" w:rsidR="00383D82" w:rsidRPr="00C363B4" w:rsidRDefault="009B1571" w:rsidP="00C363B4">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Також варто зазначити, що даний тест безсумнівно є важливим у дослідженні, адже дає нам ряд показників, таких як стиль і тип спілкування, </w:t>
      </w:r>
      <w:r w:rsidR="00A93905" w:rsidRPr="000B1F81">
        <w:rPr>
          <w:rFonts w:ascii="Times New Roman" w:eastAsia="Calibri" w:hAnsi="Times New Roman"/>
          <w:sz w:val="28"/>
          <w:szCs w:val="28"/>
        </w:rPr>
        <w:t>позицію та комунікативну компетентність, що є невід</w:t>
      </w:r>
      <w:r w:rsidR="00E83FC9">
        <w:rPr>
          <w:rFonts w:ascii="Times New Roman" w:eastAsia="Calibri" w:hAnsi="Times New Roman"/>
          <w:sz w:val="28"/>
          <w:szCs w:val="28"/>
        </w:rPr>
        <w:t>’</w:t>
      </w:r>
      <w:r w:rsidR="00A93905" w:rsidRPr="000B1F81">
        <w:rPr>
          <w:rFonts w:ascii="Times New Roman" w:eastAsia="Calibri" w:hAnsi="Times New Roman"/>
          <w:sz w:val="28"/>
          <w:szCs w:val="28"/>
        </w:rPr>
        <w:t>ємною складовою рівня розвитку комунікативного</w:t>
      </w:r>
      <w:r w:rsidR="001073C4" w:rsidRPr="000B1F81">
        <w:rPr>
          <w:rFonts w:ascii="Times New Roman" w:eastAsia="Calibri" w:hAnsi="Times New Roman"/>
          <w:sz w:val="28"/>
          <w:szCs w:val="28"/>
        </w:rPr>
        <w:t xml:space="preserve"> потенціалу майбутнього офіцера-</w:t>
      </w:r>
      <w:r w:rsidR="00A93905" w:rsidRPr="000B1F81">
        <w:rPr>
          <w:rFonts w:ascii="Times New Roman" w:eastAsia="Calibri" w:hAnsi="Times New Roman"/>
          <w:sz w:val="28"/>
          <w:szCs w:val="28"/>
        </w:rPr>
        <w:t>прикордонника.</w:t>
      </w:r>
    </w:p>
    <w:p w14:paraId="30721FB7" w14:textId="77777777" w:rsidR="004146AE" w:rsidRDefault="00C363B4" w:rsidP="004146AE">
      <w:pPr>
        <w:spacing w:line="360" w:lineRule="auto"/>
        <w:ind w:firstLine="709"/>
        <w:jc w:val="both"/>
        <w:rPr>
          <w:rFonts w:ascii="Times New Roman" w:hAnsi="Times New Roman"/>
          <w:sz w:val="28"/>
          <w:szCs w:val="28"/>
        </w:rPr>
      </w:pPr>
      <w:r w:rsidRPr="00C363B4">
        <w:rPr>
          <w:rFonts w:ascii="Times New Roman" w:hAnsi="Times New Roman"/>
          <w:bCs/>
          <w:sz w:val="28"/>
          <w:szCs w:val="28"/>
        </w:rPr>
        <w:t>Методика</w:t>
      </w:r>
      <w:r w:rsidR="00F23698" w:rsidRPr="00C363B4">
        <w:rPr>
          <w:rFonts w:ascii="Times New Roman" w:hAnsi="Times New Roman"/>
          <w:bCs/>
          <w:sz w:val="28"/>
          <w:szCs w:val="28"/>
        </w:rPr>
        <w:t xml:space="preserve"> </w:t>
      </w:r>
      <w:r w:rsidRPr="00C363B4">
        <w:rPr>
          <w:rFonts w:ascii="Times New Roman" w:hAnsi="Times New Roman"/>
          <w:bCs/>
          <w:sz w:val="28"/>
          <w:szCs w:val="28"/>
        </w:rPr>
        <w:t>«</w:t>
      </w:r>
      <w:r w:rsidR="00F23698" w:rsidRPr="00C363B4">
        <w:rPr>
          <w:rFonts w:ascii="Times New Roman" w:hAnsi="Times New Roman"/>
          <w:bCs/>
          <w:sz w:val="28"/>
          <w:szCs w:val="28"/>
        </w:rPr>
        <w:t>Визначення рівня комунікативності</w:t>
      </w:r>
      <w:r w:rsidRPr="00C363B4">
        <w:rPr>
          <w:rFonts w:ascii="Times New Roman" w:hAnsi="Times New Roman"/>
          <w:bCs/>
          <w:sz w:val="28"/>
          <w:szCs w:val="28"/>
        </w:rPr>
        <w:t>»</w:t>
      </w:r>
      <w:r w:rsidR="00A93905" w:rsidRPr="000B1F81">
        <w:rPr>
          <w:rFonts w:ascii="Times New Roman" w:hAnsi="Times New Roman"/>
          <w:sz w:val="28"/>
          <w:szCs w:val="28"/>
        </w:rPr>
        <w:t xml:space="preserve"> у даному дослідженні є додатков</w:t>
      </w:r>
      <w:r>
        <w:rPr>
          <w:rFonts w:ascii="Times New Roman" w:hAnsi="Times New Roman"/>
          <w:sz w:val="28"/>
          <w:szCs w:val="28"/>
        </w:rPr>
        <w:t>ою</w:t>
      </w:r>
      <w:r w:rsidR="00A93905" w:rsidRPr="000B1F81">
        <w:rPr>
          <w:rFonts w:ascii="Times New Roman" w:hAnsi="Times New Roman"/>
          <w:sz w:val="28"/>
          <w:szCs w:val="28"/>
        </w:rPr>
        <w:t>. Завдяки н</w:t>
      </w:r>
      <w:r w:rsidR="00DD38FB">
        <w:rPr>
          <w:rFonts w:ascii="Times New Roman" w:hAnsi="Times New Roman"/>
          <w:sz w:val="28"/>
          <w:szCs w:val="28"/>
        </w:rPr>
        <w:t>ій</w:t>
      </w:r>
      <w:r w:rsidR="00A93905" w:rsidRPr="000B1F81">
        <w:rPr>
          <w:rFonts w:ascii="Times New Roman" w:hAnsi="Times New Roman"/>
          <w:sz w:val="28"/>
          <w:szCs w:val="28"/>
        </w:rPr>
        <w:t xml:space="preserve"> ми визначаємо лише один із шести рівнів, які розписані у методиці. Він був включений, адже дає коротке але зрозуміле трактування загального рівня комунікативного потенціалу особистості. Тому його застосування є важливішим і необхідним, чим здається на перший погляд.</w:t>
      </w:r>
    </w:p>
    <w:p w14:paraId="1BEB686E" w14:textId="2A5EEABD" w:rsidR="00DA7834" w:rsidRPr="004146AE" w:rsidRDefault="00A93905" w:rsidP="004146AE">
      <w:pPr>
        <w:spacing w:line="360" w:lineRule="auto"/>
        <w:ind w:firstLine="709"/>
        <w:jc w:val="both"/>
        <w:rPr>
          <w:rFonts w:ascii="Times New Roman" w:hAnsi="Times New Roman"/>
          <w:b/>
          <w:sz w:val="28"/>
          <w:szCs w:val="28"/>
        </w:rPr>
      </w:pPr>
      <w:r w:rsidRPr="004146AE">
        <w:rPr>
          <w:rFonts w:ascii="Times New Roman" w:hAnsi="Times New Roman"/>
          <w:sz w:val="28"/>
          <w:szCs w:val="28"/>
        </w:rPr>
        <w:lastRenderedPageBreak/>
        <w:t xml:space="preserve">В його структурі описані 16 коротких і зрозумілих запитань, на які респондент має надати відповідь </w:t>
      </w:r>
      <w:r w:rsidR="004146AE">
        <w:rPr>
          <w:rFonts w:ascii="Times New Roman" w:hAnsi="Times New Roman"/>
          <w:sz w:val="28"/>
          <w:szCs w:val="28"/>
        </w:rPr>
        <w:t>«</w:t>
      </w:r>
      <w:r w:rsidRPr="000B1F81">
        <w:rPr>
          <w:rFonts w:ascii="Times New Roman" w:hAnsi="Times New Roman"/>
          <w:sz w:val="28"/>
          <w:szCs w:val="28"/>
        </w:rPr>
        <w:t>Так</w:t>
      </w:r>
      <w:r w:rsidR="004146AE">
        <w:rPr>
          <w:rFonts w:ascii="Times New Roman" w:hAnsi="Times New Roman"/>
          <w:sz w:val="28"/>
          <w:szCs w:val="28"/>
        </w:rPr>
        <w:t>»</w:t>
      </w:r>
      <w:r w:rsidRPr="000B1F81">
        <w:rPr>
          <w:rFonts w:ascii="Times New Roman" w:hAnsi="Times New Roman"/>
          <w:sz w:val="28"/>
          <w:szCs w:val="28"/>
        </w:rPr>
        <w:t xml:space="preserve">, </w:t>
      </w:r>
      <w:r w:rsidR="004146AE">
        <w:rPr>
          <w:rFonts w:ascii="Times New Roman" w:hAnsi="Times New Roman"/>
          <w:sz w:val="28"/>
          <w:szCs w:val="28"/>
        </w:rPr>
        <w:t>«</w:t>
      </w:r>
      <w:r w:rsidRPr="000B1F81">
        <w:rPr>
          <w:rFonts w:ascii="Times New Roman" w:hAnsi="Times New Roman"/>
          <w:sz w:val="28"/>
          <w:szCs w:val="28"/>
        </w:rPr>
        <w:t>Ні</w:t>
      </w:r>
      <w:r w:rsidR="004146AE">
        <w:rPr>
          <w:rFonts w:ascii="Times New Roman" w:hAnsi="Times New Roman"/>
          <w:sz w:val="28"/>
          <w:szCs w:val="28"/>
        </w:rPr>
        <w:t>»</w:t>
      </w:r>
      <w:r w:rsidRPr="000B1F81">
        <w:rPr>
          <w:rFonts w:ascii="Times New Roman" w:hAnsi="Times New Roman"/>
          <w:sz w:val="28"/>
          <w:szCs w:val="28"/>
        </w:rPr>
        <w:t xml:space="preserve"> або </w:t>
      </w:r>
      <w:r w:rsidR="004146AE">
        <w:rPr>
          <w:rFonts w:ascii="Times New Roman" w:hAnsi="Times New Roman"/>
          <w:sz w:val="28"/>
          <w:szCs w:val="28"/>
        </w:rPr>
        <w:t>«</w:t>
      </w:r>
      <w:r w:rsidRPr="000B1F81">
        <w:rPr>
          <w:rFonts w:ascii="Times New Roman" w:hAnsi="Times New Roman"/>
          <w:sz w:val="28"/>
          <w:szCs w:val="28"/>
        </w:rPr>
        <w:t>Іноді</w:t>
      </w:r>
      <w:r w:rsidR="004146AE">
        <w:rPr>
          <w:rFonts w:ascii="Times New Roman" w:hAnsi="Times New Roman"/>
          <w:sz w:val="28"/>
          <w:szCs w:val="28"/>
        </w:rPr>
        <w:t>»</w:t>
      </w:r>
      <w:r w:rsidRPr="000B1F81">
        <w:rPr>
          <w:rFonts w:ascii="Times New Roman" w:hAnsi="Times New Roman"/>
          <w:sz w:val="28"/>
          <w:szCs w:val="28"/>
        </w:rPr>
        <w:t xml:space="preserve">, але після опрацювання результатів отримуємо набагато більше інформації ніж очікувалось. Він є простим і інформативним, тому його використання у дослідженні </w:t>
      </w:r>
      <w:r w:rsidR="001C768E" w:rsidRPr="000B1F81">
        <w:rPr>
          <w:rFonts w:ascii="Times New Roman" w:hAnsi="Times New Roman"/>
          <w:sz w:val="28"/>
          <w:szCs w:val="28"/>
        </w:rPr>
        <w:t>є необхідним.</w:t>
      </w:r>
    </w:p>
    <w:p w14:paraId="1BEB6871" w14:textId="390FC318" w:rsidR="00DA7834" w:rsidRPr="000B1F81" w:rsidRDefault="00DA7834" w:rsidP="004146A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Методика </w:t>
      </w:r>
      <w:r w:rsidR="004146AE">
        <w:rPr>
          <w:rFonts w:ascii="Times New Roman" w:hAnsi="Times New Roman"/>
          <w:sz w:val="28"/>
          <w:szCs w:val="28"/>
        </w:rPr>
        <w:t>«</w:t>
      </w:r>
      <w:r w:rsidRPr="004146AE">
        <w:rPr>
          <w:rFonts w:ascii="Times New Roman" w:hAnsi="Times New Roman"/>
          <w:bCs/>
          <w:sz w:val="28"/>
          <w:szCs w:val="28"/>
        </w:rPr>
        <w:t>Діагностики рівня комунікативного контролю</w:t>
      </w:r>
      <w:r w:rsidR="004146AE" w:rsidRPr="004146AE">
        <w:rPr>
          <w:rFonts w:ascii="Times New Roman" w:hAnsi="Times New Roman"/>
          <w:bCs/>
          <w:sz w:val="28"/>
          <w:szCs w:val="28"/>
        </w:rPr>
        <w:t>»</w:t>
      </w:r>
      <w:r w:rsidR="004146AE">
        <w:rPr>
          <w:rFonts w:ascii="Times New Roman" w:hAnsi="Times New Roman"/>
          <w:sz w:val="28"/>
          <w:szCs w:val="28"/>
        </w:rPr>
        <w:t xml:space="preserve"> </w:t>
      </w:r>
      <w:r w:rsidRPr="000B1F81">
        <w:rPr>
          <w:rFonts w:ascii="Times New Roman" w:hAnsi="Times New Roman"/>
          <w:sz w:val="28"/>
          <w:szCs w:val="28"/>
        </w:rPr>
        <w:t>(за</w:t>
      </w:r>
      <w:r w:rsidR="004146AE">
        <w:rPr>
          <w:rFonts w:ascii="Times New Roman" w:hAnsi="Times New Roman"/>
          <w:sz w:val="28"/>
          <w:szCs w:val="28"/>
        </w:rPr>
        <w:t xml:space="preserve"> авторською редакцією</w:t>
      </w:r>
      <w:r w:rsidRPr="000B1F81">
        <w:rPr>
          <w:rFonts w:ascii="Times New Roman" w:hAnsi="Times New Roman"/>
          <w:sz w:val="28"/>
          <w:szCs w:val="28"/>
        </w:rPr>
        <w:t xml:space="preserve"> М. Шнайдер</w:t>
      </w:r>
      <w:r w:rsidR="004146AE">
        <w:rPr>
          <w:rFonts w:ascii="Times New Roman" w:hAnsi="Times New Roman"/>
          <w:sz w:val="28"/>
          <w:szCs w:val="28"/>
        </w:rPr>
        <w:t>а</w:t>
      </w:r>
      <w:r w:rsidRPr="000B1F81">
        <w:rPr>
          <w:rFonts w:ascii="Times New Roman" w:hAnsi="Times New Roman"/>
          <w:sz w:val="28"/>
          <w:szCs w:val="28"/>
        </w:rPr>
        <w:t>)</w:t>
      </w:r>
      <w:r w:rsidR="004146AE">
        <w:rPr>
          <w:rFonts w:ascii="Times New Roman" w:hAnsi="Times New Roman"/>
          <w:sz w:val="28"/>
          <w:szCs w:val="28"/>
        </w:rPr>
        <w:t xml:space="preserve">. Дана методика </w:t>
      </w:r>
      <w:r w:rsidRPr="000B1F81">
        <w:rPr>
          <w:rFonts w:ascii="Times New Roman" w:hAnsi="Times New Roman"/>
          <w:sz w:val="28"/>
          <w:szCs w:val="28"/>
        </w:rPr>
        <w:t xml:space="preserve">застосовується для визначення рівня комунікативного контролю особистості, що є складовою комунікативного потенціалу, адже як людини </w:t>
      </w:r>
      <w:r w:rsidR="004146AE" w:rsidRPr="000B1F81">
        <w:rPr>
          <w:rFonts w:ascii="Times New Roman" w:hAnsi="Times New Roman"/>
          <w:sz w:val="28"/>
          <w:szCs w:val="28"/>
        </w:rPr>
        <w:t>контролює</w:t>
      </w:r>
      <w:r w:rsidRPr="000B1F81">
        <w:rPr>
          <w:rFonts w:ascii="Times New Roman" w:hAnsi="Times New Roman"/>
          <w:sz w:val="28"/>
          <w:szCs w:val="28"/>
        </w:rPr>
        <w:t xml:space="preserve"> себе, сво</w:t>
      </w:r>
      <w:r w:rsidR="004146AE">
        <w:rPr>
          <w:rFonts w:ascii="Times New Roman" w:hAnsi="Times New Roman"/>
          <w:sz w:val="28"/>
          <w:szCs w:val="28"/>
        </w:rPr>
        <w:t>ї</w:t>
      </w:r>
      <w:r w:rsidRPr="000B1F81">
        <w:rPr>
          <w:rFonts w:ascii="Times New Roman" w:hAnsi="Times New Roman"/>
          <w:sz w:val="28"/>
          <w:szCs w:val="28"/>
        </w:rPr>
        <w:t xml:space="preserve"> емоції та інші стани – визначає її загальний рівень. </w:t>
      </w:r>
    </w:p>
    <w:p w14:paraId="1BEB6872" w14:textId="77777777" w:rsidR="00DA7834" w:rsidRPr="000B1F81" w:rsidRDefault="003A2023"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Респондентам запропоновано надати відповідь на 10 легких запитань, завдяки яким ми можемо визначити рівні комунікативного контролю, а саме: низький, середній чи високий. Також ми визначаємо, загальний рівень комунікації людини в суспільстві, самостійність і готовність комунікувати.</w:t>
      </w:r>
    </w:p>
    <w:p w14:paraId="1BEB6873" w14:textId="7FCC3FB3" w:rsidR="0038740D" w:rsidRPr="000B1F81" w:rsidRDefault="004146AE" w:rsidP="004146AE">
      <w:pPr>
        <w:tabs>
          <w:tab w:val="left" w:pos="993"/>
        </w:tabs>
        <w:spacing w:line="360" w:lineRule="auto"/>
        <w:ind w:firstLine="709"/>
        <w:contextualSpacing/>
        <w:jc w:val="both"/>
        <w:rPr>
          <w:rFonts w:ascii="Times New Roman" w:hAnsi="Times New Roman"/>
          <w:sz w:val="28"/>
          <w:szCs w:val="28"/>
        </w:rPr>
      </w:pPr>
      <w:r w:rsidRPr="004146AE">
        <w:rPr>
          <w:rFonts w:ascii="Times New Roman" w:eastAsia="Calibri" w:hAnsi="Times New Roman"/>
          <w:sz w:val="28"/>
          <w:szCs w:val="28"/>
        </w:rPr>
        <w:t xml:space="preserve">Отже, обраний нами </w:t>
      </w:r>
      <w:proofErr w:type="spellStart"/>
      <w:r w:rsidRPr="004146AE">
        <w:rPr>
          <w:rFonts w:ascii="Times New Roman" w:eastAsia="Calibri" w:hAnsi="Times New Roman"/>
          <w:sz w:val="28"/>
          <w:szCs w:val="28"/>
        </w:rPr>
        <w:t>психодіагностичний</w:t>
      </w:r>
      <w:proofErr w:type="spellEnd"/>
      <w:r w:rsidRPr="004146AE">
        <w:rPr>
          <w:rFonts w:ascii="Times New Roman" w:eastAsia="Calibri" w:hAnsi="Times New Roman"/>
          <w:sz w:val="28"/>
          <w:szCs w:val="28"/>
        </w:rPr>
        <w:t xml:space="preserve"> інструментарій дозволив виявити </w:t>
      </w:r>
      <w:r>
        <w:rPr>
          <w:rFonts w:ascii="Times New Roman" w:eastAsia="Calibri" w:hAnsi="Times New Roman"/>
          <w:sz w:val="28"/>
          <w:szCs w:val="28"/>
        </w:rPr>
        <w:t>комунікативний потенціал курсантів, які в майбутньому будуть нести службу у Державній прикордонній службі України.</w:t>
      </w:r>
    </w:p>
    <w:p w14:paraId="1BEB6874" w14:textId="77777777" w:rsidR="003A2023" w:rsidRPr="000B1F81" w:rsidRDefault="003A2023" w:rsidP="00B009EE">
      <w:pPr>
        <w:spacing w:line="360" w:lineRule="auto"/>
        <w:ind w:firstLine="709"/>
        <w:jc w:val="both"/>
        <w:rPr>
          <w:rFonts w:ascii="Times New Roman" w:eastAsia="Calibri" w:hAnsi="Times New Roman"/>
          <w:sz w:val="28"/>
          <w:szCs w:val="28"/>
        </w:rPr>
      </w:pPr>
    </w:p>
    <w:p w14:paraId="1BEB6875" w14:textId="77777777" w:rsidR="00440DF7" w:rsidRPr="000B1F81" w:rsidRDefault="0038740D" w:rsidP="00B009EE">
      <w:pPr>
        <w:spacing w:line="360" w:lineRule="auto"/>
        <w:ind w:firstLine="709"/>
        <w:jc w:val="both"/>
        <w:rPr>
          <w:rFonts w:ascii="Times New Roman" w:eastAsia="Calibri" w:hAnsi="Times New Roman"/>
          <w:b/>
          <w:sz w:val="28"/>
          <w:szCs w:val="28"/>
        </w:rPr>
      </w:pPr>
      <w:r w:rsidRPr="000B1F81">
        <w:rPr>
          <w:rFonts w:ascii="Times New Roman" w:eastAsia="Calibri" w:hAnsi="Times New Roman"/>
          <w:b/>
          <w:sz w:val="28"/>
          <w:szCs w:val="28"/>
        </w:rPr>
        <w:t>2</w:t>
      </w:r>
      <w:r w:rsidR="00CD0C64" w:rsidRPr="000B1F81">
        <w:rPr>
          <w:rFonts w:ascii="Times New Roman" w:eastAsia="Calibri" w:hAnsi="Times New Roman"/>
          <w:b/>
          <w:sz w:val="28"/>
          <w:szCs w:val="28"/>
        </w:rPr>
        <w:t>.2</w:t>
      </w:r>
      <w:r w:rsidR="007A56BB" w:rsidRPr="000B1F81">
        <w:rPr>
          <w:rFonts w:ascii="Times New Roman" w:eastAsia="Calibri" w:hAnsi="Times New Roman"/>
          <w:b/>
          <w:sz w:val="28"/>
          <w:szCs w:val="28"/>
        </w:rPr>
        <w:t xml:space="preserve"> </w:t>
      </w:r>
      <w:r w:rsidRPr="000B1F81">
        <w:rPr>
          <w:rFonts w:ascii="Times New Roman" w:eastAsia="Calibri" w:hAnsi="Times New Roman"/>
          <w:b/>
          <w:sz w:val="28"/>
          <w:szCs w:val="28"/>
        </w:rPr>
        <w:t>Аналіз результатів дослідження</w:t>
      </w:r>
    </w:p>
    <w:p w14:paraId="1BEB6876" w14:textId="77777777" w:rsidR="008B0299" w:rsidRPr="000B1F81" w:rsidRDefault="008B0299" w:rsidP="00B009EE">
      <w:pPr>
        <w:spacing w:line="360" w:lineRule="auto"/>
        <w:ind w:firstLine="709"/>
        <w:jc w:val="both"/>
        <w:rPr>
          <w:rFonts w:ascii="Times New Roman" w:eastAsia="Calibri" w:hAnsi="Times New Roman"/>
          <w:sz w:val="28"/>
          <w:szCs w:val="28"/>
        </w:rPr>
      </w:pPr>
    </w:p>
    <w:p w14:paraId="1BEB6878" w14:textId="4D1A67C1" w:rsidR="0004032F" w:rsidRPr="000B1F81" w:rsidRDefault="00F23698" w:rsidP="004146AE">
      <w:pPr>
        <w:spacing w:line="360" w:lineRule="auto"/>
        <w:ind w:firstLine="709"/>
        <w:jc w:val="both"/>
        <w:rPr>
          <w:rFonts w:ascii="Times New Roman" w:hAnsi="Times New Roman"/>
          <w:sz w:val="28"/>
          <w:szCs w:val="28"/>
        </w:rPr>
      </w:pPr>
      <w:r w:rsidRPr="000B1F81">
        <w:rPr>
          <w:rFonts w:ascii="Times New Roman" w:eastAsia="Calibri" w:hAnsi="Times New Roman"/>
          <w:bCs/>
          <w:sz w:val="28"/>
          <w:szCs w:val="28"/>
        </w:rPr>
        <w:t xml:space="preserve">Завдяки </w:t>
      </w:r>
      <w:r w:rsidR="004146AE">
        <w:rPr>
          <w:rFonts w:ascii="Times New Roman" w:eastAsia="Calibri" w:hAnsi="Times New Roman"/>
          <w:bCs/>
          <w:sz w:val="28"/>
          <w:szCs w:val="28"/>
        </w:rPr>
        <w:t xml:space="preserve">визначеними нами </w:t>
      </w:r>
      <w:r w:rsidRPr="000B1F81">
        <w:rPr>
          <w:rFonts w:ascii="Times New Roman" w:eastAsia="Calibri" w:hAnsi="Times New Roman"/>
          <w:bCs/>
          <w:sz w:val="28"/>
          <w:szCs w:val="28"/>
        </w:rPr>
        <w:t>методиками, ми</w:t>
      </w:r>
      <w:r w:rsidR="004146AE">
        <w:rPr>
          <w:rFonts w:ascii="Times New Roman" w:eastAsia="Calibri" w:hAnsi="Times New Roman"/>
          <w:bCs/>
          <w:sz w:val="28"/>
          <w:szCs w:val="28"/>
        </w:rPr>
        <w:t xml:space="preserve"> простежили</w:t>
      </w:r>
      <w:r w:rsidRPr="000B1F81">
        <w:rPr>
          <w:rFonts w:ascii="Times New Roman" w:eastAsia="Calibri" w:hAnsi="Times New Roman"/>
          <w:bCs/>
          <w:sz w:val="28"/>
          <w:szCs w:val="28"/>
        </w:rPr>
        <w:t xml:space="preserve"> рівень </w:t>
      </w:r>
      <w:r w:rsidR="004146AE">
        <w:rPr>
          <w:rFonts w:ascii="Times New Roman" w:eastAsia="Calibri" w:hAnsi="Times New Roman"/>
          <w:bCs/>
          <w:sz w:val="28"/>
          <w:szCs w:val="28"/>
        </w:rPr>
        <w:t xml:space="preserve">сформованості </w:t>
      </w:r>
      <w:r w:rsidRPr="000B1F81">
        <w:rPr>
          <w:rFonts w:ascii="Times New Roman" w:eastAsia="Calibri" w:hAnsi="Times New Roman"/>
          <w:bCs/>
          <w:sz w:val="28"/>
          <w:szCs w:val="28"/>
        </w:rPr>
        <w:t>комунікативних навичок майбутніх офіцерів-прикордонників. За</w:t>
      </w:r>
      <w:r w:rsidR="004146AE">
        <w:rPr>
          <w:rFonts w:ascii="Times New Roman" w:eastAsia="Calibri" w:hAnsi="Times New Roman"/>
          <w:bCs/>
          <w:sz w:val="28"/>
          <w:szCs w:val="28"/>
        </w:rPr>
        <w:t xml:space="preserve"> результатами проведення методики «</w:t>
      </w:r>
      <w:bookmarkStart w:id="1" w:name="_Hlk160470059"/>
      <w:r w:rsidRPr="000B1F81">
        <w:rPr>
          <w:rFonts w:ascii="Times New Roman" w:hAnsi="Times New Roman"/>
          <w:sz w:val="28"/>
          <w:szCs w:val="28"/>
        </w:rPr>
        <w:t>Комунікативні вміння</w:t>
      </w:r>
      <w:r w:rsidR="004146AE">
        <w:rPr>
          <w:rFonts w:ascii="Times New Roman" w:hAnsi="Times New Roman"/>
          <w:sz w:val="28"/>
          <w:szCs w:val="28"/>
        </w:rPr>
        <w:t>»</w:t>
      </w:r>
      <w:r w:rsidRPr="000B1F81">
        <w:rPr>
          <w:rFonts w:ascii="Times New Roman" w:hAnsi="Times New Roman"/>
          <w:sz w:val="28"/>
          <w:szCs w:val="28"/>
        </w:rPr>
        <w:t xml:space="preserve"> (Л. </w:t>
      </w:r>
      <w:proofErr w:type="spellStart"/>
      <w:r w:rsidRPr="000B1F81">
        <w:rPr>
          <w:rFonts w:ascii="Times New Roman" w:hAnsi="Times New Roman"/>
          <w:sz w:val="28"/>
          <w:szCs w:val="28"/>
        </w:rPr>
        <w:t>Міхельсон</w:t>
      </w:r>
      <w:proofErr w:type="spellEnd"/>
      <w:r w:rsidRPr="000B1F81">
        <w:rPr>
          <w:rFonts w:ascii="Times New Roman" w:hAnsi="Times New Roman"/>
          <w:sz w:val="28"/>
          <w:szCs w:val="28"/>
        </w:rPr>
        <w:t xml:space="preserve">, переклад і адаптація Ю. З. </w:t>
      </w:r>
      <w:proofErr w:type="spellStart"/>
      <w:r w:rsidRPr="000B1F81">
        <w:rPr>
          <w:rFonts w:ascii="Times New Roman" w:hAnsi="Times New Roman"/>
          <w:sz w:val="28"/>
          <w:szCs w:val="28"/>
        </w:rPr>
        <w:t>Гільбуха</w:t>
      </w:r>
      <w:proofErr w:type="spellEnd"/>
      <w:r w:rsidRPr="000B1F81">
        <w:rPr>
          <w:rFonts w:ascii="Times New Roman" w:hAnsi="Times New Roman"/>
          <w:sz w:val="28"/>
          <w:szCs w:val="28"/>
        </w:rPr>
        <w:t>)</w:t>
      </w:r>
      <w:bookmarkEnd w:id="1"/>
      <w:r w:rsidRPr="000B1F81">
        <w:rPr>
          <w:rFonts w:ascii="Times New Roman" w:hAnsi="Times New Roman"/>
          <w:sz w:val="28"/>
          <w:szCs w:val="28"/>
        </w:rPr>
        <w:t xml:space="preserve"> були отримані наступні результати</w:t>
      </w:r>
      <w:r w:rsidR="004146AE">
        <w:rPr>
          <w:rFonts w:ascii="Times New Roman" w:hAnsi="Times New Roman"/>
          <w:sz w:val="28"/>
          <w:szCs w:val="28"/>
        </w:rPr>
        <w:t xml:space="preserve"> (див. Табл. 2.1.</w:t>
      </w:r>
      <w:r w:rsidR="001E78C4">
        <w:rPr>
          <w:rFonts w:ascii="Times New Roman" w:hAnsi="Times New Roman"/>
          <w:sz w:val="28"/>
          <w:szCs w:val="28"/>
        </w:rPr>
        <w:t xml:space="preserve"> та Рис.2.1.</w:t>
      </w:r>
      <w:r w:rsidR="004146AE">
        <w:rPr>
          <w:rFonts w:ascii="Times New Roman" w:hAnsi="Times New Roman"/>
          <w:sz w:val="28"/>
          <w:szCs w:val="28"/>
        </w:rPr>
        <w:t>)</w:t>
      </w:r>
      <w:r w:rsidRPr="000B1F81">
        <w:rPr>
          <w:rFonts w:ascii="Times New Roman" w:hAnsi="Times New Roman"/>
          <w:sz w:val="28"/>
          <w:szCs w:val="28"/>
        </w:rPr>
        <w:t xml:space="preserve">: </w:t>
      </w:r>
    </w:p>
    <w:p w14:paraId="1BEB6879" w14:textId="77777777" w:rsidR="00F23698" w:rsidRPr="000B1F81" w:rsidRDefault="001073C4" w:rsidP="004146AE">
      <w:pPr>
        <w:spacing w:line="360" w:lineRule="auto"/>
        <w:ind w:firstLine="709"/>
        <w:jc w:val="right"/>
        <w:rPr>
          <w:rFonts w:ascii="Times New Roman" w:eastAsia="Calibri" w:hAnsi="Times New Roman"/>
          <w:bCs/>
          <w:sz w:val="28"/>
          <w:szCs w:val="28"/>
        </w:rPr>
      </w:pPr>
      <w:r w:rsidRPr="000B1F81">
        <w:rPr>
          <w:rFonts w:ascii="Times New Roman" w:eastAsia="Calibri" w:hAnsi="Times New Roman"/>
          <w:bCs/>
          <w:sz w:val="28"/>
          <w:szCs w:val="28"/>
        </w:rPr>
        <w:t>Таблиця 2.1</w:t>
      </w:r>
    </w:p>
    <w:p w14:paraId="67C74D43" w14:textId="77777777" w:rsidR="004146AE" w:rsidRDefault="001073C4" w:rsidP="004146AE">
      <w:pPr>
        <w:ind w:firstLine="709"/>
        <w:jc w:val="center"/>
        <w:rPr>
          <w:rFonts w:ascii="Times New Roman" w:hAnsi="Times New Roman"/>
          <w:b/>
          <w:bCs/>
          <w:sz w:val="28"/>
          <w:szCs w:val="28"/>
        </w:rPr>
      </w:pPr>
      <w:r w:rsidRPr="004146AE">
        <w:rPr>
          <w:rFonts w:ascii="Times New Roman" w:eastAsia="Calibri" w:hAnsi="Times New Roman"/>
          <w:b/>
          <w:bCs/>
          <w:sz w:val="28"/>
          <w:szCs w:val="28"/>
        </w:rPr>
        <w:t>Результати методики</w:t>
      </w:r>
      <w:r w:rsidR="004146AE" w:rsidRPr="004146AE">
        <w:rPr>
          <w:rFonts w:ascii="Times New Roman" w:hAnsi="Times New Roman"/>
          <w:b/>
          <w:bCs/>
          <w:sz w:val="28"/>
          <w:szCs w:val="28"/>
        </w:rPr>
        <w:t xml:space="preserve"> «Комунікативні вміння» </w:t>
      </w:r>
    </w:p>
    <w:p w14:paraId="1BEB687A" w14:textId="134F644B" w:rsidR="001073C4" w:rsidRDefault="004146AE" w:rsidP="004146AE">
      <w:pPr>
        <w:ind w:firstLine="709"/>
        <w:jc w:val="center"/>
        <w:rPr>
          <w:rFonts w:ascii="Times New Roman" w:eastAsia="Calibri" w:hAnsi="Times New Roman"/>
          <w:b/>
          <w:bCs/>
          <w:sz w:val="28"/>
          <w:szCs w:val="28"/>
        </w:rPr>
      </w:pPr>
      <w:r w:rsidRPr="004146AE">
        <w:rPr>
          <w:rFonts w:ascii="Times New Roman" w:hAnsi="Times New Roman"/>
          <w:b/>
          <w:bCs/>
          <w:sz w:val="28"/>
          <w:szCs w:val="28"/>
        </w:rPr>
        <w:t xml:space="preserve">(Л. </w:t>
      </w:r>
      <w:proofErr w:type="spellStart"/>
      <w:r w:rsidRPr="004146AE">
        <w:rPr>
          <w:rFonts w:ascii="Times New Roman" w:hAnsi="Times New Roman"/>
          <w:b/>
          <w:bCs/>
          <w:sz w:val="28"/>
          <w:szCs w:val="28"/>
        </w:rPr>
        <w:t>Міхельсон</w:t>
      </w:r>
      <w:proofErr w:type="spellEnd"/>
      <w:r w:rsidRPr="004146AE">
        <w:rPr>
          <w:rFonts w:ascii="Times New Roman" w:hAnsi="Times New Roman"/>
          <w:b/>
          <w:bCs/>
          <w:sz w:val="28"/>
          <w:szCs w:val="28"/>
        </w:rPr>
        <w:t xml:space="preserve">, переклад і адаптація Ю. З. </w:t>
      </w:r>
      <w:proofErr w:type="spellStart"/>
      <w:r w:rsidRPr="004146AE">
        <w:rPr>
          <w:rFonts w:ascii="Times New Roman" w:hAnsi="Times New Roman"/>
          <w:b/>
          <w:bCs/>
          <w:sz w:val="28"/>
          <w:szCs w:val="28"/>
        </w:rPr>
        <w:t>Гільбуха</w:t>
      </w:r>
      <w:proofErr w:type="spellEnd"/>
      <w:r w:rsidRPr="004146AE">
        <w:rPr>
          <w:rFonts w:ascii="Times New Roman" w:hAnsi="Times New Roman"/>
          <w:b/>
          <w:bCs/>
          <w:sz w:val="28"/>
          <w:szCs w:val="28"/>
        </w:rPr>
        <w:t>)</w:t>
      </w:r>
      <w:r w:rsidR="001073C4" w:rsidRPr="004146AE">
        <w:rPr>
          <w:rFonts w:ascii="Times New Roman" w:eastAsia="Calibri" w:hAnsi="Times New Roman"/>
          <w:b/>
          <w:bCs/>
          <w:sz w:val="28"/>
          <w:szCs w:val="28"/>
        </w:rPr>
        <w:t xml:space="preserve"> </w:t>
      </w:r>
    </w:p>
    <w:p w14:paraId="11FB5110" w14:textId="77777777" w:rsidR="004146AE" w:rsidRPr="004146AE" w:rsidRDefault="004146AE" w:rsidP="004146AE">
      <w:pPr>
        <w:ind w:firstLine="709"/>
        <w:jc w:val="center"/>
        <w:rPr>
          <w:rFonts w:ascii="Times New Roman" w:eastAsia="Calibri" w:hAnsi="Times New Roman"/>
          <w:b/>
          <w:bCs/>
          <w:sz w:val="28"/>
          <w:szCs w:val="28"/>
        </w:rPr>
      </w:pPr>
    </w:p>
    <w:tbl>
      <w:tblPr>
        <w:tblStyle w:val="afb"/>
        <w:tblW w:w="0" w:type="auto"/>
        <w:tblLook w:val="04A0" w:firstRow="1" w:lastRow="0" w:firstColumn="1" w:lastColumn="0" w:noHBand="0" w:noVBand="1"/>
      </w:tblPr>
      <w:tblGrid>
        <w:gridCol w:w="2263"/>
        <w:gridCol w:w="1418"/>
        <w:gridCol w:w="1417"/>
        <w:gridCol w:w="1418"/>
        <w:gridCol w:w="1417"/>
        <w:gridCol w:w="1411"/>
      </w:tblGrid>
      <w:tr w:rsidR="001073C4" w:rsidRPr="000B1F81" w14:paraId="1BEB6882" w14:textId="77777777" w:rsidTr="001073C4">
        <w:tc>
          <w:tcPr>
            <w:tcW w:w="2263" w:type="dxa"/>
          </w:tcPr>
          <w:p w14:paraId="1BEB687B" w14:textId="40901343" w:rsidR="001073C4" w:rsidRPr="004146AE" w:rsidRDefault="001073C4" w:rsidP="004146AE">
            <w:pPr>
              <w:jc w:val="both"/>
              <w:rPr>
                <w:rFonts w:ascii="Times New Roman" w:eastAsia="Calibri" w:hAnsi="Times New Roman"/>
                <w:bCs/>
              </w:rPr>
            </w:pPr>
            <w:r w:rsidRPr="004146AE">
              <w:rPr>
                <w:rFonts w:ascii="Times New Roman" w:eastAsia="Calibri" w:hAnsi="Times New Roman"/>
                <w:bCs/>
              </w:rPr>
              <w:t>Показник</w:t>
            </w:r>
            <w:r w:rsidR="004146AE">
              <w:rPr>
                <w:rFonts w:ascii="Times New Roman" w:eastAsia="Calibri" w:hAnsi="Times New Roman"/>
                <w:bCs/>
              </w:rPr>
              <w:t>и</w:t>
            </w:r>
          </w:p>
        </w:tc>
        <w:tc>
          <w:tcPr>
            <w:tcW w:w="1418" w:type="dxa"/>
          </w:tcPr>
          <w:p w14:paraId="1BEB687C" w14:textId="77777777" w:rsidR="001073C4" w:rsidRPr="004146AE" w:rsidRDefault="001073C4" w:rsidP="001E78C4">
            <w:pPr>
              <w:jc w:val="center"/>
              <w:rPr>
                <w:rFonts w:ascii="Times New Roman" w:eastAsia="Calibri" w:hAnsi="Times New Roman"/>
                <w:bCs/>
              </w:rPr>
            </w:pPr>
            <w:r w:rsidRPr="004146AE">
              <w:rPr>
                <w:rFonts w:ascii="Times New Roman" w:eastAsia="Calibri" w:hAnsi="Times New Roman"/>
                <w:bCs/>
              </w:rPr>
              <w:t>Високий</w:t>
            </w:r>
          </w:p>
          <w:p w14:paraId="1BEB687D" w14:textId="77777777" w:rsidR="001073C4" w:rsidRPr="004146AE" w:rsidRDefault="001073C4" w:rsidP="001E78C4">
            <w:pPr>
              <w:jc w:val="center"/>
              <w:rPr>
                <w:rFonts w:ascii="Times New Roman" w:eastAsia="Calibri" w:hAnsi="Times New Roman"/>
                <w:bCs/>
              </w:rPr>
            </w:pPr>
            <w:r w:rsidRPr="004146AE">
              <w:rPr>
                <w:rFonts w:ascii="Times New Roman" w:eastAsia="Calibri" w:hAnsi="Times New Roman"/>
                <w:bCs/>
              </w:rPr>
              <w:t>рівень</w:t>
            </w:r>
          </w:p>
        </w:tc>
        <w:tc>
          <w:tcPr>
            <w:tcW w:w="1417" w:type="dxa"/>
          </w:tcPr>
          <w:p w14:paraId="1BEB687E" w14:textId="77777777" w:rsidR="001073C4" w:rsidRPr="004146AE" w:rsidRDefault="001073C4" w:rsidP="001E78C4">
            <w:pPr>
              <w:jc w:val="center"/>
              <w:rPr>
                <w:rFonts w:ascii="Times New Roman" w:eastAsia="Calibri" w:hAnsi="Times New Roman"/>
                <w:bCs/>
              </w:rPr>
            </w:pPr>
            <w:r w:rsidRPr="004146AE">
              <w:rPr>
                <w:rFonts w:ascii="Times New Roman" w:eastAsia="Calibri" w:hAnsi="Times New Roman"/>
                <w:bCs/>
              </w:rPr>
              <w:t>Вище середнього</w:t>
            </w:r>
          </w:p>
        </w:tc>
        <w:tc>
          <w:tcPr>
            <w:tcW w:w="1418" w:type="dxa"/>
          </w:tcPr>
          <w:p w14:paraId="1BEB687F" w14:textId="77777777" w:rsidR="001073C4" w:rsidRPr="004146AE" w:rsidRDefault="001073C4" w:rsidP="001E78C4">
            <w:pPr>
              <w:jc w:val="center"/>
              <w:rPr>
                <w:rFonts w:ascii="Times New Roman" w:eastAsia="Calibri" w:hAnsi="Times New Roman"/>
                <w:bCs/>
              </w:rPr>
            </w:pPr>
            <w:r w:rsidRPr="004146AE">
              <w:rPr>
                <w:rFonts w:ascii="Times New Roman" w:eastAsia="Calibri" w:hAnsi="Times New Roman"/>
                <w:bCs/>
              </w:rPr>
              <w:t>Середній рівень</w:t>
            </w:r>
          </w:p>
        </w:tc>
        <w:tc>
          <w:tcPr>
            <w:tcW w:w="1417" w:type="dxa"/>
          </w:tcPr>
          <w:p w14:paraId="1BEB6880" w14:textId="77777777" w:rsidR="001073C4" w:rsidRPr="004146AE" w:rsidRDefault="001073C4" w:rsidP="001E78C4">
            <w:pPr>
              <w:jc w:val="center"/>
              <w:rPr>
                <w:rFonts w:ascii="Times New Roman" w:eastAsia="Calibri" w:hAnsi="Times New Roman"/>
                <w:bCs/>
              </w:rPr>
            </w:pPr>
            <w:r w:rsidRPr="004146AE">
              <w:rPr>
                <w:rFonts w:ascii="Times New Roman" w:eastAsia="Calibri" w:hAnsi="Times New Roman"/>
                <w:bCs/>
              </w:rPr>
              <w:t>Нижче середнього</w:t>
            </w:r>
          </w:p>
        </w:tc>
        <w:tc>
          <w:tcPr>
            <w:tcW w:w="1411" w:type="dxa"/>
          </w:tcPr>
          <w:p w14:paraId="1BEB6881" w14:textId="77777777" w:rsidR="001073C4" w:rsidRPr="004146AE" w:rsidRDefault="001073C4" w:rsidP="001E78C4">
            <w:pPr>
              <w:jc w:val="center"/>
              <w:rPr>
                <w:rFonts w:ascii="Times New Roman" w:eastAsia="Calibri" w:hAnsi="Times New Roman"/>
                <w:bCs/>
              </w:rPr>
            </w:pPr>
            <w:r w:rsidRPr="004146AE">
              <w:rPr>
                <w:rFonts w:ascii="Times New Roman" w:eastAsia="Calibri" w:hAnsi="Times New Roman"/>
                <w:bCs/>
              </w:rPr>
              <w:t>Низький рівень</w:t>
            </w:r>
          </w:p>
        </w:tc>
      </w:tr>
      <w:tr w:rsidR="001073C4" w:rsidRPr="000B1F81" w14:paraId="1BEB6889" w14:textId="77777777" w:rsidTr="001073C4">
        <w:tc>
          <w:tcPr>
            <w:tcW w:w="2263" w:type="dxa"/>
          </w:tcPr>
          <w:p w14:paraId="1BEB6883" w14:textId="77777777" w:rsidR="001073C4" w:rsidRPr="004146AE" w:rsidRDefault="0080381F" w:rsidP="004146AE">
            <w:pPr>
              <w:jc w:val="both"/>
              <w:rPr>
                <w:rFonts w:ascii="Times New Roman" w:eastAsia="Calibri" w:hAnsi="Times New Roman"/>
                <w:bCs/>
              </w:rPr>
            </w:pPr>
            <w:r w:rsidRPr="004146AE">
              <w:rPr>
                <w:rFonts w:ascii="Times New Roman" w:eastAsia="Calibri" w:hAnsi="Times New Roman"/>
                <w:bCs/>
              </w:rPr>
              <w:t>К-ть осіб</w:t>
            </w:r>
          </w:p>
        </w:tc>
        <w:tc>
          <w:tcPr>
            <w:tcW w:w="1418" w:type="dxa"/>
          </w:tcPr>
          <w:p w14:paraId="1BEB6884" w14:textId="77777777" w:rsidR="001073C4" w:rsidRPr="004146AE" w:rsidRDefault="001073C4" w:rsidP="004146AE">
            <w:pPr>
              <w:jc w:val="both"/>
              <w:rPr>
                <w:rFonts w:ascii="Times New Roman" w:eastAsia="Calibri" w:hAnsi="Times New Roman"/>
                <w:bCs/>
              </w:rPr>
            </w:pPr>
            <w:r w:rsidRPr="004146AE">
              <w:rPr>
                <w:rFonts w:ascii="Times New Roman" w:eastAsia="Calibri" w:hAnsi="Times New Roman"/>
                <w:bCs/>
              </w:rPr>
              <w:t>6</w:t>
            </w:r>
            <w:r w:rsidR="0080381F" w:rsidRPr="004146AE">
              <w:rPr>
                <w:rFonts w:ascii="Times New Roman" w:eastAsia="Calibri" w:hAnsi="Times New Roman"/>
                <w:bCs/>
              </w:rPr>
              <w:t xml:space="preserve"> (30%)</w:t>
            </w:r>
          </w:p>
        </w:tc>
        <w:tc>
          <w:tcPr>
            <w:tcW w:w="1417" w:type="dxa"/>
          </w:tcPr>
          <w:p w14:paraId="1BEB6885" w14:textId="77777777" w:rsidR="001073C4" w:rsidRPr="004146AE" w:rsidRDefault="001073C4" w:rsidP="004146AE">
            <w:pPr>
              <w:jc w:val="both"/>
              <w:rPr>
                <w:rFonts w:ascii="Times New Roman" w:eastAsia="Calibri" w:hAnsi="Times New Roman"/>
                <w:bCs/>
              </w:rPr>
            </w:pPr>
            <w:r w:rsidRPr="004146AE">
              <w:rPr>
                <w:rFonts w:ascii="Times New Roman" w:eastAsia="Calibri" w:hAnsi="Times New Roman"/>
                <w:bCs/>
              </w:rPr>
              <w:t>3</w:t>
            </w:r>
            <w:r w:rsidR="0080381F" w:rsidRPr="004146AE">
              <w:rPr>
                <w:rFonts w:ascii="Times New Roman" w:eastAsia="Calibri" w:hAnsi="Times New Roman"/>
                <w:bCs/>
              </w:rPr>
              <w:t xml:space="preserve"> (15%)</w:t>
            </w:r>
          </w:p>
        </w:tc>
        <w:tc>
          <w:tcPr>
            <w:tcW w:w="1418" w:type="dxa"/>
          </w:tcPr>
          <w:p w14:paraId="1BEB6886" w14:textId="77777777" w:rsidR="001073C4" w:rsidRPr="004146AE" w:rsidRDefault="001073C4" w:rsidP="004146AE">
            <w:pPr>
              <w:jc w:val="both"/>
              <w:rPr>
                <w:rFonts w:ascii="Times New Roman" w:eastAsia="Calibri" w:hAnsi="Times New Roman"/>
                <w:bCs/>
              </w:rPr>
            </w:pPr>
            <w:r w:rsidRPr="004146AE">
              <w:rPr>
                <w:rFonts w:ascii="Times New Roman" w:eastAsia="Calibri" w:hAnsi="Times New Roman"/>
                <w:bCs/>
              </w:rPr>
              <w:t>6</w:t>
            </w:r>
            <w:r w:rsidR="0080381F" w:rsidRPr="004146AE">
              <w:rPr>
                <w:rFonts w:ascii="Times New Roman" w:eastAsia="Calibri" w:hAnsi="Times New Roman"/>
                <w:bCs/>
              </w:rPr>
              <w:t xml:space="preserve"> (30%)</w:t>
            </w:r>
          </w:p>
        </w:tc>
        <w:tc>
          <w:tcPr>
            <w:tcW w:w="1417" w:type="dxa"/>
          </w:tcPr>
          <w:p w14:paraId="1BEB6887" w14:textId="77777777" w:rsidR="001073C4" w:rsidRPr="004146AE" w:rsidRDefault="001073C4" w:rsidP="004146AE">
            <w:pPr>
              <w:jc w:val="both"/>
              <w:rPr>
                <w:rFonts w:ascii="Times New Roman" w:eastAsia="Calibri" w:hAnsi="Times New Roman"/>
                <w:bCs/>
              </w:rPr>
            </w:pPr>
            <w:r w:rsidRPr="004146AE">
              <w:rPr>
                <w:rFonts w:ascii="Times New Roman" w:eastAsia="Calibri" w:hAnsi="Times New Roman"/>
                <w:bCs/>
              </w:rPr>
              <w:t>3</w:t>
            </w:r>
            <w:r w:rsidR="0080381F" w:rsidRPr="004146AE">
              <w:rPr>
                <w:rFonts w:ascii="Times New Roman" w:eastAsia="Calibri" w:hAnsi="Times New Roman"/>
                <w:bCs/>
              </w:rPr>
              <w:t xml:space="preserve"> (15%)</w:t>
            </w:r>
          </w:p>
        </w:tc>
        <w:tc>
          <w:tcPr>
            <w:tcW w:w="1411" w:type="dxa"/>
          </w:tcPr>
          <w:p w14:paraId="1BEB6888" w14:textId="77777777" w:rsidR="001073C4" w:rsidRPr="004146AE" w:rsidRDefault="001073C4" w:rsidP="004146AE">
            <w:pPr>
              <w:jc w:val="both"/>
              <w:rPr>
                <w:rFonts w:ascii="Times New Roman" w:eastAsia="Calibri" w:hAnsi="Times New Roman"/>
                <w:bCs/>
              </w:rPr>
            </w:pPr>
            <w:r w:rsidRPr="004146AE">
              <w:rPr>
                <w:rFonts w:ascii="Times New Roman" w:eastAsia="Calibri" w:hAnsi="Times New Roman"/>
                <w:bCs/>
              </w:rPr>
              <w:t>2</w:t>
            </w:r>
            <w:r w:rsidR="0080381F" w:rsidRPr="004146AE">
              <w:rPr>
                <w:rFonts w:ascii="Times New Roman" w:eastAsia="Calibri" w:hAnsi="Times New Roman"/>
                <w:bCs/>
              </w:rPr>
              <w:t xml:space="preserve"> (10%)</w:t>
            </w:r>
          </w:p>
        </w:tc>
      </w:tr>
    </w:tbl>
    <w:p w14:paraId="39B556EA" w14:textId="77777777" w:rsidR="001E78C4" w:rsidRDefault="001E78C4" w:rsidP="001E78C4">
      <w:pPr>
        <w:spacing w:line="360" w:lineRule="auto"/>
        <w:jc w:val="both"/>
        <w:rPr>
          <w:rFonts w:ascii="Times New Roman" w:eastAsia="Calibri" w:hAnsi="Times New Roman"/>
          <w:bCs/>
          <w:sz w:val="28"/>
          <w:szCs w:val="28"/>
        </w:rPr>
      </w:pPr>
    </w:p>
    <w:p w14:paraId="6AB886BC" w14:textId="77777777" w:rsidR="001E78C4" w:rsidRDefault="001E78C4" w:rsidP="00232A27">
      <w:pPr>
        <w:spacing w:line="360" w:lineRule="auto"/>
        <w:ind w:firstLine="708"/>
        <w:jc w:val="both"/>
        <w:rPr>
          <w:rFonts w:ascii="Times New Roman" w:eastAsia="Calibri" w:hAnsi="Times New Roman"/>
          <w:bCs/>
          <w:sz w:val="28"/>
          <w:szCs w:val="28"/>
        </w:rPr>
      </w:pPr>
      <w:r>
        <w:rPr>
          <w:rFonts w:ascii="Times New Roman" w:eastAsia="Calibri" w:hAnsi="Times New Roman"/>
          <w:bCs/>
          <w:noProof/>
          <w:sz w:val="28"/>
          <w:szCs w:val="28"/>
        </w:rPr>
        <w:drawing>
          <wp:inline distT="0" distB="0" distL="0" distR="0" wp14:anchorId="36FAD419" wp14:editId="637C2D64">
            <wp:extent cx="4991100" cy="3130550"/>
            <wp:effectExtent l="0" t="0" r="0" b="12700"/>
            <wp:docPr id="1912949828"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0509C9A" w14:textId="77777777" w:rsidR="001E78C4" w:rsidRPr="001E78C4" w:rsidRDefault="001E78C4" w:rsidP="001E78C4">
      <w:pPr>
        <w:ind w:firstLine="709"/>
        <w:jc w:val="center"/>
        <w:rPr>
          <w:rFonts w:ascii="Times New Roman" w:hAnsi="Times New Roman"/>
          <w:b/>
          <w:bCs/>
        </w:rPr>
      </w:pPr>
      <w:r w:rsidRPr="001E78C4">
        <w:rPr>
          <w:rFonts w:ascii="Times New Roman" w:eastAsia="Calibri" w:hAnsi="Times New Roman"/>
          <w:b/>
          <w:bCs/>
        </w:rPr>
        <w:t>Результати методики</w:t>
      </w:r>
      <w:r w:rsidRPr="001E78C4">
        <w:rPr>
          <w:rFonts w:ascii="Times New Roman" w:hAnsi="Times New Roman"/>
          <w:b/>
          <w:bCs/>
        </w:rPr>
        <w:t xml:space="preserve"> «Комунікативні вміння» </w:t>
      </w:r>
    </w:p>
    <w:p w14:paraId="1F947D9D" w14:textId="77777777" w:rsidR="001E78C4" w:rsidRPr="001E78C4" w:rsidRDefault="001E78C4" w:rsidP="001E78C4">
      <w:pPr>
        <w:ind w:firstLine="709"/>
        <w:jc w:val="center"/>
        <w:rPr>
          <w:rFonts w:ascii="Times New Roman" w:eastAsia="Calibri" w:hAnsi="Times New Roman"/>
          <w:b/>
          <w:bCs/>
        </w:rPr>
      </w:pPr>
      <w:r w:rsidRPr="001E78C4">
        <w:rPr>
          <w:rFonts w:ascii="Times New Roman" w:hAnsi="Times New Roman"/>
          <w:b/>
          <w:bCs/>
        </w:rPr>
        <w:t xml:space="preserve">(Л. </w:t>
      </w:r>
      <w:proofErr w:type="spellStart"/>
      <w:r w:rsidRPr="001E78C4">
        <w:rPr>
          <w:rFonts w:ascii="Times New Roman" w:hAnsi="Times New Roman"/>
          <w:b/>
          <w:bCs/>
        </w:rPr>
        <w:t>Міхельсон</w:t>
      </w:r>
      <w:proofErr w:type="spellEnd"/>
      <w:r w:rsidRPr="001E78C4">
        <w:rPr>
          <w:rFonts w:ascii="Times New Roman" w:hAnsi="Times New Roman"/>
          <w:b/>
          <w:bCs/>
        </w:rPr>
        <w:t xml:space="preserve">, переклад і адаптація Ю. З. </w:t>
      </w:r>
      <w:proofErr w:type="spellStart"/>
      <w:r w:rsidRPr="001E78C4">
        <w:rPr>
          <w:rFonts w:ascii="Times New Roman" w:hAnsi="Times New Roman"/>
          <w:b/>
          <w:bCs/>
        </w:rPr>
        <w:t>Гільбуха</w:t>
      </w:r>
      <w:proofErr w:type="spellEnd"/>
      <w:r w:rsidRPr="001E78C4">
        <w:rPr>
          <w:rFonts w:ascii="Times New Roman" w:hAnsi="Times New Roman"/>
          <w:b/>
          <w:bCs/>
        </w:rPr>
        <w:t>)</w:t>
      </w:r>
      <w:r w:rsidRPr="001E78C4">
        <w:rPr>
          <w:rFonts w:ascii="Times New Roman" w:eastAsia="Calibri" w:hAnsi="Times New Roman"/>
          <w:b/>
          <w:bCs/>
        </w:rPr>
        <w:t xml:space="preserve"> </w:t>
      </w:r>
    </w:p>
    <w:p w14:paraId="12A07261" w14:textId="77777777" w:rsidR="001E78C4" w:rsidRDefault="001E78C4" w:rsidP="00232A27">
      <w:pPr>
        <w:spacing w:line="360" w:lineRule="auto"/>
        <w:ind w:firstLine="708"/>
        <w:jc w:val="both"/>
        <w:rPr>
          <w:rFonts w:ascii="Times New Roman" w:eastAsia="Calibri" w:hAnsi="Times New Roman"/>
          <w:bCs/>
          <w:sz w:val="28"/>
          <w:szCs w:val="28"/>
        </w:rPr>
      </w:pPr>
    </w:p>
    <w:p w14:paraId="1BEB688B" w14:textId="4415C7D8" w:rsidR="001073C4" w:rsidRPr="000B1F81" w:rsidRDefault="001073C4" w:rsidP="00232A27">
      <w:pPr>
        <w:spacing w:line="360" w:lineRule="auto"/>
        <w:ind w:firstLine="708"/>
        <w:jc w:val="both"/>
        <w:rPr>
          <w:rFonts w:ascii="Times New Roman" w:eastAsia="Calibri" w:hAnsi="Times New Roman"/>
          <w:bCs/>
          <w:sz w:val="28"/>
          <w:szCs w:val="28"/>
        </w:rPr>
      </w:pPr>
      <w:r w:rsidRPr="000B1F81">
        <w:rPr>
          <w:rFonts w:ascii="Times New Roman" w:eastAsia="Calibri" w:hAnsi="Times New Roman"/>
          <w:bCs/>
          <w:sz w:val="28"/>
          <w:szCs w:val="28"/>
        </w:rPr>
        <w:t>Таким чином</w:t>
      </w:r>
      <w:r w:rsidR="00194FF2" w:rsidRPr="000B1F81">
        <w:rPr>
          <w:rFonts w:ascii="Times New Roman" w:eastAsia="Calibri" w:hAnsi="Times New Roman"/>
          <w:bCs/>
          <w:sz w:val="28"/>
          <w:szCs w:val="28"/>
        </w:rPr>
        <w:t>, опрацювавши результати даної методики, можна визначити, що курсанти які мають високий рівень (6 курсантів</w:t>
      </w:r>
      <w:r w:rsidR="0004032F" w:rsidRPr="000B1F81">
        <w:rPr>
          <w:rFonts w:ascii="Times New Roman" w:eastAsia="Calibri" w:hAnsi="Times New Roman"/>
          <w:bCs/>
          <w:sz w:val="28"/>
          <w:szCs w:val="28"/>
        </w:rPr>
        <w:t xml:space="preserve"> – 30%</w:t>
      </w:r>
      <w:r w:rsidR="00194FF2" w:rsidRPr="000B1F81">
        <w:rPr>
          <w:rFonts w:ascii="Times New Roman" w:eastAsia="Calibri" w:hAnsi="Times New Roman"/>
          <w:bCs/>
          <w:sz w:val="28"/>
          <w:szCs w:val="28"/>
        </w:rPr>
        <w:t>) та вище середнього (3 курсанти</w:t>
      </w:r>
      <w:r w:rsidR="0004032F" w:rsidRPr="000B1F81">
        <w:rPr>
          <w:rFonts w:ascii="Times New Roman" w:eastAsia="Calibri" w:hAnsi="Times New Roman"/>
          <w:bCs/>
          <w:sz w:val="28"/>
          <w:szCs w:val="28"/>
        </w:rPr>
        <w:t xml:space="preserve"> – 15%</w:t>
      </w:r>
      <w:r w:rsidR="00194FF2" w:rsidRPr="000B1F81">
        <w:rPr>
          <w:rFonts w:ascii="Times New Roman" w:eastAsia="Calibri" w:hAnsi="Times New Roman"/>
          <w:bCs/>
          <w:sz w:val="28"/>
          <w:szCs w:val="28"/>
        </w:rPr>
        <w:t>) оперують такими навиками як: вміють отримувати та надавати у відповідь компліменти, адекватно реагують на спр</w:t>
      </w:r>
      <w:r w:rsidR="00232A27">
        <w:rPr>
          <w:rFonts w:ascii="Times New Roman" w:eastAsia="Calibri" w:hAnsi="Times New Roman"/>
          <w:bCs/>
          <w:sz w:val="28"/>
          <w:szCs w:val="28"/>
        </w:rPr>
        <w:t>а</w:t>
      </w:r>
      <w:r w:rsidR="00194FF2" w:rsidRPr="000B1F81">
        <w:rPr>
          <w:rFonts w:ascii="Times New Roman" w:eastAsia="Calibri" w:hAnsi="Times New Roman"/>
          <w:bCs/>
          <w:sz w:val="28"/>
          <w:szCs w:val="28"/>
        </w:rPr>
        <w:t xml:space="preserve">ведливу і несправедливу критику зі сторони однолітків, можуть звернутись із проханням, співчуттям, висловити підтримку. Ці особи відповідають </w:t>
      </w:r>
      <w:r w:rsidR="00232A27" w:rsidRPr="000B1F81">
        <w:rPr>
          <w:rFonts w:ascii="Times New Roman" w:eastAsia="Calibri" w:hAnsi="Times New Roman"/>
          <w:bCs/>
          <w:sz w:val="28"/>
          <w:szCs w:val="28"/>
        </w:rPr>
        <w:t>високому</w:t>
      </w:r>
      <w:r w:rsidR="00194FF2" w:rsidRPr="000B1F81">
        <w:rPr>
          <w:rFonts w:ascii="Times New Roman" w:eastAsia="Calibri" w:hAnsi="Times New Roman"/>
          <w:bCs/>
          <w:sz w:val="28"/>
          <w:szCs w:val="28"/>
        </w:rPr>
        <w:t xml:space="preserve"> та вище середньому рівню розвитку комунікативного потенціалу, адже вище перераховані якості належать саме цим двом рівням.</w:t>
      </w:r>
    </w:p>
    <w:p w14:paraId="1BEB688C" w14:textId="401E0A3E" w:rsidR="00194FF2" w:rsidRPr="000B1F81" w:rsidRDefault="00194FF2" w:rsidP="00B009EE">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 xml:space="preserve">Особи, які отримали результати, що </w:t>
      </w:r>
      <w:r w:rsidR="003120ED" w:rsidRPr="000B1F81">
        <w:rPr>
          <w:rFonts w:ascii="Times New Roman" w:eastAsia="Calibri" w:hAnsi="Times New Roman"/>
          <w:bCs/>
          <w:sz w:val="28"/>
          <w:szCs w:val="28"/>
        </w:rPr>
        <w:t>відносяться</w:t>
      </w:r>
      <w:r w:rsidRPr="000B1F81">
        <w:rPr>
          <w:rFonts w:ascii="Times New Roman" w:eastAsia="Calibri" w:hAnsi="Times New Roman"/>
          <w:bCs/>
          <w:sz w:val="28"/>
          <w:szCs w:val="28"/>
        </w:rPr>
        <w:t xml:space="preserve"> до середнього рівня </w:t>
      </w:r>
      <w:r w:rsidR="003120ED">
        <w:rPr>
          <w:rFonts w:ascii="Times New Roman" w:eastAsia="Calibri" w:hAnsi="Times New Roman"/>
          <w:bCs/>
          <w:sz w:val="28"/>
          <w:szCs w:val="28"/>
        </w:rPr>
        <w:t xml:space="preserve">                   </w:t>
      </w:r>
      <w:r w:rsidRPr="000B1F81">
        <w:rPr>
          <w:rFonts w:ascii="Times New Roman" w:eastAsia="Calibri" w:hAnsi="Times New Roman"/>
          <w:bCs/>
          <w:sz w:val="28"/>
          <w:szCs w:val="28"/>
        </w:rPr>
        <w:t>(6 курсантів</w:t>
      </w:r>
      <w:r w:rsidR="0004032F" w:rsidRPr="000B1F81">
        <w:rPr>
          <w:rFonts w:ascii="Times New Roman" w:eastAsia="Calibri" w:hAnsi="Times New Roman"/>
          <w:bCs/>
          <w:sz w:val="28"/>
          <w:szCs w:val="28"/>
        </w:rPr>
        <w:t xml:space="preserve"> – 30%</w:t>
      </w:r>
      <w:r w:rsidRPr="000B1F81">
        <w:rPr>
          <w:rFonts w:ascii="Times New Roman" w:eastAsia="Calibri" w:hAnsi="Times New Roman"/>
          <w:bCs/>
          <w:sz w:val="28"/>
          <w:szCs w:val="28"/>
        </w:rPr>
        <w:t>) не у повній мірі відповідають вимогам високого рівня, але також мають комунікативні нав</w:t>
      </w:r>
      <w:r w:rsidR="003120ED">
        <w:rPr>
          <w:rFonts w:ascii="Times New Roman" w:eastAsia="Calibri" w:hAnsi="Times New Roman"/>
          <w:bCs/>
          <w:sz w:val="28"/>
          <w:szCs w:val="28"/>
        </w:rPr>
        <w:t>и</w:t>
      </w:r>
      <w:r w:rsidRPr="000B1F81">
        <w:rPr>
          <w:rFonts w:ascii="Times New Roman" w:eastAsia="Calibri" w:hAnsi="Times New Roman"/>
          <w:bCs/>
          <w:sz w:val="28"/>
          <w:szCs w:val="28"/>
        </w:rPr>
        <w:t xml:space="preserve">чки у різних сферах. Вони можуть лише у деяких випадках активно вступати в комунікацію, звертатися за порадами та до окремих людей проявляти співчуття та підтримку. Це зумовлено тим, що данні респонденти у дитинстві у і ранній юності мали лише декілька друзів, з якими проводили весь вільний час, і не бачили потреби у комунікації з іншими </w:t>
      </w:r>
      <w:r w:rsidRPr="000B1F81">
        <w:rPr>
          <w:rFonts w:ascii="Times New Roman" w:eastAsia="Calibri" w:hAnsi="Times New Roman"/>
          <w:bCs/>
          <w:sz w:val="28"/>
          <w:szCs w:val="28"/>
        </w:rPr>
        <w:lastRenderedPageBreak/>
        <w:t>однолітками, тому їм важко взаємодіяти з незнайомими та мало знайомими собі людьми.</w:t>
      </w:r>
    </w:p>
    <w:p w14:paraId="714E0FD0" w14:textId="2DE65322" w:rsidR="003120ED" w:rsidRPr="001E78C4" w:rsidRDefault="003120ED" w:rsidP="001E78C4">
      <w:pPr>
        <w:spacing w:line="360" w:lineRule="auto"/>
        <w:ind w:firstLine="709"/>
        <w:jc w:val="both"/>
        <w:rPr>
          <w:rFonts w:ascii="Times New Roman" w:eastAsia="Calibri" w:hAnsi="Times New Roman"/>
          <w:bCs/>
          <w:sz w:val="28"/>
          <w:szCs w:val="28"/>
        </w:rPr>
      </w:pPr>
      <w:r w:rsidRPr="000B1F81">
        <w:rPr>
          <w:rFonts w:ascii="Times New Roman" w:eastAsia="Calibri" w:hAnsi="Times New Roman"/>
          <w:bCs/>
          <w:sz w:val="28"/>
          <w:szCs w:val="28"/>
        </w:rPr>
        <w:t>Курсанти</w:t>
      </w:r>
      <w:r w:rsidR="00194FF2" w:rsidRPr="000B1F81">
        <w:rPr>
          <w:rFonts w:ascii="Times New Roman" w:eastAsia="Calibri" w:hAnsi="Times New Roman"/>
          <w:bCs/>
          <w:sz w:val="28"/>
          <w:szCs w:val="28"/>
        </w:rPr>
        <w:t>, які мають рівень розвитку комунікативного потенціалу нижче середнього (3 курсанти</w:t>
      </w:r>
      <w:r w:rsidR="0004032F" w:rsidRPr="000B1F81">
        <w:rPr>
          <w:rFonts w:ascii="Times New Roman" w:eastAsia="Calibri" w:hAnsi="Times New Roman"/>
          <w:bCs/>
          <w:sz w:val="28"/>
          <w:szCs w:val="28"/>
        </w:rPr>
        <w:t xml:space="preserve"> – 15%</w:t>
      </w:r>
      <w:r w:rsidR="00194FF2" w:rsidRPr="000B1F81">
        <w:rPr>
          <w:rFonts w:ascii="Times New Roman" w:eastAsia="Calibri" w:hAnsi="Times New Roman"/>
          <w:bCs/>
          <w:sz w:val="28"/>
          <w:szCs w:val="28"/>
        </w:rPr>
        <w:t>) та низький рівні (2 курсанти</w:t>
      </w:r>
      <w:r w:rsidR="0004032F" w:rsidRPr="000B1F81">
        <w:rPr>
          <w:rFonts w:ascii="Times New Roman" w:eastAsia="Calibri" w:hAnsi="Times New Roman"/>
          <w:bCs/>
          <w:sz w:val="28"/>
          <w:szCs w:val="28"/>
        </w:rPr>
        <w:t xml:space="preserve"> – 10%</w:t>
      </w:r>
      <w:r w:rsidR="00194FF2" w:rsidRPr="000B1F81">
        <w:rPr>
          <w:rFonts w:ascii="Times New Roman" w:eastAsia="Calibri" w:hAnsi="Times New Roman"/>
          <w:bCs/>
          <w:sz w:val="28"/>
          <w:szCs w:val="28"/>
        </w:rPr>
        <w:t xml:space="preserve">) потребують додаткового розвитку у даній сфері. Їм важко вступати в діалог з людьми, звертитись за допомогою та реагувати на знаки уваги в свою сторону. </w:t>
      </w:r>
      <w:r w:rsidR="00941168" w:rsidRPr="000B1F81">
        <w:rPr>
          <w:rFonts w:ascii="Times New Roman" w:eastAsia="Calibri" w:hAnsi="Times New Roman"/>
          <w:bCs/>
          <w:sz w:val="28"/>
          <w:szCs w:val="28"/>
        </w:rPr>
        <w:t>Це люди, яким притаманний такий темперамент як флегматики і меланхоліки. Їх активність у поведінці і реакція на різні подразники є на низькому рівні. Вони спокійні, не нав</w:t>
      </w:r>
      <w:r w:rsidR="00E83FC9">
        <w:rPr>
          <w:rFonts w:ascii="Times New Roman" w:eastAsia="Calibri" w:hAnsi="Times New Roman"/>
          <w:bCs/>
          <w:sz w:val="28"/>
          <w:szCs w:val="28"/>
        </w:rPr>
        <w:t>’</w:t>
      </w:r>
      <w:r w:rsidR="00941168" w:rsidRPr="000B1F81">
        <w:rPr>
          <w:rFonts w:ascii="Times New Roman" w:eastAsia="Calibri" w:hAnsi="Times New Roman"/>
          <w:bCs/>
          <w:sz w:val="28"/>
          <w:szCs w:val="28"/>
        </w:rPr>
        <w:t>язливі та сором</w:t>
      </w:r>
      <w:r w:rsidR="00E83FC9">
        <w:rPr>
          <w:rFonts w:ascii="Times New Roman" w:eastAsia="Calibri" w:hAnsi="Times New Roman"/>
          <w:bCs/>
          <w:sz w:val="28"/>
          <w:szCs w:val="28"/>
        </w:rPr>
        <w:t>’</w:t>
      </w:r>
      <w:r w:rsidR="00941168" w:rsidRPr="000B1F81">
        <w:rPr>
          <w:rFonts w:ascii="Times New Roman" w:eastAsia="Calibri" w:hAnsi="Times New Roman"/>
          <w:bCs/>
          <w:sz w:val="28"/>
          <w:szCs w:val="28"/>
        </w:rPr>
        <w:t xml:space="preserve">язливі, що напряму впливає на комунікативний потенціал особистості. </w:t>
      </w:r>
    </w:p>
    <w:p w14:paraId="1BEB688F" w14:textId="5B8B3ECD" w:rsidR="00F23698" w:rsidRPr="000B1F81" w:rsidRDefault="00F23698" w:rsidP="003120ED">
      <w:pPr>
        <w:spacing w:line="360" w:lineRule="auto"/>
        <w:ind w:firstLine="708"/>
        <w:jc w:val="both"/>
        <w:rPr>
          <w:rFonts w:ascii="Times New Roman" w:hAnsi="Times New Roman"/>
          <w:sz w:val="28"/>
          <w:szCs w:val="28"/>
        </w:rPr>
      </w:pPr>
      <w:r w:rsidRPr="000B1F81">
        <w:rPr>
          <w:rFonts w:ascii="Times New Roman" w:eastAsia="Calibri" w:hAnsi="Times New Roman"/>
          <w:bCs/>
          <w:sz w:val="28"/>
          <w:szCs w:val="28"/>
        </w:rPr>
        <w:t xml:space="preserve">За допомогою другого тесту, який має назву </w:t>
      </w:r>
      <w:r w:rsidR="003120ED">
        <w:rPr>
          <w:rFonts w:ascii="Times New Roman" w:hAnsi="Times New Roman"/>
          <w:sz w:val="28"/>
          <w:szCs w:val="28"/>
        </w:rPr>
        <w:t>«</w:t>
      </w:r>
      <w:r w:rsidRPr="000B1F81">
        <w:rPr>
          <w:rFonts w:ascii="Times New Roman" w:hAnsi="Times New Roman"/>
          <w:sz w:val="28"/>
          <w:szCs w:val="28"/>
        </w:rPr>
        <w:t>Визначення рівня комунікативності</w:t>
      </w:r>
      <w:r w:rsidR="003120ED">
        <w:rPr>
          <w:rFonts w:ascii="Times New Roman" w:hAnsi="Times New Roman"/>
          <w:sz w:val="28"/>
          <w:szCs w:val="28"/>
        </w:rPr>
        <w:t>»</w:t>
      </w:r>
      <w:r w:rsidRPr="000B1F81">
        <w:rPr>
          <w:rFonts w:ascii="Times New Roman" w:hAnsi="Times New Roman"/>
          <w:sz w:val="28"/>
          <w:szCs w:val="28"/>
        </w:rPr>
        <w:t>, було досліджено</w:t>
      </w:r>
      <w:r w:rsidR="00941168" w:rsidRPr="000B1F81">
        <w:rPr>
          <w:rFonts w:ascii="Times New Roman" w:hAnsi="Times New Roman"/>
          <w:sz w:val="28"/>
          <w:szCs w:val="28"/>
        </w:rPr>
        <w:t xml:space="preserve"> та опрацьовано такі результати</w:t>
      </w:r>
      <w:r w:rsidR="003120ED">
        <w:rPr>
          <w:rFonts w:ascii="Times New Roman" w:hAnsi="Times New Roman"/>
          <w:sz w:val="28"/>
          <w:szCs w:val="28"/>
        </w:rPr>
        <w:t xml:space="preserve"> (див. табл. 2.2</w:t>
      </w:r>
      <w:r w:rsidR="001E78C4">
        <w:rPr>
          <w:rFonts w:ascii="Times New Roman" w:hAnsi="Times New Roman"/>
          <w:sz w:val="28"/>
          <w:szCs w:val="28"/>
        </w:rPr>
        <w:t xml:space="preserve"> та Рис. 2.2.</w:t>
      </w:r>
      <w:r w:rsidR="003120ED">
        <w:rPr>
          <w:rFonts w:ascii="Times New Roman" w:hAnsi="Times New Roman"/>
          <w:sz w:val="28"/>
          <w:szCs w:val="28"/>
        </w:rPr>
        <w:t>).</w:t>
      </w:r>
    </w:p>
    <w:p w14:paraId="1BEB6890" w14:textId="77777777" w:rsidR="0080381F" w:rsidRPr="000B1F81" w:rsidRDefault="0080381F" w:rsidP="003120ED">
      <w:pPr>
        <w:spacing w:line="360" w:lineRule="auto"/>
        <w:ind w:firstLine="709"/>
        <w:jc w:val="right"/>
        <w:rPr>
          <w:rFonts w:ascii="Times New Roman" w:hAnsi="Times New Roman"/>
          <w:sz w:val="28"/>
          <w:szCs w:val="28"/>
        </w:rPr>
      </w:pPr>
      <w:r w:rsidRPr="000B1F81">
        <w:rPr>
          <w:rFonts w:ascii="Times New Roman" w:hAnsi="Times New Roman"/>
          <w:sz w:val="28"/>
          <w:szCs w:val="28"/>
        </w:rPr>
        <w:t>Таблиця 2.2</w:t>
      </w:r>
    </w:p>
    <w:p w14:paraId="1BEB6891" w14:textId="4380A3FB" w:rsidR="0080381F" w:rsidRPr="000B1F81" w:rsidRDefault="0080381F" w:rsidP="003120ED">
      <w:pPr>
        <w:spacing w:line="360" w:lineRule="auto"/>
        <w:ind w:firstLine="709"/>
        <w:jc w:val="center"/>
        <w:rPr>
          <w:rFonts w:ascii="Times New Roman" w:hAnsi="Times New Roman"/>
          <w:b/>
          <w:sz w:val="28"/>
          <w:szCs w:val="28"/>
        </w:rPr>
      </w:pPr>
      <w:r w:rsidRPr="000B1F81">
        <w:rPr>
          <w:rFonts w:ascii="Times New Roman" w:hAnsi="Times New Roman"/>
          <w:b/>
          <w:sz w:val="28"/>
          <w:szCs w:val="28"/>
        </w:rPr>
        <w:t xml:space="preserve">Результати методики </w:t>
      </w:r>
      <w:r w:rsidR="003120ED">
        <w:rPr>
          <w:rFonts w:ascii="Times New Roman" w:hAnsi="Times New Roman"/>
          <w:b/>
          <w:sz w:val="28"/>
          <w:szCs w:val="28"/>
        </w:rPr>
        <w:t>«</w:t>
      </w:r>
      <w:r w:rsidRPr="000B1F81">
        <w:rPr>
          <w:rFonts w:ascii="Times New Roman" w:hAnsi="Times New Roman"/>
          <w:b/>
          <w:sz w:val="28"/>
          <w:szCs w:val="28"/>
        </w:rPr>
        <w:t>Визначення рівня комунікативності</w:t>
      </w:r>
      <w:r w:rsidR="003120ED">
        <w:rPr>
          <w:rFonts w:ascii="Times New Roman" w:hAnsi="Times New Roman"/>
          <w:b/>
          <w:sz w:val="28"/>
          <w:szCs w:val="28"/>
        </w:rPr>
        <w:t>»</w:t>
      </w:r>
    </w:p>
    <w:tbl>
      <w:tblPr>
        <w:tblStyle w:val="afb"/>
        <w:tblW w:w="0" w:type="auto"/>
        <w:tblLook w:val="04A0" w:firstRow="1" w:lastRow="0" w:firstColumn="1" w:lastColumn="0" w:noHBand="0" w:noVBand="1"/>
      </w:tblPr>
      <w:tblGrid>
        <w:gridCol w:w="1538"/>
        <w:gridCol w:w="1283"/>
        <w:gridCol w:w="1284"/>
        <w:gridCol w:w="1284"/>
        <w:gridCol w:w="1284"/>
        <w:gridCol w:w="1284"/>
        <w:gridCol w:w="1284"/>
      </w:tblGrid>
      <w:tr w:rsidR="0080381F" w:rsidRPr="000B1F81" w14:paraId="1BEB6899" w14:textId="77777777" w:rsidTr="0080381F">
        <w:trPr>
          <w:trHeight w:val="558"/>
        </w:trPr>
        <w:tc>
          <w:tcPr>
            <w:tcW w:w="1538" w:type="dxa"/>
          </w:tcPr>
          <w:p w14:paraId="1BEB6892"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Показник</w:t>
            </w:r>
          </w:p>
        </w:tc>
        <w:tc>
          <w:tcPr>
            <w:tcW w:w="1283" w:type="dxa"/>
          </w:tcPr>
          <w:p w14:paraId="1BEB6893"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Шкала А</w:t>
            </w:r>
          </w:p>
        </w:tc>
        <w:tc>
          <w:tcPr>
            <w:tcW w:w="1284" w:type="dxa"/>
          </w:tcPr>
          <w:p w14:paraId="1BEB6894"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Шкала Б</w:t>
            </w:r>
          </w:p>
        </w:tc>
        <w:tc>
          <w:tcPr>
            <w:tcW w:w="1284" w:type="dxa"/>
          </w:tcPr>
          <w:p w14:paraId="1BEB6895"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Шкала В</w:t>
            </w:r>
          </w:p>
        </w:tc>
        <w:tc>
          <w:tcPr>
            <w:tcW w:w="1284" w:type="dxa"/>
          </w:tcPr>
          <w:p w14:paraId="1BEB6896"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Шкала Г</w:t>
            </w:r>
          </w:p>
        </w:tc>
        <w:tc>
          <w:tcPr>
            <w:tcW w:w="1284" w:type="dxa"/>
          </w:tcPr>
          <w:p w14:paraId="1BEB6897"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Шкала Д</w:t>
            </w:r>
          </w:p>
        </w:tc>
        <w:tc>
          <w:tcPr>
            <w:tcW w:w="1284" w:type="dxa"/>
          </w:tcPr>
          <w:p w14:paraId="1BEB6898"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Шкала Е</w:t>
            </w:r>
          </w:p>
        </w:tc>
      </w:tr>
      <w:tr w:rsidR="0080381F" w:rsidRPr="000B1F81" w14:paraId="1BEB68A1" w14:textId="77777777" w:rsidTr="0080381F">
        <w:trPr>
          <w:trHeight w:val="279"/>
        </w:trPr>
        <w:tc>
          <w:tcPr>
            <w:tcW w:w="1538" w:type="dxa"/>
          </w:tcPr>
          <w:p w14:paraId="1BEB689A"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К-ть осіб</w:t>
            </w:r>
          </w:p>
        </w:tc>
        <w:tc>
          <w:tcPr>
            <w:tcW w:w="1283" w:type="dxa"/>
          </w:tcPr>
          <w:p w14:paraId="1BEB689B"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1 (5%)</w:t>
            </w:r>
          </w:p>
        </w:tc>
        <w:tc>
          <w:tcPr>
            <w:tcW w:w="1284" w:type="dxa"/>
          </w:tcPr>
          <w:p w14:paraId="1BEB689C"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1 (5%)</w:t>
            </w:r>
          </w:p>
        </w:tc>
        <w:tc>
          <w:tcPr>
            <w:tcW w:w="1284" w:type="dxa"/>
          </w:tcPr>
          <w:p w14:paraId="1BEB689D"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4 (20%)</w:t>
            </w:r>
          </w:p>
        </w:tc>
        <w:tc>
          <w:tcPr>
            <w:tcW w:w="1284" w:type="dxa"/>
          </w:tcPr>
          <w:p w14:paraId="1BEB689E"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7 (35%)</w:t>
            </w:r>
          </w:p>
        </w:tc>
        <w:tc>
          <w:tcPr>
            <w:tcW w:w="1284" w:type="dxa"/>
          </w:tcPr>
          <w:p w14:paraId="1BEB689F"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6 (30%)</w:t>
            </w:r>
          </w:p>
        </w:tc>
        <w:tc>
          <w:tcPr>
            <w:tcW w:w="1284" w:type="dxa"/>
          </w:tcPr>
          <w:p w14:paraId="1BEB68A0" w14:textId="77777777" w:rsidR="0080381F" w:rsidRPr="003120ED" w:rsidRDefault="0080381F" w:rsidP="003120ED">
            <w:pPr>
              <w:jc w:val="both"/>
              <w:rPr>
                <w:rFonts w:ascii="Times New Roman" w:eastAsia="Calibri" w:hAnsi="Times New Roman"/>
                <w:bCs/>
              </w:rPr>
            </w:pPr>
            <w:r w:rsidRPr="003120ED">
              <w:rPr>
                <w:rFonts w:ascii="Times New Roman" w:eastAsia="Calibri" w:hAnsi="Times New Roman"/>
                <w:bCs/>
              </w:rPr>
              <w:t>1 (5%)</w:t>
            </w:r>
          </w:p>
        </w:tc>
      </w:tr>
    </w:tbl>
    <w:p w14:paraId="1BEB68A2" w14:textId="77777777" w:rsidR="00941168" w:rsidRDefault="00941168" w:rsidP="00B009EE">
      <w:pPr>
        <w:spacing w:line="360" w:lineRule="auto"/>
        <w:ind w:firstLine="709"/>
        <w:jc w:val="both"/>
        <w:rPr>
          <w:rFonts w:ascii="Times New Roman" w:eastAsia="Calibri" w:hAnsi="Times New Roman"/>
          <w:bCs/>
          <w:sz w:val="28"/>
          <w:szCs w:val="28"/>
        </w:rPr>
      </w:pPr>
    </w:p>
    <w:p w14:paraId="65897A75" w14:textId="7902901D" w:rsidR="001E78C4" w:rsidRDefault="001E78C4" w:rsidP="00B009EE">
      <w:pPr>
        <w:spacing w:line="360" w:lineRule="auto"/>
        <w:ind w:firstLine="709"/>
        <w:jc w:val="both"/>
        <w:rPr>
          <w:rFonts w:ascii="Times New Roman" w:eastAsia="Calibri" w:hAnsi="Times New Roman"/>
          <w:bCs/>
          <w:sz w:val="28"/>
          <w:szCs w:val="28"/>
        </w:rPr>
      </w:pPr>
      <w:r>
        <w:rPr>
          <w:rFonts w:ascii="Times New Roman" w:eastAsia="Calibri" w:hAnsi="Times New Roman"/>
          <w:bCs/>
          <w:noProof/>
          <w:sz w:val="28"/>
          <w:szCs w:val="28"/>
        </w:rPr>
        <w:drawing>
          <wp:inline distT="0" distB="0" distL="0" distR="0" wp14:anchorId="725FAB48" wp14:editId="0C1F3453">
            <wp:extent cx="5086350" cy="2959100"/>
            <wp:effectExtent l="0" t="0" r="0" b="12700"/>
            <wp:docPr id="168827794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F027C4" w14:textId="4507FE4F" w:rsidR="00CB0803" w:rsidRPr="00CB0803" w:rsidRDefault="00CB0803" w:rsidP="00CB0803">
      <w:pPr>
        <w:spacing w:line="360" w:lineRule="auto"/>
        <w:ind w:firstLine="709"/>
        <w:jc w:val="center"/>
        <w:rPr>
          <w:rFonts w:ascii="Times New Roman" w:hAnsi="Times New Roman"/>
          <w:b/>
        </w:rPr>
      </w:pPr>
      <w:r w:rsidRPr="00CB0803">
        <w:rPr>
          <w:rFonts w:ascii="Times New Roman" w:eastAsia="Calibri" w:hAnsi="Times New Roman"/>
          <w:b/>
        </w:rPr>
        <w:t>Рис.2.2.</w:t>
      </w:r>
      <w:r w:rsidRPr="00CB0803">
        <w:rPr>
          <w:rFonts w:ascii="Times New Roman" w:hAnsi="Times New Roman"/>
          <w:b/>
        </w:rPr>
        <w:t xml:space="preserve"> Результати методики «Визначення рівня комунікативності»</w:t>
      </w:r>
    </w:p>
    <w:p w14:paraId="13882099" w14:textId="77777777" w:rsidR="001E78C4" w:rsidRPr="000B1F81" w:rsidRDefault="001E78C4" w:rsidP="00CB0803">
      <w:pPr>
        <w:spacing w:line="360" w:lineRule="auto"/>
        <w:jc w:val="both"/>
        <w:rPr>
          <w:rFonts w:ascii="Times New Roman" w:eastAsia="Calibri" w:hAnsi="Times New Roman"/>
          <w:bCs/>
          <w:sz w:val="28"/>
          <w:szCs w:val="28"/>
        </w:rPr>
      </w:pPr>
    </w:p>
    <w:p w14:paraId="1BEB68A4" w14:textId="02F1DAB6" w:rsidR="0080381F" w:rsidRPr="000B1F81" w:rsidRDefault="0080381F" w:rsidP="003120ED">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lastRenderedPageBreak/>
        <w:t xml:space="preserve">За допомогою даної методики, отримано 6 шкал, які описують рівень комунікативності респондентів. Шкала А і Б говорить про наступне – два респонденти (10%) мають низький рівень комунікативного потенціалу, про що </w:t>
      </w:r>
      <w:r w:rsidR="00CB7069" w:rsidRPr="000B1F81">
        <w:rPr>
          <w:rFonts w:ascii="Times New Roman" w:eastAsia="Calibri" w:hAnsi="Times New Roman"/>
          <w:sz w:val="28"/>
          <w:szCs w:val="28"/>
        </w:rPr>
        <w:t>свідчить їх не</w:t>
      </w:r>
      <w:r w:rsidR="003120ED">
        <w:rPr>
          <w:rFonts w:ascii="Times New Roman" w:eastAsia="Calibri" w:hAnsi="Times New Roman"/>
          <w:sz w:val="28"/>
          <w:szCs w:val="28"/>
        </w:rPr>
        <w:t xml:space="preserve"> </w:t>
      </w:r>
      <w:r w:rsidR="003120ED" w:rsidRPr="000B1F81">
        <w:rPr>
          <w:rFonts w:ascii="Times New Roman" w:eastAsia="Calibri" w:hAnsi="Times New Roman"/>
          <w:sz w:val="28"/>
          <w:szCs w:val="28"/>
        </w:rPr>
        <w:t>комунікабельність</w:t>
      </w:r>
      <w:r w:rsidR="00CB7069" w:rsidRPr="000B1F81">
        <w:rPr>
          <w:rFonts w:ascii="Times New Roman" w:eastAsia="Calibri" w:hAnsi="Times New Roman"/>
          <w:sz w:val="28"/>
          <w:szCs w:val="28"/>
        </w:rPr>
        <w:t>, сором</w:t>
      </w:r>
      <w:r w:rsidR="00E83FC9">
        <w:rPr>
          <w:rFonts w:ascii="Times New Roman" w:eastAsia="Calibri" w:hAnsi="Times New Roman"/>
          <w:sz w:val="28"/>
          <w:szCs w:val="28"/>
        </w:rPr>
        <w:t>’</w:t>
      </w:r>
      <w:r w:rsidR="00CB7069" w:rsidRPr="000B1F81">
        <w:rPr>
          <w:rFonts w:ascii="Times New Roman" w:eastAsia="Calibri" w:hAnsi="Times New Roman"/>
          <w:sz w:val="28"/>
          <w:szCs w:val="28"/>
        </w:rPr>
        <w:t>язливість, також віддають перевагу самоті, і мають небагато друзів.</w:t>
      </w:r>
    </w:p>
    <w:p w14:paraId="1BEB68A5" w14:textId="136024ED" w:rsidR="00CB7069" w:rsidRPr="000B1F81" w:rsidRDefault="00CB7069"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Шкалу В отримали 4 курсантів (20%) – дані особи у незнайомих ситуаціях почуваються досить впевнено. У них переважає така якість як товариськість.</w:t>
      </w:r>
    </w:p>
    <w:p w14:paraId="1BEB68A6" w14:textId="7C76C711" w:rsidR="00CB7069" w:rsidRPr="000B1F81" w:rsidRDefault="00CB7069"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Шкала Г –</w:t>
      </w:r>
      <w:r w:rsidR="00232A96" w:rsidRPr="000B1F81">
        <w:rPr>
          <w:rFonts w:ascii="Times New Roman" w:eastAsia="Calibri" w:hAnsi="Times New Roman"/>
          <w:sz w:val="28"/>
          <w:szCs w:val="28"/>
        </w:rPr>
        <w:t xml:space="preserve"> 7 </w:t>
      </w:r>
      <w:r w:rsidRPr="000B1F81">
        <w:rPr>
          <w:rFonts w:ascii="Times New Roman" w:eastAsia="Calibri" w:hAnsi="Times New Roman"/>
          <w:sz w:val="28"/>
          <w:szCs w:val="28"/>
        </w:rPr>
        <w:t xml:space="preserve">курсантів (35%) мають нормальний рівень комунікабельності, тобто на </w:t>
      </w:r>
      <w:r w:rsidR="003120ED" w:rsidRPr="000B1F81">
        <w:rPr>
          <w:rFonts w:ascii="Times New Roman" w:eastAsia="Calibri" w:hAnsi="Times New Roman"/>
          <w:sz w:val="28"/>
          <w:szCs w:val="28"/>
        </w:rPr>
        <w:t>знайомство</w:t>
      </w:r>
      <w:r w:rsidRPr="000B1F81">
        <w:rPr>
          <w:rFonts w:ascii="Times New Roman" w:eastAsia="Calibri" w:hAnsi="Times New Roman"/>
          <w:sz w:val="28"/>
          <w:szCs w:val="28"/>
        </w:rPr>
        <w:t xml:space="preserve"> з новими людьми йдуть охоче, не бояться розпочинати нові справи, але великих компаній і вечірок не </w:t>
      </w:r>
      <w:r w:rsidR="003120ED" w:rsidRPr="000B1F81">
        <w:rPr>
          <w:rFonts w:ascii="Times New Roman" w:eastAsia="Calibri" w:hAnsi="Times New Roman"/>
          <w:sz w:val="28"/>
          <w:szCs w:val="28"/>
        </w:rPr>
        <w:t>полюбляють</w:t>
      </w:r>
      <w:r w:rsidRPr="000B1F81">
        <w:rPr>
          <w:rFonts w:ascii="Times New Roman" w:eastAsia="Calibri" w:hAnsi="Times New Roman"/>
          <w:sz w:val="28"/>
          <w:szCs w:val="28"/>
        </w:rPr>
        <w:t>, так як і багатослів</w:t>
      </w:r>
      <w:r w:rsidR="00E83FC9">
        <w:rPr>
          <w:rFonts w:ascii="Times New Roman" w:eastAsia="Calibri" w:hAnsi="Times New Roman"/>
          <w:sz w:val="28"/>
          <w:szCs w:val="28"/>
        </w:rPr>
        <w:t>’</w:t>
      </w:r>
      <w:r w:rsidRPr="000B1F81">
        <w:rPr>
          <w:rFonts w:ascii="Times New Roman" w:eastAsia="Calibri" w:hAnsi="Times New Roman"/>
          <w:sz w:val="28"/>
          <w:szCs w:val="28"/>
        </w:rPr>
        <w:t>я.</w:t>
      </w:r>
    </w:p>
    <w:p w14:paraId="1BEB68A7" w14:textId="347345F4" w:rsidR="0038740D" w:rsidRPr="000B1F81" w:rsidRDefault="00CB7069"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 xml:space="preserve">Шкала Д – 6 курсантів (30%), які у суспільстві почуваються впевнено, висловлюють власну думку, навіть якщо не до кінця розібрались у ситуації, беруться за нові задачі, хоча іноді до цього не готові. Треба переглянути свої позиції, </w:t>
      </w:r>
      <w:r w:rsidR="00232A96" w:rsidRPr="000B1F81">
        <w:rPr>
          <w:rFonts w:ascii="Times New Roman" w:eastAsia="Calibri" w:hAnsi="Times New Roman"/>
          <w:sz w:val="28"/>
          <w:szCs w:val="28"/>
        </w:rPr>
        <w:t>і можливо щось змінити.</w:t>
      </w:r>
    </w:p>
    <w:p w14:paraId="1BEB68A9" w14:textId="6839D071" w:rsidR="0038740D" w:rsidRPr="000B1F81" w:rsidRDefault="00232A96" w:rsidP="00CB0803">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Шкала Е – 1 курсант (5%) товариськість занадто велика, забагато розмовляє, цікавиться чужими справами, часто необ</w:t>
      </w:r>
      <w:r w:rsidR="00E83FC9">
        <w:rPr>
          <w:rFonts w:ascii="Times New Roman" w:eastAsia="Calibri" w:hAnsi="Times New Roman"/>
          <w:sz w:val="28"/>
          <w:szCs w:val="28"/>
        </w:rPr>
        <w:t>’</w:t>
      </w:r>
      <w:r w:rsidRPr="000B1F81">
        <w:rPr>
          <w:rFonts w:ascii="Times New Roman" w:eastAsia="Calibri" w:hAnsi="Times New Roman"/>
          <w:sz w:val="28"/>
          <w:szCs w:val="28"/>
        </w:rPr>
        <w:t>єктивний і людям іноді важко п</w:t>
      </w:r>
      <w:r w:rsidR="003120ED">
        <w:rPr>
          <w:rFonts w:ascii="Times New Roman" w:eastAsia="Calibri" w:hAnsi="Times New Roman"/>
          <w:sz w:val="28"/>
          <w:szCs w:val="28"/>
        </w:rPr>
        <w:t>о</w:t>
      </w:r>
      <w:r w:rsidRPr="000B1F81">
        <w:rPr>
          <w:rFonts w:ascii="Times New Roman" w:eastAsia="Calibri" w:hAnsi="Times New Roman"/>
          <w:sz w:val="28"/>
          <w:szCs w:val="28"/>
        </w:rPr>
        <w:t>руч з такою людиною. Людям, які відносяться до даної шкали – слід почати зміни, задля свого оточення і  самого себе.</w:t>
      </w:r>
    </w:p>
    <w:p w14:paraId="1BEB68AA" w14:textId="105F7206" w:rsidR="003A2023" w:rsidRPr="000B1F81" w:rsidRDefault="003A2023"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Методика </w:t>
      </w:r>
      <w:r w:rsidR="001813E7">
        <w:rPr>
          <w:rFonts w:ascii="Times New Roman" w:hAnsi="Times New Roman"/>
          <w:sz w:val="28"/>
          <w:szCs w:val="28"/>
        </w:rPr>
        <w:t>«</w:t>
      </w:r>
      <w:r w:rsidRPr="000B1F81">
        <w:rPr>
          <w:rFonts w:ascii="Times New Roman" w:hAnsi="Times New Roman"/>
          <w:sz w:val="28"/>
          <w:szCs w:val="28"/>
        </w:rPr>
        <w:t xml:space="preserve">Діагностика рівня комунікативного контролю </w:t>
      </w:r>
      <w:r w:rsidR="001813E7">
        <w:rPr>
          <w:rFonts w:ascii="Times New Roman" w:hAnsi="Times New Roman"/>
          <w:sz w:val="28"/>
          <w:szCs w:val="28"/>
        </w:rPr>
        <w:t xml:space="preserve">                            </w:t>
      </w:r>
      <w:r w:rsidRPr="000B1F81">
        <w:rPr>
          <w:rFonts w:ascii="Times New Roman" w:hAnsi="Times New Roman"/>
          <w:sz w:val="28"/>
          <w:szCs w:val="28"/>
        </w:rPr>
        <w:t>(за М.</w:t>
      </w:r>
      <w:r w:rsidR="00D77679" w:rsidRPr="000B1F81">
        <w:rPr>
          <w:rFonts w:ascii="Times New Roman" w:hAnsi="Times New Roman"/>
          <w:sz w:val="28"/>
          <w:szCs w:val="28"/>
        </w:rPr>
        <w:t xml:space="preserve"> </w:t>
      </w:r>
      <w:r w:rsidRPr="000B1F81">
        <w:rPr>
          <w:rFonts w:ascii="Times New Roman" w:hAnsi="Times New Roman"/>
          <w:sz w:val="28"/>
          <w:szCs w:val="28"/>
        </w:rPr>
        <w:t>Шнайдером)</w:t>
      </w:r>
      <w:r w:rsidR="001813E7">
        <w:rPr>
          <w:rFonts w:ascii="Times New Roman" w:hAnsi="Times New Roman"/>
          <w:sz w:val="28"/>
          <w:szCs w:val="28"/>
        </w:rPr>
        <w:t>»</w:t>
      </w:r>
      <w:r w:rsidRPr="000B1F81">
        <w:rPr>
          <w:rFonts w:ascii="Times New Roman" w:hAnsi="Times New Roman"/>
          <w:sz w:val="28"/>
          <w:szCs w:val="28"/>
        </w:rPr>
        <w:t>. Завдяки цій методиці ми визначили наступне</w:t>
      </w:r>
      <w:r w:rsidR="001813E7">
        <w:rPr>
          <w:rFonts w:ascii="Times New Roman" w:hAnsi="Times New Roman"/>
          <w:sz w:val="28"/>
          <w:szCs w:val="28"/>
        </w:rPr>
        <w:t xml:space="preserve"> (див. табл. 2.3.</w:t>
      </w:r>
      <w:r w:rsidR="00CB0803">
        <w:rPr>
          <w:rFonts w:ascii="Times New Roman" w:hAnsi="Times New Roman"/>
          <w:sz w:val="28"/>
          <w:szCs w:val="28"/>
        </w:rPr>
        <w:t xml:space="preserve"> та Рис. 2.3.</w:t>
      </w:r>
      <w:r w:rsidR="001813E7">
        <w:rPr>
          <w:rFonts w:ascii="Times New Roman" w:hAnsi="Times New Roman"/>
          <w:sz w:val="28"/>
          <w:szCs w:val="28"/>
        </w:rPr>
        <w:t>).</w:t>
      </w:r>
    </w:p>
    <w:p w14:paraId="1BEB68AB" w14:textId="426D19E3" w:rsidR="003A2023" w:rsidRPr="000B1F81" w:rsidRDefault="003A2023" w:rsidP="001813E7">
      <w:pPr>
        <w:spacing w:line="360" w:lineRule="auto"/>
        <w:ind w:firstLine="709"/>
        <w:jc w:val="right"/>
        <w:rPr>
          <w:rFonts w:ascii="Times New Roman" w:hAnsi="Times New Roman"/>
          <w:sz w:val="28"/>
          <w:szCs w:val="28"/>
        </w:rPr>
      </w:pPr>
      <w:r w:rsidRPr="000B1F81">
        <w:rPr>
          <w:rFonts w:ascii="Times New Roman" w:hAnsi="Times New Roman"/>
          <w:sz w:val="28"/>
          <w:szCs w:val="28"/>
        </w:rPr>
        <w:t>Таблиця 2</w:t>
      </w:r>
      <w:r w:rsidR="001813E7">
        <w:rPr>
          <w:rFonts w:ascii="Times New Roman" w:hAnsi="Times New Roman"/>
          <w:sz w:val="28"/>
          <w:szCs w:val="28"/>
        </w:rPr>
        <w:t>.</w:t>
      </w:r>
      <w:r w:rsidRPr="000B1F81">
        <w:rPr>
          <w:rFonts w:ascii="Times New Roman" w:hAnsi="Times New Roman"/>
          <w:sz w:val="28"/>
          <w:szCs w:val="28"/>
        </w:rPr>
        <w:t>3</w:t>
      </w:r>
      <w:r w:rsidR="001813E7">
        <w:rPr>
          <w:rFonts w:ascii="Times New Roman" w:hAnsi="Times New Roman"/>
          <w:sz w:val="28"/>
          <w:szCs w:val="28"/>
        </w:rPr>
        <w:t>.</w:t>
      </w:r>
    </w:p>
    <w:p w14:paraId="1BEB68AC" w14:textId="12577419" w:rsidR="003A2023" w:rsidRPr="001813E7" w:rsidRDefault="003A2023" w:rsidP="001813E7">
      <w:pPr>
        <w:ind w:firstLine="709"/>
        <w:jc w:val="center"/>
        <w:rPr>
          <w:rFonts w:ascii="Times New Roman" w:hAnsi="Times New Roman"/>
          <w:b/>
          <w:bCs/>
          <w:sz w:val="28"/>
          <w:szCs w:val="28"/>
        </w:rPr>
      </w:pPr>
      <w:r w:rsidRPr="001813E7">
        <w:rPr>
          <w:rFonts w:ascii="Times New Roman" w:hAnsi="Times New Roman"/>
          <w:b/>
          <w:bCs/>
          <w:sz w:val="28"/>
          <w:szCs w:val="28"/>
        </w:rPr>
        <w:t xml:space="preserve">Аналіз результатів </w:t>
      </w:r>
      <w:r w:rsidR="001813E7" w:rsidRPr="001813E7">
        <w:rPr>
          <w:rFonts w:ascii="Times New Roman" w:hAnsi="Times New Roman"/>
          <w:b/>
          <w:bCs/>
          <w:sz w:val="28"/>
          <w:szCs w:val="28"/>
        </w:rPr>
        <w:t>«Діагностика рівня комунікативного контролю              (за М. Шнайдером)»</w:t>
      </w:r>
    </w:p>
    <w:tbl>
      <w:tblPr>
        <w:tblStyle w:val="afb"/>
        <w:tblW w:w="0" w:type="auto"/>
        <w:tblLook w:val="04A0" w:firstRow="1" w:lastRow="0" w:firstColumn="1" w:lastColumn="0" w:noHBand="0" w:noVBand="1"/>
      </w:tblPr>
      <w:tblGrid>
        <w:gridCol w:w="2336"/>
        <w:gridCol w:w="2336"/>
        <w:gridCol w:w="2336"/>
        <w:gridCol w:w="2336"/>
      </w:tblGrid>
      <w:tr w:rsidR="00D77679" w:rsidRPr="000B1F81" w14:paraId="1BEB68B1" w14:textId="77777777" w:rsidTr="00D77679">
        <w:tc>
          <w:tcPr>
            <w:tcW w:w="2336" w:type="dxa"/>
          </w:tcPr>
          <w:p w14:paraId="1BEB68AD" w14:textId="77777777" w:rsidR="00D77679" w:rsidRPr="001813E7" w:rsidRDefault="00D77679" w:rsidP="001813E7">
            <w:pPr>
              <w:ind w:firstLine="709"/>
              <w:jc w:val="both"/>
              <w:rPr>
                <w:rFonts w:ascii="Times New Roman" w:hAnsi="Times New Roman"/>
              </w:rPr>
            </w:pPr>
            <w:r w:rsidRPr="001813E7">
              <w:rPr>
                <w:rFonts w:ascii="Times New Roman" w:hAnsi="Times New Roman"/>
              </w:rPr>
              <w:t>Показники</w:t>
            </w:r>
          </w:p>
        </w:tc>
        <w:tc>
          <w:tcPr>
            <w:tcW w:w="2336" w:type="dxa"/>
          </w:tcPr>
          <w:p w14:paraId="1BEB68AE" w14:textId="77777777" w:rsidR="00D77679" w:rsidRPr="001813E7" w:rsidRDefault="00D77679" w:rsidP="001813E7">
            <w:pPr>
              <w:jc w:val="both"/>
              <w:rPr>
                <w:rFonts w:ascii="Times New Roman" w:hAnsi="Times New Roman"/>
              </w:rPr>
            </w:pPr>
            <w:r w:rsidRPr="001813E7">
              <w:rPr>
                <w:rFonts w:ascii="Times New Roman" w:hAnsi="Times New Roman"/>
              </w:rPr>
              <w:t>Високий рівень</w:t>
            </w:r>
          </w:p>
        </w:tc>
        <w:tc>
          <w:tcPr>
            <w:tcW w:w="2336" w:type="dxa"/>
          </w:tcPr>
          <w:p w14:paraId="1BEB68AF" w14:textId="77777777" w:rsidR="00D77679" w:rsidRPr="001813E7" w:rsidRDefault="00D77679" w:rsidP="001813E7">
            <w:pPr>
              <w:jc w:val="both"/>
              <w:rPr>
                <w:rFonts w:ascii="Times New Roman" w:hAnsi="Times New Roman"/>
              </w:rPr>
            </w:pPr>
            <w:r w:rsidRPr="001813E7">
              <w:rPr>
                <w:rFonts w:ascii="Times New Roman" w:hAnsi="Times New Roman"/>
              </w:rPr>
              <w:t>Середній рівень</w:t>
            </w:r>
          </w:p>
        </w:tc>
        <w:tc>
          <w:tcPr>
            <w:tcW w:w="2336" w:type="dxa"/>
          </w:tcPr>
          <w:p w14:paraId="1BEB68B0" w14:textId="77777777" w:rsidR="00D77679" w:rsidRPr="001813E7" w:rsidRDefault="00D77679" w:rsidP="001813E7">
            <w:pPr>
              <w:jc w:val="both"/>
              <w:rPr>
                <w:rFonts w:ascii="Times New Roman" w:hAnsi="Times New Roman"/>
              </w:rPr>
            </w:pPr>
            <w:r w:rsidRPr="001813E7">
              <w:rPr>
                <w:rFonts w:ascii="Times New Roman" w:hAnsi="Times New Roman"/>
              </w:rPr>
              <w:t>Низький рівень</w:t>
            </w:r>
          </w:p>
        </w:tc>
      </w:tr>
      <w:tr w:rsidR="00D77679" w:rsidRPr="000B1F81" w14:paraId="1BEB68B6" w14:textId="77777777" w:rsidTr="00D77679">
        <w:tc>
          <w:tcPr>
            <w:tcW w:w="2336" w:type="dxa"/>
          </w:tcPr>
          <w:p w14:paraId="1BEB68B2" w14:textId="77777777" w:rsidR="00D77679" w:rsidRPr="001813E7" w:rsidRDefault="00D77679" w:rsidP="001813E7">
            <w:pPr>
              <w:ind w:firstLine="709"/>
              <w:jc w:val="both"/>
              <w:rPr>
                <w:rFonts w:ascii="Times New Roman" w:hAnsi="Times New Roman"/>
              </w:rPr>
            </w:pPr>
            <w:r w:rsidRPr="001813E7">
              <w:rPr>
                <w:rFonts w:ascii="Times New Roman" w:hAnsi="Times New Roman"/>
              </w:rPr>
              <w:t>К-ть осіб</w:t>
            </w:r>
          </w:p>
        </w:tc>
        <w:tc>
          <w:tcPr>
            <w:tcW w:w="2336" w:type="dxa"/>
          </w:tcPr>
          <w:p w14:paraId="1BEB68B3" w14:textId="77777777" w:rsidR="00D77679" w:rsidRPr="001813E7" w:rsidRDefault="00D77679" w:rsidP="001813E7">
            <w:pPr>
              <w:ind w:firstLine="709"/>
              <w:jc w:val="both"/>
              <w:rPr>
                <w:rFonts w:ascii="Times New Roman" w:hAnsi="Times New Roman"/>
              </w:rPr>
            </w:pPr>
            <w:r w:rsidRPr="001813E7">
              <w:rPr>
                <w:rFonts w:ascii="Times New Roman" w:hAnsi="Times New Roman"/>
              </w:rPr>
              <w:t>10 (50%)</w:t>
            </w:r>
          </w:p>
        </w:tc>
        <w:tc>
          <w:tcPr>
            <w:tcW w:w="2336" w:type="dxa"/>
          </w:tcPr>
          <w:p w14:paraId="1BEB68B4" w14:textId="77777777" w:rsidR="00D77679" w:rsidRPr="001813E7" w:rsidRDefault="00D77679" w:rsidP="001813E7">
            <w:pPr>
              <w:ind w:firstLine="709"/>
              <w:jc w:val="both"/>
              <w:rPr>
                <w:rFonts w:ascii="Times New Roman" w:hAnsi="Times New Roman"/>
              </w:rPr>
            </w:pPr>
            <w:r w:rsidRPr="001813E7">
              <w:rPr>
                <w:rFonts w:ascii="Times New Roman" w:hAnsi="Times New Roman"/>
              </w:rPr>
              <w:t>7 (</w:t>
            </w:r>
            <w:r w:rsidR="00940E8D" w:rsidRPr="001813E7">
              <w:rPr>
                <w:rFonts w:ascii="Times New Roman" w:hAnsi="Times New Roman"/>
              </w:rPr>
              <w:t>35%)</w:t>
            </w:r>
          </w:p>
        </w:tc>
        <w:tc>
          <w:tcPr>
            <w:tcW w:w="2336" w:type="dxa"/>
          </w:tcPr>
          <w:p w14:paraId="1BEB68B5" w14:textId="77777777" w:rsidR="00D77679" w:rsidRPr="001813E7" w:rsidRDefault="00D77679" w:rsidP="001813E7">
            <w:pPr>
              <w:ind w:firstLine="709"/>
              <w:jc w:val="both"/>
              <w:rPr>
                <w:rFonts w:ascii="Times New Roman" w:hAnsi="Times New Roman"/>
              </w:rPr>
            </w:pPr>
            <w:r w:rsidRPr="001813E7">
              <w:rPr>
                <w:rFonts w:ascii="Times New Roman" w:hAnsi="Times New Roman"/>
              </w:rPr>
              <w:t>3</w:t>
            </w:r>
            <w:r w:rsidR="00940E8D" w:rsidRPr="001813E7">
              <w:rPr>
                <w:rFonts w:ascii="Times New Roman" w:hAnsi="Times New Roman"/>
              </w:rPr>
              <w:t xml:space="preserve"> (15%)</w:t>
            </w:r>
          </w:p>
        </w:tc>
      </w:tr>
    </w:tbl>
    <w:p w14:paraId="35AF1012" w14:textId="77777777" w:rsidR="00CB0803" w:rsidRDefault="00CB0803" w:rsidP="001813E7">
      <w:pPr>
        <w:spacing w:line="360" w:lineRule="auto"/>
        <w:ind w:firstLine="708"/>
        <w:jc w:val="both"/>
        <w:rPr>
          <w:rFonts w:ascii="Times New Roman" w:hAnsi="Times New Roman"/>
          <w:sz w:val="28"/>
          <w:szCs w:val="28"/>
        </w:rPr>
      </w:pPr>
    </w:p>
    <w:p w14:paraId="5583CE09" w14:textId="77777777" w:rsidR="00CB0803" w:rsidRDefault="00CB0803" w:rsidP="001813E7">
      <w:pPr>
        <w:spacing w:line="360" w:lineRule="auto"/>
        <w:ind w:firstLine="708"/>
        <w:jc w:val="both"/>
        <w:rPr>
          <w:rFonts w:ascii="Times New Roman" w:hAnsi="Times New Roman"/>
          <w:sz w:val="28"/>
          <w:szCs w:val="28"/>
        </w:rPr>
      </w:pPr>
      <w:r>
        <w:rPr>
          <w:rFonts w:ascii="Times New Roman" w:hAnsi="Times New Roman"/>
          <w:noProof/>
          <w:sz w:val="28"/>
          <w:szCs w:val="28"/>
        </w:rPr>
        <w:lastRenderedPageBreak/>
        <w:drawing>
          <wp:inline distT="0" distB="0" distL="0" distR="0" wp14:anchorId="49851171" wp14:editId="463ADCEA">
            <wp:extent cx="4737100" cy="2940050"/>
            <wp:effectExtent l="0" t="0" r="6350" b="12700"/>
            <wp:docPr id="2117036477"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0264939" w14:textId="7F7CBC6F" w:rsidR="00CB0803" w:rsidRDefault="00CB0803" w:rsidP="00CB0803">
      <w:pPr>
        <w:ind w:firstLine="709"/>
        <w:jc w:val="center"/>
        <w:rPr>
          <w:rFonts w:ascii="Times New Roman" w:hAnsi="Times New Roman"/>
          <w:b/>
          <w:bCs/>
        </w:rPr>
      </w:pPr>
      <w:r w:rsidRPr="00CB0803">
        <w:rPr>
          <w:rFonts w:ascii="Times New Roman" w:hAnsi="Times New Roman"/>
          <w:b/>
          <w:bCs/>
        </w:rPr>
        <w:t>Рисунок 2.3. Результати за методикою «Діагностика рівня комунікативного контролю (М. Шнайдер)»</w:t>
      </w:r>
    </w:p>
    <w:p w14:paraId="4EF17FAF" w14:textId="77777777" w:rsidR="00CB0803" w:rsidRPr="00CB0803" w:rsidRDefault="00CB0803" w:rsidP="00CB0803">
      <w:pPr>
        <w:ind w:firstLine="709"/>
        <w:jc w:val="center"/>
        <w:rPr>
          <w:rFonts w:ascii="Times New Roman" w:hAnsi="Times New Roman"/>
          <w:b/>
          <w:bCs/>
        </w:rPr>
      </w:pPr>
    </w:p>
    <w:p w14:paraId="1BEB68B9" w14:textId="4B08154F" w:rsidR="00D77679" w:rsidRPr="000B1F81" w:rsidRDefault="00D77679" w:rsidP="001813E7">
      <w:pPr>
        <w:spacing w:line="360" w:lineRule="auto"/>
        <w:ind w:firstLine="708"/>
        <w:jc w:val="both"/>
        <w:rPr>
          <w:rFonts w:ascii="Times New Roman" w:hAnsi="Times New Roman"/>
          <w:sz w:val="28"/>
          <w:szCs w:val="28"/>
        </w:rPr>
      </w:pPr>
      <w:r w:rsidRPr="000B1F81">
        <w:rPr>
          <w:rFonts w:ascii="Times New Roman" w:hAnsi="Times New Roman"/>
          <w:sz w:val="28"/>
          <w:szCs w:val="28"/>
        </w:rPr>
        <w:t>Проаналізувавши результати, ми отримали такі результати</w:t>
      </w:r>
      <w:r w:rsidR="001813E7">
        <w:rPr>
          <w:rFonts w:ascii="Times New Roman" w:hAnsi="Times New Roman"/>
          <w:sz w:val="28"/>
          <w:szCs w:val="28"/>
        </w:rPr>
        <w:t xml:space="preserve">. </w:t>
      </w:r>
      <w:r w:rsidR="00940E8D" w:rsidRPr="000B1F81">
        <w:rPr>
          <w:rFonts w:ascii="Times New Roman" w:hAnsi="Times New Roman"/>
          <w:sz w:val="28"/>
          <w:szCs w:val="28"/>
        </w:rPr>
        <w:t>Високий рівень комунікативного контролю – 10 курсантів (50%), це означає, що вони постійно слідкують за собою та керують своїми емоціями.</w:t>
      </w:r>
    </w:p>
    <w:p w14:paraId="1BEB68BA" w14:textId="77777777" w:rsidR="00940E8D" w:rsidRPr="000B1F81" w:rsidRDefault="00940E8D"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Середній рівень – 7 курсантів (35%). У спілкуванні вони відверті і щирі, позитивно ставляться до інших, але обмежують свої вирази та реакції, враховуючи поведінку оточуючих.</w:t>
      </w:r>
    </w:p>
    <w:p w14:paraId="1BEB68BB" w14:textId="794A6B03" w:rsidR="003A2023" w:rsidRPr="000B1F81" w:rsidRDefault="00940E8D"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Низький рівень – 3 курсанти (15%). Ці люди у спілкуванні демонструють високу </w:t>
      </w:r>
      <w:r w:rsidR="00CB0803" w:rsidRPr="000B1F81">
        <w:rPr>
          <w:rFonts w:ascii="Times New Roman" w:hAnsi="Times New Roman"/>
          <w:sz w:val="28"/>
          <w:szCs w:val="28"/>
        </w:rPr>
        <w:t>імпульсивність</w:t>
      </w:r>
      <w:r w:rsidRPr="000B1F81">
        <w:rPr>
          <w:rFonts w:ascii="Times New Roman" w:hAnsi="Times New Roman"/>
          <w:sz w:val="28"/>
          <w:szCs w:val="28"/>
        </w:rPr>
        <w:t xml:space="preserve">, відкритість та беззахисність, при цьому поведінка може бути мало залежною від ситуації </w:t>
      </w:r>
      <w:r w:rsidR="00CB0803" w:rsidRPr="000B1F81">
        <w:rPr>
          <w:rFonts w:ascii="Times New Roman" w:hAnsi="Times New Roman"/>
          <w:sz w:val="28"/>
          <w:szCs w:val="28"/>
        </w:rPr>
        <w:t>спілкування</w:t>
      </w:r>
      <w:r w:rsidRPr="000B1F81">
        <w:rPr>
          <w:rFonts w:ascii="Times New Roman" w:hAnsi="Times New Roman"/>
          <w:sz w:val="28"/>
          <w:szCs w:val="28"/>
        </w:rPr>
        <w:t xml:space="preserve">, та не завжди відповідати поведінці інших </w:t>
      </w:r>
      <w:r w:rsidR="00CB0803">
        <w:rPr>
          <w:rFonts w:ascii="Times New Roman" w:hAnsi="Times New Roman"/>
          <w:sz w:val="28"/>
          <w:szCs w:val="28"/>
        </w:rPr>
        <w:t>особистостей.</w:t>
      </w:r>
    </w:p>
    <w:p w14:paraId="1BEB68BD" w14:textId="66940330" w:rsidR="00383D82" w:rsidRPr="00CB0803" w:rsidRDefault="00CB0803" w:rsidP="00B009EE">
      <w:pPr>
        <w:spacing w:line="360" w:lineRule="auto"/>
        <w:ind w:firstLine="709"/>
        <w:jc w:val="both"/>
        <w:rPr>
          <w:rFonts w:ascii="Times New Roman" w:hAnsi="Times New Roman"/>
          <w:sz w:val="28"/>
          <w:szCs w:val="28"/>
        </w:rPr>
      </w:pPr>
      <w:r w:rsidRPr="00CB0803">
        <w:rPr>
          <w:rFonts w:ascii="Times New Roman" w:hAnsi="Times New Roman"/>
          <w:sz w:val="28"/>
          <w:szCs w:val="28"/>
        </w:rPr>
        <w:t xml:space="preserve">За результатами емпіричного дослідження було виявлено, що у </w:t>
      </w:r>
      <w:r>
        <w:rPr>
          <w:rFonts w:ascii="Times New Roman" w:hAnsi="Times New Roman"/>
          <w:sz w:val="28"/>
          <w:szCs w:val="28"/>
        </w:rPr>
        <w:t>опитаних нами респондентів</w:t>
      </w:r>
      <w:r w:rsidRPr="00CB0803">
        <w:rPr>
          <w:rFonts w:ascii="Times New Roman" w:hAnsi="Times New Roman"/>
          <w:sz w:val="28"/>
          <w:szCs w:val="28"/>
        </w:rPr>
        <w:t xml:space="preserve"> рівень комунікативних вмінь практично ідентичний</w:t>
      </w:r>
      <w:r>
        <w:rPr>
          <w:rFonts w:ascii="Times New Roman" w:hAnsi="Times New Roman"/>
          <w:sz w:val="28"/>
          <w:szCs w:val="28"/>
        </w:rPr>
        <w:t>.</w:t>
      </w:r>
      <w:r w:rsidRPr="00CB0803">
        <w:rPr>
          <w:rFonts w:ascii="Times New Roman" w:hAnsi="Times New Roman"/>
          <w:sz w:val="28"/>
          <w:szCs w:val="28"/>
        </w:rPr>
        <w:t xml:space="preserve"> </w:t>
      </w:r>
      <w:r>
        <w:rPr>
          <w:rFonts w:ascii="Times New Roman" w:hAnsi="Times New Roman"/>
          <w:sz w:val="28"/>
          <w:szCs w:val="28"/>
        </w:rPr>
        <w:t>Т</w:t>
      </w:r>
      <w:r w:rsidRPr="00CB0803">
        <w:rPr>
          <w:rFonts w:ascii="Times New Roman" w:hAnsi="Times New Roman"/>
          <w:sz w:val="28"/>
          <w:szCs w:val="28"/>
        </w:rPr>
        <w:t>аким чином м</w:t>
      </w:r>
      <w:r>
        <w:rPr>
          <w:rFonts w:ascii="Times New Roman" w:hAnsi="Times New Roman"/>
          <w:sz w:val="28"/>
          <w:szCs w:val="28"/>
        </w:rPr>
        <w:t>и</w:t>
      </w:r>
      <w:r w:rsidRPr="00CB0803">
        <w:rPr>
          <w:rFonts w:ascii="Times New Roman" w:hAnsi="Times New Roman"/>
          <w:sz w:val="28"/>
          <w:szCs w:val="28"/>
        </w:rPr>
        <w:t xml:space="preserve"> можемо</w:t>
      </w:r>
      <w:r>
        <w:rPr>
          <w:rFonts w:ascii="Times New Roman" w:hAnsi="Times New Roman"/>
          <w:sz w:val="28"/>
          <w:szCs w:val="28"/>
        </w:rPr>
        <w:t xml:space="preserve"> констатувати</w:t>
      </w:r>
      <w:r w:rsidRPr="00CB0803">
        <w:rPr>
          <w:rFonts w:ascii="Times New Roman" w:hAnsi="Times New Roman"/>
          <w:sz w:val="28"/>
          <w:szCs w:val="28"/>
        </w:rPr>
        <w:t>, що розвиток комунікативних вмінь</w:t>
      </w:r>
      <w:r>
        <w:rPr>
          <w:rFonts w:ascii="Times New Roman" w:hAnsi="Times New Roman"/>
          <w:sz w:val="28"/>
          <w:szCs w:val="28"/>
        </w:rPr>
        <w:t xml:space="preserve"> формується уже з моментом початку навчання у виші і продовжується впродовж усієї системи професійної підготовки</w:t>
      </w:r>
      <w:r w:rsidRPr="00CB0803">
        <w:rPr>
          <w:rFonts w:ascii="Times New Roman" w:hAnsi="Times New Roman"/>
          <w:sz w:val="28"/>
          <w:szCs w:val="28"/>
        </w:rPr>
        <w:t>.</w:t>
      </w:r>
    </w:p>
    <w:p w14:paraId="1BEB68BE" w14:textId="77777777" w:rsidR="00383D82" w:rsidRDefault="00383D82" w:rsidP="00B009EE">
      <w:pPr>
        <w:spacing w:line="360" w:lineRule="auto"/>
        <w:ind w:firstLine="709"/>
        <w:jc w:val="both"/>
        <w:rPr>
          <w:rFonts w:ascii="Times New Roman" w:hAnsi="Times New Roman"/>
          <w:sz w:val="28"/>
          <w:szCs w:val="28"/>
        </w:rPr>
      </w:pPr>
    </w:p>
    <w:p w14:paraId="70DE48F4" w14:textId="77777777" w:rsidR="00A607F9" w:rsidRPr="000B1F81" w:rsidRDefault="00A607F9" w:rsidP="00B009EE">
      <w:pPr>
        <w:spacing w:line="360" w:lineRule="auto"/>
        <w:ind w:firstLine="709"/>
        <w:jc w:val="both"/>
        <w:rPr>
          <w:rFonts w:ascii="Times New Roman" w:hAnsi="Times New Roman"/>
          <w:sz w:val="28"/>
          <w:szCs w:val="28"/>
        </w:rPr>
      </w:pPr>
    </w:p>
    <w:p w14:paraId="1BEB68BF" w14:textId="77777777" w:rsidR="00043A8F" w:rsidRPr="000B1F81" w:rsidRDefault="0038740D" w:rsidP="00B009EE">
      <w:pPr>
        <w:spacing w:line="360" w:lineRule="auto"/>
        <w:ind w:firstLine="709"/>
        <w:jc w:val="both"/>
        <w:rPr>
          <w:rFonts w:ascii="Times New Roman" w:eastAsia="Calibri" w:hAnsi="Times New Roman"/>
          <w:b/>
          <w:sz w:val="28"/>
          <w:szCs w:val="28"/>
        </w:rPr>
      </w:pPr>
      <w:r w:rsidRPr="000B1F81">
        <w:rPr>
          <w:rFonts w:ascii="Times New Roman" w:eastAsia="Calibri" w:hAnsi="Times New Roman"/>
          <w:b/>
          <w:sz w:val="28"/>
          <w:szCs w:val="28"/>
        </w:rPr>
        <w:lastRenderedPageBreak/>
        <w:t>2</w:t>
      </w:r>
      <w:r w:rsidR="003962A8" w:rsidRPr="000B1F81">
        <w:rPr>
          <w:rFonts w:ascii="Times New Roman" w:eastAsia="Calibri" w:hAnsi="Times New Roman"/>
          <w:b/>
          <w:sz w:val="28"/>
          <w:szCs w:val="28"/>
        </w:rPr>
        <w:t>.3</w:t>
      </w:r>
      <w:r w:rsidR="00043A8F" w:rsidRPr="000B1F81">
        <w:rPr>
          <w:rFonts w:ascii="Times New Roman" w:eastAsia="Calibri" w:hAnsi="Times New Roman"/>
          <w:b/>
          <w:sz w:val="28"/>
          <w:szCs w:val="28"/>
        </w:rPr>
        <w:t xml:space="preserve"> </w:t>
      </w:r>
      <w:r w:rsidRPr="000B1F81">
        <w:rPr>
          <w:rFonts w:ascii="Times New Roman" w:eastAsia="Calibri" w:hAnsi="Times New Roman"/>
          <w:b/>
          <w:sz w:val="28"/>
          <w:szCs w:val="28"/>
        </w:rPr>
        <w:t>Рекомендації щодо розвитку комунікативного потенціалу майбутнього офіцера-прикордонника</w:t>
      </w:r>
    </w:p>
    <w:p w14:paraId="1BEB68C0" w14:textId="77777777" w:rsidR="008B0299" w:rsidRPr="000B1F81" w:rsidRDefault="008B0299" w:rsidP="00B009EE">
      <w:pPr>
        <w:spacing w:line="360" w:lineRule="auto"/>
        <w:ind w:firstLine="709"/>
        <w:jc w:val="both"/>
        <w:rPr>
          <w:rFonts w:ascii="Times New Roman" w:eastAsia="Calibri" w:hAnsi="Times New Roman"/>
          <w:sz w:val="28"/>
          <w:szCs w:val="28"/>
        </w:rPr>
      </w:pPr>
    </w:p>
    <w:p w14:paraId="1BEB68C1" w14:textId="5EB3EAA5" w:rsidR="007965EC" w:rsidRPr="000B1F81" w:rsidRDefault="007965EC" w:rsidP="00B009EE">
      <w:pPr>
        <w:spacing w:line="360" w:lineRule="auto"/>
        <w:ind w:firstLine="709"/>
        <w:jc w:val="both"/>
        <w:rPr>
          <w:rFonts w:ascii="Times New Roman" w:eastAsia="Calibri" w:hAnsi="Times New Roman"/>
          <w:sz w:val="28"/>
          <w:szCs w:val="28"/>
        </w:rPr>
      </w:pPr>
      <w:r w:rsidRPr="000B1F81">
        <w:rPr>
          <w:rFonts w:ascii="Times New Roman" w:eastAsia="Calibri" w:hAnsi="Times New Roman"/>
          <w:sz w:val="28"/>
          <w:szCs w:val="28"/>
        </w:rPr>
        <w:t>Комунікативний потенціал залежить від безлічі факторів – вроджених і набутих. Деякі люди не можуть розкрити свій комунікативний потенціал саме через природні особливості, які їм заважають це зробити. Саме їм доводиться докладати набагато більше зусиль, щоб отримати бажаний результат. Інша справа – фактори, які ми набуваємо впродовж життя. Прикладом може бути те, що ви у дитинстві спілкувались багато часу з компаніями,</w:t>
      </w:r>
      <w:r w:rsidR="00FC4637" w:rsidRPr="000B1F81">
        <w:rPr>
          <w:rFonts w:ascii="Times New Roman" w:eastAsia="Calibri" w:hAnsi="Times New Roman"/>
          <w:sz w:val="28"/>
          <w:szCs w:val="28"/>
        </w:rPr>
        <w:t xml:space="preserve"> які негативного на вас впливали,</w:t>
      </w:r>
      <w:r w:rsidRPr="000B1F81">
        <w:rPr>
          <w:rFonts w:ascii="Times New Roman" w:eastAsia="Calibri" w:hAnsi="Times New Roman"/>
          <w:sz w:val="28"/>
          <w:szCs w:val="28"/>
        </w:rPr>
        <w:t xml:space="preserve"> вживали нецензурні слова,</w:t>
      </w:r>
      <w:r w:rsidR="00FC4637" w:rsidRPr="000B1F81">
        <w:rPr>
          <w:rFonts w:ascii="Times New Roman" w:eastAsia="Calibri" w:hAnsi="Times New Roman"/>
          <w:sz w:val="28"/>
          <w:szCs w:val="28"/>
        </w:rPr>
        <w:t xml:space="preserve"> </w:t>
      </w:r>
      <w:proofErr w:type="spellStart"/>
      <w:r w:rsidR="00FC4637" w:rsidRPr="000B1F81">
        <w:rPr>
          <w:rFonts w:ascii="Times New Roman" w:eastAsia="Calibri" w:hAnsi="Times New Roman"/>
          <w:sz w:val="28"/>
          <w:szCs w:val="28"/>
        </w:rPr>
        <w:t>сленгову</w:t>
      </w:r>
      <w:proofErr w:type="spellEnd"/>
      <w:r w:rsidR="00FC4637" w:rsidRPr="000B1F81">
        <w:rPr>
          <w:rFonts w:ascii="Times New Roman" w:eastAsia="Calibri" w:hAnsi="Times New Roman"/>
          <w:sz w:val="28"/>
          <w:szCs w:val="28"/>
        </w:rPr>
        <w:t xml:space="preserve"> мову</w:t>
      </w:r>
      <w:r w:rsidRPr="000B1F81">
        <w:rPr>
          <w:rFonts w:ascii="Times New Roman" w:eastAsia="Calibri" w:hAnsi="Times New Roman"/>
          <w:sz w:val="28"/>
          <w:szCs w:val="28"/>
        </w:rPr>
        <w:t>. Це все впливає на досягнення високого рівня комунікативного потенціалу, дещо може допомогти, інше – тільки завадити, тому це варто враховувати.</w:t>
      </w:r>
    </w:p>
    <w:p w14:paraId="1BEB68C2" w14:textId="485FB240" w:rsidR="004C7B4D" w:rsidRPr="000B1F81" w:rsidRDefault="007965EC"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Також слід зазначити, що рівень комунікативного потенціалу майбутнього офіцера-прикордонника залежить як від самого курсанта, так і від керівництва, адже саме офіцерський склад, який має у підпорядкуванні майбутніх офіцерів – навчає як треба спілкуватись з підлеглими, з вищим керівництвом та іншими військовослужбовцями. Якщо курсант і його офіцер будуть дотримуватись встановлених норм – то рівень комунікативного потенціалу буде набагато вищий, ніж у решти його однолітків.</w:t>
      </w:r>
    </w:p>
    <w:p w14:paraId="1BEB68C3" w14:textId="77777777" w:rsidR="008B0916" w:rsidRPr="000B1F81" w:rsidRDefault="008B0916"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Курсант під час навчання велику частину часу проводить з викладацьким складом, наприклад на семінарських заняттях, лекціях та годинах самопідготовки. Спілкування з викладацьким складом також має значний вплив на рівень розвитку комунікативного потенціалу майбутнього офіцера-прикордонника. Тому курсантам слід переймати комунікативні навички спілкування у більш досвідчених людей, збільшувати свій словниковий запас, вивчати нові ефективні прийоми спілкування, які використовують викладачі.</w:t>
      </w:r>
    </w:p>
    <w:p w14:paraId="1BEB68C4" w14:textId="77777777" w:rsidR="00E45D4B" w:rsidRPr="000B1F81" w:rsidRDefault="008B0916"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Важливою рекомендацією є прагнення до саморозвитку, а саме за будь-якої можливості читати літературу різних жанрів і авторів, збільшувати коло спілкування і насичувати його людьми, незалежно від статі, освіти і віку, </w:t>
      </w:r>
      <w:r w:rsidRPr="000B1F81">
        <w:rPr>
          <w:rFonts w:ascii="Times New Roman" w:hAnsi="Times New Roman"/>
          <w:sz w:val="28"/>
          <w:szCs w:val="28"/>
        </w:rPr>
        <w:lastRenderedPageBreak/>
        <w:t xml:space="preserve">цікавитись новинами у світі, щоб бути обізнаним у всіх сферах навколишнього середовища, приймати участь у різного роду наукових конференціях, семінарах, </w:t>
      </w:r>
      <w:proofErr w:type="spellStart"/>
      <w:r w:rsidRPr="000B1F81">
        <w:rPr>
          <w:rFonts w:ascii="Times New Roman" w:hAnsi="Times New Roman"/>
          <w:sz w:val="28"/>
          <w:szCs w:val="28"/>
        </w:rPr>
        <w:t>вебінарах</w:t>
      </w:r>
      <w:proofErr w:type="spellEnd"/>
      <w:r w:rsidRPr="000B1F81">
        <w:rPr>
          <w:rFonts w:ascii="Times New Roman" w:hAnsi="Times New Roman"/>
          <w:sz w:val="28"/>
          <w:szCs w:val="28"/>
        </w:rPr>
        <w:t xml:space="preserve"> та тренінгах, </w:t>
      </w:r>
      <w:r w:rsidR="002361E2" w:rsidRPr="000B1F81">
        <w:rPr>
          <w:rFonts w:ascii="Times New Roman" w:hAnsi="Times New Roman"/>
          <w:sz w:val="28"/>
          <w:szCs w:val="28"/>
        </w:rPr>
        <w:t xml:space="preserve">переглядати освітні телепередачі, </w:t>
      </w:r>
      <w:proofErr w:type="spellStart"/>
      <w:r w:rsidR="002361E2" w:rsidRPr="000B1F81">
        <w:rPr>
          <w:rFonts w:ascii="Times New Roman" w:hAnsi="Times New Roman"/>
          <w:sz w:val="28"/>
          <w:szCs w:val="28"/>
        </w:rPr>
        <w:t>підкасти</w:t>
      </w:r>
      <w:proofErr w:type="spellEnd"/>
      <w:r w:rsidR="002361E2" w:rsidRPr="000B1F81">
        <w:rPr>
          <w:rFonts w:ascii="Times New Roman" w:hAnsi="Times New Roman"/>
          <w:sz w:val="28"/>
          <w:szCs w:val="28"/>
        </w:rPr>
        <w:t xml:space="preserve"> на онлайн-сервісах</w:t>
      </w:r>
      <w:r w:rsidR="00C77AC0" w:rsidRPr="000B1F81">
        <w:rPr>
          <w:rFonts w:ascii="Times New Roman" w:hAnsi="Times New Roman"/>
          <w:sz w:val="28"/>
          <w:szCs w:val="28"/>
        </w:rPr>
        <w:t>.</w:t>
      </w:r>
      <w:r w:rsidR="00DA2C0D" w:rsidRPr="000B1F81">
        <w:rPr>
          <w:rFonts w:ascii="Times New Roman" w:hAnsi="Times New Roman"/>
          <w:sz w:val="28"/>
          <w:szCs w:val="28"/>
        </w:rPr>
        <w:t xml:space="preserve"> </w:t>
      </w:r>
    </w:p>
    <w:p w14:paraId="1BEB68C5" w14:textId="47BB2122" w:rsidR="00DA2C0D" w:rsidRPr="000B1F81" w:rsidRDefault="00DA2C0D"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Задля збільшення рівня свого комунікативного потенціалу можна самостійно провести таку вправу – станьте п</w:t>
      </w:r>
      <w:r w:rsidR="00CB0803">
        <w:rPr>
          <w:rFonts w:ascii="Times New Roman" w:hAnsi="Times New Roman"/>
          <w:sz w:val="28"/>
          <w:szCs w:val="28"/>
        </w:rPr>
        <w:t>е</w:t>
      </w:r>
      <w:r w:rsidRPr="000B1F81">
        <w:rPr>
          <w:rFonts w:ascii="Times New Roman" w:hAnsi="Times New Roman"/>
          <w:sz w:val="28"/>
          <w:szCs w:val="28"/>
        </w:rPr>
        <w:t xml:space="preserve">ред дзеркалом, і спробуйте проговорити те, що ви плануєте сказати </w:t>
      </w:r>
      <w:r w:rsidR="002E7E71" w:rsidRPr="000B1F81">
        <w:rPr>
          <w:rFonts w:ascii="Times New Roman" w:hAnsi="Times New Roman"/>
          <w:sz w:val="28"/>
          <w:szCs w:val="28"/>
        </w:rPr>
        <w:t xml:space="preserve">особовому складу підрозділу. Ви зможете побачити прогалини у вашій мові, тобто </w:t>
      </w:r>
      <w:r w:rsidR="00A607F9">
        <w:rPr>
          <w:rFonts w:ascii="Times New Roman" w:hAnsi="Times New Roman"/>
          <w:sz w:val="28"/>
          <w:szCs w:val="28"/>
        </w:rPr>
        <w:t>«</w:t>
      </w:r>
      <w:r w:rsidR="002E7E71" w:rsidRPr="000B1F81">
        <w:rPr>
          <w:rFonts w:ascii="Times New Roman" w:hAnsi="Times New Roman"/>
          <w:sz w:val="28"/>
          <w:szCs w:val="28"/>
        </w:rPr>
        <w:t>слова-паразити</w:t>
      </w:r>
      <w:r w:rsidR="00A607F9">
        <w:rPr>
          <w:rFonts w:ascii="Times New Roman" w:hAnsi="Times New Roman"/>
          <w:sz w:val="28"/>
          <w:szCs w:val="28"/>
        </w:rPr>
        <w:t>»</w:t>
      </w:r>
      <w:r w:rsidR="002E7E71" w:rsidRPr="000B1F81">
        <w:rPr>
          <w:rFonts w:ascii="Times New Roman" w:hAnsi="Times New Roman"/>
          <w:sz w:val="28"/>
          <w:szCs w:val="28"/>
        </w:rPr>
        <w:t>, русизми, зупинки та інші неприємні моменти. Щоб підвищити ефективність даної вправи пропонується взяти диктофон, і спробувати вище зазначену вправу з аудіо-записом, щоб пізніше прослухати сказане вами і зрозуміти недоліки, які згодом необхідно буде усунути.</w:t>
      </w:r>
    </w:p>
    <w:p w14:paraId="1BEB68C6" w14:textId="74EDE283" w:rsidR="00DA2C0D" w:rsidRPr="000B1F81" w:rsidRDefault="00DA2C0D"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 xml:space="preserve">Також самим курсантам необхідно усвідомити важливість розвитку </w:t>
      </w:r>
      <w:r w:rsidR="00CB0803" w:rsidRPr="000B1F81">
        <w:rPr>
          <w:rFonts w:ascii="Times New Roman" w:hAnsi="Times New Roman"/>
          <w:sz w:val="28"/>
          <w:szCs w:val="28"/>
        </w:rPr>
        <w:t>комунікативного</w:t>
      </w:r>
      <w:r w:rsidRPr="000B1F81">
        <w:rPr>
          <w:rFonts w:ascii="Times New Roman" w:hAnsi="Times New Roman"/>
          <w:sz w:val="28"/>
          <w:szCs w:val="28"/>
        </w:rPr>
        <w:t xml:space="preserve"> потенціалу майбутнього офіцера-прикордонника. Адже через певний проміжок часу саме їм доведеться керувати підрозділам, доводити інформацію особовому складу, ставити чіткі, зрозумілі накази і приймати рішення, які має зрозуміти солдат на кордоні. </w:t>
      </w:r>
      <w:r w:rsidR="00CB0803" w:rsidRPr="000B1F81">
        <w:rPr>
          <w:rFonts w:ascii="Times New Roman" w:hAnsi="Times New Roman"/>
          <w:sz w:val="28"/>
          <w:szCs w:val="28"/>
        </w:rPr>
        <w:t>Особливістю</w:t>
      </w:r>
      <w:r w:rsidRPr="000B1F81">
        <w:rPr>
          <w:rFonts w:ascii="Times New Roman" w:hAnsi="Times New Roman"/>
          <w:sz w:val="28"/>
          <w:szCs w:val="28"/>
        </w:rPr>
        <w:t xml:space="preserve"> професії прикордонника є робота з місцевим населенням, тобто налагодження контакту з незнайомими людьми, задля корисної інформації і подальшої співпраці з ними. Від цього буде залежати ефективність проходження служби в органах охорони державного </w:t>
      </w:r>
      <w:r w:rsidR="00CB0803" w:rsidRPr="000B1F81">
        <w:rPr>
          <w:rFonts w:ascii="Times New Roman" w:hAnsi="Times New Roman"/>
          <w:sz w:val="28"/>
          <w:szCs w:val="28"/>
        </w:rPr>
        <w:t>кордону</w:t>
      </w:r>
      <w:r w:rsidRPr="000B1F81">
        <w:rPr>
          <w:rFonts w:ascii="Times New Roman" w:hAnsi="Times New Roman"/>
          <w:sz w:val="28"/>
          <w:szCs w:val="28"/>
        </w:rPr>
        <w:t xml:space="preserve">. </w:t>
      </w:r>
    </w:p>
    <w:p w14:paraId="1BEB68C7" w14:textId="6FDB812D" w:rsidR="00DA2C0D" w:rsidRPr="000B1F81" w:rsidRDefault="00DA2C0D"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Від рівня розвитку комунікативного потенціалу офіцера-</w:t>
      </w:r>
      <w:r w:rsidR="00CB0803" w:rsidRPr="000B1F81">
        <w:rPr>
          <w:rFonts w:ascii="Times New Roman" w:hAnsi="Times New Roman"/>
          <w:sz w:val="28"/>
          <w:szCs w:val="28"/>
        </w:rPr>
        <w:t>прикордонника</w:t>
      </w:r>
      <w:r w:rsidRPr="000B1F81">
        <w:rPr>
          <w:rFonts w:ascii="Times New Roman" w:hAnsi="Times New Roman"/>
          <w:sz w:val="28"/>
          <w:szCs w:val="28"/>
        </w:rPr>
        <w:t xml:space="preserve"> напряму буде залежати одна з професійних посад – заступник начальника підрозділу по роботі з особовим складом, де офіцеру доведеться проводити індивідуальні і групові бесіди з підлеглим </w:t>
      </w:r>
      <w:r w:rsidR="00CB0803" w:rsidRPr="000B1F81">
        <w:rPr>
          <w:rFonts w:ascii="Times New Roman" w:hAnsi="Times New Roman"/>
          <w:sz w:val="28"/>
          <w:szCs w:val="28"/>
        </w:rPr>
        <w:t>особовим</w:t>
      </w:r>
      <w:r w:rsidRPr="000B1F81">
        <w:rPr>
          <w:rFonts w:ascii="Times New Roman" w:hAnsi="Times New Roman"/>
          <w:sz w:val="28"/>
          <w:szCs w:val="28"/>
        </w:rPr>
        <w:t xml:space="preserve"> складом, проведення занять з загальної тактики, вогневої підготовки та прикордонної служби і прикордонного контролю. Вміння використовувати свої слова, комунікувати, співпрацювати, взаємодіяти, контролювати і керувати – це все комунікативний потенціал особистості. </w:t>
      </w:r>
    </w:p>
    <w:p w14:paraId="1BEB68C8" w14:textId="4AD19FCD" w:rsidR="002E7E71" w:rsidRDefault="002E7E71"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lastRenderedPageBreak/>
        <w:t>Якщо взяти для себе щось корисне з даних рекомендації, запевняю ви зможете підвищити свій рівень комунікативного потенціалу. А якщо ж зробите акцент на запропонованій роботі і вивчите основні аспекти і правила, яких слід дотримуватись – успіх не змусить вас чекати і ви побачите прогрес.</w:t>
      </w:r>
    </w:p>
    <w:p w14:paraId="0B56949D" w14:textId="77777777" w:rsidR="00F94B6A" w:rsidRDefault="00F94B6A" w:rsidP="00B009EE">
      <w:pPr>
        <w:spacing w:line="360" w:lineRule="auto"/>
        <w:ind w:firstLine="709"/>
        <w:jc w:val="both"/>
        <w:rPr>
          <w:rFonts w:ascii="Times New Roman" w:hAnsi="Times New Roman"/>
          <w:b/>
          <w:bCs/>
          <w:sz w:val="28"/>
          <w:szCs w:val="28"/>
        </w:rPr>
      </w:pPr>
    </w:p>
    <w:p w14:paraId="33F70F27" w14:textId="6D846654" w:rsidR="00A607F9" w:rsidRDefault="00A607F9" w:rsidP="00B009EE">
      <w:pPr>
        <w:spacing w:line="360" w:lineRule="auto"/>
        <w:ind w:firstLine="709"/>
        <w:jc w:val="both"/>
        <w:rPr>
          <w:rFonts w:ascii="Times New Roman" w:hAnsi="Times New Roman"/>
          <w:b/>
          <w:bCs/>
          <w:sz w:val="28"/>
          <w:szCs w:val="28"/>
        </w:rPr>
      </w:pPr>
      <w:r w:rsidRPr="00A607F9">
        <w:rPr>
          <w:rFonts w:ascii="Times New Roman" w:hAnsi="Times New Roman"/>
          <w:b/>
          <w:bCs/>
          <w:sz w:val="28"/>
          <w:szCs w:val="28"/>
        </w:rPr>
        <w:t xml:space="preserve">Висновки до розділу 2 </w:t>
      </w:r>
    </w:p>
    <w:p w14:paraId="5E1ED799" w14:textId="7A3FBE9F" w:rsidR="00F94B6A" w:rsidRDefault="00F94B6A" w:rsidP="00B009EE">
      <w:pPr>
        <w:spacing w:line="360" w:lineRule="auto"/>
        <w:ind w:firstLine="709"/>
        <w:jc w:val="both"/>
        <w:rPr>
          <w:rFonts w:ascii="Times New Roman" w:hAnsi="Times New Roman"/>
          <w:sz w:val="28"/>
          <w:szCs w:val="28"/>
        </w:rPr>
      </w:pPr>
      <w:r w:rsidRPr="00F94B6A">
        <w:rPr>
          <w:rFonts w:ascii="Times New Roman" w:hAnsi="Times New Roman"/>
          <w:sz w:val="28"/>
          <w:szCs w:val="28"/>
        </w:rPr>
        <w:t xml:space="preserve">У розділі здійснено опис організації емпіричного дослідження, підібрано діагностичний інструментарій, визначено особливості сформованості комунікативної компетентності, її основних структурних компонентів та їх складових у </w:t>
      </w:r>
      <w:r>
        <w:rPr>
          <w:rFonts w:ascii="Times New Roman" w:hAnsi="Times New Roman"/>
          <w:sz w:val="28"/>
          <w:szCs w:val="28"/>
        </w:rPr>
        <w:t>респондентів.</w:t>
      </w:r>
    </w:p>
    <w:p w14:paraId="7642B95F" w14:textId="77777777" w:rsidR="00F94B6A" w:rsidRDefault="00F94B6A" w:rsidP="00B009EE">
      <w:pPr>
        <w:spacing w:line="360" w:lineRule="auto"/>
        <w:ind w:firstLine="709"/>
        <w:jc w:val="both"/>
        <w:rPr>
          <w:rFonts w:ascii="Times New Roman" w:hAnsi="Times New Roman"/>
          <w:sz w:val="28"/>
          <w:szCs w:val="28"/>
        </w:rPr>
      </w:pPr>
      <w:r>
        <w:rPr>
          <w:rFonts w:ascii="Times New Roman" w:hAnsi="Times New Roman"/>
          <w:sz w:val="28"/>
          <w:szCs w:val="28"/>
        </w:rPr>
        <w:t>Аналіз емпіричних даних</w:t>
      </w:r>
      <w:r w:rsidRPr="00F94B6A">
        <w:rPr>
          <w:rFonts w:ascii="Times New Roman" w:hAnsi="Times New Roman"/>
          <w:sz w:val="28"/>
          <w:szCs w:val="28"/>
        </w:rPr>
        <w:t xml:space="preserve"> дав нам змогу визначити особливості </w:t>
      </w:r>
      <w:proofErr w:type="spellStart"/>
      <w:r w:rsidRPr="00F94B6A">
        <w:rPr>
          <w:rFonts w:ascii="Times New Roman" w:hAnsi="Times New Roman"/>
          <w:sz w:val="28"/>
          <w:szCs w:val="28"/>
        </w:rPr>
        <w:t>взаємозв</w:t>
      </w:r>
      <w:proofErr w:type="spellEnd"/>
      <w:r w:rsidRPr="00F94B6A">
        <w:rPr>
          <w:rFonts w:ascii="Times New Roman" w:hAnsi="Times New Roman"/>
          <w:sz w:val="28"/>
          <w:szCs w:val="28"/>
          <w:lang w:val="ru-RU"/>
        </w:rPr>
        <w:t>’</w:t>
      </w:r>
      <w:proofErr w:type="spellStart"/>
      <w:r w:rsidRPr="00F94B6A">
        <w:rPr>
          <w:rFonts w:ascii="Times New Roman" w:hAnsi="Times New Roman"/>
          <w:sz w:val="28"/>
          <w:szCs w:val="28"/>
        </w:rPr>
        <w:t>язку</w:t>
      </w:r>
      <w:proofErr w:type="spellEnd"/>
      <w:r w:rsidRPr="00F94B6A">
        <w:rPr>
          <w:rFonts w:ascii="Times New Roman" w:hAnsi="Times New Roman"/>
          <w:sz w:val="28"/>
          <w:szCs w:val="28"/>
        </w:rPr>
        <w:t xml:space="preserve"> характеристик комунікативної компетентності і на цій основі вичленувати її ключові характеристики. В результаті факторного аналізу виокремлено показник</w:t>
      </w:r>
      <w:r>
        <w:rPr>
          <w:rFonts w:ascii="Times New Roman" w:hAnsi="Times New Roman"/>
          <w:sz w:val="28"/>
          <w:szCs w:val="28"/>
        </w:rPr>
        <w:t>и</w:t>
      </w:r>
      <w:r w:rsidRPr="00F94B6A">
        <w:rPr>
          <w:rFonts w:ascii="Times New Roman" w:hAnsi="Times New Roman"/>
          <w:sz w:val="28"/>
          <w:szCs w:val="28"/>
        </w:rPr>
        <w:t xml:space="preserve"> комунікативної компетентності, які найбільшою мірою характеризують компетентність у спілкуванні саме майбутніх</w:t>
      </w:r>
      <w:r>
        <w:rPr>
          <w:rFonts w:ascii="Times New Roman" w:hAnsi="Times New Roman"/>
          <w:sz w:val="28"/>
          <w:szCs w:val="28"/>
        </w:rPr>
        <w:t>офіцерів-прикордонників</w:t>
      </w:r>
      <w:r w:rsidRPr="00F94B6A">
        <w:rPr>
          <w:rFonts w:ascii="Times New Roman" w:hAnsi="Times New Roman"/>
          <w:sz w:val="28"/>
          <w:szCs w:val="28"/>
        </w:rPr>
        <w:t xml:space="preserve">. </w:t>
      </w:r>
    </w:p>
    <w:p w14:paraId="2FEAE10E" w14:textId="77777777" w:rsidR="00F94B6A" w:rsidRDefault="00F94B6A" w:rsidP="00B009EE">
      <w:pPr>
        <w:spacing w:line="360" w:lineRule="auto"/>
        <w:ind w:firstLine="709"/>
        <w:jc w:val="both"/>
        <w:rPr>
          <w:rFonts w:ascii="Times New Roman" w:hAnsi="Times New Roman"/>
          <w:sz w:val="28"/>
          <w:szCs w:val="28"/>
        </w:rPr>
      </w:pPr>
      <w:r w:rsidRPr="00F94B6A">
        <w:rPr>
          <w:rFonts w:ascii="Times New Roman" w:hAnsi="Times New Roman"/>
          <w:sz w:val="28"/>
          <w:szCs w:val="28"/>
        </w:rPr>
        <w:t xml:space="preserve">Як показало емпіричне дослідження, </w:t>
      </w:r>
      <w:r>
        <w:rPr>
          <w:rFonts w:ascii="Times New Roman" w:hAnsi="Times New Roman"/>
          <w:sz w:val="28"/>
          <w:szCs w:val="28"/>
        </w:rPr>
        <w:t xml:space="preserve">курсанти </w:t>
      </w:r>
      <w:r w:rsidRPr="00F94B6A">
        <w:rPr>
          <w:rFonts w:ascii="Times New Roman" w:hAnsi="Times New Roman"/>
          <w:sz w:val="28"/>
          <w:szCs w:val="28"/>
        </w:rPr>
        <w:t xml:space="preserve">мають високий, середній і низький рівні сформованості комунікативної компетентності: при цьому переважають середній та низький рівні її розвитку, а також зафіксовано незначну кількість досліджуваних з високим рівнем розвитку. У </w:t>
      </w:r>
      <w:r>
        <w:rPr>
          <w:rFonts w:ascii="Times New Roman" w:hAnsi="Times New Roman"/>
          <w:sz w:val="28"/>
          <w:szCs w:val="28"/>
        </w:rPr>
        <w:t>респондентів</w:t>
      </w:r>
      <w:r w:rsidRPr="00F94B6A">
        <w:rPr>
          <w:rFonts w:ascii="Times New Roman" w:hAnsi="Times New Roman"/>
          <w:sz w:val="28"/>
          <w:szCs w:val="28"/>
        </w:rPr>
        <w:t xml:space="preserve"> з високим рівнем сформованості комунікативної компетентності спостерігається порівняно рівномірний розвиток усіх чотирьох її структурних компонентів. У </w:t>
      </w:r>
      <w:r>
        <w:rPr>
          <w:rFonts w:ascii="Times New Roman" w:hAnsi="Times New Roman"/>
          <w:sz w:val="28"/>
          <w:szCs w:val="28"/>
        </w:rPr>
        <w:t>респондентів</w:t>
      </w:r>
      <w:r w:rsidRPr="00F94B6A">
        <w:rPr>
          <w:rFonts w:ascii="Times New Roman" w:hAnsi="Times New Roman"/>
          <w:sz w:val="28"/>
          <w:szCs w:val="28"/>
        </w:rPr>
        <w:t xml:space="preserve"> з середнім рівнем сформованості комунікативної компетентності зафіксовано переважний розвиток комунікативно-мовленнєвого та </w:t>
      </w:r>
      <w:proofErr w:type="spellStart"/>
      <w:r w:rsidRPr="00F94B6A">
        <w:rPr>
          <w:rFonts w:ascii="Times New Roman" w:hAnsi="Times New Roman"/>
          <w:sz w:val="28"/>
          <w:szCs w:val="28"/>
        </w:rPr>
        <w:t>соціально-перцептивного</w:t>
      </w:r>
      <w:proofErr w:type="spellEnd"/>
      <w:r w:rsidRPr="00F94B6A">
        <w:rPr>
          <w:rFonts w:ascii="Times New Roman" w:hAnsi="Times New Roman"/>
          <w:sz w:val="28"/>
          <w:szCs w:val="28"/>
        </w:rPr>
        <w:t xml:space="preserve"> її компонентів. А у </w:t>
      </w:r>
      <w:r>
        <w:rPr>
          <w:rFonts w:ascii="Times New Roman" w:hAnsi="Times New Roman"/>
          <w:sz w:val="28"/>
          <w:szCs w:val="28"/>
        </w:rPr>
        <w:t>респондентів</w:t>
      </w:r>
      <w:r w:rsidRPr="00F94B6A">
        <w:rPr>
          <w:rFonts w:ascii="Times New Roman" w:hAnsi="Times New Roman"/>
          <w:sz w:val="28"/>
          <w:szCs w:val="28"/>
        </w:rPr>
        <w:t xml:space="preserve"> з низьким рівнем сформованості комунікативної компетентності певною мірою розвинений лише когнітивний її компонент при неістотній сформованості інших її структурних компонентів. </w:t>
      </w:r>
    </w:p>
    <w:p w14:paraId="6D792471" w14:textId="77777777" w:rsidR="00F94B6A" w:rsidRDefault="00F94B6A" w:rsidP="00B009EE">
      <w:pPr>
        <w:spacing w:line="360" w:lineRule="auto"/>
        <w:ind w:firstLine="709"/>
        <w:jc w:val="both"/>
        <w:rPr>
          <w:rFonts w:ascii="Times New Roman" w:hAnsi="Times New Roman"/>
          <w:sz w:val="28"/>
          <w:szCs w:val="28"/>
        </w:rPr>
      </w:pPr>
      <w:r w:rsidRPr="00F94B6A">
        <w:rPr>
          <w:rFonts w:ascii="Times New Roman" w:hAnsi="Times New Roman"/>
          <w:sz w:val="28"/>
          <w:szCs w:val="28"/>
        </w:rPr>
        <w:lastRenderedPageBreak/>
        <w:t xml:space="preserve">Недостатня сформованість у </w:t>
      </w:r>
      <w:r>
        <w:rPr>
          <w:rFonts w:ascii="Times New Roman" w:hAnsi="Times New Roman"/>
          <w:sz w:val="28"/>
          <w:szCs w:val="28"/>
        </w:rPr>
        <w:t>курсантів</w:t>
      </w:r>
      <w:r w:rsidRPr="00F94B6A">
        <w:rPr>
          <w:rFonts w:ascii="Times New Roman" w:hAnsi="Times New Roman"/>
          <w:sz w:val="28"/>
          <w:szCs w:val="28"/>
        </w:rPr>
        <w:t xml:space="preserve"> комунікативної компетентності та її складових свідчить про необхідність її подальшого розвитку та корекції у процесі цілеспрямованого формувального впливу. </w:t>
      </w:r>
    </w:p>
    <w:p w14:paraId="50DF2943" w14:textId="0AE467CB" w:rsidR="00A607F9" w:rsidRPr="00F94B6A" w:rsidRDefault="00F94B6A" w:rsidP="00B009EE">
      <w:pPr>
        <w:spacing w:line="360" w:lineRule="auto"/>
        <w:ind w:firstLine="709"/>
        <w:jc w:val="both"/>
        <w:rPr>
          <w:rFonts w:ascii="Times New Roman" w:hAnsi="Times New Roman"/>
          <w:b/>
          <w:bCs/>
          <w:sz w:val="28"/>
          <w:szCs w:val="28"/>
        </w:rPr>
      </w:pPr>
      <w:r w:rsidRPr="00F94B6A">
        <w:rPr>
          <w:rFonts w:ascii="Times New Roman" w:hAnsi="Times New Roman"/>
          <w:sz w:val="28"/>
          <w:szCs w:val="28"/>
        </w:rPr>
        <w:t xml:space="preserve">У підсумку зазначимо, що попри важливість сформованості та розвитку комунікативних знань, а також вміння викладати свої думки та вміння слухати, які належать до визначальних складових комунікативної компетентності, результати дослідження свідчать про протилежне – недостатність їх розвитку для ефективного розв’язання завдань навчально-професійної діяльності </w:t>
      </w:r>
      <w:r>
        <w:rPr>
          <w:rFonts w:ascii="Times New Roman" w:hAnsi="Times New Roman"/>
          <w:sz w:val="28"/>
          <w:szCs w:val="28"/>
        </w:rPr>
        <w:t xml:space="preserve">респондентів </w:t>
      </w:r>
      <w:r w:rsidRPr="00F94B6A">
        <w:rPr>
          <w:rFonts w:ascii="Times New Roman" w:hAnsi="Times New Roman"/>
          <w:sz w:val="28"/>
          <w:szCs w:val="28"/>
        </w:rPr>
        <w:t>і про потребу в їх постійному професійно-комунікативному вдосконаленні для успішного самоздійснення у просторі майбутньої професії.</w:t>
      </w:r>
    </w:p>
    <w:p w14:paraId="3336B32A" w14:textId="77777777" w:rsidR="00A607F9" w:rsidRPr="00F94B6A" w:rsidRDefault="00A607F9" w:rsidP="00B009EE">
      <w:pPr>
        <w:spacing w:line="360" w:lineRule="auto"/>
        <w:ind w:firstLine="709"/>
        <w:jc w:val="both"/>
        <w:rPr>
          <w:rFonts w:ascii="Times New Roman" w:hAnsi="Times New Roman"/>
          <w:b/>
          <w:bCs/>
          <w:sz w:val="28"/>
          <w:szCs w:val="28"/>
        </w:rPr>
      </w:pPr>
    </w:p>
    <w:p w14:paraId="6B32888E" w14:textId="77777777" w:rsidR="00A607F9" w:rsidRDefault="00A607F9" w:rsidP="00B009EE">
      <w:pPr>
        <w:spacing w:line="360" w:lineRule="auto"/>
        <w:ind w:firstLine="709"/>
        <w:jc w:val="both"/>
        <w:rPr>
          <w:rFonts w:ascii="Times New Roman" w:hAnsi="Times New Roman"/>
          <w:b/>
          <w:bCs/>
          <w:sz w:val="28"/>
          <w:szCs w:val="28"/>
        </w:rPr>
      </w:pPr>
    </w:p>
    <w:p w14:paraId="7EB944A4" w14:textId="77777777" w:rsidR="00A607F9" w:rsidRPr="00A607F9" w:rsidRDefault="00A607F9" w:rsidP="00B009EE">
      <w:pPr>
        <w:spacing w:line="360" w:lineRule="auto"/>
        <w:ind w:firstLine="709"/>
        <w:jc w:val="both"/>
        <w:rPr>
          <w:rFonts w:ascii="Times New Roman" w:hAnsi="Times New Roman"/>
          <w:b/>
          <w:bCs/>
          <w:sz w:val="28"/>
          <w:szCs w:val="28"/>
        </w:rPr>
      </w:pPr>
    </w:p>
    <w:p w14:paraId="1BEB68C9" w14:textId="77777777" w:rsidR="0004032F" w:rsidRPr="000B1F81" w:rsidRDefault="002E7E71"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br w:type="page"/>
      </w:r>
    </w:p>
    <w:p w14:paraId="67ADD362" w14:textId="1559C38F" w:rsidR="00F94B6A" w:rsidRDefault="0038740D" w:rsidP="00F94B6A">
      <w:pPr>
        <w:spacing w:line="360" w:lineRule="auto"/>
        <w:ind w:firstLine="709"/>
        <w:jc w:val="center"/>
        <w:rPr>
          <w:rFonts w:ascii="Times New Roman" w:hAnsi="Times New Roman"/>
          <w:b/>
          <w:sz w:val="28"/>
          <w:szCs w:val="28"/>
        </w:rPr>
      </w:pPr>
      <w:r w:rsidRPr="000B1F81">
        <w:rPr>
          <w:rFonts w:ascii="Times New Roman" w:hAnsi="Times New Roman"/>
          <w:b/>
          <w:sz w:val="28"/>
          <w:szCs w:val="28"/>
        </w:rPr>
        <w:lastRenderedPageBreak/>
        <w:t>ВИСНОВКИ</w:t>
      </w:r>
    </w:p>
    <w:p w14:paraId="2F8B14E9" w14:textId="77777777" w:rsidR="001A44ED" w:rsidRPr="00F94B6A" w:rsidRDefault="001A44ED" w:rsidP="00F94B6A">
      <w:pPr>
        <w:spacing w:line="360" w:lineRule="auto"/>
        <w:ind w:firstLine="709"/>
        <w:jc w:val="center"/>
        <w:rPr>
          <w:rFonts w:ascii="Times New Roman" w:hAnsi="Times New Roman"/>
          <w:b/>
          <w:sz w:val="28"/>
          <w:szCs w:val="28"/>
        </w:rPr>
      </w:pPr>
    </w:p>
    <w:p w14:paraId="1BEB68CE" w14:textId="6ADF58AD" w:rsidR="00834967" w:rsidRPr="000B1F81" w:rsidRDefault="00983ED8" w:rsidP="00F94B6A">
      <w:pPr>
        <w:spacing w:line="360" w:lineRule="auto"/>
        <w:ind w:firstLine="709"/>
        <w:jc w:val="both"/>
        <w:rPr>
          <w:rFonts w:ascii="Times New Roman" w:hAnsi="Times New Roman"/>
          <w:sz w:val="28"/>
          <w:szCs w:val="28"/>
        </w:rPr>
      </w:pPr>
      <w:r w:rsidRPr="000B1F81">
        <w:rPr>
          <w:rFonts w:ascii="Times New Roman" w:hAnsi="Times New Roman"/>
          <w:sz w:val="28"/>
          <w:szCs w:val="28"/>
        </w:rPr>
        <w:t>Підсумовуючи дане дослідження, ми теоретично і практично дослідили та визначили особливості розвитку комунікативного потенціалу майбутнього офіцера-прикордонника, отримавши наступне</w:t>
      </w:r>
      <w:r w:rsidR="00A607F9">
        <w:rPr>
          <w:rFonts w:ascii="Times New Roman" w:hAnsi="Times New Roman"/>
          <w:sz w:val="28"/>
          <w:szCs w:val="28"/>
        </w:rPr>
        <w:t xml:space="preserve">. </w:t>
      </w:r>
      <w:r w:rsidRPr="000B1F81">
        <w:rPr>
          <w:rFonts w:ascii="Times New Roman" w:hAnsi="Times New Roman"/>
          <w:sz w:val="28"/>
          <w:szCs w:val="28"/>
        </w:rPr>
        <w:t xml:space="preserve">У першому розділі були проаналізовані напрацювання науковців, які присвятили свій час дослідженню розвитку комунікативного потенціалу особистості. </w:t>
      </w:r>
      <w:r w:rsidR="00A607F9">
        <w:rPr>
          <w:rFonts w:ascii="Times New Roman" w:hAnsi="Times New Roman"/>
          <w:sz w:val="28"/>
          <w:szCs w:val="28"/>
        </w:rPr>
        <w:t>Визнаємо</w:t>
      </w:r>
      <w:r w:rsidRPr="000B1F81">
        <w:rPr>
          <w:rFonts w:ascii="Times New Roman" w:hAnsi="Times New Roman"/>
          <w:sz w:val="28"/>
          <w:szCs w:val="28"/>
        </w:rPr>
        <w:t xml:space="preserve">, що комунікативний потенціал </w:t>
      </w:r>
      <w:r w:rsidR="00A607F9">
        <w:rPr>
          <w:rFonts w:ascii="Times New Roman" w:hAnsi="Times New Roman"/>
          <w:sz w:val="28"/>
          <w:szCs w:val="28"/>
        </w:rPr>
        <w:t>є</w:t>
      </w:r>
      <w:r w:rsidRPr="000B1F81">
        <w:rPr>
          <w:rFonts w:ascii="Times New Roman" w:hAnsi="Times New Roman"/>
          <w:sz w:val="28"/>
          <w:szCs w:val="28"/>
        </w:rPr>
        <w:t xml:space="preserve"> невід</w:t>
      </w:r>
      <w:r w:rsidR="00E83FC9">
        <w:rPr>
          <w:rFonts w:ascii="Times New Roman" w:hAnsi="Times New Roman"/>
          <w:sz w:val="28"/>
          <w:szCs w:val="28"/>
        </w:rPr>
        <w:t>’</w:t>
      </w:r>
      <w:r w:rsidRPr="000B1F81">
        <w:rPr>
          <w:rFonts w:ascii="Times New Roman" w:hAnsi="Times New Roman"/>
          <w:sz w:val="28"/>
          <w:szCs w:val="28"/>
        </w:rPr>
        <w:t>ємн</w:t>
      </w:r>
      <w:r w:rsidR="00A607F9">
        <w:rPr>
          <w:rFonts w:ascii="Times New Roman" w:hAnsi="Times New Roman"/>
          <w:sz w:val="28"/>
          <w:szCs w:val="28"/>
        </w:rPr>
        <w:t>ою</w:t>
      </w:r>
      <w:r w:rsidRPr="000B1F81">
        <w:rPr>
          <w:rFonts w:ascii="Times New Roman" w:hAnsi="Times New Roman"/>
          <w:sz w:val="28"/>
          <w:szCs w:val="28"/>
        </w:rPr>
        <w:t xml:space="preserve"> якіс</w:t>
      </w:r>
      <w:r w:rsidR="00A607F9">
        <w:rPr>
          <w:rFonts w:ascii="Times New Roman" w:hAnsi="Times New Roman"/>
          <w:sz w:val="28"/>
          <w:szCs w:val="28"/>
        </w:rPr>
        <w:t>ною характеристикою особистості</w:t>
      </w:r>
      <w:r w:rsidRPr="000B1F81">
        <w:rPr>
          <w:rFonts w:ascii="Times New Roman" w:hAnsi="Times New Roman"/>
          <w:sz w:val="28"/>
          <w:szCs w:val="28"/>
        </w:rPr>
        <w:t>, а також важлив</w:t>
      </w:r>
      <w:r w:rsidR="00A607F9">
        <w:rPr>
          <w:rFonts w:ascii="Times New Roman" w:hAnsi="Times New Roman"/>
          <w:sz w:val="28"/>
          <w:szCs w:val="28"/>
        </w:rPr>
        <w:t>ою</w:t>
      </w:r>
      <w:r w:rsidRPr="000B1F81">
        <w:rPr>
          <w:rFonts w:ascii="Times New Roman" w:hAnsi="Times New Roman"/>
          <w:sz w:val="28"/>
          <w:szCs w:val="28"/>
        </w:rPr>
        <w:t xml:space="preserve"> функці</w:t>
      </w:r>
      <w:r w:rsidR="00A607F9">
        <w:rPr>
          <w:rFonts w:ascii="Times New Roman" w:hAnsi="Times New Roman"/>
          <w:sz w:val="28"/>
          <w:szCs w:val="28"/>
        </w:rPr>
        <w:t>єю</w:t>
      </w:r>
      <w:r w:rsidRPr="000B1F81">
        <w:rPr>
          <w:rFonts w:ascii="Times New Roman" w:hAnsi="Times New Roman"/>
          <w:sz w:val="28"/>
          <w:szCs w:val="28"/>
        </w:rPr>
        <w:t xml:space="preserve">, яка супроводжує усе </w:t>
      </w:r>
      <w:r w:rsidR="00A607F9">
        <w:rPr>
          <w:rFonts w:ascii="Times New Roman" w:hAnsi="Times New Roman"/>
          <w:sz w:val="28"/>
          <w:szCs w:val="28"/>
        </w:rPr>
        <w:t>її</w:t>
      </w:r>
      <w:r w:rsidRPr="000B1F81">
        <w:rPr>
          <w:rFonts w:ascii="Times New Roman" w:hAnsi="Times New Roman"/>
          <w:sz w:val="28"/>
          <w:szCs w:val="28"/>
        </w:rPr>
        <w:t xml:space="preserve"> життя</w:t>
      </w:r>
      <w:r w:rsidR="00A607F9">
        <w:rPr>
          <w:rFonts w:ascii="Times New Roman" w:hAnsi="Times New Roman"/>
          <w:sz w:val="28"/>
          <w:szCs w:val="28"/>
        </w:rPr>
        <w:t>.</w:t>
      </w:r>
      <w:r w:rsidRPr="000B1F81">
        <w:rPr>
          <w:rFonts w:ascii="Times New Roman" w:hAnsi="Times New Roman"/>
          <w:sz w:val="28"/>
          <w:szCs w:val="28"/>
        </w:rPr>
        <w:t xml:space="preserve"> Комунікативний потенціал</w:t>
      </w:r>
      <w:r w:rsidR="00A607F9">
        <w:rPr>
          <w:rFonts w:ascii="Times New Roman" w:hAnsi="Times New Roman"/>
          <w:sz w:val="28"/>
          <w:szCs w:val="28"/>
        </w:rPr>
        <w:t xml:space="preserve"> формується в процесі соціалізації та професійного становлення особистості</w:t>
      </w:r>
      <w:r w:rsidR="00834967" w:rsidRPr="000B1F81">
        <w:rPr>
          <w:rFonts w:ascii="Times New Roman" w:hAnsi="Times New Roman"/>
          <w:sz w:val="28"/>
          <w:szCs w:val="28"/>
        </w:rPr>
        <w:t xml:space="preserve">. </w:t>
      </w:r>
      <w:r w:rsidR="00F94B6A" w:rsidRPr="00F94B6A">
        <w:rPr>
          <w:rFonts w:ascii="Times New Roman" w:hAnsi="Times New Roman"/>
          <w:sz w:val="28"/>
          <w:szCs w:val="28"/>
        </w:rPr>
        <w:t>З’ясовано, що комунікативна компетентність – це складно організоване утворення особистості, яке передбачає високий рівень володіння нею складними комунікативними вміннями і навичками, адекватними новим соціальним умовам; орієнтацію в комунікативних засобах; знання принципів і правил побудови спілкування в різних соціальних середовищах – передусім у професійній сфері. На підставі результатів дослідження ми розуміємо комунікативну компетентність як сукупність знань, вмінь та навичок, за допомогою яких суб’єкт спілкування реалізує цілі та завдання комунікативної та професійної діяльності і досягає взаєморозуміння у міжособистісній взаємодії.</w:t>
      </w:r>
      <w:r w:rsidR="00F94B6A">
        <w:rPr>
          <w:rFonts w:ascii="Times New Roman" w:hAnsi="Times New Roman"/>
          <w:sz w:val="28"/>
          <w:szCs w:val="28"/>
        </w:rPr>
        <w:t xml:space="preserve"> </w:t>
      </w:r>
      <w:r w:rsidR="00A607F9">
        <w:rPr>
          <w:rFonts w:ascii="Times New Roman" w:hAnsi="Times New Roman"/>
          <w:sz w:val="28"/>
          <w:szCs w:val="28"/>
        </w:rPr>
        <w:t>Підкреслимо</w:t>
      </w:r>
      <w:r w:rsidR="00834967" w:rsidRPr="000B1F81">
        <w:rPr>
          <w:rFonts w:ascii="Times New Roman" w:hAnsi="Times New Roman"/>
          <w:sz w:val="28"/>
          <w:szCs w:val="28"/>
        </w:rPr>
        <w:t xml:space="preserve">, що майбутньому офіцеру-прикордоннику, </w:t>
      </w:r>
      <w:r w:rsidR="00A607F9">
        <w:rPr>
          <w:rFonts w:ascii="Times New Roman" w:hAnsi="Times New Roman"/>
          <w:sz w:val="28"/>
          <w:szCs w:val="28"/>
        </w:rPr>
        <w:t>дуже важливо</w:t>
      </w:r>
      <w:r w:rsidR="00834967" w:rsidRPr="000B1F81">
        <w:rPr>
          <w:rFonts w:ascii="Times New Roman" w:hAnsi="Times New Roman"/>
          <w:sz w:val="28"/>
          <w:szCs w:val="28"/>
        </w:rPr>
        <w:t xml:space="preserve"> розвивати та працювати у даному напрямку, так як весь час </w:t>
      </w:r>
      <w:r w:rsidR="00A607F9">
        <w:rPr>
          <w:rFonts w:ascii="Times New Roman" w:hAnsi="Times New Roman"/>
          <w:sz w:val="28"/>
          <w:szCs w:val="28"/>
        </w:rPr>
        <w:t>в процесі реалізації завдань службово-професійної діяльності він</w:t>
      </w:r>
      <w:r w:rsidR="00834967" w:rsidRPr="000B1F81">
        <w:rPr>
          <w:rFonts w:ascii="Times New Roman" w:hAnsi="Times New Roman"/>
          <w:sz w:val="28"/>
          <w:szCs w:val="28"/>
        </w:rPr>
        <w:t xml:space="preserve"> буде зіштовхуватись з комунікацією та взаємодією з підлеглими і керівництвом. </w:t>
      </w:r>
    </w:p>
    <w:p w14:paraId="3FB84DD1" w14:textId="429C5E87" w:rsidR="0039631F" w:rsidRPr="0039631F" w:rsidRDefault="00F94B6A" w:rsidP="00B009EE">
      <w:pPr>
        <w:spacing w:line="360" w:lineRule="auto"/>
        <w:ind w:firstLine="709"/>
        <w:jc w:val="both"/>
        <w:rPr>
          <w:rFonts w:ascii="Times New Roman" w:hAnsi="Times New Roman"/>
          <w:sz w:val="28"/>
          <w:szCs w:val="28"/>
        </w:rPr>
      </w:pPr>
      <w:r w:rsidRPr="0039631F">
        <w:rPr>
          <w:rFonts w:ascii="Times New Roman" w:hAnsi="Times New Roman"/>
          <w:sz w:val="28"/>
          <w:szCs w:val="28"/>
        </w:rPr>
        <w:t>З</w:t>
      </w:r>
      <w:r w:rsidR="0039631F" w:rsidRPr="0039631F">
        <w:rPr>
          <w:rFonts w:ascii="Times New Roman" w:hAnsi="Times New Roman"/>
          <w:sz w:val="28"/>
          <w:szCs w:val="28"/>
        </w:rPr>
        <w:t>’</w:t>
      </w:r>
      <w:r w:rsidRPr="0039631F">
        <w:rPr>
          <w:rFonts w:ascii="Times New Roman" w:hAnsi="Times New Roman"/>
          <w:sz w:val="28"/>
          <w:szCs w:val="28"/>
        </w:rPr>
        <w:t>ясовано, що виокремлення певних структурних компонентів у складі комунікативної компетентності пов’язане з їхнім узагальнюючим характером і узгоджується з наявними теоретичними поглядами її дослідників. Визначено структурну організацію комунікативної компетентності майбутн</w:t>
      </w:r>
      <w:r w:rsidR="0039631F" w:rsidRPr="0039631F">
        <w:rPr>
          <w:rFonts w:ascii="Times New Roman" w:hAnsi="Times New Roman"/>
          <w:sz w:val="28"/>
          <w:szCs w:val="28"/>
        </w:rPr>
        <w:t>іх офіцерів-прикордонників</w:t>
      </w:r>
      <w:r w:rsidRPr="0039631F">
        <w:rPr>
          <w:rFonts w:ascii="Times New Roman" w:hAnsi="Times New Roman"/>
          <w:sz w:val="28"/>
          <w:szCs w:val="28"/>
        </w:rPr>
        <w:t xml:space="preserve">, що містить чотири взаємопов’язаних структурних компоненти: когнітивний, комунікативно-мовленнєвий, </w:t>
      </w:r>
      <w:proofErr w:type="spellStart"/>
      <w:r w:rsidRPr="0039631F">
        <w:rPr>
          <w:rFonts w:ascii="Times New Roman" w:hAnsi="Times New Roman"/>
          <w:sz w:val="28"/>
          <w:szCs w:val="28"/>
        </w:rPr>
        <w:t>соціально</w:t>
      </w:r>
      <w:r w:rsidR="0039631F">
        <w:rPr>
          <w:rFonts w:ascii="Times New Roman" w:hAnsi="Times New Roman"/>
          <w:sz w:val="28"/>
          <w:szCs w:val="28"/>
        </w:rPr>
        <w:t>-</w:t>
      </w:r>
      <w:r w:rsidRPr="0039631F">
        <w:rPr>
          <w:rFonts w:ascii="Times New Roman" w:hAnsi="Times New Roman"/>
          <w:sz w:val="28"/>
          <w:szCs w:val="28"/>
        </w:rPr>
        <w:lastRenderedPageBreak/>
        <w:t>перцептивний</w:t>
      </w:r>
      <w:proofErr w:type="spellEnd"/>
      <w:r w:rsidRPr="0039631F">
        <w:rPr>
          <w:rFonts w:ascii="Times New Roman" w:hAnsi="Times New Roman"/>
          <w:sz w:val="28"/>
          <w:szCs w:val="28"/>
        </w:rPr>
        <w:t xml:space="preserve"> та інтерактивний, які слугують засобом здійснення </w:t>
      </w:r>
      <w:r w:rsidR="0039631F" w:rsidRPr="0039631F">
        <w:rPr>
          <w:rFonts w:ascii="Times New Roman" w:hAnsi="Times New Roman"/>
          <w:sz w:val="28"/>
          <w:szCs w:val="28"/>
        </w:rPr>
        <w:t xml:space="preserve">їх </w:t>
      </w:r>
      <w:r w:rsidRPr="0039631F">
        <w:rPr>
          <w:rFonts w:ascii="Times New Roman" w:hAnsi="Times New Roman"/>
          <w:sz w:val="28"/>
          <w:szCs w:val="28"/>
        </w:rPr>
        <w:t xml:space="preserve">професійного спілкування. </w:t>
      </w:r>
    </w:p>
    <w:p w14:paraId="2B79BAE8" w14:textId="5540A1B6" w:rsidR="0039631F" w:rsidRPr="0039631F" w:rsidRDefault="0039631F"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t>Емпіричне дослідження</w:t>
      </w:r>
      <w:r>
        <w:rPr>
          <w:rFonts w:ascii="Times New Roman" w:hAnsi="Times New Roman"/>
          <w:sz w:val="28"/>
          <w:szCs w:val="28"/>
        </w:rPr>
        <w:t xml:space="preserve"> було </w:t>
      </w:r>
      <w:r w:rsidRPr="000B1F81">
        <w:rPr>
          <w:rFonts w:ascii="Times New Roman" w:hAnsi="Times New Roman"/>
          <w:sz w:val="28"/>
          <w:szCs w:val="28"/>
        </w:rPr>
        <w:t xml:space="preserve">розроблено і проведено на базі курсантів старших курсів Національної академії ДПСУ імені Богдана Хмельницького. </w:t>
      </w:r>
      <w:r>
        <w:rPr>
          <w:rFonts w:ascii="Times New Roman" w:hAnsi="Times New Roman"/>
          <w:sz w:val="28"/>
          <w:szCs w:val="28"/>
        </w:rPr>
        <w:t>Результати дослідження дозволяють нам вести мову про</w:t>
      </w:r>
      <w:r w:rsidRPr="000B1F81">
        <w:rPr>
          <w:rFonts w:ascii="Times New Roman" w:hAnsi="Times New Roman"/>
          <w:sz w:val="28"/>
          <w:szCs w:val="28"/>
        </w:rPr>
        <w:t xml:space="preserve"> </w:t>
      </w:r>
      <w:r>
        <w:rPr>
          <w:rFonts w:ascii="Times New Roman" w:hAnsi="Times New Roman"/>
          <w:sz w:val="28"/>
          <w:szCs w:val="28"/>
        </w:rPr>
        <w:t>достатній</w:t>
      </w:r>
      <w:r w:rsidRPr="000B1F81">
        <w:rPr>
          <w:rFonts w:ascii="Times New Roman" w:hAnsi="Times New Roman"/>
          <w:sz w:val="28"/>
          <w:szCs w:val="28"/>
        </w:rPr>
        <w:t xml:space="preserve"> рівень комунікативного потенціалу курсантів, незалежно від спеціальності та віку. </w:t>
      </w:r>
      <w:r w:rsidR="00F94B6A" w:rsidRPr="0039631F">
        <w:rPr>
          <w:rFonts w:ascii="Times New Roman" w:hAnsi="Times New Roman"/>
          <w:sz w:val="28"/>
          <w:szCs w:val="28"/>
        </w:rPr>
        <w:t xml:space="preserve">Констатовано, що </w:t>
      </w:r>
      <w:r w:rsidRPr="0039631F">
        <w:rPr>
          <w:rFonts w:ascii="Times New Roman" w:hAnsi="Times New Roman"/>
          <w:sz w:val="28"/>
          <w:szCs w:val="28"/>
        </w:rPr>
        <w:t xml:space="preserve">курсанти </w:t>
      </w:r>
      <w:r w:rsidR="00F94B6A" w:rsidRPr="0039631F">
        <w:rPr>
          <w:rFonts w:ascii="Times New Roman" w:hAnsi="Times New Roman"/>
          <w:sz w:val="28"/>
          <w:szCs w:val="28"/>
        </w:rPr>
        <w:t xml:space="preserve">характеризуються здебільшого середнім та низьким рівнями розвитку комунікативної компетентності. Діагностовано відмінності у сформованості структурних компонентів комунікативної компетентності залежно від рівня її розвитку: у </w:t>
      </w:r>
      <w:r w:rsidRPr="0039631F">
        <w:rPr>
          <w:rFonts w:ascii="Times New Roman" w:hAnsi="Times New Roman"/>
          <w:sz w:val="28"/>
          <w:szCs w:val="28"/>
        </w:rPr>
        <w:t>курсантів</w:t>
      </w:r>
      <w:r w:rsidR="00F94B6A" w:rsidRPr="0039631F">
        <w:rPr>
          <w:rFonts w:ascii="Times New Roman" w:hAnsi="Times New Roman"/>
          <w:sz w:val="28"/>
          <w:szCs w:val="28"/>
        </w:rPr>
        <w:t xml:space="preserve"> з середнім рівнем сформованості комунікативної компетентності зафіксовано переважний розвиток комунікативно-мовленнєвого її компонента та його складових; у </w:t>
      </w:r>
      <w:r w:rsidRPr="0039631F">
        <w:rPr>
          <w:rFonts w:ascii="Times New Roman" w:hAnsi="Times New Roman"/>
          <w:sz w:val="28"/>
          <w:szCs w:val="28"/>
        </w:rPr>
        <w:t>курсантів</w:t>
      </w:r>
      <w:r w:rsidR="00F94B6A" w:rsidRPr="0039631F">
        <w:rPr>
          <w:rFonts w:ascii="Times New Roman" w:hAnsi="Times New Roman"/>
          <w:sz w:val="28"/>
          <w:szCs w:val="28"/>
        </w:rPr>
        <w:t xml:space="preserve"> з низьким рівнем − певною мірою розвинений лише когнітивний її компонент при неістотній сформованості інших її структурних компонентів; у </w:t>
      </w:r>
      <w:r w:rsidRPr="0039631F">
        <w:rPr>
          <w:rFonts w:ascii="Times New Roman" w:hAnsi="Times New Roman"/>
          <w:sz w:val="28"/>
          <w:szCs w:val="28"/>
        </w:rPr>
        <w:t>курсантів</w:t>
      </w:r>
      <w:r w:rsidR="00F94B6A" w:rsidRPr="0039631F">
        <w:rPr>
          <w:rFonts w:ascii="Times New Roman" w:hAnsi="Times New Roman"/>
          <w:sz w:val="28"/>
          <w:szCs w:val="28"/>
        </w:rPr>
        <w:t xml:space="preserve"> з високим рівнем − спостерігається порівняно рівномірний (збалансований) розвиток усіх чотирьох її структурних компонентів. </w:t>
      </w:r>
    </w:p>
    <w:p w14:paraId="5F83466C" w14:textId="77777777" w:rsidR="0039631F" w:rsidRPr="0039631F" w:rsidRDefault="00F94B6A" w:rsidP="00B009EE">
      <w:pPr>
        <w:spacing w:line="360" w:lineRule="auto"/>
        <w:ind w:firstLine="709"/>
        <w:jc w:val="both"/>
        <w:rPr>
          <w:rFonts w:ascii="Times New Roman" w:hAnsi="Times New Roman"/>
          <w:sz w:val="28"/>
          <w:szCs w:val="28"/>
        </w:rPr>
      </w:pPr>
      <w:r w:rsidRPr="0039631F">
        <w:rPr>
          <w:rFonts w:ascii="Times New Roman" w:hAnsi="Times New Roman"/>
          <w:sz w:val="28"/>
          <w:szCs w:val="28"/>
        </w:rPr>
        <w:t xml:space="preserve">На підставі узагальнення результатів емпіричного дослідження й аналізу психолого-педагогічної літератури </w:t>
      </w:r>
      <w:r w:rsidR="0039631F" w:rsidRPr="0039631F">
        <w:rPr>
          <w:rFonts w:ascii="Times New Roman" w:hAnsi="Times New Roman"/>
          <w:sz w:val="28"/>
          <w:szCs w:val="28"/>
        </w:rPr>
        <w:t xml:space="preserve">сформовано рекомендації щодо </w:t>
      </w:r>
      <w:r w:rsidRPr="0039631F">
        <w:rPr>
          <w:rFonts w:ascii="Times New Roman" w:hAnsi="Times New Roman"/>
          <w:sz w:val="28"/>
          <w:szCs w:val="28"/>
        </w:rPr>
        <w:t>комунікативної компетентності майбутніх</w:t>
      </w:r>
      <w:r w:rsidR="0039631F" w:rsidRPr="0039631F">
        <w:rPr>
          <w:rFonts w:ascii="Times New Roman" w:hAnsi="Times New Roman"/>
          <w:sz w:val="28"/>
          <w:szCs w:val="28"/>
        </w:rPr>
        <w:t xml:space="preserve"> офіцерів-прикордонників</w:t>
      </w:r>
      <w:r w:rsidRPr="0039631F">
        <w:rPr>
          <w:rFonts w:ascii="Times New Roman" w:hAnsi="Times New Roman"/>
          <w:sz w:val="28"/>
          <w:szCs w:val="28"/>
        </w:rPr>
        <w:t>, спрямован</w:t>
      </w:r>
      <w:r w:rsidR="0039631F" w:rsidRPr="0039631F">
        <w:rPr>
          <w:rFonts w:ascii="Times New Roman" w:hAnsi="Times New Roman"/>
          <w:sz w:val="28"/>
          <w:szCs w:val="28"/>
        </w:rPr>
        <w:t>і</w:t>
      </w:r>
      <w:r w:rsidRPr="0039631F">
        <w:rPr>
          <w:rFonts w:ascii="Times New Roman" w:hAnsi="Times New Roman"/>
          <w:sz w:val="28"/>
          <w:szCs w:val="28"/>
        </w:rPr>
        <w:t xml:space="preserve"> на досягнення позитивної динаміки у розвитку її основних структурних компонентів. </w:t>
      </w:r>
    </w:p>
    <w:p w14:paraId="59228508" w14:textId="1ED6422D" w:rsidR="00F94B6A" w:rsidRPr="0039631F" w:rsidRDefault="0039631F" w:rsidP="00B009EE">
      <w:pPr>
        <w:spacing w:line="360" w:lineRule="auto"/>
        <w:ind w:firstLine="709"/>
        <w:jc w:val="both"/>
        <w:rPr>
          <w:rFonts w:ascii="Times New Roman" w:hAnsi="Times New Roman"/>
          <w:sz w:val="28"/>
          <w:szCs w:val="28"/>
        </w:rPr>
      </w:pPr>
      <w:r w:rsidRPr="0039631F">
        <w:rPr>
          <w:rFonts w:ascii="Times New Roman" w:hAnsi="Times New Roman"/>
          <w:sz w:val="28"/>
          <w:szCs w:val="28"/>
        </w:rPr>
        <w:t>У перспективі дослідження</w:t>
      </w:r>
      <w:r>
        <w:rPr>
          <w:rFonts w:ascii="Times New Roman" w:hAnsi="Times New Roman"/>
          <w:sz w:val="28"/>
          <w:szCs w:val="28"/>
        </w:rPr>
        <w:t xml:space="preserve"> вбачаємо у </w:t>
      </w:r>
      <w:r w:rsidRPr="0039631F">
        <w:rPr>
          <w:rFonts w:ascii="Times New Roman" w:hAnsi="Times New Roman"/>
          <w:sz w:val="28"/>
          <w:szCs w:val="28"/>
        </w:rPr>
        <w:t>всебічн</w:t>
      </w:r>
      <w:r>
        <w:rPr>
          <w:rFonts w:ascii="Times New Roman" w:hAnsi="Times New Roman"/>
          <w:sz w:val="28"/>
          <w:szCs w:val="28"/>
        </w:rPr>
        <w:t>ому</w:t>
      </w:r>
      <w:r w:rsidRPr="0039631F">
        <w:rPr>
          <w:rFonts w:ascii="Times New Roman" w:hAnsi="Times New Roman"/>
          <w:sz w:val="28"/>
          <w:szCs w:val="28"/>
        </w:rPr>
        <w:t xml:space="preserve"> вивченн</w:t>
      </w:r>
      <w:r>
        <w:rPr>
          <w:rFonts w:ascii="Times New Roman" w:hAnsi="Times New Roman"/>
          <w:sz w:val="28"/>
          <w:szCs w:val="28"/>
        </w:rPr>
        <w:t>і</w:t>
      </w:r>
      <w:r w:rsidRPr="0039631F">
        <w:rPr>
          <w:rFonts w:ascii="Times New Roman" w:hAnsi="Times New Roman"/>
          <w:sz w:val="28"/>
          <w:szCs w:val="28"/>
        </w:rPr>
        <w:t xml:space="preserve"> комунікативних характеристик, специфічних для комунікативної компетентності саме</w:t>
      </w:r>
      <w:r>
        <w:rPr>
          <w:rFonts w:ascii="Times New Roman" w:hAnsi="Times New Roman"/>
          <w:sz w:val="28"/>
          <w:szCs w:val="28"/>
        </w:rPr>
        <w:t xml:space="preserve"> майбутніх офіцерів-прикордонників</w:t>
      </w:r>
      <w:r w:rsidRPr="0039631F">
        <w:rPr>
          <w:rFonts w:ascii="Times New Roman" w:hAnsi="Times New Roman"/>
          <w:sz w:val="28"/>
          <w:szCs w:val="28"/>
        </w:rPr>
        <w:t xml:space="preserve">; створення спеціальної психолого-педагогічної технології розвитку </w:t>
      </w:r>
      <w:r>
        <w:rPr>
          <w:rFonts w:ascii="Times New Roman" w:hAnsi="Times New Roman"/>
          <w:sz w:val="28"/>
          <w:szCs w:val="28"/>
        </w:rPr>
        <w:t xml:space="preserve">їх </w:t>
      </w:r>
      <w:r w:rsidRPr="0039631F">
        <w:rPr>
          <w:rFonts w:ascii="Times New Roman" w:hAnsi="Times New Roman"/>
          <w:sz w:val="28"/>
          <w:szCs w:val="28"/>
        </w:rPr>
        <w:t>комунікативної компетентності</w:t>
      </w:r>
      <w:r>
        <w:rPr>
          <w:rFonts w:ascii="Times New Roman" w:hAnsi="Times New Roman"/>
          <w:sz w:val="28"/>
          <w:szCs w:val="28"/>
        </w:rPr>
        <w:t xml:space="preserve">, </w:t>
      </w:r>
      <w:r w:rsidRPr="0039631F">
        <w:rPr>
          <w:rFonts w:ascii="Times New Roman" w:hAnsi="Times New Roman"/>
          <w:sz w:val="28"/>
          <w:szCs w:val="28"/>
        </w:rPr>
        <w:t xml:space="preserve">з урахуванням психологічних особливостей її сформованості у </w:t>
      </w:r>
      <w:r>
        <w:rPr>
          <w:rFonts w:ascii="Times New Roman" w:hAnsi="Times New Roman"/>
          <w:sz w:val="28"/>
          <w:szCs w:val="28"/>
        </w:rPr>
        <w:t>курсантів</w:t>
      </w:r>
      <w:r w:rsidRPr="0039631F">
        <w:rPr>
          <w:rFonts w:ascii="Times New Roman" w:hAnsi="Times New Roman"/>
          <w:sz w:val="28"/>
          <w:szCs w:val="28"/>
        </w:rPr>
        <w:t xml:space="preserve"> і з орієнтацією на поглиблений </w:t>
      </w:r>
      <w:r>
        <w:rPr>
          <w:rFonts w:ascii="Times New Roman" w:hAnsi="Times New Roman"/>
          <w:sz w:val="28"/>
          <w:szCs w:val="28"/>
        </w:rPr>
        <w:t xml:space="preserve">їх </w:t>
      </w:r>
      <w:r w:rsidRPr="0039631F">
        <w:rPr>
          <w:rFonts w:ascii="Times New Roman" w:hAnsi="Times New Roman"/>
          <w:sz w:val="28"/>
          <w:szCs w:val="28"/>
        </w:rPr>
        <w:t>професійно-комунікативний розвиток.</w:t>
      </w:r>
    </w:p>
    <w:p w14:paraId="1BEB68E8" w14:textId="77777777" w:rsidR="0038740D" w:rsidRPr="000B1F81" w:rsidRDefault="0038740D" w:rsidP="0039631F">
      <w:pPr>
        <w:spacing w:line="360" w:lineRule="auto"/>
        <w:jc w:val="both"/>
        <w:rPr>
          <w:rFonts w:ascii="Times New Roman" w:hAnsi="Times New Roman"/>
          <w:sz w:val="28"/>
          <w:szCs w:val="28"/>
        </w:rPr>
      </w:pPr>
    </w:p>
    <w:p w14:paraId="1BEB68E9" w14:textId="77777777" w:rsidR="0038740D" w:rsidRPr="000B1F81" w:rsidRDefault="0004032F" w:rsidP="00B009EE">
      <w:pPr>
        <w:spacing w:line="360" w:lineRule="auto"/>
        <w:ind w:firstLine="709"/>
        <w:jc w:val="both"/>
        <w:rPr>
          <w:rFonts w:ascii="Times New Roman" w:hAnsi="Times New Roman"/>
          <w:sz w:val="28"/>
          <w:szCs w:val="28"/>
        </w:rPr>
      </w:pPr>
      <w:r w:rsidRPr="000B1F81">
        <w:rPr>
          <w:rFonts w:ascii="Times New Roman" w:hAnsi="Times New Roman"/>
          <w:sz w:val="28"/>
          <w:szCs w:val="28"/>
        </w:rPr>
        <w:br w:type="page"/>
      </w:r>
    </w:p>
    <w:p w14:paraId="1BEB68EA" w14:textId="77777777" w:rsidR="0038740D" w:rsidRPr="000B1F81" w:rsidRDefault="0038740D" w:rsidP="0039631F">
      <w:pPr>
        <w:spacing w:line="360" w:lineRule="auto"/>
        <w:ind w:firstLine="709"/>
        <w:jc w:val="center"/>
        <w:rPr>
          <w:rFonts w:ascii="Times New Roman" w:hAnsi="Times New Roman"/>
          <w:b/>
          <w:sz w:val="28"/>
          <w:szCs w:val="28"/>
        </w:rPr>
      </w:pPr>
      <w:r w:rsidRPr="000B1F81">
        <w:rPr>
          <w:rFonts w:ascii="Times New Roman" w:hAnsi="Times New Roman"/>
          <w:b/>
          <w:sz w:val="28"/>
          <w:szCs w:val="28"/>
        </w:rPr>
        <w:lastRenderedPageBreak/>
        <w:t>СПИСОК ВИКОРИСТАНИХ ДЖЕРЕЛ</w:t>
      </w:r>
    </w:p>
    <w:p w14:paraId="1BEB68EB" w14:textId="77777777" w:rsidR="0038740D" w:rsidRPr="000B1F81" w:rsidRDefault="0038740D" w:rsidP="00B009EE">
      <w:pPr>
        <w:spacing w:line="360" w:lineRule="auto"/>
        <w:ind w:firstLine="709"/>
        <w:jc w:val="both"/>
        <w:rPr>
          <w:rFonts w:ascii="Times New Roman" w:hAnsi="Times New Roman"/>
          <w:sz w:val="28"/>
          <w:szCs w:val="28"/>
        </w:rPr>
      </w:pPr>
    </w:p>
    <w:p w14:paraId="1BEB68EC" w14:textId="12ABF33E" w:rsidR="00D05350" w:rsidRPr="0039631F" w:rsidRDefault="00D05350" w:rsidP="0039631F">
      <w:pPr>
        <w:pStyle w:val="a3"/>
        <w:numPr>
          <w:ilvl w:val="0"/>
          <w:numId w:val="26"/>
        </w:numPr>
        <w:tabs>
          <w:tab w:val="left" w:pos="993"/>
        </w:tabs>
        <w:spacing w:line="360" w:lineRule="auto"/>
        <w:ind w:left="0" w:firstLine="567"/>
        <w:jc w:val="both"/>
        <w:rPr>
          <w:rFonts w:ascii="Times New Roman" w:hAnsi="Times New Roman"/>
          <w:sz w:val="28"/>
          <w:szCs w:val="28"/>
        </w:rPr>
      </w:pPr>
      <w:proofErr w:type="spellStart"/>
      <w:r w:rsidRPr="0039631F">
        <w:rPr>
          <w:rFonts w:ascii="Times New Roman" w:eastAsia="Calibri" w:hAnsi="Times New Roman"/>
          <w:bCs/>
          <w:sz w:val="28"/>
          <w:szCs w:val="28"/>
        </w:rPr>
        <w:t>Агаєва</w:t>
      </w:r>
      <w:proofErr w:type="spellEnd"/>
      <w:r w:rsidRPr="0039631F">
        <w:rPr>
          <w:rFonts w:ascii="Times New Roman" w:eastAsia="Calibri" w:hAnsi="Times New Roman"/>
          <w:bCs/>
          <w:sz w:val="28"/>
          <w:szCs w:val="28"/>
        </w:rPr>
        <w:t xml:space="preserve"> </w:t>
      </w:r>
      <w:proofErr w:type="spellStart"/>
      <w:r w:rsidRPr="0039631F">
        <w:rPr>
          <w:rFonts w:ascii="Times New Roman" w:eastAsia="Calibri" w:hAnsi="Times New Roman"/>
          <w:bCs/>
          <w:sz w:val="28"/>
          <w:szCs w:val="28"/>
        </w:rPr>
        <w:t>Н.А</w:t>
      </w:r>
      <w:proofErr w:type="spellEnd"/>
      <w:r w:rsidRPr="0039631F">
        <w:rPr>
          <w:rFonts w:ascii="Times New Roman" w:eastAsia="Calibri" w:hAnsi="Times New Roman"/>
          <w:bCs/>
          <w:sz w:val="28"/>
          <w:szCs w:val="28"/>
        </w:rPr>
        <w:t xml:space="preserve">. Культура відносин у військовому колективі. Порадник командиру : метод. </w:t>
      </w:r>
      <w:proofErr w:type="spellStart"/>
      <w:r w:rsidRPr="0039631F">
        <w:rPr>
          <w:rFonts w:ascii="Times New Roman" w:eastAsia="Calibri" w:hAnsi="Times New Roman"/>
          <w:bCs/>
          <w:sz w:val="28"/>
          <w:szCs w:val="28"/>
        </w:rPr>
        <w:t>посіб</w:t>
      </w:r>
      <w:proofErr w:type="spellEnd"/>
      <w:r w:rsidRPr="0039631F">
        <w:rPr>
          <w:rFonts w:ascii="Times New Roman" w:eastAsia="Calibri" w:hAnsi="Times New Roman"/>
          <w:bCs/>
          <w:sz w:val="28"/>
          <w:szCs w:val="28"/>
        </w:rPr>
        <w:t xml:space="preserve">. / за </w:t>
      </w:r>
      <w:proofErr w:type="spellStart"/>
      <w:r w:rsidRPr="0039631F">
        <w:rPr>
          <w:rFonts w:ascii="Times New Roman" w:eastAsia="Calibri" w:hAnsi="Times New Roman"/>
          <w:bCs/>
          <w:sz w:val="28"/>
          <w:szCs w:val="28"/>
        </w:rPr>
        <w:t>заг</w:t>
      </w:r>
      <w:proofErr w:type="spellEnd"/>
      <w:r w:rsidRPr="0039631F">
        <w:rPr>
          <w:rFonts w:ascii="Times New Roman" w:eastAsia="Calibri" w:hAnsi="Times New Roman"/>
          <w:bCs/>
          <w:sz w:val="28"/>
          <w:szCs w:val="28"/>
        </w:rPr>
        <w:t xml:space="preserve">. ред. Н. А. </w:t>
      </w:r>
      <w:proofErr w:type="spellStart"/>
      <w:r w:rsidRPr="0039631F">
        <w:rPr>
          <w:rFonts w:ascii="Times New Roman" w:eastAsia="Calibri" w:hAnsi="Times New Roman"/>
          <w:bCs/>
          <w:sz w:val="28"/>
          <w:szCs w:val="28"/>
        </w:rPr>
        <w:t>Агаєва</w:t>
      </w:r>
      <w:proofErr w:type="spellEnd"/>
      <w:r w:rsidRPr="0039631F">
        <w:rPr>
          <w:rFonts w:ascii="Times New Roman" w:eastAsia="Calibri" w:hAnsi="Times New Roman"/>
          <w:bCs/>
          <w:sz w:val="28"/>
          <w:szCs w:val="28"/>
        </w:rPr>
        <w:t xml:space="preserve">. Київ : Видавничий дім “Освіта України”, ФОП </w:t>
      </w:r>
      <w:proofErr w:type="spellStart"/>
      <w:r w:rsidRPr="0039631F">
        <w:rPr>
          <w:rFonts w:ascii="Times New Roman" w:eastAsia="Calibri" w:hAnsi="Times New Roman"/>
          <w:bCs/>
          <w:sz w:val="28"/>
          <w:szCs w:val="28"/>
        </w:rPr>
        <w:t>Маслаков</w:t>
      </w:r>
      <w:proofErr w:type="spellEnd"/>
      <w:r w:rsidRPr="0039631F">
        <w:rPr>
          <w:rFonts w:ascii="Times New Roman" w:eastAsia="Calibri" w:hAnsi="Times New Roman"/>
          <w:bCs/>
          <w:sz w:val="28"/>
          <w:szCs w:val="28"/>
        </w:rPr>
        <w:t xml:space="preserve"> Р.О., 2021. 121 с.</w:t>
      </w:r>
    </w:p>
    <w:p w14:paraId="2AC9F40C" w14:textId="20A42C4E" w:rsidR="0039631F" w:rsidRPr="0039631F" w:rsidRDefault="00D05350" w:rsidP="0039631F">
      <w:pPr>
        <w:pStyle w:val="a3"/>
        <w:numPr>
          <w:ilvl w:val="0"/>
          <w:numId w:val="26"/>
        </w:numPr>
        <w:tabs>
          <w:tab w:val="left" w:pos="993"/>
        </w:tabs>
        <w:spacing w:line="360" w:lineRule="auto"/>
        <w:ind w:left="0" w:firstLine="567"/>
        <w:jc w:val="both"/>
        <w:rPr>
          <w:rFonts w:ascii="Times New Roman" w:hAnsi="Times New Roman"/>
          <w:sz w:val="28"/>
          <w:szCs w:val="28"/>
        </w:rPr>
      </w:pPr>
      <w:r w:rsidRPr="0039631F">
        <w:rPr>
          <w:rFonts w:ascii="Times New Roman" w:eastAsia="Calibri" w:hAnsi="Times New Roman"/>
          <w:bCs/>
          <w:sz w:val="28"/>
          <w:szCs w:val="28"/>
        </w:rPr>
        <w:t>Балагур Л</w:t>
      </w:r>
      <w:r w:rsidRPr="0039631F">
        <w:rPr>
          <w:rFonts w:ascii="Times New Roman" w:eastAsia="Calibri" w:hAnsi="Times New Roman"/>
          <w:sz w:val="28"/>
          <w:szCs w:val="28"/>
        </w:rPr>
        <w:t>. О., </w:t>
      </w:r>
      <w:r w:rsidRPr="0039631F">
        <w:rPr>
          <w:rFonts w:ascii="Times New Roman" w:eastAsia="Calibri" w:hAnsi="Times New Roman"/>
          <w:bCs/>
          <w:sz w:val="28"/>
          <w:szCs w:val="28"/>
        </w:rPr>
        <w:t>Карасьов Д</w:t>
      </w:r>
      <w:r w:rsidRPr="0039631F">
        <w:rPr>
          <w:rFonts w:ascii="Times New Roman" w:eastAsia="Calibri" w:hAnsi="Times New Roman"/>
          <w:sz w:val="28"/>
          <w:szCs w:val="28"/>
        </w:rPr>
        <w:t>. </w:t>
      </w:r>
      <w:r w:rsidRPr="0039631F">
        <w:rPr>
          <w:rFonts w:ascii="Times New Roman" w:eastAsia="Calibri" w:hAnsi="Times New Roman"/>
          <w:bCs/>
          <w:sz w:val="28"/>
          <w:szCs w:val="28"/>
        </w:rPr>
        <w:t>Л</w:t>
      </w:r>
      <w:r w:rsidRPr="0039631F">
        <w:rPr>
          <w:rFonts w:ascii="Times New Roman" w:eastAsia="Calibri" w:hAnsi="Times New Roman"/>
          <w:sz w:val="28"/>
          <w:szCs w:val="28"/>
        </w:rPr>
        <w:t>., </w:t>
      </w:r>
      <w:r w:rsidRPr="0039631F">
        <w:rPr>
          <w:rFonts w:ascii="Times New Roman" w:eastAsia="Calibri" w:hAnsi="Times New Roman"/>
          <w:bCs/>
          <w:sz w:val="28"/>
          <w:szCs w:val="28"/>
        </w:rPr>
        <w:t>Грінченко</w:t>
      </w:r>
      <w:r w:rsidRPr="0039631F">
        <w:rPr>
          <w:rFonts w:ascii="Times New Roman" w:eastAsia="Calibri" w:hAnsi="Times New Roman"/>
          <w:sz w:val="28"/>
          <w:szCs w:val="28"/>
        </w:rPr>
        <w:t> В. В., </w:t>
      </w:r>
      <w:r w:rsidRPr="0039631F">
        <w:rPr>
          <w:rFonts w:ascii="Times New Roman" w:eastAsia="Calibri" w:hAnsi="Times New Roman"/>
          <w:bCs/>
          <w:sz w:val="28"/>
          <w:szCs w:val="28"/>
        </w:rPr>
        <w:t>Олешко Д</w:t>
      </w:r>
      <w:r w:rsidRPr="0039631F">
        <w:rPr>
          <w:rFonts w:ascii="Times New Roman" w:eastAsia="Calibri" w:hAnsi="Times New Roman"/>
          <w:sz w:val="28"/>
          <w:szCs w:val="28"/>
        </w:rPr>
        <w:t>. О. </w:t>
      </w:r>
      <w:r w:rsidRPr="0039631F">
        <w:rPr>
          <w:rFonts w:ascii="Times New Roman" w:eastAsia="Calibri" w:hAnsi="Times New Roman"/>
          <w:bCs/>
          <w:sz w:val="28"/>
          <w:szCs w:val="28"/>
        </w:rPr>
        <w:t>Комунікативні навички майбутніх офіцерів державної прикордонної служби України</w:t>
      </w:r>
      <w:r w:rsidRPr="0039631F">
        <w:rPr>
          <w:rFonts w:ascii="Times New Roman" w:eastAsia="Calibri" w:hAnsi="Times New Roman"/>
          <w:sz w:val="28"/>
          <w:szCs w:val="28"/>
        </w:rPr>
        <w:t>.</w:t>
      </w:r>
      <w:r w:rsidR="0039631F">
        <w:rPr>
          <w:rFonts w:ascii="Times New Roman" w:eastAsia="Calibri" w:hAnsi="Times New Roman"/>
          <w:sz w:val="28"/>
          <w:szCs w:val="28"/>
        </w:rPr>
        <w:t xml:space="preserve"> </w:t>
      </w:r>
      <w:r w:rsidRPr="0039631F">
        <w:rPr>
          <w:rFonts w:ascii="Times New Roman" w:eastAsia="Calibri" w:hAnsi="Times New Roman"/>
          <w:i/>
          <w:iCs/>
          <w:sz w:val="28"/>
          <w:szCs w:val="28"/>
        </w:rPr>
        <w:t>Духовність особистості: методологія, теорія і практика</w:t>
      </w:r>
      <w:r w:rsidRPr="0039631F">
        <w:rPr>
          <w:rFonts w:ascii="Times New Roman" w:eastAsia="Calibri" w:hAnsi="Times New Roman"/>
          <w:sz w:val="28"/>
          <w:szCs w:val="28"/>
        </w:rPr>
        <w:t>. 5(98)-2020. C. 31-40</w:t>
      </w:r>
      <w:r w:rsidR="0039631F">
        <w:rPr>
          <w:rFonts w:ascii="Times New Roman" w:eastAsia="Calibri" w:hAnsi="Times New Roman"/>
          <w:sz w:val="28"/>
          <w:szCs w:val="28"/>
        </w:rPr>
        <w:t>.</w:t>
      </w:r>
    </w:p>
    <w:p w14:paraId="28E222B4" w14:textId="77777777" w:rsidR="00241417" w:rsidRPr="00241417" w:rsidRDefault="00D05350" w:rsidP="00241417">
      <w:pPr>
        <w:pStyle w:val="a3"/>
        <w:numPr>
          <w:ilvl w:val="0"/>
          <w:numId w:val="26"/>
        </w:numPr>
        <w:tabs>
          <w:tab w:val="left" w:pos="993"/>
        </w:tabs>
        <w:spacing w:line="360" w:lineRule="auto"/>
        <w:ind w:left="0" w:firstLine="567"/>
        <w:jc w:val="both"/>
        <w:rPr>
          <w:rFonts w:ascii="Times New Roman" w:hAnsi="Times New Roman"/>
          <w:sz w:val="28"/>
          <w:szCs w:val="28"/>
        </w:rPr>
      </w:pPr>
      <w:proofErr w:type="spellStart"/>
      <w:r w:rsidRPr="00241417">
        <w:rPr>
          <w:rFonts w:ascii="Times New Roman" w:eastAsia="Calibri" w:hAnsi="Times New Roman"/>
          <w:sz w:val="28"/>
          <w:szCs w:val="28"/>
        </w:rPr>
        <w:t>Берестенко</w:t>
      </w:r>
      <w:proofErr w:type="spellEnd"/>
      <w:r w:rsidRPr="00241417">
        <w:rPr>
          <w:rFonts w:ascii="Times New Roman" w:eastAsia="Calibri" w:hAnsi="Times New Roman"/>
          <w:sz w:val="28"/>
          <w:szCs w:val="28"/>
        </w:rPr>
        <w:t xml:space="preserve"> О. Г.</w:t>
      </w:r>
      <w:r w:rsidR="00241417">
        <w:rPr>
          <w:rFonts w:ascii="Times New Roman" w:eastAsia="Calibri" w:hAnsi="Times New Roman"/>
          <w:sz w:val="28"/>
          <w:szCs w:val="28"/>
        </w:rPr>
        <w:t xml:space="preserve"> </w:t>
      </w:r>
      <w:r w:rsidRPr="00241417">
        <w:rPr>
          <w:rFonts w:ascii="Times New Roman" w:eastAsia="Calibri" w:hAnsi="Times New Roman"/>
          <w:sz w:val="28"/>
          <w:szCs w:val="28"/>
        </w:rPr>
        <w:t xml:space="preserve">Культура професійного спілкування: </w:t>
      </w:r>
      <w:proofErr w:type="spellStart"/>
      <w:r w:rsidRPr="00241417">
        <w:rPr>
          <w:rFonts w:ascii="Times New Roman" w:eastAsia="Calibri" w:hAnsi="Times New Roman"/>
          <w:sz w:val="28"/>
          <w:szCs w:val="28"/>
        </w:rPr>
        <w:t>навч</w:t>
      </w:r>
      <w:proofErr w:type="spellEnd"/>
      <w:r w:rsidRPr="00241417">
        <w:rPr>
          <w:rFonts w:ascii="Times New Roman" w:eastAsia="Calibri" w:hAnsi="Times New Roman"/>
          <w:sz w:val="28"/>
          <w:szCs w:val="28"/>
        </w:rPr>
        <w:t>.-метод.</w:t>
      </w:r>
      <w:r w:rsidR="00241417">
        <w:rPr>
          <w:rFonts w:ascii="Times New Roman" w:eastAsia="Calibri" w:hAnsi="Times New Roman"/>
          <w:sz w:val="28"/>
          <w:szCs w:val="28"/>
        </w:rPr>
        <w:t xml:space="preserve"> </w:t>
      </w:r>
      <w:proofErr w:type="spellStart"/>
      <w:r w:rsidRPr="00241417">
        <w:rPr>
          <w:rFonts w:ascii="Times New Roman" w:eastAsia="Calibri" w:hAnsi="Times New Roman"/>
          <w:sz w:val="28"/>
          <w:szCs w:val="28"/>
        </w:rPr>
        <w:t>посіб</w:t>
      </w:r>
      <w:proofErr w:type="spellEnd"/>
      <w:r w:rsidRPr="00241417">
        <w:rPr>
          <w:rFonts w:ascii="Times New Roman" w:eastAsia="Calibri" w:hAnsi="Times New Roman"/>
          <w:sz w:val="28"/>
          <w:szCs w:val="28"/>
        </w:rPr>
        <w:t xml:space="preserve">. для </w:t>
      </w:r>
      <w:proofErr w:type="spellStart"/>
      <w:r w:rsidRPr="00241417">
        <w:rPr>
          <w:rFonts w:ascii="Times New Roman" w:eastAsia="Calibri" w:hAnsi="Times New Roman"/>
          <w:sz w:val="28"/>
          <w:szCs w:val="28"/>
        </w:rPr>
        <w:t>студ</w:t>
      </w:r>
      <w:proofErr w:type="spellEnd"/>
      <w:r w:rsidRPr="00241417">
        <w:rPr>
          <w:rFonts w:ascii="Times New Roman" w:eastAsia="Calibri" w:hAnsi="Times New Roman"/>
          <w:sz w:val="28"/>
          <w:szCs w:val="28"/>
        </w:rPr>
        <w:t xml:space="preserve">. ден. та </w:t>
      </w:r>
      <w:proofErr w:type="spellStart"/>
      <w:r w:rsidRPr="00241417">
        <w:rPr>
          <w:rFonts w:ascii="Times New Roman" w:eastAsia="Calibri" w:hAnsi="Times New Roman"/>
          <w:sz w:val="28"/>
          <w:szCs w:val="28"/>
        </w:rPr>
        <w:t>заоч</w:t>
      </w:r>
      <w:proofErr w:type="spellEnd"/>
      <w:r w:rsidRPr="00241417">
        <w:rPr>
          <w:rFonts w:ascii="Times New Roman" w:eastAsia="Calibri" w:hAnsi="Times New Roman"/>
          <w:sz w:val="28"/>
          <w:szCs w:val="28"/>
        </w:rPr>
        <w:t xml:space="preserve">. форм навчання всіх спец. </w:t>
      </w:r>
      <w:proofErr w:type="spellStart"/>
      <w:r w:rsidRPr="00241417">
        <w:rPr>
          <w:rFonts w:ascii="Times New Roman" w:eastAsia="Calibri" w:hAnsi="Times New Roman"/>
          <w:sz w:val="28"/>
          <w:szCs w:val="28"/>
        </w:rPr>
        <w:t>гуманіт</w:t>
      </w:r>
      <w:proofErr w:type="spellEnd"/>
      <w:r w:rsidRPr="00241417">
        <w:rPr>
          <w:rFonts w:ascii="Times New Roman" w:eastAsia="Calibri" w:hAnsi="Times New Roman"/>
          <w:sz w:val="28"/>
          <w:szCs w:val="28"/>
        </w:rPr>
        <w:t xml:space="preserve">. </w:t>
      </w:r>
      <w:r w:rsidR="00241417" w:rsidRPr="00241417">
        <w:rPr>
          <w:rFonts w:ascii="Times New Roman" w:eastAsia="Calibri" w:hAnsi="Times New Roman"/>
          <w:sz w:val="28"/>
          <w:szCs w:val="28"/>
        </w:rPr>
        <w:t>П</w:t>
      </w:r>
      <w:r w:rsidRPr="00241417">
        <w:rPr>
          <w:rFonts w:ascii="Times New Roman" w:eastAsia="Calibri" w:hAnsi="Times New Roman"/>
          <w:sz w:val="28"/>
          <w:szCs w:val="28"/>
        </w:rPr>
        <w:t>рофілю</w:t>
      </w:r>
      <w:r w:rsidR="00241417">
        <w:rPr>
          <w:rFonts w:ascii="Times New Roman" w:eastAsia="Calibri" w:hAnsi="Times New Roman"/>
          <w:sz w:val="28"/>
          <w:szCs w:val="28"/>
        </w:rPr>
        <w:t>.</w:t>
      </w:r>
      <w:r w:rsidRPr="00241417">
        <w:rPr>
          <w:rFonts w:ascii="Times New Roman" w:eastAsia="Calibri" w:hAnsi="Times New Roman"/>
          <w:sz w:val="28"/>
          <w:szCs w:val="28"/>
        </w:rPr>
        <w:t xml:space="preserve"> </w:t>
      </w:r>
      <w:proofErr w:type="spellStart"/>
      <w:r w:rsidRPr="00241417">
        <w:rPr>
          <w:rFonts w:ascii="Times New Roman" w:eastAsia="Calibri" w:hAnsi="Times New Roman"/>
          <w:sz w:val="28"/>
          <w:szCs w:val="28"/>
        </w:rPr>
        <w:t>Держ</w:t>
      </w:r>
      <w:proofErr w:type="spellEnd"/>
      <w:r w:rsidRPr="00241417">
        <w:rPr>
          <w:rFonts w:ascii="Times New Roman" w:eastAsia="Calibri" w:hAnsi="Times New Roman"/>
          <w:sz w:val="28"/>
          <w:szCs w:val="28"/>
        </w:rPr>
        <w:t xml:space="preserve">. </w:t>
      </w:r>
      <w:proofErr w:type="spellStart"/>
      <w:r w:rsidRPr="00241417">
        <w:rPr>
          <w:rFonts w:ascii="Times New Roman" w:eastAsia="Calibri" w:hAnsi="Times New Roman"/>
          <w:sz w:val="28"/>
          <w:szCs w:val="28"/>
        </w:rPr>
        <w:t>закл</w:t>
      </w:r>
      <w:proofErr w:type="spellEnd"/>
      <w:r w:rsidRPr="00241417">
        <w:rPr>
          <w:rFonts w:ascii="Times New Roman" w:eastAsia="Calibri" w:hAnsi="Times New Roman"/>
          <w:sz w:val="28"/>
          <w:szCs w:val="28"/>
        </w:rPr>
        <w:t xml:space="preserve">. </w:t>
      </w:r>
      <w:r w:rsidR="00241417">
        <w:rPr>
          <w:rFonts w:ascii="Times New Roman" w:eastAsia="Calibri" w:hAnsi="Times New Roman"/>
          <w:sz w:val="28"/>
          <w:szCs w:val="28"/>
        </w:rPr>
        <w:t>«</w:t>
      </w:r>
      <w:proofErr w:type="spellStart"/>
      <w:r w:rsidRPr="00241417">
        <w:rPr>
          <w:rFonts w:ascii="Times New Roman" w:eastAsia="Calibri" w:hAnsi="Times New Roman"/>
          <w:sz w:val="28"/>
          <w:szCs w:val="28"/>
        </w:rPr>
        <w:t>Луган</w:t>
      </w:r>
      <w:proofErr w:type="spellEnd"/>
      <w:r w:rsidRPr="00241417">
        <w:rPr>
          <w:rFonts w:ascii="Times New Roman" w:eastAsia="Calibri" w:hAnsi="Times New Roman"/>
          <w:sz w:val="28"/>
          <w:szCs w:val="28"/>
        </w:rPr>
        <w:t xml:space="preserve">. </w:t>
      </w:r>
      <w:proofErr w:type="spellStart"/>
      <w:r w:rsidRPr="00241417">
        <w:rPr>
          <w:rFonts w:ascii="Times New Roman" w:eastAsia="Calibri" w:hAnsi="Times New Roman"/>
          <w:sz w:val="28"/>
          <w:szCs w:val="28"/>
        </w:rPr>
        <w:t>нац</w:t>
      </w:r>
      <w:proofErr w:type="spellEnd"/>
      <w:r w:rsidRPr="00241417">
        <w:rPr>
          <w:rFonts w:ascii="Times New Roman" w:eastAsia="Calibri" w:hAnsi="Times New Roman"/>
          <w:sz w:val="28"/>
          <w:szCs w:val="28"/>
        </w:rPr>
        <w:t>. унт імені Тараса Шевченка</w:t>
      </w:r>
      <w:r w:rsidR="00241417">
        <w:rPr>
          <w:rFonts w:ascii="Times New Roman" w:eastAsia="Calibri" w:hAnsi="Times New Roman"/>
          <w:sz w:val="28"/>
          <w:szCs w:val="28"/>
        </w:rPr>
        <w:t>»</w:t>
      </w:r>
      <w:r w:rsidRPr="00241417">
        <w:rPr>
          <w:rFonts w:ascii="Times New Roman" w:eastAsia="Calibri" w:hAnsi="Times New Roman"/>
          <w:sz w:val="28"/>
          <w:szCs w:val="28"/>
        </w:rPr>
        <w:t xml:space="preserve">. Луганськ : Вид-во ДЗ </w:t>
      </w:r>
      <w:r w:rsidR="00241417">
        <w:rPr>
          <w:rFonts w:ascii="Times New Roman" w:eastAsia="Calibri" w:hAnsi="Times New Roman"/>
          <w:sz w:val="28"/>
          <w:szCs w:val="28"/>
        </w:rPr>
        <w:t>«</w:t>
      </w:r>
      <w:r w:rsidRPr="00241417">
        <w:rPr>
          <w:rFonts w:ascii="Times New Roman" w:eastAsia="Calibri" w:hAnsi="Times New Roman"/>
          <w:sz w:val="28"/>
          <w:szCs w:val="28"/>
        </w:rPr>
        <w:t>ЛНУ імені Тараса Шевченка</w:t>
      </w:r>
      <w:r w:rsidR="00241417">
        <w:rPr>
          <w:rFonts w:ascii="Times New Roman" w:eastAsia="Calibri" w:hAnsi="Times New Roman"/>
          <w:sz w:val="28"/>
          <w:szCs w:val="28"/>
        </w:rPr>
        <w:t>»</w:t>
      </w:r>
      <w:r w:rsidRPr="00241417">
        <w:rPr>
          <w:rFonts w:ascii="Times New Roman" w:eastAsia="Calibri" w:hAnsi="Times New Roman"/>
          <w:sz w:val="28"/>
          <w:szCs w:val="28"/>
        </w:rPr>
        <w:t>, 2013. 299 с.</w:t>
      </w:r>
    </w:p>
    <w:p w14:paraId="1BEB68EF" w14:textId="468F82BB" w:rsidR="00D05350" w:rsidRPr="00241417" w:rsidRDefault="00D05350" w:rsidP="00241417">
      <w:pPr>
        <w:pStyle w:val="a3"/>
        <w:numPr>
          <w:ilvl w:val="0"/>
          <w:numId w:val="26"/>
        </w:numPr>
        <w:tabs>
          <w:tab w:val="left" w:pos="993"/>
        </w:tabs>
        <w:spacing w:line="360" w:lineRule="auto"/>
        <w:ind w:left="0" w:firstLine="567"/>
        <w:jc w:val="both"/>
        <w:rPr>
          <w:rFonts w:ascii="Times New Roman" w:hAnsi="Times New Roman"/>
          <w:sz w:val="28"/>
          <w:szCs w:val="28"/>
        </w:rPr>
      </w:pPr>
      <w:r w:rsidRPr="00241417">
        <w:rPr>
          <w:rFonts w:ascii="Times New Roman" w:eastAsia="Calibri" w:hAnsi="Times New Roman"/>
          <w:sz w:val="28"/>
          <w:szCs w:val="28"/>
        </w:rPr>
        <w:t xml:space="preserve">Берестецька, Н.В., Формування мотивації у курсантів-прикордонників як шлях підвищення їхньої навчально-професійної підготовки у військових вищих навчальних закладах. Оновлення змісту, форм та методів навчання і виховання в закладах освіти: </w:t>
      </w:r>
      <w:proofErr w:type="spellStart"/>
      <w:r w:rsidRPr="00241417">
        <w:rPr>
          <w:rFonts w:ascii="Times New Roman" w:eastAsia="Calibri" w:hAnsi="Times New Roman"/>
          <w:sz w:val="28"/>
          <w:szCs w:val="28"/>
        </w:rPr>
        <w:t>зб</w:t>
      </w:r>
      <w:proofErr w:type="spellEnd"/>
      <w:r w:rsidRPr="00241417">
        <w:rPr>
          <w:rFonts w:ascii="Times New Roman" w:eastAsia="Calibri" w:hAnsi="Times New Roman"/>
          <w:sz w:val="28"/>
          <w:szCs w:val="28"/>
        </w:rPr>
        <w:t xml:space="preserve">. наук. </w:t>
      </w:r>
      <w:r w:rsidR="00241417">
        <w:rPr>
          <w:rFonts w:ascii="Times New Roman" w:eastAsia="Calibri" w:hAnsi="Times New Roman"/>
          <w:sz w:val="28"/>
          <w:szCs w:val="28"/>
        </w:rPr>
        <w:t>п</w:t>
      </w:r>
      <w:r w:rsidRPr="00241417">
        <w:rPr>
          <w:rFonts w:ascii="Times New Roman" w:eastAsia="Calibri" w:hAnsi="Times New Roman"/>
          <w:sz w:val="28"/>
          <w:szCs w:val="28"/>
        </w:rPr>
        <w:t>раць</w:t>
      </w:r>
      <w:r w:rsidR="00241417">
        <w:rPr>
          <w:rFonts w:ascii="Times New Roman" w:eastAsia="Calibri" w:hAnsi="Times New Roman"/>
          <w:sz w:val="28"/>
          <w:szCs w:val="28"/>
        </w:rPr>
        <w:t xml:space="preserve">. </w:t>
      </w:r>
      <w:r w:rsidRPr="00241417">
        <w:rPr>
          <w:rFonts w:ascii="Times New Roman" w:eastAsia="Calibri" w:hAnsi="Times New Roman"/>
          <w:i/>
          <w:iCs/>
          <w:sz w:val="28"/>
          <w:szCs w:val="28"/>
        </w:rPr>
        <w:t>Наукові записки Рівненського державного гуманітарного університету</w:t>
      </w:r>
      <w:r w:rsidRPr="00241417">
        <w:rPr>
          <w:rFonts w:ascii="Times New Roman" w:eastAsia="Calibri" w:hAnsi="Times New Roman"/>
          <w:sz w:val="28"/>
          <w:szCs w:val="28"/>
        </w:rPr>
        <w:t>. Рівне: РДГУ</w:t>
      </w:r>
      <w:r w:rsidR="00241417">
        <w:rPr>
          <w:rFonts w:ascii="Times New Roman" w:eastAsia="Calibri" w:hAnsi="Times New Roman"/>
          <w:sz w:val="28"/>
          <w:szCs w:val="28"/>
        </w:rPr>
        <w:t>.</w:t>
      </w:r>
      <w:r w:rsidRPr="00241417">
        <w:rPr>
          <w:rFonts w:ascii="Times New Roman" w:eastAsia="Calibri" w:hAnsi="Times New Roman"/>
          <w:sz w:val="28"/>
          <w:szCs w:val="28"/>
        </w:rPr>
        <w:t xml:space="preserve"> </w:t>
      </w:r>
      <w:r w:rsidR="00241417" w:rsidRPr="00241417">
        <w:rPr>
          <w:rFonts w:ascii="Times New Roman" w:eastAsia="Calibri" w:hAnsi="Times New Roman"/>
          <w:sz w:val="28"/>
          <w:szCs w:val="28"/>
        </w:rPr>
        <w:t>2006.</w:t>
      </w:r>
      <w:r w:rsidR="00241417">
        <w:rPr>
          <w:rFonts w:ascii="Times New Roman" w:eastAsia="Calibri" w:hAnsi="Times New Roman"/>
          <w:sz w:val="28"/>
          <w:szCs w:val="28"/>
        </w:rPr>
        <w:t>В</w:t>
      </w:r>
      <w:r w:rsidRPr="00241417">
        <w:rPr>
          <w:rFonts w:ascii="Times New Roman" w:eastAsia="Calibri" w:hAnsi="Times New Roman"/>
          <w:sz w:val="28"/>
          <w:szCs w:val="28"/>
        </w:rPr>
        <w:t>ипуск 35</w:t>
      </w:r>
      <w:r w:rsidR="00241417">
        <w:rPr>
          <w:rFonts w:ascii="Times New Roman" w:eastAsia="Calibri" w:hAnsi="Times New Roman"/>
          <w:sz w:val="28"/>
          <w:szCs w:val="28"/>
        </w:rPr>
        <w:t>.</w:t>
      </w:r>
      <w:r w:rsidRPr="00241417">
        <w:rPr>
          <w:rFonts w:ascii="Times New Roman" w:eastAsia="Calibri" w:hAnsi="Times New Roman"/>
          <w:sz w:val="28"/>
          <w:szCs w:val="28"/>
        </w:rPr>
        <w:t xml:space="preserve"> </w:t>
      </w:r>
      <w:r w:rsidR="00241417">
        <w:rPr>
          <w:rFonts w:ascii="Times New Roman" w:eastAsia="Calibri" w:hAnsi="Times New Roman"/>
          <w:sz w:val="28"/>
          <w:szCs w:val="28"/>
        </w:rPr>
        <w:t xml:space="preserve">                     С</w:t>
      </w:r>
      <w:r w:rsidRPr="00241417">
        <w:rPr>
          <w:rFonts w:ascii="Times New Roman" w:eastAsia="Calibri" w:hAnsi="Times New Roman"/>
          <w:sz w:val="28"/>
          <w:szCs w:val="28"/>
        </w:rPr>
        <w:t>. 126-131</w:t>
      </w:r>
      <w:r w:rsidR="00241417">
        <w:rPr>
          <w:rFonts w:ascii="Times New Roman" w:eastAsia="Calibri" w:hAnsi="Times New Roman"/>
          <w:sz w:val="28"/>
          <w:szCs w:val="28"/>
        </w:rPr>
        <w:t>.</w:t>
      </w:r>
    </w:p>
    <w:p w14:paraId="1BEB68F0" w14:textId="3F42C34B"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Берестецька</w:t>
      </w:r>
      <w:r w:rsidR="00241417">
        <w:rPr>
          <w:rFonts w:ascii="Times New Roman" w:eastAsia="Calibri" w:hAnsi="Times New Roman"/>
          <w:sz w:val="28"/>
          <w:szCs w:val="28"/>
        </w:rPr>
        <w:t xml:space="preserve"> </w:t>
      </w:r>
      <w:r w:rsidRPr="000B1F81">
        <w:rPr>
          <w:rFonts w:ascii="Times New Roman" w:eastAsia="Calibri" w:hAnsi="Times New Roman"/>
          <w:sz w:val="28"/>
          <w:szCs w:val="28"/>
        </w:rPr>
        <w:t>Н.</w:t>
      </w:r>
      <w:r w:rsidR="00241417">
        <w:rPr>
          <w:rFonts w:ascii="Times New Roman" w:eastAsia="Calibri" w:hAnsi="Times New Roman"/>
          <w:sz w:val="28"/>
          <w:szCs w:val="28"/>
        </w:rPr>
        <w:t xml:space="preserve"> </w:t>
      </w:r>
      <w:r w:rsidRPr="000B1F81">
        <w:rPr>
          <w:rFonts w:ascii="Times New Roman" w:eastAsia="Calibri" w:hAnsi="Times New Roman"/>
          <w:sz w:val="28"/>
          <w:szCs w:val="28"/>
        </w:rPr>
        <w:t>В.</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Модель підготовки курсантів-прикордонників до професійного спілкування. </w:t>
      </w:r>
      <w:r w:rsidR="00241417" w:rsidRPr="00241417">
        <w:rPr>
          <w:rFonts w:ascii="Times New Roman" w:eastAsia="Calibri" w:hAnsi="Times New Roman"/>
          <w:i/>
          <w:iCs/>
          <w:sz w:val="28"/>
          <w:szCs w:val="28"/>
        </w:rPr>
        <w:t>Педагогіка.</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Збірник наукових праць. Хмельницький: Вид-во </w:t>
      </w:r>
      <w:proofErr w:type="spellStart"/>
      <w:r w:rsidRPr="000B1F81">
        <w:rPr>
          <w:rFonts w:ascii="Times New Roman" w:eastAsia="Calibri" w:hAnsi="Times New Roman"/>
          <w:sz w:val="28"/>
          <w:szCs w:val="28"/>
        </w:rPr>
        <w:t>Нац</w:t>
      </w:r>
      <w:proofErr w:type="spellEnd"/>
      <w:r w:rsidRPr="000B1F81">
        <w:rPr>
          <w:rFonts w:ascii="Times New Roman" w:eastAsia="Calibri" w:hAnsi="Times New Roman"/>
          <w:sz w:val="28"/>
          <w:szCs w:val="28"/>
        </w:rPr>
        <w:t xml:space="preserve">. академії </w:t>
      </w:r>
      <w:proofErr w:type="spellStart"/>
      <w:r w:rsidRPr="000B1F81">
        <w:rPr>
          <w:rFonts w:ascii="Times New Roman" w:eastAsia="Calibri" w:hAnsi="Times New Roman"/>
          <w:sz w:val="28"/>
          <w:szCs w:val="28"/>
        </w:rPr>
        <w:t>Держ</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прикордон</w:t>
      </w:r>
      <w:proofErr w:type="spellEnd"/>
      <w:r w:rsidRPr="000B1F81">
        <w:rPr>
          <w:rFonts w:ascii="Times New Roman" w:eastAsia="Calibri" w:hAnsi="Times New Roman"/>
          <w:sz w:val="28"/>
          <w:szCs w:val="28"/>
        </w:rPr>
        <w:t xml:space="preserve">. служби України ім. Б. Хмельницького, </w:t>
      </w:r>
      <w:r w:rsidR="00241417" w:rsidRPr="000B1F81">
        <w:rPr>
          <w:rFonts w:ascii="Times New Roman" w:eastAsia="Calibri" w:hAnsi="Times New Roman"/>
          <w:sz w:val="28"/>
          <w:szCs w:val="28"/>
        </w:rPr>
        <w:t>2007.</w:t>
      </w:r>
      <w:r w:rsidR="00241417">
        <w:rPr>
          <w:rFonts w:ascii="Times New Roman" w:eastAsia="Calibri" w:hAnsi="Times New Roman"/>
          <w:sz w:val="28"/>
          <w:szCs w:val="28"/>
        </w:rPr>
        <w:t xml:space="preserve">  </w:t>
      </w:r>
      <w:r w:rsidRPr="000B1F81">
        <w:rPr>
          <w:rFonts w:ascii="Times New Roman" w:eastAsia="Calibri" w:hAnsi="Times New Roman"/>
          <w:sz w:val="28"/>
          <w:szCs w:val="28"/>
        </w:rPr>
        <w:t>№ 41, ч. ІІ</w:t>
      </w:r>
      <w:r w:rsidR="00241417">
        <w:rPr>
          <w:rFonts w:ascii="Times New Roman" w:eastAsia="Calibri" w:hAnsi="Times New Roman"/>
          <w:sz w:val="28"/>
          <w:szCs w:val="28"/>
        </w:rPr>
        <w:t>. С</w:t>
      </w:r>
      <w:r w:rsidRPr="000B1F81">
        <w:rPr>
          <w:rFonts w:ascii="Times New Roman" w:eastAsia="Calibri" w:hAnsi="Times New Roman"/>
          <w:sz w:val="28"/>
          <w:szCs w:val="28"/>
        </w:rPr>
        <w:t>. 78-81.</w:t>
      </w:r>
    </w:p>
    <w:p w14:paraId="1BEB68F1" w14:textId="569951B6"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Бондарев Г.</w:t>
      </w:r>
      <w:r w:rsidR="00241417">
        <w:rPr>
          <w:rFonts w:ascii="Times New Roman" w:eastAsia="Calibri" w:hAnsi="Times New Roman"/>
          <w:sz w:val="28"/>
          <w:szCs w:val="28"/>
        </w:rPr>
        <w:t xml:space="preserve"> </w:t>
      </w:r>
      <w:r w:rsidRPr="000B1F81">
        <w:rPr>
          <w:rFonts w:ascii="Times New Roman" w:eastAsia="Calibri" w:hAnsi="Times New Roman"/>
          <w:sz w:val="28"/>
          <w:szCs w:val="28"/>
        </w:rPr>
        <w:t>В., Круть П.</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П. Основи військової психології: </w:t>
      </w:r>
      <w:proofErr w:type="spellStart"/>
      <w:r w:rsidRPr="000B1F81">
        <w:rPr>
          <w:rFonts w:ascii="Times New Roman" w:eastAsia="Calibri" w:hAnsi="Times New Roman"/>
          <w:sz w:val="28"/>
          <w:szCs w:val="28"/>
        </w:rPr>
        <w:t>навч</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посіб</w:t>
      </w:r>
      <w:proofErr w:type="spellEnd"/>
      <w:r w:rsidRPr="000B1F81">
        <w:rPr>
          <w:rFonts w:ascii="Times New Roman" w:eastAsia="Calibri" w:hAnsi="Times New Roman"/>
          <w:sz w:val="28"/>
          <w:szCs w:val="28"/>
        </w:rPr>
        <w:t xml:space="preserve">. Харків. </w:t>
      </w:r>
      <w:proofErr w:type="spellStart"/>
      <w:r w:rsidRPr="000B1F81">
        <w:rPr>
          <w:rFonts w:ascii="Times New Roman" w:eastAsia="Calibri" w:hAnsi="Times New Roman"/>
          <w:sz w:val="28"/>
          <w:szCs w:val="28"/>
        </w:rPr>
        <w:t>нац</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ун-т</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внутр</w:t>
      </w:r>
      <w:proofErr w:type="spellEnd"/>
      <w:r w:rsidRPr="000B1F81">
        <w:rPr>
          <w:rFonts w:ascii="Times New Roman" w:eastAsia="Calibri" w:hAnsi="Times New Roman"/>
          <w:sz w:val="28"/>
          <w:szCs w:val="28"/>
        </w:rPr>
        <w:t>. справ.</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Харків, 2020. </w:t>
      </w:r>
      <w:r w:rsidR="00241417">
        <w:rPr>
          <w:rFonts w:ascii="Times New Roman" w:eastAsia="Calibri" w:hAnsi="Times New Roman"/>
          <w:sz w:val="28"/>
          <w:szCs w:val="28"/>
        </w:rPr>
        <w:t>1</w:t>
      </w:r>
      <w:r w:rsidRPr="000B1F81">
        <w:rPr>
          <w:rFonts w:ascii="Times New Roman" w:eastAsia="Calibri" w:hAnsi="Times New Roman"/>
          <w:sz w:val="28"/>
          <w:szCs w:val="28"/>
        </w:rPr>
        <w:t>72 с.</w:t>
      </w:r>
    </w:p>
    <w:p w14:paraId="1BEB68F2" w14:textId="5A5EB684"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Бондаренко В.</w:t>
      </w:r>
      <w:r w:rsidR="00241417">
        <w:rPr>
          <w:rFonts w:ascii="Times New Roman" w:eastAsia="Calibri" w:hAnsi="Times New Roman"/>
          <w:sz w:val="28"/>
          <w:szCs w:val="28"/>
        </w:rPr>
        <w:t xml:space="preserve"> </w:t>
      </w:r>
      <w:r w:rsidRPr="000B1F81">
        <w:rPr>
          <w:rFonts w:ascii="Times New Roman" w:eastAsia="Calibri" w:hAnsi="Times New Roman"/>
          <w:sz w:val="28"/>
          <w:szCs w:val="28"/>
        </w:rPr>
        <w:t>В. Компоненти професійної компетентності працівників підрозділів патрульної служби Національної поліції України</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 </w:t>
      </w:r>
      <w:r w:rsidRPr="00241417">
        <w:rPr>
          <w:rFonts w:ascii="Times New Roman" w:eastAsia="Calibri" w:hAnsi="Times New Roman"/>
          <w:i/>
          <w:iCs/>
          <w:sz w:val="28"/>
          <w:szCs w:val="28"/>
        </w:rPr>
        <w:t>Юридична психологія. Юридичні науки</w:t>
      </w:r>
      <w:r w:rsidRPr="000B1F81">
        <w:rPr>
          <w:rFonts w:ascii="Times New Roman" w:eastAsia="Calibri" w:hAnsi="Times New Roman"/>
          <w:sz w:val="28"/>
          <w:szCs w:val="28"/>
        </w:rPr>
        <w:t>. 2016. № 2. С. 81–88</w:t>
      </w:r>
      <w:r w:rsidR="00241417">
        <w:rPr>
          <w:rFonts w:ascii="Times New Roman" w:eastAsia="Calibri" w:hAnsi="Times New Roman"/>
          <w:sz w:val="28"/>
          <w:szCs w:val="28"/>
        </w:rPr>
        <w:t>.</w:t>
      </w:r>
    </w:p>
    <w:p w14:paraId="1BEB68F3" w14:textId="4C335420"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Василенко О. В. Соціально-комунікативні навички в контексті іншомовної підготовки майбутніх фахівців. Інноваційні технології іншомовної </w:t>
      </w:r>
      <w:r w:rsidRPr="000B1F81">
        <w:rPr>
          <w:rFonts w:ascii="Times New Roman" w:eastAsia="Calibri" w:hAnsi="Times New Roman"/>
          <w:sz w:val="28"/>
          <w:szCs w:val="28"/>
        </w:rPr>
        <w:lastRenderedPageBreak/>
        <w:t>підготовки працівників правоохоронних органів і фахівців із права. Матеріали науково-методичного семінару</w:t>
      </w:r>
      <w:r w:rsidR="00241417">
        <w:rPr>
          <w:rFonts w:ascii="Times New Roman" w:eastAsia="Calibri" w:hAnsi="Times New Roman"/>
          <w:sz w:val="28"/>
          <w:szCs w:val="28"/>
        </w:rPr>
        <w:t xml:space="preserve">. </w:t>
      </w:r>
      <w:r w:rsidRPr="000B1F81">
        <w:rPr>
          <w:rFonts w:ascii="Times New Roman" w:eastAsia="Calibri" w:hAnsi="Times New Roman"/>
          <w:sz w:val="28"/>
          <w:szCs w:val="28"/>
        </w:rPr>
        <w:t>Київ, 20 жовтня 2022 року. С. 13-16</w:t>
      </w:r>
    </w:p>
    <w:p w14:paraId="1BEB68F4" w14:textId="583EF221"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Внутрішні комунікації військового лідера. Порадник для офіцерів та сержантів</w:t>
      </w:r>
      <w:r w:rsidRPr="000B1F81">
        <w:rPr>
          <w:rFonts w:ascii="Times New Roman" w:hAnsi="Times New Roman"/>
          <w:sz w:val="28"/>
          <w:szCs w:val="28"/>
        </w:rPr>
        <w:t xml:space="preserve"> ВП 1-00(31).01</w:t>
      </w:r>
      <w:r w:rsidR="00241417">
        <w:rPr>
          <w:rFonts w:ascii="Times New Roman" w:hAnsi="Times New Roman"/>
          <w:sz w:val="28"/>
          <w:szCs w:val="28"/>
        </w:rPr>
        <w:t xml:space="preserve">. </w:t>
      </w:r>
      <w:r w:rsidRPr="000B1F81">
        <w:rPr>
          <w:rFonts w:ascii="Times New Roman" w:hAnsi="Times New Roman"/>
          <w:sz w:val="28"/>
          <w:szCs w:val="28"/>
        </w:rPr>
        <w:t>Центр морально-психологічного забезпечення збройних сил України.</w:t>
      </w:r>
      <w:r w:rsidRPr="000B1F81">
        <w:rPr>
          <w:rFonts w:ascii="Times New Roman" w:eastAsia="Calibri" w:hAnsi="Times New Roman"/>
          <w:sz w:val="28"/>
          <w:szCs w:val="28"/>
        </w:rPr>
        <w:t xml:space="preserve"> 2020. </w:t>
      </w:r>
      <w:r w:rsidR="00241417">
        <w:rPr>
          <w:rFonts w:ascii="Times New Roman" w:eastAsia="Calibri" w:hAnsi="Times New Roman"/>
          <w:sz w:val="28"/>
          <w:szCs w:val="28"/>
        </w:rPr>
        <w:t>7</w:t>
      </w:r>
      <w:r w:rsidRPr="000B1F81">
        <w:rPr>
          <w:rFonts w:ascii="Times New Roman" w:eastAsia="Calibri" w:hAnsi="Times New Roman"/>
          <w:sz w:val="28"/>
          <w:szCs w:val="28"/>
        </w:rPr>
        <w:t>5 с</w:t>
      </w:r>
    </w:p>
    <w:p w14:paraId="1BEB68F5" w14:textId="2652AB57"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Галацин</w:t>
      </w:r>
      <w:proofErr w:type="spellEnd"/>
      <w:r w:rsidRPr="000B1F81">
        <w:rPr>
          <w:rFonts w:ascii="Times New Roman" w:eastAsia="Calibri" w:hAnsi="Times New Roman"/>
          <w:sz w:val="28"/>
          <w:szCs w:val="28"/>
        </w:rPr>
        <w:t xml:space="preserve"> К. Комунікативна культура майбутнього фахівця: монографія</w:t>
      </w:r>
      <w:r w:rsidR="00241417">
        <w:rPr>
          <w:rFonts w:ascii="Times New Roman" w:eastAsia="Calibri" w:hAnsi="Times New Roman"/>
          <w:sz w:val="28"/>
          <w:szCs w:val="28"/>
        </w:rPr>
        <w:t xml:space="preserve">. </w:t>
      </w:r>
      <w:r w:rsidRPr="000B1F81">
        <w:rPr>
          <w:rFonts w:ascii="Times New Roman" w:eastAsia="Calibri" w:hAnsi="Times New Roman"/>
          <w:sz w:val="28"/>
          <w:szCs w:val="28"/>
        </w:rPr>
        <w:t>Луцьк : Вежа-Друк, 2019</w:t>
      </w:r>
      <w:r w:rsidR="00241417">
        <w:rPr>
          <w:rFonts w:ascii="Times New Roman" w:eastAsia="Calibri" w:hAnsi="Times New Roman"/>
          <w:sz w:val="28"/>
          <w:szCs w:val="28"/>
        </w:rPr>
        <w:t>. 4</w:t>
      </w:r>
      <w:r w:rsidRPr="000B1F81">
        <w:rPr>
          <w:rFonts w:ascii="Times New Roman" w:eastAsia="Calibri" w:hAnsi="Times New Roman"/>
          <w:sz w:val="28"/>
          <w:szCs w:val="28"/>
        </w:rPr>
        <w:t>32 с.</w:t>
      </w:r>
    </w:p>
    <w:p w14:paraId="1BEB68F6" w14:textId="58AE27E1"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Євсюков</w:t>
      </w:r>
      <w:proofErr w:type="spellEnd"/>
      <w:r w:rsidRPr="000B1F81">
        <w:rPr>
          <w:rFonts w:ascii="Times New Roman" w:eastAsia="Calibri" w:hAnsi="Times New Roman"/>
          <w:sz w:val="28"/>
          <w:szCs w:val="28"/>
        </w:rPr>
        <w:t>, О.</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Ф. Педагогічні умови формування професійної компетентності майбутніх офіцерів у навчальному процесі вищого військового навчального закладу. </w:t>
      </w:r>
      <w:r w:rsidR="00241417" w:rsidRPr="00241417">
        <w:rPr>
          <w:rFonts w:ascii="Times New Roman" w:eastAsia="Calibri" w:hAnsi="Times New Roman"/>
          <w:i/>
          <w:iCs/>
          <w:sz w:val="28"/>
          <w:szCs w:val="28"/>
        </w:rPr>
        <w:t>Наукові записки</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Харківський національний педагогічний ун-т ім. Г.С. Сковороди, </w:t>
      </w:r>
      <w:r w:rsidR="00241417" w:rsidRPr="000B1F81">
        <w:rPr>
          <w:rFonts w:ascii="Times New Roman" w:eastAsia="Calibri" w:hAnsi="Times New Roman"/>
          <w:sz w:val="28"/>
          <w:szCs w:val="28"/>
        </w:rPr>
        <w:t>2006.</w:t>
      </w:r>
      <w:r w:rsidR="00241417">
        <w:rPr>
          <w:rFonts w:ascii="Times New Roman" w:eastAsia="Calibri" w:hAnsi="Times New Roman"/>
          <w:sz w:val="28"/>
          <w:szCs w:val="28"/>
        </w:rPr>
        <w:t>Вип. 35. С</w:t>
      </w:r>
      <w:r w:rsidRPr="000B1F81">
        <w:rPr>
          <w:rFonts w:ascii="Times New Roman" w:eastAsia="Calibri" w:hAnsi="Times New Roman"/>
          <w:sz w:val="28"/>
          <w:szCs w:val="28"/>
        </w:rPr>
        <w:t>. 170. 212</w:t>
      </w:r>
    </w:p>
    <w:p w14:paraId="1BEB68F7" w14:textId="665BCE81"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Ємелін</w:t>
      </w:r>
      <w:proofErr w:type="spellEnd"/>
      <w:r w:rsidRPr="000B1F81">
        <w:rPr>
          <w:rFonts w:ascii="Times New Roman" w:eastAsia="Calibri" w:hAnsi="Times New Roman"/>
          <w:sz w:val="28"/>
          <w:szCs w:val="28"/>
        </w:rPr>
        <w:t xml:space="preserve"> О.</w:t>
      </w:r>
      <w:r w:rsidR="00241417">
        <w:rPr>
          <w:rFonts w:ascii="Times New Roman" w:eastAsia="Calibri" w:hAnsi="Times New Roman"/>
          <w:sz w:val="28"/>
          <w:szCs w:val="28"/>
        </w:rPr>
        <w:t xml:space="preserve"> </w:t>
      </w:r>
      <w:r w:rsidRPr="000B1F81">
        <w:rPr>
          <w:rFonts w:ascii="Times New Roman" w:eastAsia="Calibri" w:hAnsi="Times New Roman"/>
          <w:sz w:val="28"/>
          <w:szCs w:val="28"/>
        </w:rPr>
        <w:t>І.</w:t>
      </w:r>
      <w:r w:rsidR="00241417">
        <w:rPr>
          <w:rFonts w:ascii="Times New Roman" w:eastAsia="Calibri" w:hAnsi="Times New Roman"/>
          <w:sz w:val="28"/>
          <w:szCs w:val="28"/>
        </w:rPr>
        <w:t xml:space="preserve"> </w:t>
      </w:r>
      <w:r w:rsidRPr="000B1F81">
        <w:rPr>
          <w:rFonts w:ascii="Times New Roman" w:eastAsia="Calibri" w:hAnsi="Times New Roman"/>
          <w:sz w:val="28"/>
          <w:szCs w:val="28"/>
        </w:rPr>
        <w:t>Формування комунікативної компетентності у майбутніх офіцерів-фінансис</w:t>
      </w:r>
      <w:r w:rsidR="00241417">
        <w:rPr>
          <w:rFonts w:ascii="Times New Roman" w:eastAsia="Calibri" w:hAnsi="Times New Roman"/>
          <w:sz w:val="28"/>
          <w:szCs w:val="28"/>
        </w:rPr>
        <w:t>т</w:t>
      </w:r>
      <w:r w:rsidRPr="000B1F81">
        <w:rPr>
          <w:rFonts w:ascii="Times New Roman" w:eastAsia="Calibri" w:hAnsi="Times New Roman"/>
          <w:sz w:val="28"/>
          <w:szCs w:val="28"/>
        </w:rPr>
        <w:t xml:space="preserve">ів засобами соціально-психологічного тренінгу закладу: </w:t>
      </w:r>
      <w:proofErr w:type="spellStart"/>
      <w:r w:rsidRPr="000B1F81">
        <w:rPr>
          <w:rFonts w:ascii="Times New Roman" w:eastAsia="Calibri" w:hAnsi="Times New Roman"/>
          <w:sz w:val="28"/>
          <w:szCs w:val="28"/>
        </w:rPr>
        <w:t>автореф</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дис</w:t>
      </w:r>
      <w:proofErr w:type="spellEnd"/>
      <w:r w:rsidRPr="000B1F81">
        <w:rPr>
          <w:rFonts w:ascii="Times New Roman" w:eastAsia="Calibri" w:hAnsi="Times New Roman"/>
          <w:sz w:val="28"/>
          <w:szCs w:val="28"/>
        </w:rPr>
        <w:t xml:space="preserve">. кандидата </w:t>
      </w:r>
      <w:proofErr w:type="spellStart"/>
      <w:r w:rsidRPr="000B1F81">
        <w:rPr>
          <w:rFonts w:ascii="Times New Roman" w:eastAsia="Calibri" w:hAnsi="Times New Roman"/>
          <w:sz w:val="28"/>
          <w:szCs w:val="28"/>
        </w:rPr>
        <w:t>психол</w:t>
      </w:r>
      <w:proofErr w:type="spellEnd"/>
      <w:r w:rsidRPr="000B1F81">
        <w:rPr>
          <w:rFonts w:ascii="Times New Roman" w:eastAsia="Calibri" w:hAnsi="Times New Roman"/>
          <w:sz w:val="28"/>
          <w:szCs w:val="28"/>
        </w:rPr>
        <w:t>. наук. Ярославль,</w:t>
      </w:r>
      <w:r w:rsidR="00241417">
        <w:rPr>
          <w:rFonts w:ascii="Times New Roman" w:eastAsia="Calibri" w:hAnsi="Times New Roman"/>
          <w:sz w:val="28"/>
          <w:szCs w:val="28"/>
        </w:rPr>
        <w:t>2009. 5</w:t>
      </w:r>
      <w:r w:rsidRPr="000B1F81">
        <w:rPr>
          <w:rFonts w:ascii="Times New Roman" w:eastAsia="Calibri" w:hAnsi="Times New Roman"/>
          <w:sz w:val="28"/>
          <w:szCs w:val="28"/>
        </w:rPr>
        <w:t>4</w:t>
      </w:r>
      <w:r w:rsidR="00241417">
        <w:rPr>
          <w:rFonts w:ascii="Times New Roman" w:eastAsia="Calibri" w:hAnsi="Times New Roman"/>
          <w:sz w:val="28"/>
          <w:szCs w:val="28"/>
        </w:rPr>
        <w:t>с</w:t>
      </w:r>
      <w:r w:rsidRPr="000B1F81">
        <w:rPr>
          <w:rFonts w:ascii="Times New Roman" w:eastAsia="Calibri" w:hAnsi="Times New Roman"/>
          <w:sz w:val="28"/>
          <w:szCs w:val="28"/>
        </w:rPr>
        <w:t>.</w:t>
      </w:r>
    </w:p>
    <w:p w14:paraId="1BEB68F8" w14:textId="7C2E04B6" w:rsidR="00D05350" w:rsidRPr="00241417"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bCs/>
          <w:sz w:val="28"/>
          <w:szCs w:val="28"/>
        </w:rPr>
        <w:t>Єфімова О.</w:t>
      </w:r>
      <w:r w:rsidR="00241417">
        <w:rPr>
          <w:rFonts w:ascii="Times New Roman" w:eastAsia="Calibri" w:hAnsi="Times New Roman"/>
          <w:bCs/>
          <w:sz w:val="28"/>
          <w:szCs w:val="28"/>
        </w:rPr>
        <w:t xml:space="preserve"> </w:t>
      </w:r>
      <w:r w:rsidRPr="000B1F81">
        <w:rPr>
          <w:rFonts w:ascii="Times New Roman" w:eastAsia="Calibri" w:hAnsi="Times New Roman"/>
          <w:bCs/>
          <w:sz w:val="28"/>
          <w:szCs w:val="28"/>
        </w:rPr>
        <w:t xml:space="preserve">М. Формування іншомовної комунікативної компетентності курсантів під час оволодіння фахом у вищих військових навчальних закладах. Вісник Національного технічного університету України </w:t>
      </w:r>
      <w:r w:rsidR="00241417">
        <w:rPr>
          <w:rFonts w:ascii="Times New Roman" w:eastAsia="Calibri" w:hAnsi="Times New Roman"/>
          <w:bCs/>
          <w:sz w:val="28"/>
          <w:szCs w:val="28"/>
        </w:rPr>
        <w:t>«</w:t>
      </w:r>
      <w:r w:rsidRPr="000B1F81">
        <w:rPr>
          <w:rFonts w:ascii="Times New Roman" w:eastAsia="Calibri" w:hAnsi="Times New Roman"/>
          <w:bCs/>
          <w:sz w:val="28"/>
          <w:szCs w:val="28"/>
        </w:rPr>
        <w:t>Київський політехнічний інститут</w:t>
      </w:r>
      <w:r w:rsidR="00241417">
        <w:rPr>
          <w:rFonts w:ascii="Times New Roman" w:eastAsia="Calibri" w:hAnsi="Times New Roman"/>
          <w:bCs/>
          <w:sz w:val="28"/>
          <w:szCs w:val="28"/>
        </w:rPr>
        <w:t>»</w:t>
      </w:r>
      <w:r w:rsidRPr="000B1F81">
        <w:rPr>
          <w:rFonts w:ascii="Times New Roman" w:eastAsia="Calibri" w:hAnsi="Times New Roman"/>
          <w:bCs/>
          <w:sz w:val="28"/>
          <w:szCs w:val="28"/>
        </w:rPr>
        <w:t xml:space="preserve">. </w:t>
      </w:r>
      <w:r w:rsidRPr="00241417">
        <w:rPr>
          <w:rFonts w:ascii="Times New Roman" w:eastAsia="Calibri" w:hAnsi="Times New Roman"/>
          <w:bCs/>
          <w:i/>
          <w:iCs/>
          <w:sz w:val="28"/>
          <w:szCs w:val="28"/>
        </w:rPr>
        <w:t>Серія: : Філологія. Педагогіка</w:t>
      </w:r>
      <w:r w:rsidRPr="000B1F81">
        <w:rPr>
          <w:rFonts w:ascii="Times New Roman" w:eastAsia="Calibri" w:hAnsi="Times New Roman"/>
          <w:bCs/>
          <w:sz w:val="28"/>
          <w:szCs w:val="28"/>
        </w:rPr>
        <w:t xml:space="preserve">. 2013. </w:t>
      </w:r>
      <w:proofErr w:type="spellStart"/>
      <w:r w:rsidRPr="000B1F81">
        <w:rPr>
          <w:rFonts w:ascii="Times New Roman" w:eastAsia="Calibri" w:hAnsi="Times New Roman"/>
          <w:bCs/>
          <w:sz w:val="28"/>
          <w:szCs w:val="28"/>
        </w:rPr>
        <w:t>Вип</w:t>
      </w:r>
      <w:proofErr w:type="spellEnd"/>
      <w:r w:rsidRPr="000B1F81">
        <w:rPr>
          <w:rFonts w:ascii="Times New Roman" w:eastAsia="Calibri" w:hAnsi="Times New Roman"/>
          <w:bCs/>
          <w:sz w:val="28"/>
          <w:szCs w:val="28"/>
        </w:rPr>
        <w:t xml:space="preserve">. 1. С. 95-105. Режим доступу : </w:t>
      </w:r>
      <w:hyperlink r:id="rId14" w:history="1">
        <w:r w:rsidRPr="00241417">
          <w:rPr>
            <w:rStyle w:val="a4"/>
            <w:rFonts w:ascii="Times New Roman" w:eastAsia="Calibri" w:hAnsi="Times New Roman"/>
            <w:bCs/>
            <w:color w:val="auto"/>
            <w:sz w:val="28"/>
            <w:szCs w:val="28"/>
            <w:u w:val="none"/>
          </w:rPr>
          <w:t>http://nbuv.gov.ua/UJRN/vntufil_2013_1_12</w:t>
        </w:r>
      </w:hyperlink>
      <w:r w:rsidR="00241417" w:rsidRPr="00241417">
        <w:rPr>
          <w:rStyle w:val="a4"/>
          <w:rFonts w:ascii="Times New Roman" w:eastAsia="Calibri" w:hAnsi="Times New Roman"/>
          <w:bCs/>
          <w:color w:val="auto"/>
          <w:sz w:val="28"/>
          <w:szCs w:val="28"/>
          <w:u w:val="none"/>
        </w:rPr>
        <w:t xml:space="preserve"> (дата звернення 23.01.2024)</w:t>
      </w:r>
      <w:r w:rsidRPr="00241417">
        <w:rPr>
          <w:rFonts w:ascii="Times New Roman" w:eastAsia="Calibri" w:hAnsi="Times New Roman"/>
          <w:bCs/>
          <w:sz w:val="28"/>
          <w:szCs w:val="28"/>
        </w:rPr>
        <w:t>.</w:t>
      </w:r>
    </w:p>
    <w:p w14:paraId="1BEB68F9" w14:textId="77777777"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bCs/>
          <w:sz w:val="28"/>
          <w:szCs w:val="28"/>
        </w:rPr>
        <w:t xml:space="preserve">Жук Н. Формування та розвиток комунікативної компетентності патрульних поліцейських в їх професійній діяльності </w:t>
      </w:r>
      <w:r w:rsidRPr="000B1F81">
        <w:rPr>
          <w:rFonts w:ascii="Times New Roman" w:eastAsia="Calibri" w:hAnsi="Times New Roman"/>
          <w:bCs/>
          <w:i/>
          <w:sz w:val="28"/>
          <w:szCs w:val="28"/>
        </w:rPr>
        <w:t xml:space="preserve">Knowledge, </w:t>
      </w:r>
      <w:proofErr w:type="spellStart"/>
      <w:r w:rsidRPr="000B1F81">
        <w:rPr>
          <w:rFonts w:ascii="Times New Roman" w:eastAsia="Calibri" w:hAnsi="Times New Roman"/>
          <w:bCs/>
          <w:i/>
          <w:sz w:val="28"/>
          <w:szCs w:val="28"/>
        </w:rPr>
        <w:t>Education</w:t>
      </w:r>
      <w:proofErr w:type="spellEnd"/>
      <w:r w:rsidRPr="000B1F81">
        <w:rPr>
          <w:rFonts w:ascii="Times New Roman" w:eastAsia="Calibri" w:hAnsi="Times New Roman"/>
          <w:bCs/>
          <w:i/>
          <w:sz w:val="28"/>
          <w:szCs w:val="28"/>
        </w:rPr>
        <w:t xml:space="preserve">, </w:t>
      </w:r>
      <w:proofErr w:type="spellStart"/>
      <w:r w:rsidRPr="000B1F81">
        <w:rPr>
          <w:rFonts w:ascii="Times New Roman" w:eastAsia="Calibri" w:hAnsi="Times New Roman"/>
          <w:bCs/>
          <w:i/>
          <w:sz w:val="28"/>
          <w:szCs w:val="28"/>
        </w:rPr>
        <w:t>Law</w:t>
      </w:r>
      <w:proofErr w:type="spellEnd"/>
      <w:r w:rsidRPr="000B1F81">
        <w:rPr>
          <w:rFonts w:ascii="Times New Roman" w:eastAsia="Calibri" w:hAnsi="Times New Roman"/>
          <w:bCs/>
          <w:i/>
          <w:sz w:val="28"/>
          <w:szCs w:val="28"/>
        </w:rPr>
        <w:t xml:space="preserve">, </w:t>
      </w:r>
      <w:proofErr w:type="spellStart"/>
      <w:r w:rsidRPr="000B1F81">
        <w:rPr>
          <w:rFonts w:ascii="Times New Roman" w:eastAsia="Calibri" w:hAnsi="Times New Roman"/>
          <w:bCs/>
          <w:i/>
          <w:sz w:val="28"/>
          <w:szCs w:val="28"/>
        </w:rPr>
        <w:t>Management</w:t>
      </w:r>
      <w:proofErr w:type="spellEnd"/>
      <w:r w:rsidRPr="000B1F81">
        <w:rPr>
          <w:rFonts w:ascii="Times New Roman" w:eastAsia="Calibri" w:hAnsi="Times New Roman"/>
          <w:bCs/>
          <w:sz w:val="28"/>
          <w:szCs w:val="28"/>
        </w:rPr>
        <w:t xml:space="preserve"> 2020 № 3 (31), vol. 3. Р. 100-106.</w:t>
      </w:r>
    </w:p>
    <w:p w14:paraId="77560D5D" w14:textId="77777777" w:rsidR="00241417" w:rsidRPr="00241417" w:rsidRDefault="00D05350" w:rsidP="00241417">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bCs/>
          <w:sz w:val="28"/>
          <w:szCs w:val="28"/>
        </w:rPr>
        <w:t>Жук Н.</w:t>
      </w:r>
      <w:r w:rsidR="00241417">
        <w:rPr>
          <w:rFonts w:ascii="Times New Roman" w:eastAsia="Calibri" w:hAnsi="Times New Roman"/>
          <w:bCs/>
          <w:sz w:val="28"/>
          <w:szCs w:val="28"/>
        </w:rPr>
        <w:t xml:space="preserve"> </w:t>
      </w:r>
      <w:r w:rsidRPr="000B1F81">
        <w:rPr>
          <w:rFonts w:ascii="Times New Roman" w:eastAsia="Calibri" w:hAnsi="Times New Roman"/>
          <w:bCs/>
          <w:sz w:val="28"/>
          <w:szCs w:val="28"/>
        </w:rPr>
        <w:t>А. Психолого-комунікативні конструкти поведінки патрульного поліцейського в професійній діяльності. Юридична психологія. 2019. № 2 (25). С.46-53. </w:t>
      </w:r>
    </w:p>
    <w:p w14:paraId="1BEB68FB" w14:textId="5DE8FEA6" w:rsidR="00D05350" w:rsidRPr="00241417" w:rsidRDefault="00D05350" w:rsidP="00241417">
      <w:pPr>
        <w:pStyle w:val="a3"/>
        <w:numPr>
          <w:ilvl w:val="0"/>
          <w:numId w:val="20"/>
        </w:numPr>
        <w:spacing w:line="360" w:lineRule="auto"/>
        <w:ind w:left="0" w:firstLine="851"/>
        <w:jc w:val="both"/>
        <w:rPr>
          <w:rStyle w:val="a4"/>
          <w:rFonts w:ascii="Times New Roman" w:hAnsi="Times New Roman"/>
          <w:color w:val="auto"/>
          <w:sz w:val="28"/>
          <w:szCs w:val="28"/>
          <w:u w:val="none"/>
        </w:rPr>
      </w:pPr>
      <w:proofErr w:type="spellStart"/>
      <w:r w:rsidRPr="00241417">
        <w:rPr>
          <w:rFonts w:ascii="Times New Roman" w:eastAsia="Calibri" w:hAnsi="Times New Roman"/>
          <w:sz w:val="28"/>
          <w:szCs w:val="28"/>
        </w:rPr>
        <w:t>Калинюк</w:t>
      </w:r>
      <w:proofErr w:type="spellEnd"/>
      <w:r w:rsidRPr="00241417">
        <w:rPr>
          <w:rFonts w:ascii="Times New Roman" w:eastAsia="Calibri" w:hAnsi="Times New Roman"/>
          <w:sz w:val="28"/>
          <w:szCs w:val="28"/>
        </w:rPr>
        <w:t>, Н.</w:t>
      </w:r>
      <w:r w:rsidR="00241417">
        <w:rPr>
          <w:rFonts w:ascii="Times New Roman" w:eastAsia="Calibri" w:hAnsi="Times New Roman"/>
          <w:sz w:val="28"/>
          <w:szCs w:val="28"/>
        </w:rPr>
        <w:t xml:space="preserve"> </w:t>
      </w:r>
      <w:r w:rsidRPr="00241417">
        <w:rPr>
          <w:rFonts w:ascii="Times New Roman" w:eastAsia="Calibri" w:hAnsi="Times New Roman"/>
          <w:sz w:val="28"/>
          <w:szCs w:val="28"/>
        </w:rPr>
        <w:t xml:space="preserve">В. та Діденко, О.В. 2014. Професійна комунікативна компетентність у структурі готовності офіцерів-прикордонників до професійної діяльності. </w:t>
      </w:r>
      <w:r w:rsidRPr="00241417">
        <w:rPr>
          <w:rFonts w:ascii="Times New Roman" w:eastAsia="Calibri" w:hAnsi="Times New Roman"/>
          <w:i/>
          <w:iCs/>
          <w:sz w:val="28"/>
          <w:szCs w:val="28"/>
        </w:rPr>
        <w:t xml:space="preserve">Вісник Національної академії Державної </w:t>
      </w:r>
      <w:r w:rsidRPr="00241417">
        <w:rPr>
          <w:rFonts w:ascii="Times New Roman" w:eastAsia="Calibri" w:hAnsi="Times New Roman"/>
          <w:i/>
          <w:iCs/>
          <w:sz w:val="28"/>
          <w:szCs w:val="28"/>
        </w:rPr>
        <w:lastRenderedPageBreak/>
        <w:t>прикордонної служби України</w:t>
      </w:r>
      <w:r w:rsidR="00241417">
        <w:rPr>
          <w:rFonts w:ascii="Times New Roman" w:eastAsia="Calibri" w:hAnsi="Times New Roman"/>
          <w:sz w:val="28"/>
          <w:szCs w:val="28"/>
        </w:rPr>
        <w:t>.</w:t>
      </w:r>
      <w:r w:rsidRPr="00241417">
        <w:rPr>
          <w:rFonts w:ascii="Times New Roman" w:eastAsia="Calibri" w:hAnsi="Times New Roman"/>
          <w:sz w:val="28"/>
          <w:szCs w:val="28"/>
        </w:rPr>
        <w:t xml:space="preserve"> </w:t>
      </w:r>
      <w:r w:rsidR="00241417">
        <w:rPr>
          <w:rFonts w:ascii="Times New Roman" w:eastAsia="Calibri" w:hAnsi="Times New Roman"/>
          <w:sz w:val="28"/>
          <w:szCs w:val="28"/>
        </w:rPr>
        <w:t xml:space="preserve">2022. </w:t>
      </w:r>
      <w:proofErr w:type="spellStart"/>
      <w:r w:rsidR="00241417">
        <w:rPr>
          <w:rFonts w:ascii="Times New Roman" w:eastAsia="Calibri" w:hAnsi="Times New Roman"/>
          <w:sz w:val="28"/>
          <w:szCs w:val="28"/>
        </w:rPr>
        <w:t>В</w:t>
      </w:r>
      <w:r w:rsidRPr="00241417">
        <w:rPr>
          <w:rFonts w:ascii="Times New Roman" w:eastAsia="Calibri" w:hAnsi="Times New Roman"/>
          <w:sz w:val="28"/>
          <w:szCs w:val="28"/>
        </w:rPr>
        <w:t>ип</w:t>
      </w:r>
      <w:proofErr w:type="spellEnd"/>
      <w:r w:rsidRPr="00241417">
        <w:rPr>
          <w:rFonts w:ascii="Times New Roman" w:eastAsia="Calibri" w:hAnsi="Times New Roman"/>
          <w:sz w:val="28"/>
          <w:szCs w:val="28"/>
        </w:rPr>
        <w:t xml:space="preserve">. 2. Режим доступу: </w:t>
      </w:r>
      <w:hyperlink r:id="rId15" w:history="1">
        <w:r w:rsidRPr="00241417">
          <w:rPr>
            <w:rStyle w:val="a4"/>
            <w:rFonts w:ascii="Times New Roman" w:eastAsia="Calibri" w:hAnsi="Times New Roman"/>
            <w:color w:val="auto"/>
            <w:sz w:val="28"/>
            <w:szCs w:val="28"/>
            <w:u w:val="none"/>
          </w:rPr>
          <w:t>http://nbuv.gov.ua/UJRN/Vnadps_2014_2_7</w:t>
        </w:r>
      </w:hyperlink>
      <w:r w:rsidR="00241417" w:rsidRPr="00241417">
        <w:rPr>
          <w:rStyle w:val="a4"/>
          <w:rFonts w:ascii="Times New Roman" w:eastAsia="Calibri" w:hAnsi="Times New Roman"/>
          <w:color w:val="auto"/>
          <w:sz w:val="28"/>
          <w:szCs w:val="28"/>
          <w:u w:val="none"/>
        </w:rPr>
        <w:t xml:space="preserve"> (дата звернення 26.09.2023)</w:t>
      </w:r>
      <w:r w:rsidR="00241417">
        <w:rPr>
          <w:rStyle w:val="a4"/>
          <w:rFonts w:ascii="Times New Roman" w:eastAsia="Calibri" w:hAnsi="Times New Roman"/>
          <w:color w:val="auto"/>
          <w:sz w:val="28"/>
          <w:szCs w:val="28"/>
          <w:u w:val="none"/>
        </w:rPr>
        <w:t>.</w:t>
      </w:r>
    </w:p>
    <w:p w14:paraId="04A140C5" w14:textId="77777777" w:rsidR="00241417" w:rsidRPr="00241417"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Кириченко Р.</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В. Комунікативний потенціал особистості студентів вищих технічних навчальних закладів. </w:t>
      </w:r>
      <w:r w:rsidRPr="00241417">
        <w:rPr>
          <w:rFonts w:ascii="Times New Roman" w:eastAsia="Calibri" w:hAnsi="Times New Roman"/>
          <w:i/>
          <w:iCs/>
          <w:sz w:val="28"/>
          <w:szCs w:val="28"/>
        </w:rPr>
        <w:t>Вісник Одеського національного університету. Психологія.</w:t>
      </w:r>
      <w:r w:rsidRPr="000B1F81">
        <w:rPr>
          <w:rFonts w:ascii="Times New Roman" w:eastAsia="Calibri" w:hAnsi="Times New Roman"/>
          <w:sz w:val="28"/>
          <w:szCs w:val="28"/>
        </w:rPr>
        <w:t xml:space="preserve"> 2012. Т. 17, </w:t>
      </w:r>
      <w:proofErr w:type="spellStart"/>
      <w:r w:rsidRPr="000B1F81">
        <w:rPr>
          <w:rFonts w:ascii="Times New Roman" w:eastAsia="Calibri" w:hAnsi="Times New Roman"/>
          <w:sz w:val="28"/>
          <w:szCs w:val="28"/>
        </w:rPr>
        <w:t>Вип</w:t>
      </w:r>
      <w:proofErr w:type="spellEnd"/>
      <w:r w:rsidRPr="000B1F81">
        <w:rPr>
          <w:rFonts w:ascii="Times New Roman" w:eastAsia="Calibri" w:hAnsi="Times New Roman"/>
          <w:sz w:val="28"/>
          <w:szCs w:val="28"/>
        </w:rPr>
        <w:t>. 8. С. 91–98</w:t>
      </w:r>
      <w:r w:rsidR="00241417">
        <w:rPr>
          <w:rFonts w:ascii="Times New Roman" w:eastAsia="Calibri" w:hAnsi="Times New Roman"/>
          <w:sz w:val="28"/>
          <w:szCs w:val="28"/>
        </w:rPr>
        <w:t>.</w:t>
      </w:r>
    </w:p>
    <w:p w14:paraId="1BEB68FD" w14:textId="5E566DC2"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Коба, О.В. Формування професійної компетентності майбутніх офіцерів внутрішніх військ МВС України у процесі вивчення тактико-спеціальних дисциплін. </w:t>
      </w:r>
      <w:r w:rsidR="00241417" w:rsidRPr="00241417">
        <w:rPr>
          <w:rFonts w:ascii="Times New Roman" w:eastAsia="Calibri" w:hAnsi="Times New Roman"/>
          <w:i/>
          <w:iCs/>
          <w:sz w:val="28"/>
          <w:szCs w:val="28"/>
        </w:rPr>
        <w:t>Психологічні науки.</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Національна академія внутрішніх справ, </w:t>
      </w:r>
      <w:r w:rsidR="00241417" w:rsidRPr="000B1F81">
        <w:rPr>
          <w:rFonts w:ascii="Times New Roman" w:eastAsia="Calibri" w:hAnsi="Times New Roman"/>
          <w:sz w:val="28"/>
          <w:szCs w:val="28"/>
        </w:rPr>
        <w:t>2013.</w:t>
      </w:r>
      <w:r w:rsidR="00241417">
        <w:rPr>
          <w:rFonts w:ascii="Times New Roman" w:eastAsia="Calibri" w:hAnsi="Times New Roman"/>
          <w:sz w:val="28"/>
          <w:szCs w:val="28"/>
        </w:rPr>
        <w:t xml:space="preserve"> </w:t>
      </w:r>
      <w:proofErr w:type="spellStart"/>
      <w:r w:rsidR="00241417">
        <w:rPr>
          <w:rFonts w:ascii="Times New Roman" w:eastAsia="Calibri" w:hAnsi="Times New Roman"/>
          <w:sz w:val="28"/>
          <w:szCs w:val="28"/>
        </w:rPr>
        <w:t>Вип</w:t>
      </w:r>
      <w:proofErr w:type="spellEnd"/>
      <w:r w:rsidR="00241417">
        <w:rPr>
          <w:rFonts w:ascii="Times New Roman" w:eastAsia="Calibri" w:hAnsi="Times New Roman"/>
          <w:sz w:val="28"/>
          <w:szCs w:val="28"/>
        </w:rPr>
        <w:t>. 6. С</w:t>
      </w:r>
      <w:r w:rsidRPr="000B1F81">
        <w:rPr>
          <w:rFonts w:ascii="Times New Roman" w:eastAsia="Calibri" w:hAnsi="Times New Roman"/>
          <w:sz w:val="28"/>
          <w:szCs w:val="28"/>
        </w:rPr>
        <w:t>. 200</w:t>
      </w:r>
      <w:r w:rsidR="00241417">
        <w:rPr>
          <w:rFonts w:ascii="Times New Roman" w:eastAsia="Calibri" w:hAnsi="Times New Roman"/>
          <w:sz w:val="28"/>
          <w:szCs w:val="28"/>
        </w:rPr>
        <w:t>-234.</w:t>
      </w:r>
    </w:p>
    <w:p w14:paraId="1BEB68FE" w14:textId="74AE3E72"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Ковальчук, І. С. Формування професійно-комунікативної компетентності майбутніх офіцерів у процесі вивчення гуманітарних дисциплін у вищих військових навчальних закладах [Текст] : </w:t>
      </w:r>
      <w:proofErr w:type="spellStart"/>
      <w:r w:rsidRPr="000B1F81">
        <w:rPr>
          <w:rFonts w:ascii="Times New Roman" w:eastAsia="Calibri" w:hAnsi="Times New Roman"/>
          <w:sz w:val="28"/>
          <w:szCs w:val="28"/>
        </w:rPr>
        <w:t>автореф</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дис</w:t>
      </w:r>
      <w:proofErr w:type="spellEnd"/>
      <w:r w:rsidRPr="000B1F81">
        <w:rPr>
          <w:rFonts w:ascii="Times New Roman" w:eastAsia="Calibri" w:hAnsi="Times New Roman"/>
          <w:sz w:val="28"/>
          <w:szCs w:val="28"/>
        </w:rPr>
        <w:t xml:space="preserve">. ... </w:t>
      </w:r>
      <w:proofErr w:type="spellStart"/>
      <w:r w:rsidRPr="000B1F81">
        <w:rPr>
          <w:rFonts w:ascii="Times New Roman" w:eastAsia="Calibri" w:hAnsi="Times New Roman"/>
          <w:sz w:val="28"/>
          <w:szCs w:val="28"/>
        </w:rPr>
        <w:t>канд</w:t>
      </w:r>
      <w:proofErr w:type="spellEnd"/>
      <w:r w:rsidRPr="000B1F81">
        <w:rPr>
          <w:rFonts w:ascii="Times New Roman" w:eastAsia="Calibri" w:hAnsi="Times New Roman"/>
          <w:sz w:val="28"/>
          <w:szCs w:val="28"/>
        </w:rPr>
        <w:t xml:space="preserve">. пед. наук : спец. 13.00.04 </w:t>
      </w:r>
      <w:r w:rsidR="00241417">
        <w:rPr>
          <w:rFonts w:ascii="Times New Roman" w:eastAsia="Calibri" w:hAnsi="Times New Roman"/>
          <w:sz w:val="28"/>
          <w:szCs w:val="28"/>
        </w:rPr>
        <w:t>«</w:t>
      </w:r>
      <w:r w:rsidRPr="000B1F81">
        <w:rPr>
          <w:rFonts w:ascii="Times New Roman" w:eastAsia="Calibri" w:hAnsi="Times New Roman"/>
          <w:sz w:val="28"/>
          <w:szCs w:val="28"/>
        </w:rPr>
        <w:t>Теорія і методика проф. освіти</w:t>
      </w:r>
      <w:r w:rsidR="00241417">
        <w:rPr>
          <w:rFonts w:ascii="Times New Roman" w:eastAsia="Calibri" w:hAnsi="Times New Roman"/>
          <w:sz w:val="28"/>
          <w:szCs w:val="28"/>
        </w:rPr>
        <w:t xml:space="preserve">». </w:t>
      </w:r>
      <w:r w:rsidRPr="000B1F81">
        <w:rPr>
          <w:rFonts w:ascii="Times New Roman" w:eastAsia="Calibri" w:hAnsi="Times New Roman"/>
          <w:sz w:val="28"/>
          <w:szCs w:val="28"/>
        </w:rPr>
        <w:t>МОН України, Житомирський державний ун-т ім. І. Франка.</w:t>
      </w:r>
      <w:r w:rsidR="00241417">
        <w:rPr>
          <w:rFonts w:ascii="Times New Roman" w:eastAsia="Calibri" w:hAnsi="Times New Roman"/>
          <w:sz w:val="28"/>
          <w:szCs w:val="28"/>
        </w:rPr>
        <w:t xml:space="preserve"> </w:t>
      </w:r>
      <w:r w:rsidRPr="000B1F81">
        <w:rPr>
          <w:rFonts w:ascii="Times New Roman" w:eastAsia="Calibri" w:hAnsi="Times New Roman"/>
          <w:sz w:val="28"/>
          <w:szCs w:val="28"/>
        </w:rPr>
        <w:t xml:space="preserve">Житомир, 2018. </w:t>
      </w:r>
      <w:r w:rsidR="005A7EAD">
        <w:rPr>
          <w:rFonts w:ascii="Times New Roman" w:eastAsia="Calibri" w:hAnsi="Times New Roman"/>
          <w:sz w:val="28"/>
          <w:szCs w:val="28"/>
        </w:rPr>
        <w:t>3</w:t>
      </w:r>
      <w:r w:rsidRPr="000B1F81">
        <w:rPr>
          <w:rFonts w:ascii="Times New Roman" w:eastAsia="Calibri" w:hAnsi="Times New Roman"/>
          <w:sz w:val="28"/>
          <w:szCs w:val="28"/>
        </w:rPr>
        <w:t>0 с.</w:t>
      </w:r>
    </w:p>
    <w:p w14:paraId="1BEB68FF" w14:textId="48086B5D"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Когут І. В. Визначення базисних компетенцій у структурі професійно-педагогічної комунікативної компетентності майбутнього педагога</w:t>
      </w:r>
      <w:r w:rsidR="005A7EAD">
        <w:rPr>
          <w:rFonts w:ascii="Times New Roman" w:eastAsia="Calibri" w:hAnsi="Times New Roman"/>
          <w:sz w:val="28"/>
          <w:szCs w:val="28"/>
        </w:rPr>
        <w:t xml:space="preserve">. </w:t>
      </w:r>
      <w:proofErr w:type="spellStart"/>
      <w:r w:rsidRPr="005A7EAD">
        <w:rPr>
          <w:rFonts w:ascii="Times New Roman" w:eastAsia="Calibri" w:hAnsi="Times New Roman"/>
          <w:i/>
          <w:iCs/>
          <w:sz w:val="28"/>
          <w:szCs w:val="28"/>
        </w:rPr>
        <w:t>Освітологічний</w:t>
      </w:r>
      <w:proofErr w:type="spellEnd"/>
      <w:r w:rsidRPr="005A7EAD">
        <w:rPr>
          <w:rFonts w:ascii="Times New Roman" w:eastAsia="Calibri" w:hAnsi="Times New Roman"/>
          <w:i/>
          <w:iCs/>
          <w:sz w:val="28"/>
          <w:szCs w:val="28"/>
        </w:rPr>
        <w:t xml:space="preserve"> дискурс</w:t>
      </w:r>
      <w:r w:rsidRPr="000B1F81">
        <w:rPr>
          <w:rFonts w:ascii="Times New Roman" w:eastAsia="Calibri" w:hAnsi="Times New Roman"/>
          <w:sz w:val="28"/>
          <w:szCs w:val="28"/>
        </w:rPr>
        <w:t xml:space="preserve">. 2014. № 2. С. 63-73. - Режим доступу: </w:t>
      </w:r>
      <w:hyperlink r:id="rId16" w:history="1">
        <w:r w:rsidRPr="005A7EAD">
          <w:rPr>
            <w:rStyle w:val="a4"/>
            <w:rFonts w:ascii="Times New Roman" w:eastAsia="Calibri" w:hAnsi="Times New Roman"/>
            <w:color w:val="auto"/>
            <w:sz w:val="28"/>
            <w:szCs w:val="28"/>
            <w:u w:val="none"/>
          </w:rPr>
          <w:t>http://nbuv.gov.ua/UJRN/osdys_2014_2_9</w:t>
        </w:r>
      </w:hyperlink>
      <w:r w:rsidR="005A7EAD" w:rsidRPr="005A7EAD">
        <w:rPr>
          <w:rFonts w:ascii="Times New Roman" w:eastAsia="Calibri" w:hAnsi="Times New Roman"/>
          <w:sz w:val="28"/>
          <w:szCs w:val="28"/>
        </w:rPr>
        <w:t xml:space="preserve"> (д</w:t>
      </w:r>
      <w:r w:rsidR="005A7EAD">
        <w:rPr>
          <w:rFonts w:ascii="Times New Roman" w:eastAsia="Calibri" w:hAnsi="Times New Roman"/>
          <w:sz w:val="28"/>
          <w:szCs w:val="28"/>
        </w:rPr>
        <w:t>ата звернення 16.09.2023)</w:t>
      </w:r>
    </w:p>
    <w:p w14:paraId="1BEB6900" w14:textId="28D1614D"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Кочина В. В. Актуальні проблеми комунікативної компетентності у професійній підготовці майбутніх офіцерів міністерства внутрішніх справ </w:t>
      </w:r>
      <w:r w:rsidRPr="005A7EAD">
        <w:rPr>
          <w:rFonts w:ascii="Times New Roman" w:eastAsia="Calibri" w:hAnsi="Times New Roman"/>
          <w:i/>
          <w:iCs/>
          <w:sz w:val="28"/>
          <w:szCs w:val="28"/>
        </w:rPr>
        <w:t>Педагогіка формування творчої особистості у вищій і загальноосвітній школах</w:t>
      </w:r>
      <w:r w:rsidR="005A7EAD">
        <w:rPr>
          <w:rFonts w:ascii="Times New Roman" w:eastAsia="Calibri" w:hAnsi="Times New Roman"/>
          <w:sz w:val="28"/>
          <w:szCs w:val="28"/>
        </w:rPr>
        <w:t>.</w:t>
      </w:r>
      <w:r w:rsidRPr="000B1F81">
        <w:rPr>
          <w:rFonts w:ascii="Times New Roman" w:eastAsia="Calibri" w:hAnsi="Times New Roman"/>
          <w:sz w:val="28"/>
          <w:szCs w:val="28"/>
        </w:rPr>
        <w:t xml:space="preserve"> 2022 р. № 80</w:t>
      </w:r>
      <w:r w:rsidR="005A7EAD">
        <w:rPr>
          <w:rFonts w:ascii="Times New Roman" w:eastAsia="Calibri" w:hAnsi="Times New Roman"/>
          <w:sz w:val="28"/>
          <w:szCs w:val="28"/>
        </w:rPr>
        <w:t>.</w:t>
      </w:r>
      <w:r w:rsidRPr="000B1F81">
        <w:rPr>
          <w:rFonts w:ascii="Times New Roman" w:eastAsia="Calibri" w:hAnsi="Times New Roman"/>
          <w:sz w:val="28"/>
          <w:szCs w:val="28"/>
        </w:rPr>
        <w:t xml:space="preserve"> Т. 1. С. 194-198</w:t>
      </w:r>
      <w:r w:rsidR="005A7EAD">
        <w:rPr>
          <w:rFonts w:ascii="Times New Roman" w:eastAsia="Calibri" w:hAnsi="Times New Roman"/>
          <w:sz w:val="28"/>
          <w:szCs w:val="28"/>
        </w:rPr>
        <w:t>.</w:t>
      </w:r>
    </w:p>
    <w:p w14:paraId="1BEB6901" w14:textId="15DC1E3B"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Кощинець</w:t>
      </w:r>
      <w:proofErr w:type="spellEnd"/>
      <w:r w:rsidRPr="000B1F81">
        <w:rPr>
          <w:rFonts w:ascii="Times New Roman" w:eastAsia="Calibri" w:hAnsi="Times New Roman"/>
          <w:sz w:val="28"/>
          <w:szCs w:val="28"/>
        </w:rPr>
        <w:t xml:space="preserve"> О. Ю. Комунікативна культура майбутнього фахівця: монографія. Луцьк : Вежа-Друк, 2019. </w:t>
      </w:r>
      <w:r w:rsidR="005A7EAD">
        <w:rPr>
          <w:rFonts w:ascii="Times New Roman" w:eastAsia="Calibri" w:hAnsi="Times New Roman"/>
          <w:sz w:val="28"/>
          <w:szCs w:val="28"/>
        </w:rPr>
        <w:t>3</w:t>
      </w:r>
      <w:r w:rsidRPr="000B1F81">
        <w:rPr>
          <w:rFonts w:ascii="Times New Roman" w:eastAsia="Calibri" w:hAnsi="Times New Roman"/>
          <w:sz w:val="28"/>
          <w:szCs w:val="28"/>
        </w:rPr>
        <w:t>32 с</w:t>
      </w:r>
      <w:r w:rsidR="005A7EAD">
        <w:rPr>
          <w:rFonts w:ascii="Times New Roman" w:eastAsia="Calibri" w:hAnsi="Times New Roman"/>
          <w:sz w:val="28"/>
          <w:szCs w:val="28"/>
        </w:rPr>
        <w:t>.</w:t>
      </w:r>
    </w:p>
    <w:p w14:paraId="1BEB6902" w14:textId="77777777"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Культура усного фахового спілкування правоохоронця: навчальний посібник / уклад. </w:t>
      </w:r>
      <w:proofErr w:type="spellStart"/>
      <w:r w:rsidRPr="000B1F81">
        <w:rPr>
          <w:rFonts w:ascii="Times New Roman" w:eastAsia="Calibri" w:hAnsi="Times New Roman"/>
          <w:sz w:val="28"/>
          <w:szCs w:val="28"/>
        </w:rPr>
        <w:t>Єльнікова</w:t>
      </w:r>
      <w:proofErr w:type="spellEnd"/>
      <w:r w:rsidRPr="000B1F81">
        <w:rPr>
          <w:rFonts w:ascii="Times New Roman" w:eastAsia="Calibri" w:hAnsi="Times New Roman"/>
          <w:sz w:val="28"/>
          <w:szCs w:val="28"/>
        </w:rPr>
        <w:t xml:space="preserve"> Н. І., </w:t>
      </w:r>
      <w:proofErr w:type="spellStart"/>
      <w:r w:rsidRPr="000B1F81">
        <w:rPr>
          <w:rFonts w:ascii="Times New Roman" w:eastAsia="Calibri" w:hAnsi="Times New Roman"/>
          <w:sz w:val="28"/>
          <w:szCs w:val="28"/>
        </w:rPr>
        <w:t>Голопич</w:t>
      </w:r>
      <w:proofErr w:type="spellEnd"/>
      <w:r w:rsidRPr="000B1F81">
        <w:rPr>
          <w:rFonts w:ascii="Times New Roman" w:eastAsia="Calibri" w:hAnsi="Times New Roman"/>
          <w:sz w:val="28"/>
          <w:szCs w:val="28"/>
        </w:rPr>
        <w:t xml:space="preserve"> І. М. Харків, ХНУВС, 2021. 292 с.</w:t>
      </w:r>
    </w:p>
    <w:p w14:paraId="1BEB6903" w14:textId="0DBE80A2"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Курінний О. В. Формування м</w:t>
      </w:r>
      <w:r w:rsidR="00E83FC9">
        <w:rPr>
          <w:rFonts w:ascii="Times New Roman" w:eastAsia="Calibri" w:hAnsi="Times New Roman"/>
          <w:sz w:val="28"/>
          <w:szCs w:val="28"/>
        </w:rPr>
        <w:t>’</w:t>
      </w:r>
      <w:r w:rsidRPr="000B1F81">
        <w:rPr>
          <w:rFonts w:ascii="Times New Roman" w:eastAsia="Calibri" w:hAnsi="Times New Roman"/>
          <w:sz w:val="28"/>
          <w:szCs w:val="28"/>
        </w:rPr>
        <w:t>яких навичок при вивченні іноземних мо</w:t>
      </w:r>
      <w:r w:rsidR="005A7EAD">
        <w:rPr>
          <w:rFonts w:ascii="Times New Roman" w:eastAsia="Calibri" w:hAnsi="Times New Roman"/>
          <w:sz w:val="28"/>
          <w:szCs w:val="28"/>
        </w:rPr>
        <w:t xml:space="preserve">в. </w:t>
      </w:r>
      <w:r w:rsidRPr="005A7EAD">
        <w:rPr>
          <w:rFonts w:ascii="Times New Roman" w:eastAsia="Calibri" w:hAnsi="Times New Roman"/>
          <w:i/>
          <w:iCs/>
          <w:sz w:val="28"/>
          <w:szCs w:val="28"/>
        </w:rPr>
        <w:t>Інноваційна педагогіка</w:t>
      </w:r>
      <w:r w:rsidRPr="000B1F81">
        <w:rPr>
          <w:rFonts w:ascii="Times New Roman" w:eastAsia="Calibri" w:hAnsi="Times New Roman"/>
          <w:sz w:val="28"/>
          <w:szCs w:val="28"/>
        </w:rPr>
        <w:t>. Херсон: Видавничий дім «</w:t>
      </w:r>
      <w:proofErr w:type="spellStart"/>
      <w:r w:rsidRPr="000B1F81">
        <w:rPr>
          <w:rFonts w:ascii="Times New Roman" w:eastAsia="Calibri" w:hAnsi="Times New Roman"/>
          <w:sz w:val="28"/>
          <w:szCs w:val="28"/>
        </w:rPr>
        <w:t>Гельветика</w:t>
      </w:r>
      <w:proofErr w:type="spellEnd"/>
      <w:r w:rsidRPr="000B1F81">
        <w:rPr>
          <w:rFonts w:ascii="Times New Roman" w:eastAsia="Calibri" w:hAnsi="Times New Roman"/>
          <w:sz w:val="28"/>
          <w:szCs w:val="28"/>
        </w:rPr>
        <w:t>», 2022. № 44, Т. 2. С. 8-10.</w:t>
      </w:r>
    </w:p>
    <w:p w14:paraId="1BEB6904" w14:textId="19062F89"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hAnsi="Times New Roman"/>
          <w:sz w:val="28"/>
          <w:szCs w:val="28"/>
        </w:rPr>
        <w:lastRenderedPageBreak/>
        <w:t xml:space="preserve">Литвиненко О. Психологічні шляхи формування авторитету офіцера кадрового органу. </w:t>
      </w:r>
      <w:r w:rsidRPr="005A7EAD">
        <w:rPr>
          <w:rFonts w:ascii="Times New Roman" w:hAnsi="Times New Roman"/>
          <w:i/>
          <w:iCs/>
          <w:sz w:val="28"/>
          <w:szCs w:val="28"/>
        </w:rPr>
        <w:t>Вісник Національного університету оборони України.</w:t>
      </w:r>
      <w:r w:rsidRPr="000B1F81">
        <w:rPr>
          <w:rFonts w:ascii="Times New Roman" w:hAnsi="Times New Roman"/>
          <w:sz w:val="28"/>
          <w:szCs w:val="28"/>
        </w:rPr>
        <w:t xml:space="preserve"> 2019. №1 (51). С. 66‒73.</w:t>
      </w:r>
    </w:p>
    <w:p w14:paraId="1BEB6905" w14:textId="018893C2" w:rsidR="00D05350" w:rsidRPr="005A7EAD" w:rsidRDefault="00D05350" w:rsidP="0039631F">
      <w:pPr>
        <w:pStyle w:val="a3"/>
        <w:numPr>
          <w:ilvl w:val="0"/>
          <w:numId w:val="20"/>
        </w:numPr>
        <w:spacing w:line="360" w:lineRule="auto"/>
        <w:ind w:left="0" w:firstLine="851"/>
        <w:jc w:val="both"/>
        <w:rPr>
          <w:rStyle w:val="a4"/>
          <w:rFonts w:ascii="Times New Roman" w:hAnsi="Times New Roman"/>
          <w:color w:val="auto"/>
          <w:sz w:val="28"/>
          <w:szCs w:val="28"/>
          <w:u w:val="none"/>
        </w:rPr>
      </w:pPr>
      <w:r w:rsidRPr="005A7EAD">
        <w:rPr>
          <w:rFonts w:ascii="Times New Roman" w:eastAsia="Calibri" w:hAnsi="Times New Roman"/>
          <w:sz w:val="28"/>
          <w:szCs w:val="28"/>
        </w:rPr>
        <w:t xml:space="preserve">Ляшенко І.В. Компонентний аналіз комунікативної компетенції майбутніх юристів. </w:t>
      </w:r>
      <w:r w:rsidRPr="005A7EAD">
        <w:rPr>
          <w:rFonts w:ascii="Times New Roman" w:eastAsia="Calibri" w:hAnsi="Times New Roman"/>
          <w:i/>
          <w:iCs/>
          <w:sz w:val="28"/>
          <w:szCs w:val="28"/>
        </w:rPr>
        <w:t>Вісник Національної академії Державної прикордонної служби України</w:t>
      </w:r>
      <w:r w:rsidRPr="005A7EAD">
        <w:rPr>
          <w:rFonts w:ascii="Times New Roman" w:eastAsia="Calibri" w:hAnsi="Times New Roman"/>
          <w:sz w:val="28"/>
          <w:szCs w:val="28"/>
        </w:rPr>
        <w:t xml:space="preserve">. 2014. </w:t>
      </w:r>
      <w:proofErr w:type="spellStart"/>
      <w:r w:rsidRPr="005A7EAD">
        <w:rPr>
          <w:rFonts w:ascii="Times New Roman" w:eastAsia="Calibri" w:hAnsi="Times New Roman"/>
          <w:sz w:val="28"/>
          <w:szCs w:val="28"/>
        </w:rPr>
        <w:t>Вип</w:t>
      </w:r>
      <w:proofErr w:type="spellEnd"/>
      <w:r w:rsidRPr="005A7EAD">
        <w:rPr>
          <w:rFonts w:ascii="Times New Roman" w:eastAsia="Calibri" w:hAnsi="Times New Roman"/>
          <w:sz w:val="28"/>
          <w:szCs w:val="28"/>
        </w:rPr>
        <w:t>. 1. URL: </w:t>
      </w:r>
      <w:hyperlink r:id="rId17" w:history="1">
        <w:r w:rsidRPr="005A7EAD">
          <w:rPr>
            <w:rStyle w:val="a4"/>
            <w:rFonts w:ascii="Times New Roman" w:eastAsia="Calibri" w:hAnsi="Times New Roman"/>
            <w:color w:val="auto"/>
            <w:sz w:val="28"/>
            <w:szCs w:val="28"/>
            <w:u w:val="none"/>
          </w:rPr>
          <w:t>http://nbuv.gov.ua/UJRN/Vnadps_2014_1_8</w:t>
        </w:r>
      </w:hyperlink>
      <w:r w:rsidRPr="005A7EAD">
        <w:rPr>
          <w:rStyle w:val="a4"/>
          <w:rFonts w:ascii="Times New Roman" w:eastAsia="Calibri" w:hAnsi="Times New Roman"/>
          <w:color w:val="auto"/>
          <w:sz w:val="28"/>
          <w:szCs w:val="28"/>
          <w:u w:val="none"/>
        </w:rPr>
        <w:t>.</w:t>
      </w:r>
      <w:r w:rsidR="005A7EAD" w:rsidRPr="005A7EAD">
        <w:rPr>
          <w:rStyle w:val="a4"/>
          <w:rFonts w:ascii="Times New Roman" w:eastAsia="Calibri" w:hAnsi="Times New Roman"/>
          <w:color w:val="auto"/>
          <w:sz w:val="28"/>
          <w:szCs w:val="28"/>
          <w:u w:val="none"/>
        </w:rPr>
        <w:t xml:space="preserve"> (дата звернення 23.09.2023)</w:t>
      </w:r>
    </w:p>
    <w:p w14:paraId="1BEB6906" w14:textId="4FCA311F"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Малімон</w:t>
      </w:r>
      <w:proofErr w:type="spellEnd"/>
      <w:r w:rsidRPr="000B1F81">
        <w:rPr>
          <w:rFonts w:ascii="Times New Roman" w:eastAsia="Calibri" w:hAnsi="Times New Roman"/>
          <w:sz w:val="28"/>
          <w:szCs w:val="28"/>
        </w:rPr>
        <w:t xml:space="preserve"> В.</w:t>
      </w:r>
      <w:r w:rsidR="005A7EAD">
        <w:rPr>
          <w:rFonts w:ascii="Times New Roman" w:eastAsia="Calibri" w:hAnsi="Times New Roman"/>
          <w:sz w:val="28"/>
          <w:szCs w:val="28"/>
        </w:rPr>
        <w:t xml:space="preserve"> </w:t>
      </w:r>
      <w:r w:rsidRPr="000B1F81">
        <w:rPr>
          <w:rFonts w:ascii="Times New Roman" w:eastAsia="Calibri" w:hAnsi="Times New Roman"/>
          <w:sz w:val="28"/>
          <w:szCs w:val="28"/>
        </w:rPr>
        <w:t>І. Комунікативні технології в публічному управлінні: навчально-методичні матеріали Івано-Франківськ, ІФОЦППК, 2018. 51 с</w:t>
      </w:r>
      <w:r w:rsidR="005A7EAD">
        <w:rPr>
          <w:rFonts w:ascii="Times New Roman" w:eastAsia="Calibri" w:hAnsi="Times New Roman"/>
          <w:sz w:val="28"/>
          <w:szCs w:val="28"/>
        </w:rPr>
        <w:t>.</w:t>
      </w:r>
    </w:p>
    <w:p w14:paraId="1BEB6907" w14:textId="11EDD1DB"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Мамчур І. А. Формування комунікативної компетентності майбутніх педагогів як психологічна проблема</w:t>
      </w:r>
      <w:r w:rsidR="005A7EAD">
        <w:rPr>
          <w:rFonts w:ascii="Times New Roman" w:eastAsia="Calibri" w:hAnsi="Times New Roman"/>
          <w:sz w:val="28"/>
          <w:szCs w:val="28"/>
        </w:rPr>
        <w:t xml:space="preserve">. </w:t>
      </w:r>
      <w:r w:rsidRPr="005A7EAD">
        <w:rPr>
          <w:rFonts w:ascii="Times New Roman" w:eastAsia="Calibri" w:hAnsi="Times New Roman"/>
          <w:i/>
          <w:iCs/>
          <w:sz w:val="28"/>
          <w:szCs w:val="28"/>
        </w:rPr>
        <w:t>Нова педагогічна думка: науково-методичний журнал</w:t>
      </w:r>
      <w:r w:rsidRPr="000B1F81">
        <w:rPr>
          <w:rFonts w:ascii="Times New Roman" w:eastAsia="Calibri" w:hAnsi="Times New Roman"/>
          <w:sz w:val="28"/>
          <w:szCs w:val="28"/>
        </w:rPr>
        <w:t>. Рівне, 2004.</w:t>
      </w:r>
      <w:r w:rsidR="005A7EAD">
        <w:rPr>
          <w:rFonts w:ascii="Times New Roman" w:eastAsia="Calibri" w:hAnsi="Times New Roman"/>
          <w:sz w:val="28"/>
          <w:szCs w:val="28"/>
        </w:rPr>
        <w:t xml:space="preserve"> </w:t>
      </w:r>
      <w:r w:rsidRPr="000B1F81">
        <w:rPr>
          <w:rFonts w:ascii="Times New Roman" w:eastAsia="Calibri" w:hAnsi="Times New Roman"/>
          <w:sz w:val="28"/>
          <w:szCs w:val="28"/>
        </w:rPr>
        <w:t>№ 3. С. 97–99.</w:t>
      </w:r>
    </w:p>
    <w:p w14:paraId="1BEB6908" w14:textId="377989A4"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Маслак, Л.</w:t>
      </w:r>
      <w:r w:rsidR="005A7EAD">
        <w:rPr>
          <w:rFonts w:ascii="Times New Roman" w:eastAsia="Calibri" w:hAnsi="Times New Roman"/>
          <w:sz w:val="28"/>
          <w:szCs w:val="28"/>
        </w:rPr>
        <w:t xml:space="preserve"> </w:t>
      </w:r>
      <w:r w:rsidRPr="000B1F81">
        <w:rPr>
          <w:rFonts w:ascii="Times New Roman" w:eastAsia="Calibri" w:hAnsi="Times New Roman"/>
          <w:sz w:val="28"/>
          <w:szCs w:val="28"/>
        </w:rPr>
        <w:t>П. та Чирва А.В. Формування іншомовної компетентності військовослужбовців за системою STANAG-6001. Житомир: ЖВІНАУ,</w:t>
      </w:r>
      <w:r w:rsidR="005A7EAD">
        <w:rPr>
          <w:rFonts w:ascii="Times New Roman" w:eastAsia="Calibri" w:hAnsi="Times New Roman"/>
          <w:sz w:val="28"/>
          <w:szCs w:val="28"/>
        </w:rPr>
        <w:t xml:space="preserve"> </w:t>
      </w:r>
      <w:r w:rsidRPr="000B1F81">
        <w:rPr>
          <w:rFonts w:ascii="Times New Roman" w:eastAsia="Calibri" w:hAnsi="Times New Roman"/>
          <w:sz w:val="28"/>
          <w:szCs w:val="28"/>
        </w:rPr>
        <w:t>2007</w:t>
      </w:r>
      <w:r w:rsidR="005A7EAD">
        <w:rPr>
          <w:rFonts w:ascii="Times New Roman" w:eastAsia="Calibri" w:hAnsi="Times New Roman"/>
          <w:sz w:val="28"/>
          <w:szCs w:val="28"/>
        </w:rPr>
        <w:t xml:space="preserve"> 340 с</w:t>
      </w:r>
      <w:r w:rsidRPr="000B1F81">
        <w:rPr>
          <w:rFonts w:ascii="Times New Roman" w:eastAsia="Calibri" w:hAnsi="Times New Roman"/>
          <w:sz w:val="28"/>
          <w:szCs w:val="28"/>
        </w:rPr>
        <w:t xml:space="preserve">. </w:t>
      </w:r>
    </w:p>
    <w:p w14:paraId="1BEB6909" w14:textId="4EB013AC"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Мафтин</w:t>
      </w:r>
      <w:proofErr w:type="spellEnd"/>
      <w:r w:rsidRPr="000B1F81">
        <w:rPr>
          <w:rFonts w:ascii="Times New Roman" w:eastAsia="Calibri" w:hAnsi="Times New Roman"/>
          <w:sz w:val="28"/>
          <w:szCs w:val="28"/>
        </w:rPr>
        <w:t xml:space="preserve"> Л.  В. Психолого-педагогічні основи освітнього менеджменту : метод. </w:t>
      </w:r>
      <w:proofErr w:type="spellStart"/>
      <w:r w:rsidRPr="000B1F81">
        <w:rPr>
          <w:rFonts w:ascii="Times New Roman" w:eastAsia="Calibri" w:hAnsi="Times New Roman"/>
          <w:sz w:val="28"/>
          <w:szCs w:val="28"/>
        </w:rPr>
        <w:t>рек</w:t>
      </w:r>
      <w:proofErr w:type="spellEnd"/>
      <w:r w:rsidRPr="000B1F81">
        <w:rPr>
          <w:rFonts w:ascii="Times New Roman" w:eastAsia="Calibri" w:hAnsi="Times New Roman"/>
          <w:sz w:val="28"/>
          <w:szCs w:val="28"/>
        </w:rPr>
        <w:t xml:space="preserve">. до курсу; </w:t>
      </w:r>
      <w:proofErr w:type="spellStart"/>
      <w:r w:rsidRPr="000B1F81">
        <w:rPr>
          <w:rFonts w:ascii="Times New Roman" w:eastAsia="Calibri" w:hAnsi="Times New Roman"/>
          <w:sz w:val="28"/>
          <w:szCs w:val="28"/>
        </w:rPr>
        <w:t>Чернівец</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нац</w:t>
      </w:r>
      <w:proofErr w:type="spellEnd"/>
      <w:r w:rsidRPr="000B1F81">
        <w:rPr>
          <w:rFonts w:ascii="Times New Roman" w:eastAsia="Calibri" w:hAnsi="Times New Roman"/>
          <w:sz w:val="28"/>
          <w:szCs w:val="28"/>
        </w:rPr>
        <w:t>. ун-т ім. Юрія Федьковича.</w:t>
      </w:r>
      <w:r w:rsidR="005A7EAD">
        <w:rPr>
          <w:rFonts w:ascii="Times New Roman" w:eastAsia="Calibri" w:hAnsi="Times New Roman"/>
          <w:sz w:val="28"/>
          <w:szCs w:val="28"/>
        </w:rPr>
        <w:t xml:space="preserve"> </w:t>
      </w:r>
      <w:r w:rsidRPr="000B1F81">
        <w:rPr>
          <w:rFonts w:ascii="Times New Roman" w:eastAsia="Calibri" w:hAnsi="Times New Roman"/>
          <w:sz w:val="28"/>
          <w:szCs w:val="28"/>
        </w:rPr>
        <w:t xml:space="preserve">Чернівці : ЧНУ ім. Юрія Федьковича : Рута, 2021. </w:t>
      </w:r>
      <w:r w:rsidR="005A7EAD">
        <w:rPr>
          <w:rFonts w:ascii="Times New Roman" w:eastAsia="Calibri" w:hAnsi="Times New Roman"/>
          <w:sz w:val="28"/>
          <w:szCs w:val="28"/>
        </w:rPr>
        <w:t>13</w:t>
      </w:r>
      <w:r w:rsidRPr="000B1F81">
        <w:rPr>
          <w:rFonts w:ascii="Times New Roman" w:eastAsia="Calibri" w:hAnsi="Times New Roman"/>
          <w:sz w:val="28"/>
          <w:szCs w:val="28"/>
        </w:rPr>
        <w:t>5 с.</w:t>
      </w:r>
    </w:p>
    <w:p w14:paraId="1BEB690A" w14:textId="77777777"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Методичні рекомендації з порядку організації і проведення атестування військовослужбовців Збройних Сил України Затверджені директором Департаменту кадрової політики Міністерства оборони України від 19.04.2017 № 328 (зі змінами від 12.10.2018 № 226/4907). Київ, 2018. 143 с.</w:t>
      </w:r>
    </w:p>
    <w:p w14:paraId="1BEB690B" w14:textId="7531884B"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Михайлова О. Специфіка військової комунікативної культури в порівнянні з цивільною. </w:t>
      </w:r>
      <w:r w:rsidRPr="005A7EAD">
        <w:rPr>
          <w:rFonts w:ascii="Times New Roman" w:eastAsia="Calibri" w:hAnsi="Times New Roman"/>
          <w:i/>
          <w:iCs/>
          <w:sz w:val="28"/>
          <w:szCs w:val="28"/>
        </w:rPr>
        <w:t>Наукові записки Кіровоградського державного педагогічного університету імені Володимира Винниченка. Сер. : Філологічні науки.</w:t>
      </w:r>
      <w:r w:rsidRPr="000B1F81">
        <w:rPr>
          <w:rFonts w:ascii="Times New Roman" w:eastAsia="Calibri" w:hAnsi="Times New Roman"/>
          <w:sz w:val="28"/>
          <w:szCs w:val="28"/>
        </w:rPr>
        <w:t xml:space="preserve"> 2015. </w:t>
      </w:r>
      <w:proofErr w:type="spellStart"/>
      <w:r w:rsidRPr="000B1F81">
        <w:rPr>
          <w:rFonts w:ascii="Times New Roman" w:eastAsia="Calibri" w:hAnsi="Times New Roman"/>
          <w:sz w:val="28"/>
          <w:szCs w:val="28"/>
        </w:rPr>
        <w:t>Вип</w:t>
      </w:r>
      <w:proofErr w:type="spellEnd"/>
      <w:r w:rsidRPr="000B1F81">
        <w:rPr>
          <w:rFonts w:ascii="Times New Roman" w:eastAsia="Calibri" w:hAnsi="Times New Roman"/>
          <w:sz w:val="28"/>
          <w:szCs w:val="28"/>
        </w:rPr>
        <w:t>. 138. С. 114-118</w:t>
      </w:r>
      <w:r w:rsidR="005A7EAD">
        <w:rPr>
          <w:rFonts w:ascii="Times New Roman" w:eastAsia="Calibri" w:hAnsi="Times New Roman"/>
          <w:sz w:val="28"/>
          <w:szCs w:val="28"/>
        </w:rPr>
        <w:t>.</w:t>
      </w:r>
    </w:p>
    <w:p w14:paraId="5A240FC5" w14:textId="77777777" w:rsidR="005A7EAD" w:rsidRDefault="00D05350" w:rsidP="005A7EAD">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hAnsi="Times New Roman"/>
          <w:sz w:val="28"/>
          <w:szCs w:val="28"/>
        </w:rPr>
        <w:t>Мохнар</w:t>
      </w:r>
      <w:proofErr w:type="spellEnd"/>
      <w:r w:rsidRPr="000B1F81">
        <w:rPr>
          <w:rFonts w:ascii="Times New Roman" w:hAnsi="Times New Roman"/>
          <w:sz w:val="28"/>
          <w:szCs w:val="28"/>
        </w:rPr>
        <w:t xml:space="preserve"> Л. І. Культура міжособистісної взаємодії курсантів як психолого</w:t>
      </w:r>
      <w:r w:rsidR="005A7EAD">
        <w:rPr>
          <w:rFonts w:ascii="Times New Roman" w:hAnsi="Times New Roman"/>
          <w:sz w:val="28"/>
          <w:szCs w:val="28"/>
        </w:rPr>
        <w:t>-</w:t>
      </w:r>
      <w:r w:rsidRPr="000B1F81">
        <w:rPr>
          <w:rFonts w:ascii="Times New Roman" w:hAnsi="Times New Roman"/>
          <w:sz w:val="28"/>
          <w:szCs w:val="28"/>
        </w:rPr>
        <w:t xml:space="preserve">педагогічна проблема. </w:t>
      </w:r>
      <w:r w:rsidRPr="005A7EAD">
        <w:rPr>
          <w:rFonts w:ascii="Times New Roman" w:hAnsi="Times New Roman"/>
          <w:i/>
          <w:iCs/>
          <w:sz w:val="28"/>
          <w:szCs w:val="28"/>
        </w:rPr>
        <w:t>Вісник Національного університету оборони України</w:t>
      </w:r>
      <w:r w:rsidRPr="000B1F81">
        <w:rPr>
          <w:rFonts w:ascii="Times New Roman" w:hAnsi="Times New Roman"/>
          <w:sz w:val="28"/>
          <w:szCs w:val="28"/>
        </w:rPr>
        <w:t>. 2013. № 1(32). С. 110‒114</w:t>
      </w:r>
      <w:r w:rsidR="005A7EAD">
        <w:rPr>
          <w:rFonts w:ascii="Times New Roman" w:hAnsi="Times New Roman"/>
          <w:sz w:val="28"/>
          <w:szCs w:val="28"/>
        </w:rPr>
        <w:t>.</w:t>
      </w:r>
    </w:p>
    <w:p w14:paraId="1BEB690D" w14:textId="50C1A5ED" w:rsidR="00D05350" w:rsidRPr="005A7EAD" w:rsidRDefault="00D05350" w:rsidP="005A7EAD">
      <w:pPr>
        <w:pStyle w:val="a3"/>
        <w:numPr>
          <w:ilvl w:val="0"/>
          <w:numId w:val="20"/>
        </w:numPr>
        <w:spacing w:line="360" w:lineRule="auto"/>
        <w:ind w:left="0" w:firstLine="851"/>
        <w:jc w:val="both"/>
        <w:rPr>
          <w:rFonts w:ascii="Times New Roman" w:hAnsi="Times New Roman"/>
          <w:sz w:val="28"/>
          <w:szCs w:val="28"/>
        </w:rPr>
      </w:pPr>
      <w:proofErr w:type="spellStart"/>
      <w:r w:rsidRPr="005A7EAD">
        <w:rPr>
          <w:rFonts w:ascii="Times New Roman" w:eastAsia="Calibri" w:hAnsi="Times New Roman"/>
          <w:sz w:val="28"/>
          <w:szCs w:val="28"/>
        </w:rPr>
        <w:lastRenderedPageBreak/>
        <w:t>Невальонний</w:t>
      </w:r>
      <w:proofErr w:type="spellEnd"/>
      <w:r w:rsidRPr="005A7EAD">
        <w:rPr>
          <w:rFonts w:ascii="Times New Roman" w:eastAsia="Calibri" w:hAnsi="Times New Roman"/>
          <w:sz w:val="28"/>
          <w:szCs w:val="28"/>
        </w:rPr>
        <w:t xml:space="preserve"> Є.О. Ефективна комунікація як основа ефективного управління у збройних силах України. </w:t>
      </w:r>
      <w:r w:rsidRPr="005A7EAD">
        <w:rPr>
          <w:rFonts w:ascii="Times New Roman" w:eastAsia="Calibri" w:hAnsi="Times New Roman"/>
          <w:i/>
          <w:iCs/>
          <w:sz w:val="28"/>
          <w:szCs w:val="28"/>
        </w:rPr>
        <w:t>Теорія і практика актуальних наукових досліджень</w:t>
      </w:r>
      <w:r w:rsidRPr="005A7EAD">
        <w:rPr>
          <w:rFonts w:ascii="Times New Roman" w:eastAsia="Calibri" w:hAnsi="Times New Roman"/>
          <w:sz w:val="28"/>
          <w:szCs w:val="28"/>
        </w:rPr>
        <w:t>. м. Дніпро, 22-23 лютого 2019 р. С. 47-49.</w:t>
      </w:r>
    </w:p>
    <w:p w14:paraId="1BEB690E" w14:textId="4045541A" w:rsidR="00D05350" w:rsidRPr="005A7EAD"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bCs/>
          <w:sz w:val="28"/>
          <w:szCs w:val="28"/>
        </w:rPr>
        <w:t>Нога В. Ф. Психологічний аналіз комунікативної компетентності суб</w:t>
      </w:r>
      <w:r w:rsidR="00E83FC9">
        <w:rPr>
          <w:rFonts w:ascii="Times New Roman" w:eastAsia="Calibri" w:hAnsi="Times New Roman"/>
          <w:bCs/>
          <w:sz w:val="28"/>
          <w:szCs w:val="28"/>
        </w:rPr>
        <w:t>’</w:t>
      </w:r>
      <w:r w:rsidRPr="000B1F81">
        <w:rPr>
          <w:rFonts w:ascii="Times New Roman" w:eastAsia="Calibri" w:hAnsi="Times New Roman"/>
          <w:bCs/>
          <w:sz w:val="28"/>
          <w:szCs w:val="28"/>
        </w:rPr>
        <w:t>єктів військового управління</w:t>
      </w:r>
      <w:r w:rsidR="005A7EAD">
        <w:rPr>
          <w:rFonts w:ascii="Times New Roman" w:eastAsia="Calibri" w:hAnsi="Times New Roman"/>
          <w:bCs/>
          <w:sz w:val="28"/>
          <w:szCs w:val="28"/>
        </w:rPr>
        <w:t xml:space="preserve">. </w:t>
      </w:r>
      <w:r w:rsidRPr="005A7EAD">
        <w:rPr>
          <w:rFonts w:ascii="Times New Roman" w:eastAsia="Calibri" w:hAnsi="Times New Roman"/>
          <w:bCs/>
          <w:i/>
          <w:iCs/>
          <w:sz w:val="28"/>
          <w:szCs w:val="28"/>
        </w:rPr>
        <w:t>Вісник Національної академії Державної прикордонної служби України</w:t>
      </w:r>
      <w:r w:rsidRPr="000B1F81">
        <w:rPr>
          <w:rFonts w:ascii="Times New Roman" w:eastAsia="Calibri" w:hAnsi="Times New Roman"/>
          <w:bCs/>
          <w:sz w:val="28"/>
          <w:szCs w:val="28"/>
        </w:rPr>
        <w:t>, 2013 Випуск 5</w:t>
      </w:r>
      <w:r w:rsidR="005A7EAD">
        <w:rPr>
          <w:rFonts w:ascii="Times New Roman" w:eastAsia="Calibri" w:hAnsi="Times New Roman"/>
          <w:bCs/>
          <w:sz w:val="28"/>
          <w:szCs w:val="28"/>
        </w:rPr>
        <w:t xml:space="preserve">. </w:t>
      </w:r>
      <w:r w:rsidRPr="000B1F81">
        <w:rPr>
          <w:rFonts w:ascii="Times New Roman" w:eastAsia="Calibri" w:hAnsi="Times New Roman"/>
          <w:bCs/>
          <w:sz w:val="28"/>
          <w:szCs w:val="28"/>
        </w:rPr>
        <w:t xml:space="preserve">Режим доступу: </w:t>
      </w:r>
      <w:hyperlink r:id="rId18" w:history="1">
        <w:r w:rsidRPr="005A7EAD">
          <w:rPr>
            <w:rStyle w:val="a4"/>
            <w:rFonts w:ascii="Times New Roman" w:eastAsia="Calibri" w:hAnsi="Times New Roman"/>
            <w:bCs/>
            <w:color w:val="auto"/>
            <w:sz w:val="28"/>
            <w:szCs w:val="28"/>
            <w:u w:val="none"/>
          </w:rPr>
          <w:t>http://www.nbuv.gov.ua/ejournals/Vnadps/2012_3/12nvfsvu.pdf</w:t>
        </w:r>
      </w:hyperlink>
      <w:r w:rsidR="005A7EAD" w:rsidRPr="005A7EAD">
        <w:rPr>
          <w:rStyle w:val="a4"/>
          <w:rFonts w:ascii="Times New Roman" w:eastAsia="Calibri" w:hAnsi="Times New Roman"/>
          <w:bCs/>
          <w:color w:val="auto"/>
          <w:sz w:val="28"/>
          <w:szCs w:val="28"/>
          <w:u w:val="none"/>
        </w:rPr>
        <w:t xml:space="preserve"> (дата звернення 12.10.2023)</w:t>
      </w:r>
    </w:p>
    <w:p w14:paraId="3676182F" w14:textId="77777777" w:rsidR="005A7EAD" w:rsidRPr="005A7EAD" w:rsidRDefault="00D05350" w:rsidP="005A7EAD">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Олександренко К.</w:t>
      </w:r>
      <w:r w:rsidR="005A7EAD">
        <w:rPr>
          <w:rFonts w:ascii="Times New Roman" w:eastAsia="Calibri" w:hAnsi="Times New Roman"/>
          <w:sz w:val="28"/>
          <w:szCs w:val="28"/>
        </w:rPr>
        <w:t xml:space="preserve"> </w:t>
      </w:r>
      <w:r w:rsidRPr="000B1F81">
        <w:rPr>
          <w:rFonts w:ascii="Times New Roman" w:eastAsia="Calibri" w:hAnsi="Times New Roman"/>
          <w:sz w:val="28"/>
          <w:szCs w:val="28"/>
        </w:rPr>
        <w:t xml:space="preserve">В. Психологія розвитку іншомовної комунікативної компетентності майбутніх фахівців міжнародних відносин: автореферат. доктора </w:t>
      </w:r>
      <w:proofErr w:type="spellStart"/>
      <w:r w:rsidRPr="000B1F81">
        <w:rPr>
          <w:rFonts w:ascii="Times New Roman" w:eastAsia="Calibri" w:hAnsi="Times New Roman"/>
          <w:sz w:val="28"/>
          <w:szCs w:val="28"/>
        </w:rPr>
        <w:t>психол</w:t>
      </w:r>
      <w:proofErr w:type="spellEnd"/>
      <w:r w:rsidRPr="000B1F81">
        <w:rPr>
          <w:rFonts w:ascii="Times New Roman" w:eastAsia="Calibri" w:hAnsi="Times New Roman"/>
          <w:sz w:val="28"/>
          <w:szCs w:val="28"/>
        </w:rPr>
        <w:t xml:space="preserve">. наук. Київ: Інститут психології ім. </w:t>
      </w:r>
      <w:r w:rsidR="005A7EAD">
        <w:rPr>
          <w:rFonts w:ascii="Times New Roman" w:eastAsia="Calibri" w:hAnsi="Times New Roman"/>
          <w:sz w:val="28"/>
          <w:szCs w:val="28"/>
        </w:rPr>
        <w:t xml:space="preserve">                                         </w:t>
      </w:r>
      <w:r w:rsidRPr="000B1F81">
        <w:rPr>
          <w:rFonts w:ascii="Times New Roman" w:eastAsia="Calibri" w:hAnsi="Times New Roman"/>
          <w:sz w:val="28"/>
          <w:szCs w:val="28"/>
        </w:rPr>
        <w:t>Г.</w:t>
      </w:r>
      <w:r w:rsidR="005A7EAD">
        <w:rPr>
          <w:rFonts w:ascii="Times New Roman" w:eastAsia="Calibri" w:hAnsi="Times New Roman"/>
          <w:sz w:val="28"/>
          <w:szCs w:val="28"/>
        </w:rPr>
        <w:t xml:space="preserve"> </w:t>
      </w:r>
      <w:r w:rsidRPr="000B1F81">
        <w:rPr>
          <w:rFonts w:ascii="Times New Roman" w:eastAsia="Calibri" w:hAnsi="Times New Roman"/>
          <w:sz w:val="28"/>
          <w:szCs w:val="28"/>
        </w:rPr>
        <w:t xml:space="preserve">С. Костюка, </w:t>
      </w:r>
      <w:r w:rsidR="005A7EAD" w:rsidRPr="000B1F81">
        <w:rPr>
          <w:rFonts w:ascii="Times New Roman" w:eastAsia="Calibri" w:hAnsi="Times New Roman"/>
          <w:sz w:val="28"/>
          <w:szCs w:val="28"/>
        </w:rPr>
        <w:t xml:space="preserve">2014. </w:t>
      </w:r>
      <w:r w:rsidR="005A7EAD">
        <w:rPr>
          <w:rFonts w:ascii="Times New Roman" w:eastAsia="Calibri" w:hAnsi="Times New Roman"/>
          <w:sz w:val="28"/>
          <w:szCs w:val="28"/>
        </w:rPr>
        <w:t>240 с.</w:t>
      </w:r>
    </w:p>
    <w:p w14:paraId="1BEB6910" w14:textId="6B8A95A5" w:rsidR="00D05350" w:rsidRPr="005A7EAD" w:rsidRDefault="00D05350" w:rsidP="005A7EAD">
      <w:pPr>
        <w:pStyle w:val="a3"/>
        <w:numPr>
          <w:ilvl w:val="0"/>
          <w:numId w:val="20"/>
        </w:numPr>
        <w:spacing w:line="360" w:lineRule="auto"/>
        <w:ind w:left="0" w:firstLine="851"/>
        <w:jc w:val="both"/>
        <w:rPr>
          <w:rFonts w:ascii="Times New Roman" w:hAnsi="Times New Roman"/>
          <w:sz w:val="28"/>
          <w:szCs w:val="28"/>
        </w:rPr>
      </w:pPr>
      <w:r w:rsidRPr="005A7EAD">
        <w:rPr>
          <w:rFonts w:ascii="Times New Roman" w:eastAsia="Calibri" w:hAnsi="Times New Roman"/>
          <w:sz w:val="28"/>
          <w:szCs w:val="28"/>
        </w:rPr>
        <w:t xml:space="preserve">Олійник В. В., Вірний С. С. Макіавеллістичні тенденції комунікативної компетентності службовців державної прикордонної служби. </w:t>
      </w:r>
      <w:r w:rsidRPr="005A7EAD">
        <w:rPr>
          <w:rFonts w:ascii="Times New Roman" w:eastAsia="Calibri" w:hAnsi="Times New Roman"/>
          <w:i/>
          <w:iCs/>
          <w:sz w:val="28"/>
          <w:szCs w:val="28"/>
        </w:rPr>
        <w:t>Психологічні перспективи</w:t>
      </w:r>
      <w:r w:rsidRPr="005A7EAD">
        <w:rPr>
          <w:rFonts w:ascii="Times New Roman" w:eastAsia="Calibri" w:hAnsi="Times New Roman"/>
          <w:sz w:val="28"/>
          <w:szCs w:val="28"/>
        </w:rPr>
        <w:t>. Випуск 17.2011. С. 177-185</w:t>
      </w:r>
      <w:r w:rsidR="005A7EAD">
        <w:rPr>
          <w:rFonts w:ascii="Times New Roman" w:eastAsia="Calibri" w:hAnsi="Times New Roman"/>
          <w:sz w:val="28"/>
          <w:szCs w:val="28"/>
        </w:rPr>
        <w:t>.</w:t>
      </w:r>
    </w:p>
    <w:p w14:paraId="1BEB6911" w14:textId="355D800D"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Орбан-Лембрик</w:t>
      </w:r>
      <w:proofErr w:type="spellEnd"/>
      <w:r w:rsidRPr="000B1F81">
        <w:rPr>
          <w:rFonts w:ascii="Times New Roman" w:eastAsia="Calibri" w:hAnsi="Times New Roman"/>
          <w:sz w:val="28"/>
          <w:szCs w:val="28"/>
        </w:rPr>
        <w:t xml:space="preserve"> Л.Е. Мотиваційна сфера особистості керівника. </w:t>
      </w:r>
      <w:r w:rsidRPr="005A7EAD">
        <w:rPr>
          <w:rFonts w:ascii="Times New Roman" w:eastAsia="Calibri" w:hAnsi="Times New Roman"/>
          <w:i/>
          <w:iCs/>
          <w:sz w:val="28"/>
          <w:szCs w:val="28"/>
        </w:rPr>
        <w:t>Вісник Прикарпатського університету</w:t>
      </w:r>
      <w:r w:rsidRPr="000B1F81">
        <w:rPr>
          <w:rFonts w:ascii="Times New Roman" w:eastAsia="Calibri" w:hAnsi="Times New Roman"/>
          <w:sz w:val="28"/>
          <w:szCs w:val="28"/>
        </w:rPr>
        <w:t xml:space="preserve">: </w:t>
      </w:r>
      <w:r w:rsidRPr="005A7EAD">
        <w:rPr>
          <w:rFonts w:ascii="Times New Roman" w:eastAsia="Calibri" w:hAnsi="Times New Roman"/>
          <w:i/>
          <w:iCs/>
          <w:sz w:val="28"/>
          <w:szCs w:val="28"/>
        </w:rPr>
        <w:t>Філософські і психологічні науки</w:t>
      </w:r>
      <w:r w:rsidRPr="000B1F81">
        <w:rPr>
          <w:rFonts w:ascii="Times New Roman" w:eastAsia="Calibri" w:hAnsi="Times New Roman"/>
          <w:sz w:val="28"/>
          <w:szCs w:val="28"/>
        </w:rPr>
        <w:t>. Івано</w:t>
      </w:r>
      <w:r w:rsidR="005A7EAD">
        <w:rPr>
          <w:rFonts w:ascii="Times New Roman" w:eastAsia="Calibri" w:hAnsi="Times New Roman"/>
          <w:sz w:val="28"/>
          <w:szCs w:val="28"/>
        </w:rPr>
        <w:t>-</w:t>
      </w:r>
      <w:r w:rsidRPr="000B1F81">
        <w:rPr>
          <w:rFonts w:ascii="Times New Roman" w:eastAsia="Calibri" w:hAnsi="Times New Roman"/>
          <w:sz w:val="28"/>
          <w:szCs w:val="28"/>
        </w:rPr>
        <w:t xml:space="preserve">Франківськ, </w:t>
      </w:r>
      <w:r w:rsidR="005A7EAD">
        <w:rPr>
          <w:rFonts w:ascii="Times New Roman" w:eastAsia="Calibri" w:hAnsi="Times New Roman"/>
          <w:sz w:val="28"/>
          <w:szCs w:val="28"/>
        </w:rPr>
        <w:t>200</w:t>
      </w:r>
      <w:r w:rsidRPr="000B1F81">
        <w:rPr>
          <w:rFonts w:ascii="Times New Roman" w:eastAsia="Calibri" w:hAnsi="Times New Roman"/>
          <w:sz w:val="28"/>
          <w:szCs w:val="28"/>
        </w:rPr>
        <w:t xml:space="preserve">9. </w:t>
      </w:r>
      <w:proofErr w:type="spellStart"/>
      <w:r w:rsidRPr="000B1F81">
        <w:rPr>
          <w:rFonts w:ascii="Times New Roman" w:eastAsia="Calibri" w:hAnsi="Times New Roman"/>
          <w:sz w:val="28"/>
          <w:szCs w:val="28"/>
        </w:rPr>
        <w:t>Вип</w:t>
      </w:r>
      <w:proofErr w:type="spellEnd"/>
      <w:r w:rsidRPr="000B1F81">
        <w:rPr>
          <w:rFonts w:ascii="Times New Roman" w:eastAsia="Calibri" w:hAnsi="Times New Roman"/>
          <w:sz w:val="28"/>
          <w:szCs w:val="28"/>
        </w:rPr>
        <w:t>. 1. С. 105 – 111</w:t>
      </w:r>
      <w:r w:rsidR="005A7EAD">
        <w:rPr>
          <w:rFonts w:ascii="Times New Roman" w:eastAsia="Calibri" w:hAnsi="Times New Roman"/>
          <w:sz w:val="28"/>
          <w:szCs w:val="28"/>
        </w:rPr>
        <w:t>.</w:t>
      </w:r>
    </w:p>
    <w:p w14:paraId="1BEB6912" w14:textId="3E0B6998"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Орбан-Лембрик</w:t>
      </w:r>
      <w:proofErr w:type="spellEnd"/>
      <w:r w:rsidRPr="000B1F81">
        <w:rPr>
          <w:rFonts w:ascii="Times New Roman" w:eastAsia="Calibri" w:hAnsi="Times New Roman"/>
          <w:sz w:val="28"/>
          <w:szCs w:val="28"/>
        </w:rPr>
        <w:t xml:space="preserve"> Л.</w:t>
      </w:r>
      <w:r w:rsidR="005A7EAD">
        <w:rPr>
          <w:rFonts w:ascii="Times New Roman" w:eastAsia="Calibri" w:hAnsi="Times New Roman"/>
          <w:sz w:val="28"/>
          <w:szCs w:val="28"/>
        </w:rPr>
        <w:t xml:space="preserve"> </w:t>
      </w:r>
      <w:r w:rsidRPr="000B1F81">
        <w:rPr>
          <w:rFonts w:ascii="Times New Roman" w:eastAsia="Calibri" w:hAnsi="Times New Roman"/>
          <w:sz w:val="28"/>
          <w:szCs w:val="28"/>
        </w:rPr>
        <w:t>Е. Психологія професійної комунікації: Навчальний посібник. Чернівці: Книги XXI, 20</w:t>
      </w:r>
      <w:r w:rsidR="005A7EAD">
        <w:rPr>
          <w:rFonts w:ascii="Times New Roman" w:eastAsia="Calibri" w:hAnsi="Times New Roman"/>
          <w:sz w:val="28"/>
          <w:szCs w:val="28"/>
        </w:rPr>
        <w:t>2</w:t>
      </w:r>
      <w:r w:rsidRPr="000B1F81">
        <w:rPr>
          <w:rFonts w:ascii="Times New Roman" w:eastAsia="Calibri" w:hAnsi="Times New Roman"/>
          <w:sz w:val="28"/>
          <w:szCs w:val="28"/>
        </w:rPr>
        <w:t>0. 528 с.</w:t>
      </w:r>
    </w:p>
    <w:p w14:paraId="1BEB6913" w14:textId="4B399452"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Орбан-Лембрик</w:t>
      </w:r>
      <w:proofErr w:type="spellEnd"/>
      <w:r w:rsidRPr="000B1F81">
        <w:rPr>
          <w:rFonts w:ascii="Times New Roman" w:eastAsia="Calibri" w:hAnsi="Times New Roman"/>
          <w:sz w:val="28"/>
          <w:szCs w:val="28"/>
        </w:rPr>
        <w:t xml:space="preserve"> Л.</w:t>
      </w:r>
      <w:r w:rsidR="005A7EAD">
        <w:rPr>
          <w:rFonts w:ascii="Times New Roman" w:eastAsia="Calibri" w:hAnsi="Times New Roman"/>
          <w:sz w:val="28"/>
          <w:szCs w:val="28"/>
        </w:rPr>
        <w:t xml:space="preserve"> </w:t>
      </w:r>
      <w:r w:rsidRPr="000B1F81">
        <w:rPr>
          <w:rFonts w:ascii="Times New Roman" w:eastAsia="Calibri" w:hAnsi="Times New Roman"/>
          <w:sz w:val="28"/>
          <w:szCs w:val="28"/>
        </w:rPr>
        <w:t>Е. Психологія управління : посібник</w:t>
      </w:r>
      <w:r w:rsidR="005A7EAD">
        <w:rPr>
          <w:rFonts w:ascii="Times New Roman" w:eastAsia="Calibri" w:hAnsi="Times New Roman"/>
          <w:sz w:val="28"/>
          <w:szCs w:val="28"/>
        </w:rPr>
        <w:t xml:space="preserve">. </w:t>
      </w:r>
      <w:r w:rsidRPr="000B1F81">
        <w:rPr>
          <w:rFonts w:ascii="Times New Roman" w:eastAsia="Calibri" w:hAnsi="Times New Roman"/>
          <w:sz w:val="28"/>
          <w:szCs w:val="28"/>
        </w:rPr>
        <w:t xml:space="preserve">К. : </w:t>
      </w:r>
      <w:proofErr w:type="spellStart"/>
      <w:r w:rsidRPr="000B1F81">
        <w:rPr>
          <w:rFonts w:ascii="Times New Roman" w:eastAsia="Calibri" w:hAnsi="Times New Roman"/>
          <w:sz w:val="28"/>
          <w:szCs w:val="28"/>
        </w:rPr>
        <w:t>Академвидав</w:t>
      </w:r>
      <w:proofErr w:type="spellEnd"/>
      <w:r w:rsidRPr="000B1F81">
        <w:rPr>
          <w:rFonts w:ascii="Times New Roman" w:eastAsia="Calibri" w:hAnsi="Times New Roman"/>
          <w:sz w:val="28"/>
          <w:szCs w:val="28"/>
        </w:rPr>
        <w:t>,</w:t>
      </w:r>
      <w:r w:rsidR="005A7EAD">
        <w:rPr>
          <w:rFonts w:ascii="Times New Roman" w:eastAsia="Calibri" w:hAnsi="Times New Roman"/>
          <w:sz w:val="28"/>
          <w:szCs w:val="28"/>
        </w:rPr>
        <w:t xml:space="preserve"> </w:t>
      </w:r>
      <w:r w:rsidRPr="000B1F81">
        <w:rPr>
          <w:rFonts w:ascii="Times New Roman" w:eastAsia="Calibri" w:hAnsi="Times New Roman"/>
          <w:sz w:val="28"/>
          <w:szCs w:val="28"/>
        </w:rPr>
        <w:t>2003. 568 с</w:t>
      </w:r>
      <w:r w:rsidR="005A7EAD">
        <w:rPr>
          <w:rFonts w:ascii="Times New Roman" w:eastAsia="Calibri" w:hAnsi="Times New Roman"/>
          <w:sz w:val="28"/>
          <w:szCs w:val="28"/>
        </w:rPr>
        <w:t>.</w:t>
      </w:r>
    </w:p>
    <w:p w14:paraId="1BEB6914" w14:textId="56D6BB65"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Орбан-Лембрик</w:t>
      </w:r>
      <w:proofErr w:type="spellEnd"/>
      <w:r w:rsidRPr="000B1F81">
        <w:rPr>
          <w:rFonts w:ascii="Times New Roman" w:eastAsia="Calibri" w:hAnsi="Times New Roman"/>
          <w:sz w:val="28"/>
          <w:szCs w:val="28"/>
        </w:rPr>
        <w:t xml:space="preserve"> Л.</w:t>
      </w:r>
      <w:r w:rsidR="005A7EAD">
        <w:rPr>
          <w:rFonts w:ascii="Times New Roman" w:eastAsia="Calibri" w:hAnsi="Times New Roman"/>
          <w:sz w:val="28"/>
          <w:szCs w:val="28"/>
        </w:rPr>
        <w:t xml:space="preserve"> </w:t>
      </w:r>
      <w:r w:rsidRPr="000B1F81">
        <w:rPr>
          <w:rFonts w:ascii="Times New Roman" w:eastAsia="Calibri" w:hAnsi="Times New Roman"/>
          <w:sz w:val="28"/>
          <w:szCs w:val="28"/>
        </w:rPr>
        <w:t xml:space="preserve">Е. Структура комунікативного потенціалу особистості. </w:t>
      </w:r>
      <w:r w:rsidRPr="005A7EAD">
        <w:rPr>
          <w:rFonts w:ascii="Times New Roman" w:eastAsia="Calibri" w:hAnsi="Times New Roman"/>
          <w:i/>
          <w:iCs/>
          <w:sz w:val="28"/>
          <w:szCs w:val="28"/>
        </w:rPr>
        <w:t>Психологічні перспективи</w:t>
      </w:r>
      <w:r w:rsidRPr="000B1F81">
        <w:rPr>
          <w:rFonts w:ascii="Times New Roman" w:eastAsia="Calibri" w:hAnsi="Times New Roman"/>
          <w:sz w:val="28"/>
          <w:szCs w:val="28"/>
        </w:rPr>
        <w:t>.</w:t>
      </w:r>
      <w:r w:rsidR="005A7EAD">
        <w:rPr>
          <w:rFonts w:ascii="Times New Roman" w:eastAsia="Calibri" w:hAnsi="Times New Roman"/>
          <w:sz w:val="28"/>
          <w:szCs w:val="28"/>
        </w:rPr>
        <w:t xml:space="preserve"> </w:t>
      </w:r>
      <w:r w:rsidRPr="000B1F81">
        <w:rPr>
          <w:rFonts w:ascii="Times New Roman" w:eastAsia="Calibri" w:hAnsi="Times New Roman"/>
          <w:sz w:val="28"/>
          <w:szCs w:val="28"/>
        </w:rPr>
        <w:t xml:space="preserve">К., 2002. </w:t>
      </w:r>
      <w:proofErr w:type="spellStart"/>
      <w:r w:rsidRPr="000B1F81">
        <w:rPr>
          <w:rFonts w:ascii="Times New Roman" w:eastAsia="Calibri" w:hAnsi="Times New Roman"/>
          <w:sz w:val="28"/>
          <w:szCs w:val="28"/>
        </w:rPr>
        <w:t>Вип</w:t>
      </w:r>
      <w:proofErr w:type="spellEnd"/>
      <w:r w:rsidRPr="000B1F81">
        <w:rPr>
          <w:rFonts w:ascii="Times New Roman" w:eastAsia="Calibri" w:hAnsi="Times New Roman"/>
          <w:sz w:val="28"/>
          <w:szCs w:val="28"/>
        </w:rPr>
        <w:t>. 2. С. 53-61.</w:t>
      </w:r>
    </w:p>
    <w:p w14:paraId="1BEB6915" w14:textId="5CDECD64"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bCs/>
          <w:sz w:val="28"/>
          <w:szCs w:val="28"/>
        </w:rPr>
        <w:t>Павленко</w:t>
      </w:r>
      <w:r w:rsidR="005A7EAD">
        <w:rPr>
          <w:rFonts w:ascii="Times New Roman" w:eastAsia="Calibri" w:hAnsi="Times New Roman"/>
          <w:bCs/>
          <w:sz w:val="28"/>
          <w:szCs w:val="28"/>
        </w:rPr>
        <w:t xml:space="preserve"> </w:t>
      </w:r>
      <w:r w:rsidRPr="000B1F81">
        <w:rPr>
          <w:rFonts w:ascii="Times New Roman" w:eastAsia="Calibri" w:hAnsi="Times New Roman"/>
          <w:bCs/>
          <w:sz w:val="28"/>
          <w:szCs w:val="28"/>
        </w:rPr>
        <w:t xml:space="preserve">О. О. Формування комунікативної компетенції фахівців митної служби в системі неперервної професійної освіти : </w:t>
      </w:r>
      <w:proofErr w:type="spellStart"/>
      <w:r w:rsidRPr="000B1F81">
        <w:rPr>
          <w:rFonts w:ascii="Times New Roman" w:eastAsia="Calibri" w:hAnsi="Times New Roman"/>
          <w:bCs/>
          <w:sz w:val="28"/>
          <w:szCs w:val="28"/>
        </w:rPr>
        <w:t>автореф</w:t>
      </w:r>
      <w:proofErr w:type="spellEnd"/>
      <w:r w:rsidRPr="000B1F81">
        <w:rPr>
          <w:rFonts w:ascii="Times New Roman" w:eastAsia="Calibri" w:hAnsi="Times New Roman"/>
          <w:bCs/>
          <w:sz w:val="28"/>
          <w:szCs w:val="28"/>
        </w:rPr>
        <w:t xml:space="preserve">. </w:t>
      </w:r>
      <w:proofErr w:type="spellStart"/>
      <w:r w:rsidRPr="000B1F81">
        <w:rPr>
          <w:rFonts w:ascii="Times New Roman" w:eastAsia="Calibri" w:hAnsi="Times New Roman"/>
          <w:bCs/>
          <w:sz w:val="28"/>
          <w:szCs w:val="28"/>
        </w:rPr>
        <w:t>дис</w:t>
      </w:r>
      <w:proofErr w:type="spellEnd"/>
      <w:r w:rsidRPr="000B1F81">
        <w:rPr>
          <w:rFonts w:ascii="Times New Roman" w:eastAsia="Calibri" w:hAnsi="Times New Roman"/>
          <w:bCs/>
          <w:sz w:val="28"/>
          <w:szCs w:val="28"/>
        </w:rPr>
        <w:t xml:space="preserve">. на здобуття наук. ступеня д-ра пед. наук : спец. 13.00.04 </w:t>
      </w:r>
      <w:r w:rsidR="005A7EAD">
        <w:rPr>
          <w:rFonts w:ascii="Times New Roman" w:eastAsia="Calibri" w:hAnsi="Times New Roman"/>
          <w:bCs/>
          <w:sz w:val="28"/>
          <w:szCs w:val="28"/>
        </w:rPr>
        <w:t>«</w:t>
      </w:r>
      <w:r w:rsidRPr="000B1F81">
        <w:rPr>
          <w:rFonts w:ascii="Times New Roman" w:eastAsia="Calibri" w:hAnsi="Times New Roman"/>
          <w:bCs/>
          <w:sz w:val="28"/>
          <w:szCs w:val="28"/>
        </w:rPr>
        <w:t>Теорія і методика професійної освіти</w:t>
      </w:r>
      <w:r w:rsidR="005A7EAD">
        <w:rPr>
          <w:rFonts w:ascii="Times New Roman" w:eastAsia="Calibri" w:hAnsi="Times New Roman"/>
          <w:bCs/>
          <w:sz w:val="28"/>
          <w:szCs w:val="28"/>
        </w:rPr>
        <w:t>»</w:t>
      </w:r>
      <w:r w:rsidR="0087299F">
        <w:rPr>
          <w:rFonts w:ascii="Times New Roman" w:eastAsia="Calibri" w:hAnsi="Times New Roman"/>
          <w:bCs/>
          <w:sz w:val="28"/>
          <w:szCs w:val="28"/>
        </w:rPr>
        <w:t xml:space="preserve">. </w:t>
      </w:r>
      <w:r w:rsidRPr="000B1F81">
        <w:rPr>
          <w:rFonts w:ascii="Times New Roman" w:eastAsia="Calibri" w:hAnsi="Times New Roman"/>
          <w:bCs/>
          <w:sz w:val="28"/>
          <w:szCs w:val="28"/>
        </w:rPr>
        <w:t>К., 2005. 43 с</w:t>
      </w:r>
      <w:r w:rsidR="0087299F">
        <w:rPr>
          <w:rFonts w:ascii="Times New Roman" w:eastAsia="Calibri" w:hAnsi="Times New Roman"/>
          <w:bCs/>
          <w:sz w:val="28"/>
          <w:szCs w:val="28"/>
        </w:rPr>
        <w:t>.</w:t>
      </w:r>
    </w:p>
    <w:p w14:paraId="71F843D5"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lastRenderedPageBreak/>
        <w:t xml:space="preserve">Павлова О. О. Комунікативна особистість військовослужбовця України. </w:t>
      </w:r>
      <w:r w:rsidRPr="0087299F">
        <w:rPr>
          <w:rFonts w:ascii="Times New Roman" w:eastAsia="Calibri" w:hAnsi="Times New Roman"/>
          <w:i/>
          <w:iCs/>
          <w:sz w:val="28"/>
          <w:szCs w:val="28"/>
        </w:rPr>
        <w:t>Науковий вісник Міжнародного гуманітарного університету. Серія : Філологія</w:t>
      </w:r>
      <w:r w:rsidRPr="000B1F81">
        <w:rPr>
          <w:rFonts w:ascii="Times New Roman" w:eastAsia="Calibri" w:hAnsi="Times New Roman"/>
          <w:sz w:val="28"/>
          <w:szCs w:val="28"/>
        </w:rPr>
        <w:t xml:space="preserve">.2017. </w:t>
      </w:r>
      <w:proofErr w:type="spellStart"/>
      <w:r w:rsidRPr="000B1F81">
        <w:rPr>
          <w:rFonts w:ascii="Times New Roman" w:eastAsia="Calibri" w:hAnsi="Times New Roman"/>
          <w:sz w:val="28"/>
          <w:szCs w:val="28"/>
        </w:rPr>
        <w:t>Вип</w:t>
      </w:r>
      <w:proofErr w:type="spellEnd"/>
      <w:r w:rsidRPr="000B1F81">
        <w:rPr>
          <w:rFonts w:ascii="Times New Roman" w:eastAsia="Calibri" w:hAnsi="Times New Roman"/>
          <w:sz w:val="28"/>
          <w:szCs w:val="28"/>
        </w:rPr>
        <w:t>. 30</w:t>
      </w:r>
      <w:r w:rsidR="0087299F">
        <w:rPr>
          <w:rFonts w:ascii="Times New Roman" w:eastAsia="Calibri" w:hAnsi="Times New Roman"/>
          <w:sz w:val="28"/>
          <w:szCs w:val="28"/>
        </w:rPr>
        <w:t xml:space="preserve"> </w:t>
      </w:r>
      <w:r w:rsidRPr="000B1F81">
        <w:rPr>
          <w:rFonts w:ascii="Times New Roman" w:eastAsia="Calibri" w:hAnsi="Times New Roman"/>
          <w:sz w:val="28"/>
          <w:szCs w:val="28"/>
        </w:rPr>
        <w:t>(2). С. 144-146.</w:t>
      </w:r>
    </w:p>
    <w:p w14:paraId="1BEB6917" w14:textId="0004D235"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 xml:space="preserve">Павлова О. О. Комунікативна особистість військовослужбовця України. </w:t>
      </w:r>
      <w:r w:rsidRPr="0087299F">
        <w:rPr>
          <w:rFonts w:ascii="Times New Roman" w:eastAsia="Calibri" w:hAnsi="Times New Roman"/>
          <w:i/>
          <w:iCs/>
          <w:sz w:val="28"/>
          <w:szCs w:val="28"/>
        </w:rPr>
        <w:t xml:space="preserve">Науковий вісник Міжнародного гуманітарного університету. </w:t>
      </w:r>
      <w:r w:rsidR="0087299F">
        <w:rPr>
          <w:rFonts w:ascii="Times New Roman" w:eastAsia="Calibri" w:hAnsi="Times New Roman"/>
          <w:i/>
          <w:iCs/>
          <w:sz w:val="28"/>
          <w:szCs w:val="28"/>
        </w:rPr>
        <w:t xml:space="preserve">                 </w:t>
      </w:r>
      <w:r w:rsidRPr="0087299F">
        <w:rPr>
          <w:rFonts w:ascii="Times New Roman" w:eastAsia="Calibri" w:hAnsi="Times New Roman"/>
          <w:i/>
          <w:iCs/>
          <w:sz w:val="28"/>
          <w:szCs w:val="28"/>
        </w:rPr>
        <w:t>Серія: Філологія</w:t>
      </w:r>
      <w:r w:rsidRPr="0087299F">
        <w:rPr>
          <w:rFonts w:ascii="Times New Roman" w:eastAsia="Calibri" w:hAnsi="Times New Roman"/>
          <w:sz w:val="28"/>
          <w:szCs w:val="28"/>
        </w:rPr>
        <w:t>.</w:t>
      </w:r>
      <w:r w:rsidR="0087299F">
        <w:rPr>
          <w:rFonts w:ascii="Times New Roman" w:eastAsia="Calibri" w:hAnsi="Times New Roman"/>
          <w:sz w:val="28"/>
          <w:szCs w:val="28"/>
        </w:rPr>
        <w:t xml:space="preserve"> </w:t>
      </w:r>
      <w:r w:rsidRPr="0087299F">
        <w:rPr>
          <w:rFonts w:ascii="Times New Roman" w:eastAsia="Calibri" w:hAnsi="Times New Roman"/>
          <w:sz w:val="28"/>
          <w:szCs w:val="28"/>
        </w:rPr>
        <w:t xml:space="preserve">2017. </w:t>
      </w:r>
      <w:proofErr w:type="spellStart"/>
      <w:r w:rsidRPr="0087299F">
        <w:rPr>
          <w:rFonts w:ascii="Times New Roman" w:eastAsia="Calibri" w:hAnsi="Times New Roman"/>
          <w:sz w:val="28"/>
          <w:szCs w:val="28"/>
        </w:rPr>
        <w:t>Вип</w:t>
      </w:r>
      <w:proofErr w:type="spellEnd"/>
      <w:r w:rsidRPr="0087299F">
        <w:rPr>
          <w:rFonts w:ascii="Times New Roman" w:eastAsia="Calibri" w:hAnsi="Times New Roman"/>
          <w:sz w:val="28"/>
          <w:szCs w:val="28"/>
        </w:rPr>
        <w:t>. 30(2). С. 144-146</w:t>
      </w:r>
      <w:r w:rsidR="0087299F">
        <w:rPr>
          <w:rFonts w:ascii="Times New Roman" w:eastAsia="Calibri" w:hAnsi="Times New Roman"/>
          <w:sz w:val="28"/>
          <w:szCs w:val="28"/>
        </w:rPr>
        <w:t>.</w:t>
      </w:r>
    </w:p>
    <w:p w14:paraId="5D2A2E72"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Поліщук І. С.</w:t>
      </w:r>
      <w:r w:rsidR="0087299F">
        <w:rPr>
          <w:rFonts w:ascii="Times New Roman" w:eastAsia="Calibri" w:hAnsi="Times New Roman"/>
          <w:sz w:val="28"/>
          <w:szCs w:val="28"/>
        </w:rPr>
        <w:t xml:space="preserve"> </w:t>
      </w:r>
      <w:r w:rsidRPr="0087299F">
        <w:rPr>
          <w:rFonts w:ascii="Times New Roman" w:eastAsia="Calibri" w:hAnsi="Times New Roman"/>
          <w:sz w:val="28"/>
          <w:szCs w:val="28"/>
        </w:rPr>
        <w:t xml:space="preserve">Можливості формування професійно-комунікативної компетентності майбутніх офіцерів у процесі вивчення гуманітарних дисциплін у вищих військових навчальних закладах. </w:t>
      </w:r>
      <w:r w:rsidRPr="0087299F">
        <w:rPr>
          <w:rFonts w:ascii="Times New Roman" w:eastAsia="Calibri" w:hAnsi="Times New Roman"/>
          <w:i/>
          <w:iCs/>
          <w:sz w:val="28"/>
          <w:szCs w:val="28"/>
        </w:rPr>
        <w:t>World Science</w:t>
      </w:r>
      <w:r w:rsidRPr="0087299F">
        <w:rPr>
          <w:rFonts w:ascii="Times New Roman" w:eastAsia="Calibri" w:hAnsi="Times New Roman"/>
          <w:sz w:val="28"/>
          <w:szCs w:val="28"/>
        </w:rPr>
        <w:t>. № 3(3), Vol.3, November 2015. С. 45-49</w:t>
      </w:r>
      <w:r w:rsidR="0087299F">
        <w:rPr>
          <w:rFonts w:ascii="Times New Roman" w:eastAsia="Calibri" w:hAnsi="Times New Roman"/>
          <w:sz w:val="28"/>
          <w:szCs w:val="28"/>
        </w:rPr>
        <w:t>.</w:t>
      </w:r>
    </w:p>
    <w:p w14:paraId="1BEB6919" w14:textId="01F22185"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87299F">
        <w:rPr>
          <w:rFonts w:ascii="Times New Roman" w:eastAsia="Calibri" w:hAnsi="Times New Roman"/>
          <w:sz w:val="28"/>
          <w:szCs w:val="28"/>
        </w:rPr>
        <w:t>Посмітна</w:t>
      </w:r>
      <w:proofErr w:type="spellEnd"/>
      <w:r w:rsidRPr="0087299F">
        <w:rPr>
          <w:rFonts w:ascii="Times New Roman" w:eastAsia="Calibri" w:hAnsi="Times New Roman"/>
          <w:sz w:val="28"/>
          <w:szCs w:val="28"/>
        </w:rPr>
        <w:t xml:space="preserve"> В. В. Комунікативні засоби протидії </w:t>
      </w:r>
      <w:proofErr w:type="spellStart"/>
      <w:r w:rsidRPr="0087299F">
        <w:rPr>
          <w:rFonts w:ascii="Times New Roman" w:eastAsia="Calibri" w:hAnsi="Times New Roman"/>
          <w:sz w:val="28"/>
          <w:szCs w:val="28"/>
        </w:rPr>
        <w:t>мобінгу</w:t>
      </w:r>
      <w:proofErr w:type="spellEnd"/>
      <w:r w:rsidRPr="0087299F">
        <w:rPr>
          <w:rFonts w:ascii="Times New Roman" w:eastAsia="Calibri" w:hAnsi="Times New Roman"/>
          <w:sz w:val="28"/>
          <w:szCs w:val="28"/>
        </w:rPr>
        <w:t xml:space="preserve"> у військовому дискурсі. </w:t>
      </w:r>
      <w:r w:rsidRPr="0087299F">
        <w:rPr>
          <w:rFonts w:ascii="Times New Roman" w:eastAsia="Calibri" w:hAnsi="Times New Roman"/>
          <w:i/>
          <w:iCs/>
          <w:sz w:val="28"/>
          <w:szCs w:val="28"/>
        </w:rPr>
        <w:t>Вчені записки ТНУ імені В. І. Вернадського. Серія: Філологія. Журналістика.</w:t>
      </w:r>
      <w:r w:rsidRPr="0087299F">
        <w:rPr>
          <w:rFonts w:ascii="Times New Roman" w:eastAsia="Calibri" w:hAnsi="Times New Roman"/>
          <w:sz w:val="28"/>
          <w:szCs w:val="28"/>
        </w:rPr>
        <w:t xml:space="preserve"> 2022. Том 33 (72). № 1. С. 268-273.</w:t>
      </w:r>
    </w:p>
    <w:p w14:paraId="3ACEEBDA"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87299F">
        <w:rPr>
          <w:rFonts w:ascii="Times New Roman" w:eastAsia="Calibri" w:hAnsi="Times New Roman"/>
          <w:sz w:val="28"/>
          <w:szCs w:val="28"/>
        </w:rPr>
        <w:t>Прищак</w:t>
      </w:r>
      <w:proofErr w:type="spellEnd"/>
      <w:r w:rsidRPr="0087299F">
        <w:rPr>
          <w:rFonts w:ascii="Times New Roman" w:eastAsia="Calibri" w:hAnsi="Times New Roman"/>
          <w:sz w:val="28"/>
          <w:szCs w:val="28"/>
        </w:rPr>
        <w:t xml:space="preserve"> М.Д., </w:t>
      </w:r>
      <w:proofErr w:type="spellStart"/>
      <w:r w:rsidRPr="0087299F">
        <w:rPr>
          <w:rFonts w:ascii="Times New Roman" w:eastAsia="Calibri" w:hAnsi="Times New Roman"/>
          <w:sz w:val="28"/>
          <w:szCs w:val="28"/>
        </w:rPr>
        <w:t>Лесько</w:t>
      </w:r>
      <w:proofErr w:type="spellEnd"/>
      <w:r w:rsidRPr="0087299F">
        <w:rPr>
          <w:rFonts w:ascii="Times New Roman" w:eastAsia="Calibri" w:hAnsi="Times New Roman"/>
          <w:sz w:val="28"/>
          <w:szCs w:val="28"/>
        </w:rPr>
        <w:t xml:space="preserve"> О.</w:t>
      </w:r>
      <w:r w:rsidR="0087299F">
        <w:rPr>
          <w:rFonts w:ascii="Times New Roman" w:eastAsia="Calibri" w:hAnsi="Times New Roman"/>
          <w:sz w:val="28"/>
          <w:szCs w:val="28"/>
        </w:rPr>
        <w:t xml:space="preserve"> </w:t>
      </w:r>
      <w:r w:rsidRPr="0087299F">
        <w:rPr>
          <w:rFonts w:ascii="Times New Roman" w:eastAsia="Calibri" w:hAnsi="Times New Roman"/>
          <w:sz w:val="28"/>
          <w:szCs w:val="28"/>
        </w:rPr>
        <w:t>Й. Психологія управління в організації. Вінниця, 2016. 150 с.</w:t>
      </w:r>
    </w:p>
    <w:p w14:paraId="1BEB691B" w14:textId="406CA4BE"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87299F">
        <w:rPr>
          <w:rFonts w:ascii="Times New Roman" w:eastAsia="Calibri" w:hAnsi="Times New Roman"/>
          <w:sz w:val="28"/>
          <w:szCs w:val="28"/>
        </w:rPr>
        <w:t>Прищак</w:t>
      </w:r>
      <w:proofErr w:type="spellEnd"/>
      <w:r w:rsidRPr="0087299F">
        <w:rPr>
          <w:rFonts w:ascii="Times New Roman" w:eastAsia="Calibri" w:hAnsi="Times New Roman"/>
          <w:sz w:val="28"/>
          <w:szCs w:val="28"/>
        </w:rPr>
        <w:t>, М. Д. Психологія управління в організації : навчальний посібник</w:t>
      </w:r>
      <w:r w:rsidR="0087299F">
        <w:rPr>
          <w:rFonts w:ascii="Times New Roman" w:eastAsia="Calibri" w:hAnsi="Times New Roman"/>
          <w:sz w:val="28"/>
          <w:szCs w:val="28"/>
        </w:rPr>
        <w:t xml:space="preserve">. </w:t>
      </w:r>
      <w:r w:rsidRPr="0087299F">
        <w:rPr>
          <w:rFonts w:ascii="Times New Roman" w:eastAsia="Calibri" w:hAnsi="Times New Roman"/>
          <w:sz w:val="28"/>
          <w:szCs w:val="28"/>
        </w:rPr>
        <w:t xml:space="preserve">[2-ге вид., перероб. і </w:t>
      </w:r>
      <w:proofErr w:type="spellStart"/>
      <w:r w:rsidRPr="0087299F">
        <w:rPr>
          <w:rFonts w:ascii="Times New Roman" w:eastAsia="Calibri" w:hAnsi="Times New Roman"/>
          <w:sz w:val="28"/>
          <w:szCs w:val="28"/>
        </w:rPr>
        <w:t>доп</w:t>
      </w:r>
      <w:proofErr w:type="spellEnd"/>
      <w:r w:rsidRPr="0087299F">
        <w:rPr>
          <w:rFonts w:ascii="Times New Roman" w:eastAsia="Calibri" w:hAnsi="Times New Roman"/>
          <w:sz w:val="28"/>
          <w:szCs w:val="28"/>
        </w:rPr>
        <w:t xml:space="preserve">.]. Вінниця, 2016. </w:t>
      </w:r>
      <w:r w:rsidR="0087299F">
        <w:rPr>
          <w:rFonts w:ascii="Times New Roman" w:eastAsia="Calibri" w:hAnsi="Times New Roman"/>
          <w:sz w:val="28"/>
          <w:szCs w:val="28"/>
        </w:rPr>
        <w:t>4</w:t>
      </w:r>
      <w:r w:rsidRPr="0087299F">
        <w:rPr>
          <w:rFonts w:ascii="Times New Roman" w:eastAsia="Calibri" w:hAnsi="Times New Roman"/>
          <w:sz w:val="28"/>
          <w:szCs w:val="28"/>
        </w:rPr>
        <w:t>50 с</w:t>
      </w:r>
    </w:p>
    <w:p w14:paraId="1BEB691C" w14:textId="40420F07" w:rsidR="00D05350" w:rsidRPr="000B1F81" w:rsidRDefault="00383D82" w:rsidP="0039631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bCs/>
          <w:sz w:val="28"/>
          <w:szCs w:val="28"/>
        </w:rPr>
        <w:t>Пучков</w:t>
      </w:r>
      <w:proofErr w:type="spellEnd"/>
      <w:r w:rsidRPr="000B1F81">
        <w:rPr>
          <w:rFonts w:ascii="Times New Roman" w:eastAsia="Calibri" w:hAnsi="Times New Roman"/>
          <w:bCs/>
          <w:sz w:val="28"/>
          <w:szCs w:val="28"/>
        </w:rPr>
        <w:t xml:space="preserve"> О.О., </w:t>
      </w:r>
      <w:proofErr w:type="spellStart"/>
      <w:r w:rsidRPr="000B1F81">
        <w:rPr>
          <w:rFonts w:ascii="Times New Roman" w:eastAsia="Calibri" w:hAnsi="Times New Roman"/>
          <w:bCs/>
          <w:sz w:val="28"/>
          <w:szCs w:val="28"/>
        </w:rPr>
        <w:t>Горлинський</w:t>
      </w:r>
      <w:proofErr w:type="spellEnd"/>
      <w:r w:rsidRPr="000B1F81">
        <w:rPr>
          <w:rFonts w:ascii="Times New Roman" w:eastAsia="Calibri" w:hAnsi="Times New Roman"/>
          <w:bCs/>
          <w:sz w:val="28"/>
          <w:szCs w:val="28"/>
        </w:rPr>
        <w:t xml:space="preserve"> В.В., </w:t>
      </w:r>
      <w:proofErr w:type="spellStart"/>
      <w:r w:rsidRPr="000B1F81">
        <w:rPr>
          <w:rFonts w:ascii="Times New Roman" w:eastAsia="Calibri" w:hAnsi="Times New Roman"/>
          <w:bCs/>
          <w:sz w:val="28"/>
          <w:szCs w:val="28"/>
        </w:rPr>
        <w:t>Ананьїн</w:t>
      </w:r>
      <w:proofErr w:type="spellEnd"/>
      <w:r w:rsidRPr="000B1F81">
        <w:rPr>
          <w:rFonts w:ascii="Times New Roman" w:eastAsia="Calibri" w:hAnsi="Times New Roman"/>
          <w:bCs/>
          <w:sz w:val="28"/>
          <w:szCs w:val="28"/>
        </w:rPr>
        <w:t xml:space="preserve"> В.О. </w:t>
      </w:r>
      <w:r w:rsidR="00D05350" w:rsidRPr="000B1F81">
        <w:rPr>
          <w:rFonts w:ascii="Times New Roman" w:eastAsia="Calibri" w:hAnsi="Times New Roman"/>
          <w:bCs/>
          <w:sz w:val="28"/>
          <w:szCs w:val="28"/>
        </w:rPr>
        <w:t xml:space="preserve">Психологія і педагогіка військових колективів: навчальний посібник. за. ред. В. О. Ананьїна: ІСЗЗІ КПІ ім. Ігоря Сікорського, Київ </w:t>
      </w:r>
      <w:r w:rsidRPr="000B1F81">
        <w:rPr>
          <w:rFonts w:ascii="Times New Roman" w:eastAsia="Calibri" w:hAnsi="Times New Roman"/>
          <w:bCs/>
          <w:sz w:val="28"/>
          <w:szCs w:val="28"/>
        </w:rPr>
        <w:t xml:space="preserve">Видавництво «Політехніка», 2021. 274 </w:t>
      </w:r>
      <w:r w:rsidR="00D05350" w:rsidRPr="000B1F81">
        <w:rPr>
          <w:rFonts w:ascii="Times New Roman" w:eastAsia="Calibri" w:hAnsi="Times New Roman"/>
          <w:bCs/>
          <w:sz w:val="28"/>
          <w:szCs w:val="28"/>
        </w:rPr>
        <w:t>с.</w:t>
      </w:r>
    </w:p>
    <w:p w14:paraId="6DD59798" w14:textId="362596A9"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Сергєєнкова</w:t>
      </w:r>
      <w:proofErr w:type="spellEnd"/>
      <w:r w:rsidRPr="000B1F81">
        <w:rPr>
          <w:rFonts w:ascii="Times New Roman" w:eastAsia="Calibri" w:hAnsi="Times New Roman"/>
          <w:sz w:val="28"/>
          <w:szCs w:val="28"/>
        </w:rPr>
        <w:t xml:space="preserve"> О. П., Столярчук О. А., </w:t>
      </w:r>
      <w:proofErr w:type="spellStart"/>
      <w:r w:rsidRPr="000B1F81">
        <w:rPr>
          <w:rFonts w:ascii="Times New Roman" w:eastAsia="Calibri" w:hAnsi="Times New Roman"/>
          <w:sz w:val="28"/>
          <w:szCs w:val="28"/>
        </w:rPr>
        <w:t>Коханова</w:t>
      </w:r>
      <w:proofErr w:type="spellEnd"/>
      <w:r w:rsidRPr="000B1F81">
        <w:rPr>
          <w:rFonts w:ascii="Times New Roman" w:eastAsia="Calibri" w:hAnsi="Times New Roman"/>
          <w:sz w:val="28"/>
          <w:szCs w:val="28"/>
        </w:rPr>
        <w:t xml:space="preserve"> О. П., </w:t>
      </w:r>
      <w:proofErr w:type="spellStart"/>
      <w:r w:rsidRPr="000B1F81">
        <w:rPr>
          <w:rFonts w:ascii="Times New Roman" w:eastAsia="Calibri" w:hAnsi="Times New Roman"/>
          <w:sz w:val="28"/>
          <w:szCs w:val="28"/>
        </w:rPr>
        <w:t>Пасєка</w:t>
      </w:r>
      <w:proofErr w:type="spellEnd"/>
      <w:r w:rsidRPr="000B1F81">
        <w:rPr>
          <w:rFonts w:ascii="Times New Roman" w:eastAsia="Calibri" w:hAnsi="Times New Roman"/>
          <w:sz w:val="28"/>
          <w:szCs w:val="28"/>
        </w:rPr>
        <w:t xml:space="preserve"> О. В. Вікова психологія. </w:t>
      </w:r>
      <w:proofErr w:type="spellStart"/>
      <w:r w:rsidRPr="000B1F81">
        <w:rPr>
          <w:rFonts w:ascii="Times New Roman" w:eastAsia="Calibri" w:hAnsi="Times New Roman"/>
          <w:sz w:val="28"/>
          <w:szCs w:val="28"/>
        </w:rPr>
        <w:t>Навч</w:t>
      </w:r>
      <w:proofErr w:type="spellEnd"/>
      <w:r w:rsidRPr="000B1F81">
        <w:rPr>
          <w:rFonts w:ascii="Times New Roman" w:eastAsia="Calibri" w:hAnsi="Times New Roman"/>
          <w:sz w:val="28"/>
          <w:szCs w:val="28"/>
        </w:rPr>
        <w:t xml:space="preserve">. </w:t>
      </w:r>
      <w:proofErr w:type="spellStart"/>
      <w:r w:rsidRPr="000B1F81">
        <w:rPr>
          <w:rFonts w:ascii="Times New Roman" w:eastAsia="Calibri" w:hAnsi="Times New Roman"/>
          <w:sz w:val="28"/>
          <w:szCs w:val="28"/>
        </w:rPr>
        <w:t>посіб</w:t>
      </w:r>
      <w:proofErr w:type="spellEnd"/>
      <w:r w:rsidRPr="000B1F81">
        <w:rPr>
          <w:rFonts w:ascii="Times New Roman" w:eastAsia="Calibri" w:hAnsi="Times New Roman"/>
          <w:sz w:val="28"/>
          <w:szCs w:val="28"/>
        </w:rPr>
        <w:t>. К.: Центр учбової літератури, 2012. 376 с</w:t>
      </w:r>
      <w:r w:rsidR="0087299F">
        <w:rPr>
          <w:rFonts w:ascii="Times New Roman" w:eastAsia="Calibri" w:hAnsi="Times New Roman"/>
          <w:sz w:val="28"/>
          <w:szCs w:val="28"/>
        </w:rPr>
        <w:t>.</w:t>
      </w:r>
    </w:p>
    <w:p w14:paraId="1F19000C"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Соловей О. А. Теоретичні аспекти дослідження комунікативного потенціалу особистості</w:t>
      </w:r>
      <w:r w:rsidR="0087299F">
        <w:rPr>
          <w:rFonts w:ascii="Times New Roman" w:eastAsia="Calibri" w:hAnsi="Times New Roman"/>
          <w:sz w:val="28"/>
          <w:szCs w:val="28"/>
        </w:rPr>
        <w:t xml:space="preserve">. </w:t>
      </w:r>
      <w:r w:rsidRPr="0087299F">
        <w:rPr>
          <w:rFonts w:ascii="Times New Roman" w:eastAsia="Calibri" w:hAnsi="Times New Roman"/>
          <w:i/>
          <w:iCs/>
          <w:sz w:val="28"/>
          <w:szCs w:val="28"/>
        </w:rPr>
        <w:t>Психологічні перспективи</w:t>
      </w:r>
      <w:r w:rsidRPr="0087299F">
        <w:rPr>
          <w:rFonts w:ascii="Times New Roman" w:eastAsia="Calibri" w:hAnsi="Times New Roman"/>
          <w:sz w:val="28"/>
          <w:szCs w:val="28"/>
        </w:rPr>
        <w:t xml:space="preserve">. 2013. </w:t>
      </w:r>
      <w:proofErr w:type="spellStart"/>
      <w:r w:rsidRPr="0087299F">
        <w:rPr>
          <w:rFonts w:ascii="Times New Roman" w:eastAsia="Calibri" w:hAnsi="Times New Roman"/>
          <w:sz w:val="28"/>
          <w:szCs w:val="28"/>
        </w:rPr>
        <w:t>Вип</w:t>
      </w:r>
      <w:proofErr w:type="spellEnd"/>
      <w:r w:rsidRPr="0087299F">
        <w:rPr>
          <w:rFonts w:ascii="Times New Roman" w:eastAsia="Calibri" w:hAnsi="Times New Roman"/>
          <w:sz w:val="28"/>
          <w:szCs w:val="28"/>
        </w:rPr>
        <w:t>. 21.</w:t>
      </w:r>
      <w:r w:rsidR="0087299F">
        <w:rPr>
          <w:rFonts w:ascii="Times New Roman" w:eastAsia="Calibri" w:hAnsi="Times New Roman"/>
          <w:sz w:val="28"/>
          <w:szCs w:val="28"/>
        </w:rPr>
        <w:t xml:space="preserve"> </w:t>
      </w:r>
      <w:r w:rsidRPr="0087299F">
        <w:rPr>
          <w:rFonts w:ascii="Times New Roman" w:eastAsia="Calibri" w:hAnsi="Times New Roman"/>
          <w:sz w:val="28"/>
          <w:szCs w:val="28"/>
        </w:rPr>
        <w:t>С. 212-220</w:t>
      </w:r>
      <w:r w:rsidR="0087299F">
        <w:rPr>
          <w:rFonts w:ascii="Times New Roman" w:eastAsia="Calibri" w:hAnsi="Times New Roman"/>
          <w:sz w:val="28"/>
          <w:szCs w:val="28"/>
        </w:rPr>
        <w:t xml:space="preserve">. </w:t>
      </w:r>
      <w:r w:rsidR="0087299F">
        <w:rPr>
          <w:rFonts w:ascii="Times New Roman" w:eastAsia="Calibri" w:hAnsi="Times New Roman"/>
          <w:sz w:val="28"/>
          <w:szCs w:val="28"/>
          <w:lang w:val="en-US"/>
        </w:rPr>
        <w:t>UPL</w:t>
      </w:r>
      <w:r w:rsidRPr="0087299F">
        <w:rPr>
          <w:rFonts w:ascii="Times New Roman" w:eastAsia="Calibri" w:hAnsi="Times New Roman"/>
          <w:sz w:val="28"/>
          <w:szCs w:val="28"/>
        </w:rPr>
        <w:t xml:space="preserve">: </w:t>
      </w:r>
      <w:hyperlink r:id="rId19" w:history="1">
        <w:r w:rsidRPr="0087299F">
          <w:rPr>
            <w:rStyle w:val="a4"/>
            <w:rFonts w:ascii="Times New Roman" w:eastAsia="Calibri" w:hAnsi="Times New Roman"/>
            <w:color w:val="auto"/>
            <w:sz w:val="28"/>
            <w:szCs w:val="28"/>
            <w:u w:val="none"/>
          </w:rPr>
          <w:t>http://nbuv.gov.ua/UJRN/Ppst_2013_21_23</w:t>
        </w:r>
      </w:hyperlink>
      <w:r w:rsidR="0087299F" w:rsidRPr="0087299F">
        <w:rPr>
          <w:rFonts w:ascii="Times New Roman" w:eastAsia="Calibri" w:hAnsi="Times New Roman"/>
          <w:sz w:val="28"/>
          <w:szCs w:val="28"/>
        </w:rPr>
        <w:t xml:space="preserve"> </w:t>
      </w:r>
      <w:r w:rsidR="0087299F">
        <w:rPr>
          <w:rFonts w:ascii="Times New Roman" w:eastAsia="Calibri" w:hAnsi="Times New Roman"/>
          <w:sz w:val="28"/>
          <w:szCs w:val="28"/>
        </w:rPr>
        <w:t>(дата звернення 23.09.2023)</w:t>
      </w:r>
      <w:r w:rsidR="0087299F">
        <w:rPr>
          <w:rFonts w:ascii="Times New Roman" w:eastAsia="Calibri" w:hAnsi="Times New Roman"/>
          <w:sz w:val="28"/>
          <w:szCs w:val="28"/>
          <w:lang w:val="en-US"/>
        </w:rPr>
        <w:t>/</w:t>
      </w:r>
    </w:p>
    <w:p w14:paraId="67F8E4EF"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 xml:space="preserve">Суспільно-комунікативні процеси у Збройних Силах України: підручник /за </w:t>
      </w:r>
      <w:proofErr w:type="spellStart"/>
      <w:r w:rsidRPr="0087299F">
        <w:rPr>
          <w:rFonts w:ascii="Times New Roman" w:eastAsia="Calibri" w:hAnsi="Times New Roman"/>
          <w:sz w:val="28"/>
          <w:szCs w:val="28"/>
        </w:rPr>
        <w:t>заг.ред</w:t>
      </w:r>
      <w:proofErr w:type="spellEnd"/>
      <w:r w:rsidRPr="0087299F">
        <w:rPr>
          <w:rFonts w:ascii="Times New Roman" w:eastAsia="Calibri" w:hAnsi="Times New Roman"/>
          <w:sz w:val="28"/>
          <w:szCs w:val="28"/>
        </w:rPr>
        <w:t>. В.С. Чорного. Київ : НУОУ ім. Івана Черняховського, 2017. 372 с.</w:t>
      </w:r>
    </w:p>
    <w:p w14:paraId="7DD1DAC9"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lastRenderedPageBreak/>
        <w:t>Тарасенко С.</w:t>
      </w:r>
      <w:r w:rsidR="0087299F" w:rsidRPr="0087299F">
        <w:rPr>
          <w:rFonts w:ascii="Times New Roman" w:eastAsia="Calibri" w:hAnsi="Times New Roman"/>
          <w:sz w:val="28"/>
          <w:szCs w:val="28"/>
          <w:lang w:val="ru-RU"/>
        </w:rPr>
        <w:t xml:space="preserve"> </w:t>
      </w:r>
      <w:r w:rsidRPr="0087299F">
        <w:rPr>
          <w:rFonts w:ascii="Times New Roman" w:eastAsia="Calibri" w:hAnsi="Times New Roman"/>
          <w:sz w:val="28"/>
          <w:szCs w:val="28"/>
        </w:rPr>
        <w:t xml:space="preserve">М. Проблема формування культури невербальної комунікації майбутнього офіцера у процесі навчання дисциплін гуманітарного циклу. </w:t>
      </w:r>
      <w:r w:rsidRPr="0087299F">
        <w:rPr>
          <w:rFonts w:ascii="Times New Roman" w:eastAsia="Calibri" w:hAnsi="Times New Roman"/>
          <w:i/>
          <w:iCs/>
          <w:sz w:val="28"/>
          <w:szCs w:val="28"/>
        </w:rPr>
        <w:t>Вісник Житомирсько</w:t>
      </w:r>
      <w:r w:rsidR="00383D82" w:rsidRPr="0087299F">
        <w:rPr>
          <w:rFonts w:ascii="Times New Roman" w:eastAsia="Calibri" w:hAnsi="Times New Roman"/>
          <w:i/>
          <w:iCs/>
          <w:sz w:val="28"/>
          <w:szCs w:val="28"/>
        </w:rPr>
        <w:t>го державного університету ім. І.</w:t>
      </w:r>
      <w:r w:rsidRPr="0087299F">
        <w:rPr>
          <w:rFonts w:ascii="Times New Roman" w:eastAsia="Calibri" w:hAnsi="Times New Roman"/>
          <w:i/>
          <w:iCs/>
          <w:sz w:val="28"/>
          <w:szCs w:val="28"/>
        </w:rPr>
        <w:t xml:space="preserve"> Франка. </w:t>
      </w:r>
      <w:r w:rsidRPr="0087299F">
        <w:rPr>
          <w:rFonts w:ascii="Times New Roman" w:eastAsia="Calibri" w:hAnsi="Times New Roman"/>
          <w:sz w:val="28"/>
          <w:szCs w:val="28"/>
        </w:rPr>
        <w:t>Житомир: Вид-во ЖДУ ім. І. Франка</w:t>
      </w:r>
      <w:r w:rsidR="0087299F">
        <w:rPr>
          <w:rFonts w:ascii="Times New Roman" w:eastAsia="Calibri" w:hAnsi="Times New Roman"/>
          <w:sz w:val="28"/>
          <w:szCs w:val="28"/>
        </w:rPr>
        <w:t>. 2022.</w:t>
      </w:r>
      <w:r w:rsidRPr="0087299F">
        <w:rPr>
          <w:rFonts w:ascii="Times New Roman" w:eastAsia="Calibri" w:hAnsi="Times New Roman"/>
          <w:sz w:val="28"/>
          <w:szCs w:val="28"/>
        </w:rPr>
        <w:t xml:space="preserve"> № 52</w:t>
      </w:r>
      <w:r w:rsidR="0087299F">
        <w:rPr>
          <w:rFonts w:ascii="Times New Roman" w:eastAsia="Calibri" w:hAnsi="Times New Roman"/>
          <w:sz w:val="28"/>
          <w:szCs w:val="28"/>
        </w:rPr>
        <w:t>. С</w:t>
      </w:r>
      <w:r w:rsidRPr="0087299F">
        <w:rPr>
          <w:rFonts w:ascii="Times New Roman" w:eastAsia="Calibri" w:hAnsi="Times New Roman"/>
          <w:sz w:val="28"/>
          <w:szCs w:val="28"/>
        </w:rPr>
        <w:t>. 126-130.</w:t>
      </w:r>
    </w:p>
    <w:p w14:paraId="6DA2DFCF"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 xml:space="preserve">Ткач П. Б. Поняття військового лідерства в контексті стратегічних комунікацій національної гвардії України. </w:t>
      </w:r>
      <w:r w:rsidRPr="0087299F">
        <w:rPr>
          <w:rFonts w:ascii="Times New Roman" w:eastAsia="Calibri" w:hAnsi="Times New Roman"/>
          <w:i/>
          <w:iCs/>
          <w:sz w:val="28"/>
          <w:szCs w:val="28"/>
        </w:rPr>
        <w:t>Збірник наукових праць Національної академії Національної гвардії України</w:t>
      </w:r>
      <w:r w:rsidRPr="0087299F">
        <w:rPr>
          <w:rFonts w:ascii="Times New Roman" w:eastAsia="Calibri" w:hAnsi="Times New Roman"/>
          <w:sz w:val="28"/>
          <w:szCs w:val="28"/>
        </w:rPr>
        <w:t xml:space="preserve">. 2021. </w:t>
      </w:r>
      <w:proofErr w:type="spellStart"/>
      <w:r w:rsidRPr="0087299F">
        <w:rPr>
          <w:rFonts w:ascii="Times New Roman" w:eastAsia="Calibri" w:hAnsi="Times New Roman"/>
          <w:sz w:val="28"/>
          <w:szCs w:val="28"/>
        </w:rPr>
        <w:t>Вип</w:t>
      </w:r>
      <w:proofErr w:type="spellEnd"/>
      <w:r w:rsidRPr="0087299F">
        <w:rPr>
          <w:rFonts w:ascii="Times New Roman" w:eastAsia="Calibri" w:hAnsi="Times New Roman"/>
          <w:sz w:val="28"/>
          <w:szCs w:val="28"/>
        </w:rPr>
        <w:t>. 1 (37). С. 24-28.</w:t>
      </w:r>
    </w:p>
    <w:p w14:paraId="1BEB6922" w14:textId="434BD833"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 xml:space="preserve">Ткач П. Б., Бойчук Х. І. Розвиток лідерського потенціалу та гендерної обізнаності як напрям стратегічних комунікацій Національної академії Національної гвардії України. </w:t>
      </w:r>
      <w:r w:rsidRPr="0087299F">
        <w:rPr>
          <w:rFonts w:ascii="Times New Roman" w:eastAsia="Calibri" w:hAnsi="Times New Roman"/>
          <w:i/>
          <w:iCs/>
          <w:sz w:val="28"/>
          <w:szCs w:val="28"/>
        </w:rPr>
        <w:t>Збірник наукових праць Національної академії Національної гвардії України.</w:t>
      </w:r>
      <w:r w:rsidRPr="0087299F">
        <w:rPr>
          <w:rFonts w:ascii="Times New Roman" w:eastAsia="Calibri" w:hAnsi="Times New Roman"/>
          <w:sz w:val="28"/>
          <w:szCs w:val="28"/>
        </w:rPr>
        <w:t xml:space="preserve"> 2020. </w:t>
      </w:r>
      <w:proofErr w:type="spellStart"/>
      <w:r w:rsidRPr="0087299F">
        <w:rPr>
          <w:rFonts w:ascii="Times New Roman" w:eastAsia="Calibri" w:hAnsi="Times New Roman"/>
          <w:sz w:val="28"/>
          <w:szCs w:val="28"/>
        </w:rPr>
        <w:t>Вип</w:t>
      </w:r>
      <w:proofErr w:type="spellEnd"/>
      <w:r w:rsidRPr="0087299F">
        <w:rPr>
          <w:rFonts w:ascii="Times New Roman" w:eastAsia="Calibri" w:hAnsi="Times New Roman"/>
          <w:sz w:val="28"/>
          <w:szCs w:val="28"/>
        </w:rPr>
        <w:t>. 2 (36). С. 15–</w:t>
      </w:r>
      <w:r w:rsidR="0087299F">
        <w:rPr>
          <w:rFonts w:ascii="Times New Roman" w:eastAsia="Calibri" w:hAnsi="Times New Roman"/>
          <w:sz w:val="28"/>
          <w:szCs w:val="28"/>
        </w:rPr>
        <w:t>30.</w:t>
      </w:r>
    </w:p>
    <w:p w14:paraId="2317E9B7" w14:textId="1C501312"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Ткаченко М. А. Особливості застосування комунікативного потенціалу підприємства як економічної категорії</w:t>
      </w:r>
      <w:r w:rsidR="0087299F">
        <w:rPr>
          <w:rFonts w:ascii="Times New Roman" w:eastAsia="Calibri" w:hAnsi="Times New Roman"/>
          <w:sz w:val="28"/>
          <w:szCs w:val="28"/>
        </w:rPr>
        <w:t xml:space="preserve">. </w:t>
      </w:r>
      <w:r w:rsidRPr="0087299F">
        <w:rPr>
          <w:rFonts w:ascii="Times New Roman" w:eastAsia="Calibri" w:hAnsi="Times New Roman"/>
          <w:i/>
          <w:iCs/>
          <w:sz w:val="28"/>
          <w:szCs w:val="28"/>
        </w:rPr>
        <w:t>Вісник Хмельницького національного університету. Економічні науки</w:t>
      </w:r>
      <w:r w:rsidRPr="000B1F81">
        <w:rPr>
          <w:rFonts w:ascii="Times New Roman" w:eastAsia="Calibri" w:hAnsi="Times New Roman"/>
          <w:sz w:val="28"/>
          <w:szCs w:val="28"/>
        </w:rPr>
        <w:t>. 2016. № 1. С. 35-41.</w:t>
      </w:r>
      <w:r w:rsidR="0087299F">
        <w:rPr>
          <w:rFonts w:ascii="Times New Roman" w:eastAsia="Calibri" w:hAnsi="Times New Roman"/>
          <w:sz w:val="28"/>
          <w:szCs w:val="28"/>
        </w:rPr>
        <w:t xml:space="preserve"> </w:t>
      </w:r>
      <w:r w:rsidR="0087299F" w:rsidRPr="0087299F">
        <w:rPr>
          <w:rFonts w:ascii="Times New Roman" w:eastAsia="Calibri" w:hAnsi="Times New Roman"/>
          <w:sz w:val="28"/>
          <w:szCs w:val="28"/>
          <w:lang w:val="en-US"/>
        </w:rPr>
        <w:t>UPL</w:t>
      </w:r>
      <w:r w:rsidR="0087299F" w:rsidRPr="0087299F">
        <w:rPr>
          <w:rFonts w:ascii="Times New Roman" w:eastAsia="Calibri" w:hAnsi="Times New Roman"/>
          <w:sz w:val="28"/>
          <w:szCs w:val="28"/>
        </w:rPr>
        <w:t>:</w:t>
      </w:r>
      <w:r w:rsidR="0087299F">
        <w:rPr>
          <w:rFonts w:ascii="Times New Roman" w:eastAsia="Calibri" w:hAnsi="Times New Roman"/>
          <w:sz w:val="28"/>
          <w:szCs w:val="28"/>
        </w:rPr>
        <w:t xml:space="preserve"> </w:t>
      </w:r>
      <w:hyperlink r:id="rId20" w:history="1">
        <w:r w:rsidR="0087299F" w:rsidRPr="002964B5">
          <w:rPr>
            <w:rStyle w:val="a4"/>
            <w:rFonts w:ascii="Times New Roman" w:eastAsia="Calibri" w:hAnsi="Times New Roman"/>
            <w:sz w:val="28"/>
            <w:szCs w:val="28"/>
          </w:rPr>
          <w:t>http://nbuv.gov.ua/UJRN/Vchnu_ekon_2016_1_7</w:t>
        </w:r>
      </w:hyperlink>
      <w:r w:rsidR="0087299F">
        <w:rPr>
          <w:rFonts w:ascii="Times New Roman" w:eastAsia="Calibri" w:hAnsi="Times New Roman"/>
          <w:sz w:val="28"/>
          <w:szCs w:val="28"/>
        </w:rPr>
        <w:t xml:space="preserve"> (дата звернення 13.11.2023).</w:t>
      </w:r>
    </w:p>
    <w:p w14:paraId="1BEB6924" w14:textId="0612E068"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r w:rsidRPr="0087299F">
        <w:rPr>
          <w:rFonts w:ascii="Times New Roman" w:eastAsia="Calibri" w:hAnsi="Times New Roman"/>
          <w:sz w:val="28"/>
          <w:szCs w:val="28"/>
        </w:rPr>
        <w:t xml:space="preserve">Філоненко М.М. Психологія спілкування : </w:t>
      </w:r>
      <w:proofErr w:type="spellStart"/>
      <w:r w:rsidRPr="0087299F">
        <w:rPr>
          <w:rFonts w:ascii="Times New Roman" w:eastAsia="Calibri" w:hAnsi="Times New Roman"/>
          <w:sz w:val="28"/>
          <w:szCs w:val="28"/>
        </w:rPr>
        <w:t>Підруч</w:t>
      </w:r>
      <w:proofErr w:type="spellEnd"/>
      <w:r w:rsidRPr="0087299F">
        <w:rPr>
          <w:rFonts w:ascii="Times New Roman" w:eastAsia="Calibri" w:hAnsi="Times New Roman"/>
          <w:sz w:val="28"/>
          <w:szCs w:val="28"/>
        </w:rPr>
        <w:t xml:space="preserve">. для </w:t>
      </w:r>
      <w:proofErr w:type="spellStart"/>
      <w:r w:rsidRPr="0087299F">
        <w:rPr>
          <w:rFonts w:ascii="Times New Roman" w:eastAsia="Calibri" w:hAnsi="Times New Roman"/>
          <w:sz w:val="28"/>
          <w:szCs w:val="28"/>
        </w:rPr>
        <w:t>вищ</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навч</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закл</w:t>
      </w:r>
      <w:proofErr w:type="spellEnd"/>
      <w:r w:rsidRPr="0087299F">
        <w:rPr>
          <w:rFonts w:ascii="Times New Roman" w:eastAsia="Calibri" w:hAnsi="Times New Roman"/>
          <w:sz w:val="28"/>
          <w:szCs w:val="28"/>
        </w:rPr>
        <w:t xml:space="preserve">. Київ : Центр учбової літератури, 2018. </w:t>
      </w:r>
      <w:r w:rsidR="0087299F">
        <w:rPr>
          <w:rFonts w:ascii="Times New Roman" w:eastAsia="Calibri" w:hAnsi="Times New Roman"/>
          <w:sz w:val="28"/>
          <w:szCs w:val="28"/>
        </w:rPr>
        <w:t>3</w:t>
      </w:r>
      <w:r w:rsidRPr="0087299F">
        <w:rPr>
          <w:rFonts w:ascii="Times New Roman" w:eastAsia="Calibri" w:hAnsi="Times New Roman"/>
          <w:sz w:val="28"/>
          <w:szCs w:val="28"/>
        </w:rPr>
        <w:t>40 с.</w:t>
      </w:r>
    </w:p>
    <w:p w14:paraId="1BEB6925" w14:textId="2A6ECFE6" w:rsidR="00D05350" w:rsidRPr="000B1F81" w:rsidRDefault="00D05350" w:rsidP="0039631F">
      <w:pPr>
        <w:pStyle w:val="a3"/>
        <w:numPr>
          <w:ilvl w:val="0"/>
          <w:numId w:val="20"/>
        </w:numPr>
        <w:spacing w:line="360" w:lineRule="auto"/>
        <w:ind w:left="0" w:firstLine="851"/>
        <w:jc w:val="both"/>
        <w:rPr>
          <w:rFonts w:ascii="Times New Roman" w:hAnsi="Times New Roman"/>
          <w:sz w:val="28"/>
          <w:szCs w:val="28"/>
        </w:rPr>
      </w:pPr>
      <w:r w:rsidRPr="000B1F81">
        <w:rPr>
          <w:rFonts w:ascii="Times New Roman" w:eastAsia="Calibri" w:hAnsi="Times New Roman"/>
          <w:sz w:val="28"/>
          <w:szCs w:val="28"/>
        </w:rPr>
        <w:t xml:space="preserve">Фруктова Я. С. Сучасні підходи щодо окреслення соціально-комунікативної компетентності фахівців. </w:t>
      </w:r>
      <w:r w:rsidRPr="0087299F">
        <w:rPr>
          <w:rFonts w:ascii="Times New Roman" w:eastAsia="Calibri" w:hAnsi="Times New Roman"/>
          <w:i/>
          <w:iCs/>
          <w:sz w:val="28"/>
          <w:szCs w:val="28"/>
        </w:rPr>
        <w:t>Вища освіта України</w:t>
      </w:r>
      <w:r w:rsidRPr="000B1F81">
        <w:rPr>
          <w:rFonts w:ascii="Times New Roman" w:eastAsia="Calibri" w:hAnsi="Times New Roman"/>
          <w:sz w:val="28"/>
          <w:szCs w:val="28"/>
        </w:rPr>
        <w:t xml:space="preserve">. </w:t>
      </w:r>
      <w:r w:rsidR="0087299F">
        <w:rPr>
          <w:rFonts w:ascii="Times New Roman" w:eastAsia="Calibri" w:hAnsi="Times New Roman"/>
          <w:sz w:val="28"/>
          <w:szCs w:val="28"/>
        </w:rPr>
        <w:t xml:space="preserve">2021.                  </w:t>
      </w:r>
      <w:proofErr w:type="spellStart"/>
      <w:r w:rsidR="0087299F">
        <w:rPr>
          <w:rFonts w:ascii="Times New Roman" w:eastAsia="Calibri" w:hAnsi="Times New Roman"/>
          <w:sz w:val="28"/>
          <w:szCs w:val="28"/>
        </w:rPr>
        <w:t>Вип</w:t>
      </w:r>
      <w:proofErr w:type="spellEnd"/>
      <w:r w:rsidR="0087299F">
        <w:rPr>
          <w:rFonts w:ascii="Times New Roman" w:eastAsia="Calibri" w:hAnsi="Times New Roman"/>
          <w:sz w:val="28"/>
          <w:szCs w:val="28"/>
        </w:rPr>
        <w:t xml:space="preserve">. </w:t>
      </w:r>
      <w:r w:rsidRPr="000B1F81">
        <w:rPr>
          <w:rFonts w:ascii="Times New Roman" w:eastAsia="Calibri" w:hAnsi="Times New Roman"/>
          <w:sz w:val="28"/>
          <w:szCs w:val="28"/>
        </w:rPr>
        <w:t>1(3)</w:t>
      </w:r>
      <w:r w:rsidR="0087299F">
        <w:rPr>
          <w:rFonts w:ascii="Times New Roman" w:eastAsia="Calibri" w:hAnsi="Times New Roman"/>
          <w:sz w:val="28"/>
          <w:szCs w:val="28"/>
        </w:rPr>
        <w:t>.</w:t>
      </w:r>
      <w:r w:rsidRPr="000B1F81">
        <w:rPr>
          <w:rFonts w:ascii="Times New Roman" w:eastAsia="Calibri" w:hAnsi="Times New Roman"/>
          <w:sz w:val="28"/>
          <w:szCs w:val="28"/>
        </w:rPr>
        <w:t xml:space="preserve"> С.76-79</w:t>
      </w:r>
      <w:r w:rsidR="0087299F">
        <w:rPr>
          <w:rFonts w:ascii="Times New Roman" w:eastAsia="Calibri" w:hAnsi="Times New Roman"/>
          <w:sz w:val="28"/>
          <w:szCs w:val="28"/>
        </w:rPr>
        <w:t>.</w:t>
      </w:r>
    </w:p>
    <w:p w14:paraId="51D842B1"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Цюрупа</w:t>
      </w:r>
      <w:proofErr w:type="spellEnd"/>
      <w:r w:rsidRPr="000B1F81">
        <w:rPr>
          <w:rFonts w:ascii="Times New Roman" w:eastAsia="Calibri" w:hAnsi="Times New Roman"/>
          <w:sz w:val="28"/>
          <w:szCs w:val="28"/>
        </w:rPr>
        <w:t xml:space="preserve"> М. В. Військовий керівник і політичний лідер : аспекти взаємозв</w:t>
      </w:r>
      <w:r w:rsidR="00E83FC9">
        <w:rPr>
          <w:rFonts w:ascii="Times New Roman" w:eastAsia="Calibri" w:hAnsi="Times New Roman"/>
          <w:sz w:val="28"/>
          <w:szCs w:val="28"/>
        </w:rPr>
        <w:t>’</w:t>
      </w:r>
      <w:r w:rsidRPr="000B1F81">
        <w:rPr>
          <w:rFonts w:ascii="Times New Roman" w:eastAsia="Calibri" w:hAnsi="Times New Roman"/>
          <w:sz w:val="28"/>
          <w:szCs w:val="28"/>
        </w:rPr>
        <w:t xml:space="preserve">язку і трансформації. </w:t>
      </w:r>
      <w:r w:rsidRPr="0087299F">
        <w:rPr>
          <w:rFonts w:ascii="Times New Roman" w:eastAsia="Calibri" w:hAnsi="Times New Roman"/>
          <w:i/>
          <w:iCs/>
          <w:sz w:val="28"/>
          <w:szCs w:val="28"/>
        </w:rPr>
        <w:t>Політичний менеджмент</w:t>
      </w:r>
      <w:r w:rsidRPr="000B1F81">
        <w:rPr>
          <w:rFonts w:ascii="Times New Roman" w:eastAsia="Calibri" w:hAnsi="Times New Roman"/>
          <w:sz w:val="28"/>
          <w:szCs w:val="28"/>
        </w:rPr>
        <w:t>. 2006. № 8. С. 63–72.</w:t>
      </w:r>
    </w:p>
    <w:p w14:paraId="2C103B37" w14:textId="77777777" w:rsidR="0087299F" w:rsidRPr="0087299F" w:rsidRDefault="00D05350" w:rsidP="0087299F">
      <w:pPr>
        <w:pStyle w:val="a3"/>
        <w:numPr>
          <w:ilvl w:val="0"/>
          <w:numId w:val="20"/>
        </w:numPr>
        <w:spacing w:line="360" w:lineRule="auto"/>
        <w:ind w:left="0" w:firstLine="851"/>
        <w:jc w:val="both"/>
        <w:rPr>
          <w:rStyle w:val="a4"/>
          <w:rFonts w:ascii="Times New Roman" w:hAnsi="Times New Roman"/>
          <w:color w:val="auto"/>
          <w:sz w:val="28"/>
          <w:szCs w:val="28"/>
          <w:u w:val="none"/>
        </w:rPr>
      </w:pPr>
      <w:proofErr w:type="spellStart"/>
      <w:r w:rsidRPr="0087299F">
        <w:rPr>
          <w:rFonts w:ascii="Times New Roman" w:eastAsia="Calibri" w:hAnsi="Times New Roman"/>
          <w:bCs/>
          <w:sz w:val="28"/>
          <w:szCs w:val="28"/>
        </w:rPr>
        <w:t>Шалигіна</w:t>
      </w:r>
      <w:proofErr w:type="spellEnd"/>
      <w:r w:rsidRPr="0087299F">
        <w:rPr>
          <w:rFonts w:ascii="Times New Roman" w:eastAsia="Calibri" w:hAnsi="Times New Roman"/>
          <w:bCs/>
          <w:sz w:val="28"/>
          <w:szCs w:val="28"/>
        </w:rPr>
        <w:t xml:space="preserve"> Н. П. Комунікативна компетентність військових фахівців як психолого-педагогічна проблема</w:t>
      </w:r>
      <w:r w:rsidR="0087299F" w:rsidRPr="0087299F">
        <w:rPr>
          <w:rFonts w:ascii="Times New Roman" w:eastAsia="Calibri" w:hAnsi="Times New Roman"/>
          <w:bCs/>
          <w:sz w:val="28"/>
          <w:szCs w:val="28"/>
        </w:rPr>
        <w:t xml:space="preserve">. </w:t>
      </w:r>
      <w:r w:rsidRPr="0087299F">
        <w:rPr>
          <w:rFonts w:ascii="Times New Roman" w:eastAsia="Calibri" w:hAnsi="Times New Roman"/>
          <w:bCs/>
          <w:i/>
          <w:iCs/>
          <w:sz w:val="28"/>
          <w:szCs w:val="28"/>
        </w:rPr>
        <w:t>Вісник Національної академії Державної прикордонної служби України</w:t>
      </w:r>
      <w:r w:rsidRPr="0087299F">
        <w:rPr>
          <w:rFonts w:ascii="Times New Roman" w:eastAsia="Calibri" w:hAnsi="Times New Roman"/>
          <w:bCs/>
          <w:sz w:val="28"/>
          <w:szCs w:val="28"/>
        </w:rPr>
        <w:t>. 2013.</w:t>
      </w:r>
      <w:r w:rsidR="0087299F" w:rsidRPr="0087299F">
        <w:rPr>
          <w:rFonts w:ascii="Times New Roman" w:eastAsia="Calibri" w:hAnsi="Times New Roman"/>
          <w:bCs/>
          <w:sz w:val="28"/>
          <w:szCs w:val="28"/>
        </w:rPr>
        <w:t xml:space="preserve"> </w:t>
      </w:r>
      <w:proofErr w:type="spellStart"/>
      <w:r w:rsidRPr="0087299F">
        <w:rPr>
          <w:rFonts w:ascii="Times New Roman" w:eastAsia="Calibri" w:hAnsi="Times New Roman"/>
          <w:bCs/>
          <w:sz w:val="28"/>
          <w:szCs w:val="28"/>
        </w:rPr>
        <w:t>Вип</w:t>
      </w:r>
      <w:proofErr w:type="spellEnd"/>
      <w:r w:rsidRPr="0087299F">
        <w:rPr>
          <w:rFonts w:ascii="Times New Roman" w:eastAsia="Calibri" w:hAnsi="Times New Roman"/>
          <w:bCs/>
          <w:sz w:val="28"/>
          <w:szCs w:val="28"/>
        </w:rPr>
        <w:t xml:space="preserve">. 5. </w:t>
      </w:r>
      <w:r w:rsidR="0087299F" w:rsidRPr="0087299F">
        <w:rPr>
          <w:rFonts w:ascii="Times New Roman" w:eastAsia="Calibri" w:hAnsi="Times New Roman"/>
          <w:sz w:val="28"/>
          <w:szCs w:val="28"/>
          <w:lang w:val="en-US"/>
        </w:rPr>
        <w:t>UPL</w:t>
      </w:r>
      <w:r w:rsidRPr="0087299F">
        <w:rPr>
          <w:rFonts w:ascii="Times New Roman" w:eastAsia="Calibri" w:hAnsi="Times New Roman"/>
          <w:bCs/>
          <w:sz w:val="28"/>
          <w:szCs w:val="28"/>
        </w:rPr>
        <w:t xml:space="preserve">: </w:t>
      </w:r>
      <w:hyperlink r:id="rId21" w:history="1">
        <w:r w:rsidRPr="0087299F">
          <w:rPr>
            <w:rStyle w:val="a4"/>
            <w:rFonts w:ascii="Times New Roman" w:eastAsia="Calibri" w:hAnsi="Times New Roman"/>
            <w:bCs/>
            <w:color w:val="auto"/>
            <w:sz w:val="28"/>
            <w:szCs w:val="28"/>
            <w:u w:val="none"/>
          </w:rPr>
          <w:t>http://nbuv.gov.ua/UJRN/Vnadps_2013_5_31</w:t>
        </w:r>
      </w:hyperlink>
      <w:r w:rsidR="0087299F" w:rsidRPr="0087299F">
        <w:rPr>
          <w:rStyle w:val="a4"/>
          <w:rFonts w:ascii="Times New Roman" w:eastAsia="Calibri" w:hAnsi="Times New Roman"/>
          <w:bCs/>
          <w:color w:val="auto"/>
          <w:sz w:val="28"/>
          <w:szCs w:val="28"/>
          <w:u w:val="none"/>
        </w:rPr>
        <w:t xml:space="preserve"> (дата звернення 14.11.2023).</w:t>
      </w:r>
    </w:p>
    <w:p w14:paraId="26A39302"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87299F">
        <w:rPr>
          <w:rFonts w:ascii="Times New Roman" w:eastAsia="Calibri" w:hAnsi="Times New Roman"/>
          <w:sz w:val="28"/>
          <w:szCs w:val="28"/>
        </w:rPr>
        <w:t>Шалигіна</w:t>
      </w:r>
      <w:proofErr w:type="spellEnd"/>
      <w:r w:rsidRPr="0087299F">
        <w:rPr>
          <w:rFonts w:ascii="Times New Roman" w:eastAsia="Calibri" w:hAnsi="Times New Roman"/>
          <w:sz w:val="28"/>
          <w:szCs w:val="28"/>
        </w:rPr>
        <w:t xml:space="preserve"> Н.</w:t>
      </w:r>
      <w:r w:rsidR="0087299F">
        <w:rPr>
          <w:rFonts w:ascii="Times New Roman" w:eastAsia="Calibri" w:hAnsi="Times New Roman"/>
          <w:sz w:val="28"/>
          <w:szCs w:val="28"/>
        </w:rPr>
        <w:t xml:space="preserve"> </w:t>
      </w:r>
      <w:r w:rsidRPr="0087299F">
        <w:rPr>
          <w:rFonts w:ascii="Times New Roman" w:eastAsia="Calibri" w:hAnsi="Times New Roman"/>
          <w:sz w:val="28"/>
          <w:szCs w:val="28"/>
        </w:rPr>
        <w:t xml:space="preserve">П. Розвиток комунікативної компетентності офіцерів багатонаціональних штабів у процесі військово-професійної підготовки до участі в міжнародних миротворчих операціях [Текст] : автореферат </w:t>
      </w:r>
      <w:proofErr w:type="spellStart"/>
      <w:r w:rsidRPr="0087299F">
        <w:rPr>
          <w:rFonts w:ascii="Times New Roman" w:eastAsia="Calibri" w:hAnsi="Times New Roman"/>
          <w:sz w:val="28"/>
          <w:szCs w:val="28"/>
        </w:rPr>
        <w:t>дис</w:t>
      </w:r>
      <w:proofErr w:type="spellEnd"/>
      <w:r w:rsidRPr="0087299F">
        <w:rPr>
          <w:rFonts w:ascii="Times New Roman" w:eastAsia="Calibri" w:hAnsi="Times New Roman"/>
          <w:sz w:val="28"/>
          <w:szCs w:val="28"/>
        </w:rPr>
        <w:t xml:space="preserve">. </w:t>
      </w:r>
      <w:r w:rsidRPr="0087299F">
        <w:rPr>
          <w:rFonts w:ascii="Times New Roman" w:eastAsia="Calibri" w:hAnsi="Times New Roman"/>
          <w:sz w:val="28"/>
          <w:szCs w:val="28"/>
        </w:rPr>
        <w:lastRenderedPageBreak/>
        <w:t>...</w:t>
      </w:r>
      <w:proofErr w:type="spellStart"/>
      <w:r w:rsidRPr="0087299F">
        <w:rPr>
          <w:rFonts w:ascii="Times New Roman" w:eastAsia="Calibri" w:hAnsi="Times New Roman"/>
          <w:sz w:val="28"/>
          <w:szCs w:val="28"/>
        </w:rPr>
        <w:t>канд</w:t>
      </w:r>
      <w:proofErr w:type="spellEnd"/>
      <w:r w:rsidRPr="0087299F">
        <w:rPr>
          <w:rFonts w:ascii="Times New Roman" w:eastAsia="Calibri" w:hAnsi="Times New Roman"/>
          <w:sz w:val="28"/>
          <w:szCs w:val="28"/>
        </w:rPr>
        <w:t xml:space="preserve">. пед. наук : 13.00.04 / Наталя </w:t>
      </w:r>
      <w:proofErr w:type="spellStart"/>
      <w:r w:rsidRPr="0087299F">
        <w:rPr>
          <w:rFonts w:ascii="Times New Roman" w:eastAsia="Calibri" w:hAnsi="Times New Roman"/>
          <w:sz w:val="28"/>
          <w:szCs w:val="28"/>
        </w:rPr>
        <w:t>Петрівна</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Шалигіна</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Нац</w:t>
      </w:r>
      <w:proofErr w:type="spellEnd"/>
      <w:r w:rsidRPr="0087299F">
        <w:rPr>
          <w:rFonts w:ascii="Times New Roman" w:eastAsia="Calibri" w:hAnsi="Times New Roman"/>
          <w:sz w:val="28"/>
          <w:szCs w:val="28"/>
        </w:rPr>
        <w:t>. ун-т оборони України ім. І. Черняховського. Київ, 2019. 20 с.</w:t>
      </w:r>
    </w:p>
    <w:p w14:paraId="1BEB6929" w14:textId="25F04093"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87299F">
        <w:rPr>
          <w:rFonts w:ascii="Times New Roman" w:eastAsia="Calibri" w:hAnsi="Times New Roman"/>
          <w:bCs/>
          <w:sz w:val="28"/>
          <w:szCs w:val="28"/>
        </w:rPr>
        <w:t>Ягупов</w:t>
      </w:r>
      <w:proofErr w:type="spellEnd"/>
      <w:r w:rsidRPr="0087299F">
        <w:rPr>
          <w:rFonts w:ascii="Times New Roman" w:eastAsia="Calibri" w:hAnsi="Times New Roman"/>
          <w:sz w:val="28"/>
          <w:szCs w:val="28"/>
        </w:rPr>
        <w:t xml:space="preserve"> В. В. </w:t>
      </w:r>
      <w:r w:rsidRPr="0087299F">
        <w:rPr>
          <w:rFonts w:ascii="Times New Roman" w:eastAsia="Calibri" w:hAnsi="Times New Roman"/>
          <w:bCs/>
          <w:sz w:val="28"/>
          <w:szCs w:val="28"/>
        </w:rPr>
        <w:t>Військова психологія</w:t>
      </w:r>
      <w:r w:rsidRPr="0087299F">
        <w:rPr>
          <w:rFonts w:ascii="Times New Roman" w:eastAsia="Calibri" w:hAnsi="Times New Roman"/>
          <w:sz w:val="28"/>
          <w:szCs w:val="28"/>
        </w:rPr>
        <w:t>: підручник для студ</w:t>
      </w:r>
      <w:r w:rsidR="0087299F">
        <w:rPr>
          <w:rFonts w:ascii="Times New Roman" w:eastAsia="Calibri" w:hAnsi="Times New Roman"/>
          <w:sz w:val="28"/>
          <w:szCs w:val="28"/>
        </w:rPr>
        <w:t xml:space="preserve">ентів. </w:t>
      </w:r>
      <w:r w:rsidRPr="0087299F">
        <w:rPr>
          <w:rFonts w:ascii="Times New Roman" w:eastAsia="Calibri" w:hAnsi="Times New Roman"/>
          <w:sz w:val="28"/>
          <w:szCs w:val="28"/>
        </w:rPr>
        <w:t>Житомир : Рута, </w:t>
      </w:r>
      <w:r w:rsidRPr="0087299F">
        <w:rPr>
          <w:rFonts w:ascii="Times New Roman" w:eastAsia="Calibri" w:hAnsi="Times New Roman"/>
          <w:bCs/>
          <w:sz w:val="28"/>
          <w:szCs w:val="28"/>
        </w:rPr>
        <w:t>2020</w:t>
      </w:r>
      <w:r w:rsidRPr="0087299F">
        <w:rPr>
          <w:rFonts w:ascii="Times New Roman" w:eastAsia="Calibri" w:hAnsi="Times New Roman"/>
          <w:sz w:val="28"/>
          <w:szCs w:val="28"/>
        </w:rPr>
        <w:t>. 381 с.</w:t>
      </w:r>
    </w:p>
    <w:p w14:paraId="3C00FA27" w14:textId="77777777" w:rsidR="0087299F"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0B1F81">
        <w:rPr>
          <w:rFonts w:ascii="Times New Roman" w:eastAsia="Calibri" w:hAnsi="Times New Roman"/>
          <w:sz w:val="28"/>
          <w:szCs w:val="28"/>
        </w:rPr>
        <w:t>Ягупов</w:t>
      </w:r>
      <w:proofErr w:type="spellEnd"/>
      <w:r w:rsidRPr="000B1F81">
        <w:rPr>
          <w:rFonts w:ascii="Times New Roman" w:eastAsia="Calibri" w:hAnsi="Times New Roman"/>
          <w:sz w:val="28"/>
          <w:szCs w:val="28"/>
        </w:rPr>
        <w:t xml:space="preserve">, В.В. та </w:t>
      </w:r>
      <w:proofErr w:type="spellStart"/>
      <w:r w:rsidRPr="000B1F81">
        <w:rPr>
          <w:rFonts w:ascii="Times New Roman" w:eastAsia="Calibri" w:hAnsi="Times New Roman"/>
          <w:sz w:val="28"/>
          <w:szCs w:val="28"/>
        </w:rPr>
        <w:t>Свистун</w:t>
      </w:r>
      <w:proofErr w:type="spellEnd"/>
      <w:r w:rsidRPr="000B1F81">
        <w:rPr>
          <w:rFonts w:ascii="Times New Roman" w:eastAsia="Calibri" w:hAnsi="Times New Roman"/>
          <w:sz w:val="28"/>
          <w:szCs w:val="28"/>
        </w:rPr>
        <w:t xml:space="preserve">, В.І., 2007. </w:t>
      </w:r>
      <w:proofErr w:type="spellStart"/>
      <w:r w:rsidRPr="000B1F81">
        <w:rPr>
          <w:rFonts w:ascii="Times New Roman" w:eastAsia="Calibri" w:hAnsi="Times New Roman"/>
          <w:sz w:val="28"/>
          <w:szCs w:val="28"/>
        </w:rPr>
        <w:t>Компетентнісний</w:t>
      </w:r>
      <w:proofErr w:type="spellEnd"/>
      <w:r w:rsidRPr="000B1F81">
        <w:rPr>
          <w:rFonts w:ascii="Times New Roman" w:eastAsia="Calibri" w:hAnsi="Times New Roman"/>
          <w:sz w:val="28"/>
          <w:szCs w:val="28"/>
        </w:rPr>
        <w:t xml:space="preserve"> підхід до підготовки фахівців у системі вищої освіти. </w:t>
      </w:r>
      <w:r w:rsidRPr="0087299F">
        <w:rPr>
          <w:rFonts w:ascii="Times New Roman" w:eastAsia="Calibri" w:hAnsi="Times New Roman"/>
          <w:i/>
          <w:iCs/>
          <w:sz w:val="28"/>
          <w:szCs w:val="28"/>
        </w:rPr>
        <w:t>Наукові записки. Педагогічні, психологічні науки та соціальна робота</w:t>
      </w:r>
      <w:r w:rsidR="0087299F">
        <w:rPr>
          <w:rFonts w:ascii="Times New Roman" w:eastAsia="Calibri" w:hAnsi="Times New Roman"/>
          <w:sz w:val="28"/>
          <w:szCs w:val="28"/>
        </w:rPr>
        <w:t>.</w:t>
      </w:r>
      <w:r w:rsidRPr="000B1F81">
        <w:rPr>
          <w:rFonts w:ascii="Times New Roman" w:eastAsia="Calibri" w:hAnsi="Times New Roman"/>
          <w:sz w:val="28"/>
          <w:szCs w:val="28"/>
        </w:rPr>
        <w:t xml:space="preserve"> </w:t>
      </w:r>
      <w:r w:rsidR="0087299F">
        <w:rPr>
          <w:rFonts w:ascii="Times New Roman" w:eastAsia="Calibri" w:hAnsi="Times New Roman"/>
          <w:sz w:val="28"/>
          <w:szCs w:val="28"/>
        </w:rPr>
        <w:t>2020. Т</w:t>
      </w:r>
      <w:r w:rsidRPr="000B1F81">
        <w:rPr>
          <w:rFonts w:ascii="Times New Roman" w:eastAsia="Calibri" w:hAnsi="Times New Roman"/>
          <w:sz w:val="28"/>
          <w:szCs w:val="28"/>
        </w:rPr>
        <w:t xml:space="preserve">ом 71, </w:t>
      </w:r>
      <w:r w:rsidR="0087299F">
        <w:rPr>
          <w:rFonts w:ascii="Times New Roman" w:eastAsia="Calibri" w:hAnsi="Times New Roman"/>
          <w:sz w:val="28"/>
          <w:szCs w:val="28"/>
        </w:rPr>
        <w:t>С</w:t>
      </w:r>
      <w:r w:rsidRPr="000B1F81">
        <w:rPr>
          <w:rFonts w:ascii="Times New Roman" w:eastAsia="Calibri" w:hAnsi="Times New Roman"/>
          <w:sz w:val="28"/>
          <w:szCs w:val="28"/>
        </w:rPr>
        <w:t>. 3-</w:t>
      </w:r>
      <w:r w:rsidR="0087299F">
        <w:rPr>
          <w:rFonts w:ascii="Times New Roman" w:eastAsia="Calibri" w:hAnsi="Times New Roman"/>
          <w:sz w:val="28"/>
          <w:szCs w:val="28"/>
        </w:rPr>
        <w:t>2</w:t>
      </w:r>
      <w:r w:rsidRPr="000B1F81">
        <w:rPr>
          <w:rFonts w:ascii="Times New Roman" w:eastAsia="Calibri" w:hAnsi="Times New Roman"/>
          <w:sz w:val="28"/>
          <w:szCs w:val="28"/>
        </w:rPr>
        <w:t>8.</w:t>
      </w:r>
    </w:p>
    <w:p w14:paraId="1BEB692C" w14:textId="0D66CE32" w:rsidR="00D05350" w:rsidRPr="0087299F" w:rsidRDefault="00D05350" w:rsidP="0087299F">
      <w:pPr>
        <w:pStyle w:val="a3"/>
        <w:numPr>
          <w:ilvl w:val="0"/>
          <w:numId w:val="20"/>
        </w:numPr>
        <w:spacing w:line="360" w:lineRule="auto"/>
        <w:ind w:left="0" w:firstLine="851"/>
        <w:jc w:val="both"/>
        <w:rPr>
          <w:rFonts w:ascii="Times New Roman" w:hAnsi="Times New Roman"/>
          <w:sz w:val="28"/>
          <w:szCs w:val="28"/>
        </w:rPr>
      </w:pPr>
      <w:proofErr w:type="spellStart"/>
      <w:r w:rsidRPr="0087299F">
        <w:rPr>
          <w:rFonts w:ascii="Times New Roman" w:eastAsia="Calibri" w:hAnsi="Times New Roman"/>
          <w:sz w:val="28"/>
          <w:szCs w:val="28"/>
        </w:rPr>
        <w:t>Silber</w:t>
      </w:r>
      <w:proofErr w:type="spellEnd"/>
      <w:r w:rsidRPr="0087299F">
        <w:rPr>
          <w:rFonts w:ascii="Times New Roman" w:eastAsia="Calibri" w:hAnsi="Times New Roman"/>
          <w:sz w:val="28"/>
          <w:szCs w:val="28"/>
        </w:rPr>
        <w:t xml:space="preserve"> K. H., </w:t>
      </w:r>
      <w:proofErr w:type="spellStart"/>
      <w:r w:rsidRPr="0087299F">
        <w:rPr>
          <w:rFonts w:ascii="Times New Roman" w:eastAsia="Calibri" w:hAnsi="Times New Roman"/>
          <w:sz w:val="28"/>
          <w:szCs w:val="28"/>
        </w:rPr>
        <w:t>Foshay</w:t>
      </w:r>
      <w:proofErr w:type="spellEnd"/>
      <w:r w:rsidRPr="0087299F">
        <w:rPr>
          <w:rFonts w:ascii="Times New Roman" w:eastAsia="Calibri" w:hAnsi="Times New Roman"/>
          <w:sz w:val="28"/>
          <w:szCs w:val="28"/>
        </w:rPr>
        <w:t xml:space="preserve"> W. R. </w:t>
      </w:r>
      <w:proofErr w:type="spellStart"/>
      <w:r w:rsidRPr="0087299F">
        <w:rPr>
          <w:rFonts w:ascii="Times New Roman" w:eastAsia="Calibri" w:hAnsi="Times New Roman"/>
          <w:sz w:val="28"/>
          <w:szCs w:val="28"/>
        </w:rPr>
        <w:t>Handbook</w:t>
      </w:r>
      <w:proofErr w:type="spellEnd"/>
      <w:r w:rsidRPr="0087299F">
        <w:rPr>
          <w:rFonts w:ascii="Times New Roman" w:eastAsia="Calibri" w:hAnsi="Times New Roman"/>
          <w:sz w:val="28"/>
          <w:szCs w:val="28"/>
        </w:rPr>
        <w:t xml:space="preserve"> of </w:t>
      </w:r>
      <w:proofErr w:type="spellStart"/>
      <w:r w:rsidRPr="0087299F">
        <w:rPr>
          <w:rFonts w:ascii="Times New Roman" w:eastAsia="Calibri" w:hAnsi="Times New Roman"/>
          <w:sz w:val="28"/>
          <w:szCs w:val="28"/>
        </w:rPr>
        <w:t>Improving</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Performance</w:t>
      </w:r>
      <w:proofErr w:type="spellEnd"/>
      <w:r w:rsidRPr="0087299F">
        <w:rPr>
          <w:rFonts w:ascii="Times New Roman" w:eastAsia="Calibri" w:hAnsi="Times New Roman"/>
          <w:sz w:val="28"/>
          <w:szCs w:val="28"/>
        </w:rPr>
        <w:t xml:space="preserve"> in the </w:t>
      </w:r>
      <w:proofErr w:type="spellStart"/>
      <w:r w:rsidRPr="0087299F">
        <w:rPr>
          <w:rFonts w:ascii="Times New Roman" w:eastAsia="Calibri" w:hAnsi="Times New Roman"/>
          <w:sz w:val="28"/>
          <w:szCs w:val="28"/>
        </w:rPr>
        <w:t>Workplace</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Instructional</w:t>
      </w:r>
      <w:proofErr w:type="spellEnd"/>
      <w:r w:rsidRPr="0087299F">
        <w:rPr>
          <w:rFonts w:ascii="Times New Roman" w:eastAsia="Calibri" w:hAnsi="Times New Roman"/>
          <w:sz w:val="28"/>
          <w:szCs w:val="28"/>
        </w:rPr>
        <w:t xml:space="preserve"> Design and </w:t>
      </w:r>
      <w:proofErr w:type="spellStart"/>
      <w:r w:rsidRPr="0087299F">
        <w:rPr>
          <w:rFonts w:ascii="Times New Roman" w:eastAsia="Calibri" w:hAnsi="Times New Roman"/>
          <w:sz w:val="28"/>
          <w:szCs w:val="28"/>
        </w:rPr>
        <w:t>Training</w:t>
      </w:r>
      <w:proofErr w:type="spellEnd"/>
      <w:r w:rsidRPr="0087299F">
        <w:rPr>
          <w:rFonts w:ascii="Times New Roman" w:eastAsia="Calibri" w:hAnsi="Times New Roman"/>
          <w:sz w:val="28"/>
          <w:szCs w:val="28"/>
        </w:rPr>
        <w:t xml:space="preserve"> </w:t>
      </w:r>
      <w:proofErr w:type="spellStart"/>
      <w:r w:rsidRPr="0087299F">
        <w:rPr>
          <w:rFonts w:ascii="Times New Roman" w:eastAsia="Calibri" w:hAnsi="Times New Roman"/>
          <w:sz w:val="28"/>
          <w:szCs w:val="28"/>
        </w:rPr>
        <w:t>Delivery</w:t>
      </w:r>
      <w:proofErr w:type="spellEnd"/>
      <w:r w:rsidRPr="0087299F">
        <w:rPr>
          <w:rFonts w:ascii="Times New Roman" w:eastAsia="Calibri" w:hAnsi="Times New Roman"/>
          <w:sz w:val="28"/>
          <w:szCs w:val="28"/>
        </w:rPr>
        <w:t xml:space="preserve">. John Wiley and </w:t>
      </w:r>
      <w:proofErr w:type="spellStart"/>
      <w:r w:rsidRPr="0087299F">
        <w:rPr>
          <w:rFonts w:ascii="Times New Roman" w:eastAsia="Calibri" w:hAnsi="Times New Roman"/>
          <w:sz w:val="28"/>
          <w:szCs w:val="28"/>
        </w:rPr>
        <w:t>Sons</w:t>
      </w:r>
      <w:proofErr w:type="spellEnd"/>
      <w:r w:rsidRPr="0087299F">
        <w:rPr>
          <w:rFonts w:ascii="Times New Roman" w:eastAsia="Calibri" w:hAnsi="Times New Roman"/>
          <w:sz w:val="28"/>
          <w:szCs w:val="28"/>
        </w:rPr>
        <w:t>, 2009. 800 р.</w:t>
      </w:r>
    </w:p>
    <w:p w14:paraId="7CFCC3FC" w14:textId="627674D9" w:rsidR="0087299F" w:rsidRPr="006166B8" w:rsidRDefault="0004032F" w:rsidP="006166B8">
      <w:pPr>
        <w:spacing w:line="360" w:lineRule="auto"/>
        <w:ind w:firstLine="709"/>
        <w:jc w:val="both"/>
        <w:rPr>
          <w:rFonts w:ascii="Times New Roman" w:hAnsi="Times New Roman"/>
          <w:sz w:val="28"/>
          <w:szCs w:val="28"/>
        </w:rPr>
      </w:pPr>
      <w:r w:rsidRPr="000B1F81">
        <w:rPr>
          <w:rFonts w:ascii="Times New Roman" w:hAnsi="Times New Roman"/>
          <w:sz w:val="28"/>
          <w:szCs w:val="28"/>
        </w:rPr>
        <w:br w:type="page"/>
      </w:r>
    </w:p>
    <w:p w14:paraId="6F21AF3B" w14:textId="756D92C7" w:rsidR="0087299F" w:rsidRPr="006166B8" w:rsidRDefault="00A4459C" w:rsidP="006166B8">
      <w:pPr>
        <w:spacing w:line="360" w:lineRule="auto"/>
        <w:ind w:firstLine="709"/>
        <w:jc w:val="center"/>
        <w:rPr>
          <w:rFonts w:ascii="Times New Roman" w:hAnsi="Times New Roman"/>
          <w:b/>
          <w:color w:val="000000" w:themeColor="text1"/>
          <w:sz w:val="28"/>
          <w:szCs w:val="28"/>
        </w:rPr>
      </w:pPr>
      <w:r w:rsidRPr="000B1F81">
        <w:rPr>
          <w:rFonts w:ascii="Times New Roman" w:hAnsi="Times New Roman"/>
          <w:b/>
          <w:color w:val="000000" w:themeColor="text1"/>
          <w:sz w:val="28"/>
          <w:szCs w:val="28"/>
        </w:rPr>
        <w:lastRenderedPageBreak/>
        <w:t>ДОДАТКИ</w:t>
      </w:r>
    </w:p>
    <w:p w14:paraId="1BEB6930" w14:textId="404EF10D" w:rsidR="00A4459C" w:rsidRPr="0087299F" w:rsidRDefault="00A4459C" w:rsidP="0087299F">
      <w:pPr>
        <w:spacing w:line="360" w:lineRule="auto"/>
        <w:ind w:firstLine="709"/>
        <w:jc w:val="right"/>
        <w:rPr>
          <w:rFonts w:ascii="Times New Roman" w:hAnsi="Times New Roman"/>
          <w:b/>
          <w:color w:val="000000" w:themeColor="text1"/>
          <w:sz w:val="28"/>
          <w:szCs w:val="28"/>
        </w:rPr>
      </w:pPr>
      <w:r w:rsidRPr="0087299F">
        <w:rPr>
          <w:rFonts w:ascii="Times New Roman" w:hAnsi="Times New Roman"/>
          <w:b/>
          <w:color w:val="000000" w:themeColor="text1"/>
          <w:sz w:val="28"/>
          <w:szCs w:val="28"/>
        </w:rPr>
        <w:t>Додаток А</w:t>
      </w:r>
    </w:p>
    <w:p w14:paraId="1BEB6931" w14:textId="48E15798" w:rsidR="00A4459C" w:rsidRPr="000B1F81" w:rsidRDefault="00A4459C" w:rsidP="0087299F">
      <w:pPr>
        <w:pStyle w:val="a3"/>
        <w:spacing w:line="360" w:lineRule="auto"/>
        <w:ind w:firstLine="709"/>
        <w:jc w:val="center"/>
        <w:rPr>
          <w:rFonts w:ascii="Times New Roman" w:hAnsi="Times New Roman"/>
          <w:b/>
          <w:sz w:val="28"/>
          <w:szCs w:val="28"/>
        </w:rPr>
      </w:pPr>
      <w:r w:rsidRPr="000B1F81">
        <w:rPr>
          <w:rFonts w:ascii="Times New Roman" w:hAnsi="Times New Roman"/>
          <w:b/>
          <w:sz w:val="28"/>
          <w:szCs w:val="28"/>
        </w:rPr>
        <w:t xml:space="preserve">Тест </w:t>
      </w:r>
      <w:r w:rsidR="0087299F">
        <w:rPr>
          <w:rFonts w:ascii="Times New Roman" w:hAnsi="Times New Roman"/>
          <w:b/>
          <w:sz w:val="28"/>
          <w:szCs w:val="28"/>
        </w:rPr>
        <w:t>«</w:t>
      </w:r>
      <w:r w:rsidRPr="000B1F81">
        <w:rPr>
          <w:rFonts w:ascii="Times New Roman" w:hAnsi="Times New Roman"/>
          <w:b/>
          <w:sz w:val="28"/>
          <w:szCs w:val="28"/>
        </w:rPr>
        <w:t>Комунікативні вміння</w:t>
      </w:r>
      <w:r w:rsidR="0087299F">
        <w:rPr>
          <w:rFonts w:ascii="Times New Roman" w:hAnsi="Times New Roman"/>
          <w:b/>
          <w:sz w:val="28"/>
          <w:szCs w:val="28"/>
        </w:rPr>
        <w:t>»</w:t>
      </w:r>
    </w:p>
    <w:p w14:paraId="1BEB6932" w14:textId="2F826613" w:rsidR="00A4459C" w:rsidRPr="000B1F81" w:rsidRDefault="00A4459C" w:rsidP="0087299F">
      <w:pPr>
        <w:pStyle w:val="a3"/>
        <w:spacing w:line="360" w:lineRule="auto"/>
        <w:ind w:firstLine="709"/>
        <w:jc w:val="center"/>
        <w:rPr>
          <w:rFonts w:ascii="Times New Roman" w:hAnsi="Times New Roman"/>
          <w:b/>
          <w:sz w:val="28"/>
          <w:szCs w:val="28"/>
        </w:rPr>
      </w:pPr>
      <w:r w:rsidRPr="000B1F81">
        <w:rPr>
          <w:rFonts w:ascii="Times New Roman" w:hAnsi="Times New Roman"/>
          <w:b/>
          <w:sz w:val="28"/>
          <w:szCs w:val="28"/>
        </w:rPr>
        <w:t xml:space="preserve">(Л. </w:t>
      </w:r>
      <w:proofErr w:type="spellStart"/>
      <w:r w:rsidRPr="000B1F81">
        <w:rPr>
          <w:rFonts w:ascii="Times New Roman" w:hAnsi="Times New Roman"/>
          <w:b/>
          <w:sz w:val="28"/>
          <w:szCs w:val="28"/>
        </w:rPr>
        <w:t>Міхельсон</w:t>
      </w:r>
      <w:proofErr w:type="spellEnd"/>
      <w:r w:rsidRPr="000B1F81">
        <w:rPr>
          <w:rFonts w:ascii="Times New Roman" w:hAnsi="Times New Roman"/>
          <w:b/>
          <w:sz w:val="28"/>
          <w:szCs w:val="28"/>
        </w:rPr>
        <w:t xml:space="preserve">, переклад і адаптація Ю. З. </w:t>
      </w:r>
      <w:proofErr w:type="spellStart"/>
      <w:r w:rsidRPr="000B1F81">
        <w:rPr>
          <w:rFonts w:ascii="Times New Roman" w:hAnsi="Times New Roman"/>
          <w:b/>
          <w:sz w:val="28"/>
          <w:szCs w:val="28"/>
        </w:rPr>
        <w:t>Гільбуха</w:t>
      </w:r>
      <w:proofErr w:type="spellEnd"/>
      <w:r w:rsidRPr="000B1F81">
        <w:rPr>
          <w:rFonts w:ascii="Times New Roman" w:hAnsi="Times New Roman"/>
          <w:b/>
          <w:sz w:val="28"/>
          <w:szCs w:val="28"/>
        </w:rPr>
        <w:t>)</w:t>
      </w:r>
    </w:p>
    <w:p w14:paraId="1BEB6933" w14:textId="77777777" w:rsidR="00A4459C" w:rsidRPr="000B1F81" w:rsidRDefault="00A4459C" w:rsidP="0087299F">
      <w:pPr>
        <w:pStyle w:val="afa"/>
        <w:spacing w:before="0" w:beforeAutospacing="0" w:after="0" w:afterAutospacing="0"/>
        <w:ind w:firstLine="709"/>
        <w:jc w:val="both"/>
        <w:rPr>
          <w:color w:val="000000"/>
          <w:sz w:val="28"/>
          <w:szCs w:val="28"/>
        </w:rPr>
      </w:pPr>
      <w:r w:rsidRPr="0087299F">
        <w:rPr>
          <w:rStyle w:val="ad"/>
          <w:bCs w:val="0"/>
          <w:color w:val="000000"/>
          <w:sz w:val="28"/>
          <w:szCs w:val="28"/>
        </w:rPr>
        <w:t>Мета</w:t>
      </w:r>
      <w:r w:rsidRPr="0087299F">
        <w:rPr>
          <w:bCs/>
          <w:color w:val="000000"/>
          <w:sz w:val="28"/>
          <w:szCs w:val="28"/>
        </w:rPr>
        <w:t>:</w:t>
      </w:r>
      <w:r w:rsidRPr="000B1F81">
        <w:rPr>
          <w:color w:val="000000"/>
          <w:sz w:val="28"/>
          <w:szCs w:val="28"/>
        </w:rPr>
        <w:t xml:space="preserve"> Визначення рівня комунікативної компетентності і якості сформованості основних комунікативних умінь.</w:t>
      </w:r>
    </w:p>
    <w:p w14:paraId="1BEB6934" w14:textId="77777777" w:rsidR="00A4459C" w:rsidRPr="000B1F81" w:rsidRDefault="00A4459C" w:rsidP="0087299F">
      <w:pPr>
        <w:pStyle w:val="afa"/>
        <w:spacing w:before="0" w:beforeAutospacing="0" w:after="0" w:afterAutospacing="0"/>
        <w:ind w:firstLine="709"/>
        <w:jc w:val="both"/>
        <w:rPr>
          <w:color w:val="000000"/>
          <w:sz w:val="28"/>
          <w:szCs w:val="28"/>
        </w:rPr>
      </w:pPr>
      <w:r w:rsidRPr="0087299F">
        <w:rPr>
          <w:rStyle w:val="ad"/>
          <w:bCs w:val="0"/>
          <w:color w:val="000000"/>
          <w:sz w:val="28"/>
          <w:szCs w:val="28"/>
        </w:rPr>
        <w:t>Інструкція</w:t>
      </w:r>
      <w:r w:rsidRPr="0087299F">
        <w:rPr>
          <w:bCs/>
          <w:color w:val="000000"/>
          <w:sz w:val="28"/>
          <w:szCs w:val="28"/>
        </w:rPr>
        <w:t>.</w:t>
      </w:r>
      <w:r w:rsidRPr="000B1F81">
        <w:rPr>
          <w:color w:val="000000"/>
          <w:sz w:val="28"/>
          <w:szCs w:val="28"/>
        </w:rPr>
        <w:t xml:space="preserve"> Уважно прочитайте опис кожної з 27 ситуацій і виберіть тільки один варіант поведінки в ній (а, б, в, г або д). Це повинно бути найбільш характерне для вас поведінку, то, що ви дійсно робите в таких випадках, а не те, що, по-вашому, слід було б зробити. Кращий той відповідь, який першим прийшов вам в голову.</w:t>
      </w:r>
    </w:p>
    <w:p w14:paraId="1BEB6936" w14:textId="47B89888" w:rsidR="00A4459C" w:rsidRPr="0087299F" w:rsidRDefault="0087299F" w:rsidP="0087299F">
      <w:pPr>
        <w:ind w:firstLine="709"/>
        <w:jc w:val="both"/>
        <w:rPr>
          <w:rFonts w:ascii="Times New Roman" w:hAnsi="Times New Roman"/>
          <w:sz w:val="28"/>
          <w:szCs w:val="28"/>
        </w:rPr>
      </w:pPr>
      <w:r>
        <w:rPr>
          <w:rFonts w:ascii="Times New Roman" w:hAnsi="Times New Roman"/>
          <w:sz w:val="28"/>
          <w:szCs w:val="28"/>
        </w:rPr>
        <w:t>Зап</w:t>
      </w:r>
      <w:r w:rsidR="00A4459C" w:rsidRPr="000B1F81">
        <w:rPr>
          <w:rFonts w:ascii="Times New Roman" w:hAnsi="Times New Roman"/>
          <w:sz w:val="28"/>
          <w:szCs w:val="28"/>
        </w:rPr>
        <w:t>итання:</w:t>
      </w:r>
    </w:p>
    <w:p w14:paraId="1BEB693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1. </w:t>
      </w:r>
      <w:r w:rsidRPr="000B1F81">
        <w:rPr>
          <w:rStyle w:val="ad"/>
          <w:b w:val="0"/>
          <w:color w:val="000000"/>
          <w:sz w:val="28"/>
          <w:szCs w:val="28"/>
        </w:rPr>
        <w:t>Будь-хто говорить вам: «Мені здається, що ви чудова людина». Ви зазвичай в подібних ситуаціях:</w:t>
      </w:r>
    </w:p>
    <w:p w14:paraId="1BEB693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«Ні, що ви! Я таким не є »;</w:t>
      </w:r>
    </w:p>
    <w:p w14:paraId="1BEB693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з посмішкою: «Дякую, я дійсно людина видатна»;</w:t>
      </w:r>
    </w:p>
    <w:p w14:paraId="1BEB693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«Спасибі»;</w:t>
      </w:r>
    </w:p>
    <w:p w14:paraId="1BEB693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нічого не говорите і при цьому червонієте;</w:t>
      </w:r>
    </w:p>
    <w:p w14:paraId="1BEB693D" w14:textId="0FC07319"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«Так, я думаю, що відрізняюся від інших і в кращу сторону».</w:t>
      </w:r>
    </w:p>
    <w:p w14:paraId="1BEB693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2. </w:t>
      </w:r>
      <w:r w:rsidRPr="000B1F81">
        <w:rPr>
          <w:rStyle w:val="ad"/>
          <w:b w:val="0"/>
          <w:color w:val="000000"/>
          <w:sz w:val="28"/>
          <w:szCs w:val="28"/>
        </w:rPr>
        <w:t>Будь-хто здійснює дію або вчинок, які, на вашу думку, є чудовими. У таких випадках ви зазвичай:</w:t>
      </w:r>
    </w:p>
    <w:p w14:paraId="1BEB693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чините так, як якщо б ця дія не була настільки чудовим, і при цьому говорите: «Нормально!»</w:t>
      </w:r>
    </w:p>
    <w:p w14:paraId="1BEB694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«Це було чудово, але я бачив результати трохи краще»;</w:t>
      </w:r>
    </w:p>
    <w:p w14:paraId="1BEB694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нічого не говорите;</w:t>
      </w:r>
    </w:p>
    <w:p w14:paraId="1BEB694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«Я можу зробити набагато краще»;</w:t>
      </w:r>
    </w:p>
    <w:p w14:paraId="1BEB6944" w14:textId="650C49D1"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«Це дійсно чудово!»</w:t>
      </w:r>
    </w:p>
    <w:p w14:paraId="1BEB694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3. </w:t>
      </w:r>
      <w:r w:rsidRPr="000B1F81">
        <w:rPr>
          <w:rStyle w:val="ad"/>
          <w:b w:val="0"/>
          <w:color w:val="000000"/>
          <w:sz w:val="28"/>
          <w:szCs w:val="28"/>
        </w:rPr>
        <w:t>Ви займаєтеся справою, яке вам подобається, і думаєте, що воно у вас виходить дуже добре. Будь-хто говорить: «Мені це не подобається!» Зазвичай в таких випадках Ви:</w:t>
      </w:r>
    </w:p>
    <w:p w14:paraId="1BEB694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«Ви - бовдур!»</w:t>
      </w:r>
    </w:p>
    <w:p w14:paraId="1BEB694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«Я все ж думаю, що це заслуговує гарної оцінки»;</w:t>
      </w:r>
    </w:p>
    <w:p w14:paraId="1BEB694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«Ви праві», хоча насправді не згодні з цим;</w:t>
      </w:r>
    </w:p>
    <w:p w14:paraId="1BEB6949" w14:textId="2378B88F"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«Я думаю, що це видатний рівень. Що ви в цьому розумієте»;</w:t>
      </w:r>
    </w:p>
    <w:p w14:paraId="1BEB694B" w14:textId="694D136C"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відчуваєте себе скривдженим і нічого не говорите у відповідь.</w:t>
      </w:r>
    </w:p>
    <w:p w14:paraId="1BEB694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4. </w:t>
      </w:r>
      <w:r w:rsidRPr="000B1F81">
        <w:rPr>
          <w:rStyle w:val="ad"/>
          <w:b w:val="0"/>
          <w:color w:val="000000"/>
          <w:sz w:val="28"/>
          <w:szCs w:val="28"/>
        </w:rPr>
        <w:t>Ви забули взяти з собою якийсь предмет, а думали, що принесли його, і хтось говорить вам: «Ви такий тюхтій! Ви забули б і свою голову, якби вона не була прикріплена до плечей ». Зазвичай ви у відповідь:</w:t>
      </w:r>
    </w:p>
    <w:p w14:paraId="1BEB694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«У всякому разі, я тлумачні вас. Крім того, що ви в цьому розумієте! »</w:t>
      </w:r>
    </w:p>
    <w:p w14:paraId="1BEB694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«Так, ви маєте рацію. Іноді я веду себе як тюхтій »;</w:t>
      </w:r>
    </w:p>
    <w:p w14:paraId="1BEB694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«Якщо хто-небудь роззява, то це ви»;</w:t>
      </w:r>
    </w:p>
    <w:p w14:paraId="1BEB6950" w14:textId="0A2E6485"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lastRenderedPageBreak/>
        <w:t>г) говорите: «У всіх людей є недоліки. Я не заслуговую такої оцінки тільки за те, що забув щось»;</w:t>
      </w:r>
    </w:p>
    <w:p w14:paraId="1BEB6952" w14:textId="4CEF0F65"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нічого не говорите або взагалі ігноруєте цю заяву.</w:t>
      </w:r>
    </w:p>
    <w:p w14:paraId="1BEB6953"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5. </w:t>
      </w:r>
      <w:r w:rsidRPr="000B1F81">
        <w:rPr>
          <w:rStyle w:val="ad"/>
          <w:b w:val="0"/>
          <w:color w:val="000000"/>
          <w:sz w:val="28"/>
          <w:szCs w:val="28"/>
        </w:rPr>
        <w:t>Будь-хто, з ким ви домовилися зустрітися, запізнився на 30 хвилин, і це вас засмутило, причому людина ця не дає ніяких пояснень своєму запізнення. У відповідь ви зазвичай:</w:t>
      </w:r>
    </w:p>
    <w:p w14:paraId="1BEB6954"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«Я засмучений тим, що ви змусили мене стільки чекати»;</w:t>
      </w:r>
    </w:p>
    <w:p w14:paraId="1BEB695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«Я все думав, коли ж ви прийдете»;</w:t>
      </w:r>
    </w:p>
    <w:p w14:paraId="1BEB695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«Це був останній раз, коли я змусив себе чекати вас»;</w:t>
      </w:r>
    </w:p>
    <w:p w14:paraId="1BEB695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нічого не говорите цій людині;</w:t>
      </w:r>
    </w:p>
    <w:p w14:paraId="1BEB6959" w14:textId="30D2F91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«Ви ж обіцяли! Як ви сміли так спізнюватися! »</w:t>
      </w:r>
    </w:p>
    <w:p w14:paraId="1BEB695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6. </w:t>
      </w:r>
      <w:r w:rsidRPr="000B1F81">
        <w:rPr>
          <w:rStyle w:val="ad"/>
          <w:b w:val="0"/>
          <w:color w:val="000000"/>
          <w:sz w:val="28"/>
          <w:szCs w:val="28"/>
        </w:rPr>
        <w:t>Вам потрібно, щоб хто-небудь зробив для вас одну річ. Зазвичай в таких випадках ви:</w:t>
      </w:r>
    </w:p>
    <w:p w14:paraId="1BEB695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нікого ні про що не просите;</w:t>
      </w:r>
    </w:p>
    <w:p w14:paraId="1BEB695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«Ви повинні зробити це для мене»;</w:t>
      </w:r>
    </w:p>
    <w:p w14:paraId="1BEB695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«Не могли б ви зробити для мене одну річ?», після цього пояснюєте суть справи;</w:t>
      </w:r>
    </w:p>
    <w:p w14:paraId="1BEB695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злегка натякаєте, що вам потрібна послуга цієї людини;</w:t>
      </w:r>
    </w:p>
    <w:p w14:paraId="1BEB6960" w14:textId="28AAB8BB"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«Я дуже хочу, щоб ви зробили це для мене».</w:t>
      </w:r>
    </w:p>
    <w:p w14:paraId="1BEB696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7. </w:t>
      </w:r>
      <w:r w:rsidRPr="000B1F81">
        <w:rPr>
          <w:rStyle w:val="ad"/>
          <w:b w:val="0"/>
          <w:color w:val="000000"/>
          <w:sz w:val="28"/>
          <w:szCs w:val="28"/>
        </w:rPr>
        <w:t>Ви знаєте, що хтось відчуває себе засмученим. Зазвичай в таких ситуаціях ви:</w:t>
      </w:r>
    </w:p>
    <w:p w14:paraId="1BEB696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«Ви виглядаєте засмученими. Чи не міг би я допомогти? »</w:t>
      </w:r>
    </w:p>
    <w:p w14:paraId="1BEB6963"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перебуваючи поруч з цією людиною, не заводьте розмови про його стан;</w:t>
      </w:r>
    </w:p>
    <w:p w14:paraId="1BEB6964"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«У вас якась неприємність?»</w:t>
      </w:r>
    </w:p>
    <w:p w14:paraId="1BEB696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нічого не говорите і залишаєте цю людину наодинці з собою;</w:t>
      </w:r>
    </w:p>
    <w:p w14:paraId="1BEB6967" w14:textId="387D9B73"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сміючись говорите: «Ви просто як велика дитина!»</w:t>
      </w:r>
    </w:p>
    <w:p w14:paraId="1BEB696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8. </w:t>
      </w:r>
      <w:r w:rsidRPr="000B1F81">
        <w:rPr>
          <w:rStyle w:val="ad"/>
          <w:b w:val="0"/>
          <w:color w:val="000000"/>
          <w:sz w:val="28"/>
          <w:szCs w:val="28"/>
        </w:rPr>
        <w:t>Ви відчуваєте себе засмученим, а хто-небудь говорить: «Ви виглядаєте засмученими». Зазвичай в таких ситуаціях ви:</w:t>
      </w:r>
    </w:p>
    <w:p w14:paraId="1BEB696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негативно качаєте головою або ніяк НЕ реагуєте;</w:t>
      </w:r>
    </w:p>
    <w:p w14:paraId="1BEB696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«Це не ваша справа!»</w:t>
      </w:r>
    </w:p>
    <w:p w14:paraId="1BEB696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«Так, я трохи засмучений. Дякую за участь";</w:t>
      </w:r>
    </w:p>
    <w:p w14:paraId="1BEB696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«Дурниці»;</w:t>
      </w:r>
    </w:p>
    <w:p w14:paraId="1BEB696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«Я засмучений, залиште мене одного»;</w:t>
      </w:r>
    </w:p>
    <w:p w14:paraId="1BEB696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9. </w:t>
      </w:r>
      <w:r w:rsidRPr="000B1F81">
        <w:rPr>
          <w:rStyle w:val="ad"/>
          <w:b w:val="0"/>
          <w:color w:val="000000"/>
          <w:sz w:val="28"/>
          <w:szCs w:val="28"/>
        </w:rPr>
        <w:t>Будь-хто засуджує вас за помилку, здійснену іншими. У таких випадках ви зазвичай:</w:t>
      </w:r>
    </w:p>
    <w:p w14:paraId="1BEB696F" w14:textId="07414B0C"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«Ви з глузду з</w:t>
      </w:r>
      <w:r w:rsidR="00E83FC9">
        <w:rPr>
          <w:color w:val="000000"/>
          <w:sz w:val="28"/>
          <w:szCs w:val="28"/>
        </w:rPr>
        <w:t>’</w:t>
      </w:r>
      <w:r w:rsidRPr="000B1F81">
        <w:rPr>
          <w:color w:val="000000"/>
          <w:sz w:val="28"/>
          <w:szCs w:val="28"/>
        </w:rPr>
        <w:t>їхали!»</w:t>
      </w:r>
    </w:p>
    <w:p w14:paraId="1BEB697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«Це не моя вина. Цю помилку зробив хтось інший »;</w:t>
      </w:r>
    </w:p>
    <w:p w14:paraId="1BEB697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«Я не думаю, що це моя вина»;</w:t>
      </w:r>
    </w:p>
    <w:p w14:paraId="1BEB697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«Дайте мені спокій, ви не знаєте, що ви говорите»;</w:t>
      </w:r>
    </w:p>
    <w:p w14:paraId="1BEB6974" w14:textId="45C1697D"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приймаєте свою провину або не кажіть нічого.</w:t>
      </w:r>
    </w:p>
    <w:p w14:paraId="1BEB697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10. </w:t>
      </w:r>
      <w:r w:rsidRPr="000B1F81">
        <w:rPr>
          <w:rStyle w:val="ad"/>
          <w:b w:val="0"/>
          <w:color w:val="000000"/>
          <w:sz w:val="28"/>
          <w:szCs w:val="28"/>
        </w:rPr>
        <w:t>Хто-небудь просить вас зробити що-небудь, але ви не знаєте, чому це повинно бути зроблено. Зазвичай в таких випадках ви:</w:t>
      </w:r>
    </w:p>
    <w:p w14:paraId="1BEB697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«Це не має ніякого сенсу, я не хочу це робити»;</w:t>
      </w:r>
    </w:p>
    <w:p w14:paraId="1BEB697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виконуєте прохання і нічого не говорите;</w:t>
      </w:r>
    </w:p>
    <w:p w14:paraId="1BEB697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lastRenderedPageBreak/>
        <w:t>в) говорите: «Це дурість; я не збираюся цього робити »;</w:t>
      </w:r>
    </w:p>
    <w:p w14:paraId="1BEB697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перш ніж виконати прохання, говорите: «Поясніть, будь ласка, чому це повинно бути зроблено»;</w:t>
      </w:r>
    </w:p>
    <w:p w14:paraId="1BEB697B" w14:textId="27F8AAAA"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«Якщо ви цього хочете ...», після чого виконуєте прохання.</w:t>
      </w:r>
    </w:p>
    <w:p w14:paraId="1BEB697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11. </w:t>
      </w:r>
      <w:r w:rsidRPr="000B1F81">
        <w:rPr>
          <w:rStyle w:val="ad"/>
          <w:b w:val="0"/>
          <w:color w:val="000000"/>
          <w:sz w:val="28"/>
          <w:szCs w:val="28"/>
        </w:rPr>
        <w:t>Хтось каже вам, що на його думку, те, що ви зробили, чудово. У таких випадках ви зазвичай:</w:t>
      </w:r>
    </w:p>
    <w:p w14:paraId="1BEB697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«Так, я зазвичай це роблю краще, ніж більшість інших людей»;</w:t>
      </w:r>
    </w:p>
    <w:p w14:paraId="1BEB697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«Ні, це не було настільки здорово»;</w:t>
      </w:r>
    </w:p>
    <w:p w14:paraId="1BEB697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«Правильно, я дійсно це роблю краще за всіх»;</w:t>
      </w:r>
    </w:p>
    <w:p w14:paraId="1BEB698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«Спасибі»;</w:t>
      </w:r>
    </w:p>
    <w:p w14:paraId="1BEB6982" w14:textId="09B815D3"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ігноруєте почуте і нічого не відповідаєте.</w:t>
      </w:r>
    </w:p>
    <w:p w14:paraId="1BEB6983" w14:textId="74215010"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12. </w:t>
      </w:r>
      <w:r w:rsidRPr="000B1F81">
        <w:rPr>
          <w:rStyle w:val="ad"/>
          <w:b w:val="0"/>
          <w:color w:val="000000"/>
          <w:sz w:val="28"/>
          <w:szCs w:val="28"/>
        </w:rPr>
        <w:t>Хто-небудь був дуже люб</w:t>
      </w:r>
      <w:r w:rsidR="00E83FC9">
        <w:rPr>
          <w:rStyle w:val="ad"/>
          <w:b w:val="0"/>
          <w:color w:val="000000"/>
          <w:sz w:val="28"/>
          <w:szCs w:val="28"/>
        </w:rPr>
        <w:t>’</w:t>
      </w:r>
      <w:r w:rsidRPr="000B1F81">
        <w:rPr>
          <w:rStyle w:val="ad"/>
          <w:b w:val="0"/>
          <w:color w:val="000000"/>
          <w:sz w:val="28"/>
          <w:szCs w:val="28"/>
        </w:rPr>
        <w:t>язний з вами. Зазвичай в таких випадках ви:</w:t>
      </w:r>
    </w:p>
    <w:p w14:paraId="1BEB6984" w14:textId="2EA54D5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«Ви дійсно були дуже люб</w:t>
      </w:r>
      <w:r w:rsidR="00E83FC9">
        <w:rPr>
          <w:color w:val="000000"/>
          <w:sz w:val="28"/>
          <w:szCs w:val="28"/>
        </w:rPr>
        <w:t>’</w:t>
      </w:r>
      <w:r w:rsidRPr="000B1F81">
        <w:rPr>
          <w:color w:val="000000"/>
          <w:sz w:val="28"/>
          <w:szCs w:val="28"/>
        </w:rPr>
        <w:t>язні по відношенню до мене»;</w:t>
      </w:r>
    </w:p>
    <w:p w14:paraId="1BEB6985" w14:textId="65980D14"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дієте так, ніби ця людина не була настільки люб</w:t>
      </w:r>
      <w:r w:rsidR="00E83FC9">
        <w:rPr>
          <w:color w:val="000000"/>
          <w:sz w:val="28"/>
          <w:szCs w:val="28"/>
        </w:rPr>
        <w:t>’</w:t>
      </w:r>
      <w:r w:rsidRPr="000B1F81">
        <w:rPr>
          <w:color w:val="000000"/>
          <w:sz w:val="28"/>
          <w:szCs w:val="28"/>
        </w:rPr>
        <w:t>язний до вас, а ви кажете: «Так, спасибі»;</w:t>
      </w:r>
    </w:p>
    <w:p w14:paraId="1BEB698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«Ви вели себе по відношенню до мене цілком нормально, але я заслуговую більшого;</w:t>
      </w:r>
    </w:p>
    <w:p w14:paraId="1BEB698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ігноруєте цей факт і нічого не говорите;</w:t>
      </w:r>
    </w:p>
    <w:p w14:paraId="1BEB6989" w14:textId="7629FFDD"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«Ви вели себе по відношенню до мене недостатньо добре».</w:t>
      </w:r>
    </w:p>
    <w:p w14:paraId="1BEB698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13. </w:t>
      </w:r>
      <w:r w:rsidRPr="000B1F81">
        <w:rPr>
          <w:rStyle w:val="ad"/>
          <w:b w:val="0"/>
          <w:color w:val="000000"/>
          <w:sz w:val="28"/>
          <w:szCs w:val="28"/>
        </w:rPr>
        <w:t>Ви розмовляєте з приятелем дуже голосно, і хто-небудь говорить вам: «Вибачте, але ви ведете себе занадто шумно». У таких випадках ви зазвичай:</w:t>
      </w:r>
    </w:p>
    <w:p w14:paraId="1BEB698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негайно припиняєте бесіду;</w:t>
      </w:r>
    </w:p>
    <w:p w14:paraId="1BEB698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«Якщо вам це не подобається, провалюйте звідси»;</w:t>
      </w:r>
    </w:p>
    <w:p w14:paraId="1BEB698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«Вибачте, я буду говорити тихіше», після чого ведеться бесіда приглушеним голосом;</w:t>
      </w:r>
    </w:p>
    <w:p w14:paraId="1BEB698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«Вибачте» і припиняєте бесіду;</w:t>
      </w:r>
    </w:p>
    <w:p w14:paraId="1BEB6990" w14:textId="4449B4AD"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«Все в порядку і продовжуєте голосно розмовляти».</w:t>
      </w:r>
    </w:p>
    <w:p w14:paraId="1BEB699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14. </w:t>
      </w:r>
      <w:r w:rsidRPr="000B1F81">
        <w:rPr>
          <w:rStyle w:val="ad"/>
          <w:b w:val="0"/>
          <w:color w:val="000000"/>
          <w:sz w:val="28"/>
          <w:szCs w:val="28"/>
        </w:rPr>
        <w:t>Ви стоїте в черзі, і будь-хто стає попереду вас. Зазвичай в таких випадках ви:</w:t>
      </w:r>
    </w:p>
    <w:p w14:paraId="1BEB699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неголосно коментуєте це, ні до кого не звертаючись, наприклад: «Деякі люди поводяться дуже нервово»;</w:t>
      </w:r>
    </w:p>
    <w:p w14:paraId="1BEB6993"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«Ставайте в хвіст черги!»</w:t>
      </w:r>
    </w:p>
    <w:p w14:paraId="1BEB6994"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нічого не говорите цього типу;</w:t>
      </w:r>
    </w:p>
    <w:p w14:paraId="1BEB699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голосно: «Вийди з черги, ти, нахаба!»</w:t>
      </w:r>
    </w:p>
    <w:p w14:paraId="1BEB6997" w14:textId="5AA52032"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«Я зайняв чергу раніше вас. Будь ласка, станьте в кінець черги ».</w:t>
      </w:r>
    </w:p>
    <w:p w14:paraId="1BEB699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15. </w:t>
      </w:r>
      <w:r w:rsidRPr="000B1F81">
        <w:rPr>
          <w:rStyle w:val="ad"/>
          <w:b w:val="0"/>
          <w:color w:val="000000"/>
          <w:sz w:val="28"/>
          <w:szCs w:val="28"/>
        </w:rPr>
        <w:t>Будь-хто робить що-небудь таке, що вам не подобається і викликає у вас сильне роздратування. Зазвичай в таких випадках ви:</w:t>
      </w:r>
    </w:p>
    <w:p w14:paraId="1BEB699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вигукували: «Ви дурень, я ненавиджу вас!»</w:t>
      </w:r>
    </w:p>
    <w:p w14:paraId="1BEB699A" w14:textId="0BD105B8"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«Я сердитий на вас. Мені не подобається те, що ви робите»;</w:t>
      </w:r>
    </w:p>
    <w:p w14:paraId="1BEB699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дієте так, щоб пошкодити цій справі, але нічого цього типу не говорите;</w:t>
      </w:r>
    </w:p>
    <w:p w14:paraId="1BEB699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lastRenderedPageBreak/>
        <w:t>г) говорите: «Я розсерджений. Ви мені не подобаєтесь";</w:t>
      </w:r>
    </w:p>
    <w:p w14:paraId="1BEB699E" w14:textId="6CD5185E"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ігноруєте цю подію і нічого не говорите цього типу.</w:t>
      </w:r>
    </w:p>
    <w:p w14:paraId="1BEB699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16. </w:t>
      </w:r>
      <w:r w:rsidRPr="000B1F81">
        <w:rPr>
          <w:rStyle w:val="ad"/>
          <w:b w:val="0"/>
          <w:color w:val="000000"/>
          <w:sz w:val="28"/>
          <w:szCs w:val="28"/>
        </w:rPr>
        <w:t>Будь-хто має що-небудь таке, чим ви хотіли б користуватися. Зазвичай в таких випадках ви:</w:t>
      </w:r>
    </w:p>
    <w:p w14:paraId="1BEB69A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цій людині, щоб він дав вам цю річ;</w:t>
      </w:r>
    </w:p>
    <w:p w14:paraId="1BEB69A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стримуєтеся від всяких прохань;</w:t>
      </w:r>
    </w:p>
    <w:p w14:paraId="1BEB69A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відбираєте цю річ;</w:t>
      </w:r>
    </w:p>
    <w:p w14:paraId="1BEB69A3"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цій людині, що ви хотіли б користуватися цим предметом, і потім просите його у нього;</w:t>
      </w:r>
    </w:p>
    <w:p w14:paraId="1BEB69A5" w14:textId="4614B4A6"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міркуєте про цей предмет, але не просите його для користування.</w:t>
      </w:r>
    </w:p>
    <w:p w14:paraId="1BEB69A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17. </w:t>
      </w:r>
      <w:r w:rsidRPr="000B1F81">
        <w:rPr>
          <w:rStyle w:val="ad"/>
          <w:b w:val="0"/>
          <w:color w:val="000000"/>
          <w:sz w:val="28"/>
          <w:szCs w:val="28"/>
        </w:rPr>
        <w:t>Будь-хто запитує, чи може він отримати у вас певний предмет для тимчасового користування, але так як це новий предмет, вам не хочеться його позичати. У таких випадках ви зазвичай:</w:t>
      </w:r>
    </w:p>
    <w:p w14:paraId="1BEB69A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«Ні, я тільки що дістав його і не хочу з ним розлучатися; може бути коли-небудь потім »;</w:t>
      </w:r>
    </w:p>
    <w:p w14:paraId="1BEB69A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«Взагалі-то я не хотів би його давати, але ви можете покористуватися ним»;</w:t>
      </w:r>
    </w:p>
    <w:p w14:paraId="1BEB69A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«Ні, придбайте свій!»</w:t>
      </w:r>
    </w:p>
    <w:p w14:paraId="1BEB69A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позичаєте цей предмет всупереч своєму небажанню;</w:t>
      </w:r>
    </w:p>
    <w:p w14:paraId="1BEB69AC" w14:textId="236330BA"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«Ви з глузду з</w:t>
      </w:r>
      <w:r w:rsidR="00E83FC9">
        <w:rPr>
          <w:color w:val="000000"/>
          <w:sz w:val="28"/>
          <w:szCs w:val="28"/>
        </w:rPr>
        <w:t>’</w:t>
      </w:r>
      <w:r w:rsidRPr="000B1F81">
        <w:rPr>
          <w:color w:val="000000"/>
          <w:sz w:val="28"/>
          <w:szCs w:val="28"/>
        </w:rPr>
        <w:t>їхали!»</w:t>
      </w:r>
    </w:p>
    <w:p w14:paraId="1BEB69A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18. </w:t>
      </w:r>
      <w:r w:rsidRPr="000B1F81">
        <w:rPr>
          <w:rStyle w:val="ad"/>
          <w:b w:val="0"/>
          <w:color w:val="000000"/>
          <w:sz w:val="28"/>
          <w:szCs w:val="28"/>
        </w:rPr>
        <w:t>Якісь люди ведуть бесіду про хобі, яке подобається і вам, і ви хотіли б приєднатися до розмови. У таких ситуаціях ви зазвичай:</w:t>
      </w:r>
    </w:p>
    <w:p w14:paraId="1BEB69A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не кажіть нічого;</w:t>
      </w:r>
    </w:p>
    <w:p w14:paraId="1BEB69A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перериваєте бесіду і відразу ж починаєте розповідати про свої успіхи в цьому хобі;</w:t>
      </w:r>
    </w:p>
    <w:p w14:paraId="1BEB69B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підходите ближче до групи і при слушній нагоді вступаєте в розмову;</w:t>
      </w:r>
    </w:p>
    <w:p w14:paraId="1BEB69B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підходите ближче і чекаєте, коли співрозмовники звернуть на вас увагу;</w:t>
      </w:r>
    </w:p>
    <w:p w14:paraId="1BEB69B3" w14:textId="2F51230B"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перериваєте бесіду і негайно починаєте говорити про те, як сильно вам подобається це хобі.</w:t>
      </w:r>
    </w:p>
    <w:p w14:paraId="1BEB69B4"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19. </w:t>
      </w:r>
      <w:r w:rsidRPr="000B1F81">
        <w:rPr>
          <w:rStyle w:val="ad"/>
          <w:b w:val="0"/>
          <w:color w:val="000000"/>
          <w:sz w:val="28"/>
          <w:szCs w:val="28"/>
        </w:rPr>
        <w:t>Ви займаєтеся своїм хобі, а хто-небудь запитує: «Що ви робите?» Зазвичай ви:</w:t>
      </w:r>
    </w:p>
    <w:p w14:paraId="1BEB69B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«О, це дрібниця». Або: «Та нічого особливого»;</w:t>
      </w:r>
    </w:p>
    <w:p w14:paraId="1BEB69B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«Не заважайте, хіба ви не бачите, що я зайнятий?»</w:t>
      </w:r>
    </w:p>
    <w:p w14:paraId="1BEB69B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продовжуєте мовчки працювати;</w:t>
      </w:r>
    </w:p>
    <w:p w14:paraId="1BEB69B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«Це зовсім вас не стосується»;</w:t>
      </w:r>
    </w:p>
    <w:p w14:paraId="1BEB69BA" w14:textId="56BA1DCF"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припиняєте роботу і пояснюєте, що саме ви робите.</w:t>
      </w:r>
    </w:p>
    <w:p w14:paraId="1BEB69B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20. </w:t>
      </w:r>
      <w:r w:rsidRPr="000B1F81">
        <w:rPr>
          <w:rStyle w:val="ad"/>
          <w:b w:val="0"/>
          <w:color w:val="000000"/>
          <w:sz w:val="28"/>
          <w:szCs w:val="28"/>
        </w:rPr>
        <w:t>Ви бачите спіткнувся і падаючого людини. У таких випадках ви:</w:t>
      </w:r>
    </w:p>
    <w:p w14:paraId="1BEB69B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розсміявшись, говорите: «Чому ви не дивіться під ноги?»</w:t>
      </w:r>
    </w:p>
    <w:p w14:paraId="1BEB69B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«У вас все в порядку? Можливо я щось можу для вас зробити? »</w:t>
      </w:r>
    </w:p>
    <w:p w14:paraId="1BEB69B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питаєте: «Що трапилося?»</w:t>
      </w:r>
    </w:p>
    <w:p w14:paraId="1BEB69B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«Це все вибоїни в тротуарі»;</w:t>
      </w:r>
    </w:p>
    <w:p w14:paraId="1BEB69C1" w14:textId="3D166C9C"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не реагуєте на цю подію.</w:t>
      </w:r>
    </w:p>
    <w:p w14:paraId="1BEB69C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lastRenderedPageBreak/>
        <w:t>21. </w:t>
      </w:r>
      <w:r w:rsidRPr="000B1F81">
        <w:rPr>
          <w:rStyle w:val="ad"/>
          <w:b w:val="0"/>
          <w:color w:val="000000"/>
          <w:sz w:val="28"/>
          <w:szCs w:val="28"/>
        </w:rPr>
        <w:t>Ви стукнулися головою о полку і набили шишку. Будь-хто говорить: «З вами все в порядку?» Зазвичай ви:</w:t>
      </w:r>
    </w:p>
    <w:p w14:paraId="1BEB69C3"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«Я прекрасно себе почуваю. Залиште мене в спокої!"</w:t>
      </w:r>
    </w:p>
    <w:p w14:paraId="1BEB69C4"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нічого не говорите, ігноруючи цю людину;</w:t>
      </w:r>
    </w:p>
    <w:p w14:paraId="1BEB69C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«Чому ви не займаєтеся своєю справою?»</w:t>
      </w:r>
    </w:p>
    <w:p w14:paraId="1BEB69C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«Ні, я забій свою голову, спасибі за увагу до мене»;</w:t>
      </w:r>
    </w:p>
    <w:p w14:paraId="1BEB69C8" w14:textId="2051716B"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«Дурниці, у мене все буде окей».</w:t>
      </w:r>
    </w:p>
    <w:p w14:paraId="1BEB69C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22. </w:t>
      </w:r>
      <w:r w:rsidRPr="000B1F81">
        <w:rPr>
          <w:rStyle w:val="ad"/>
          <w:b w:val="0"/>
          <w:color w:val="000000"/>
          <w:sz w:val="28"/>
          <w:szCs w:val="28"/>
        </w:rPr>
        <w:t>Ви допустили помилку, але вина за неї покладено на кого-небудь іншого. Зазвичай в таких випадках ви:</w:t>
      </w:r>
    </w:p>
    <w:p w14:paraId="1BEB69C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не кажіть нічого;</w:t>
      </w:r>
    </w:p>
    <w:p w14:paraId="1BEB69C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«Це їх помилка!»</w:t>
      </w:r>
    </w:p>
    <w:p w14:paraId="1BEB69C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«Цю помилку допустив я»;</w:t>
      </w:r>
    </w:p>
    <w:p w14:paraId="1BEB69C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«Я не думаю, що це зробила ця людина»;</w:t>
      </w:r>
    </w:p>
    <w:p w14:paraId="1BEB69CF" w14:textId="6F78DA0E"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«Це їх гірка доля».</w:t>
      </w:r>
    </w:p>
    <w:p w14:paraId="1BEB69D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23. </w:t>
      </w:r>
      <w:r w:rsidRPr="000B1F81">
        <w:rPr>
          <w:rStyle w:val="ad"/>
          <w:b w:val="0"/>
          <w:color w:val="000000"/>
          <w:sz w:val="28"/>
          <w:szCs w:val="28"/>
        </w:rPr>
        <w:t>Ви відчуваєте себе ображеним словами, сказаними ким-небудь на вашу адресу. У таких випадках ви зазвичай:</w:t>
      </w:r>
    </w:p>
    <w:p w14:paraId="1BEB69D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ідіть геть від цієї людини, не сказавши йому, що він засмутив вас;</w:t>
      </w:r>
    </w:p>
    <w:p w14:paraId="1BEB69D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заявляєте цій людині, щоб він не смів більше цього робити;</w:t>
      </w:r>
    </w:p>
    <w:p w14:paraId="1BEB69D3"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нічого не говорите цій людині, хоча відчуваєте себе скривдженим;</w:t>
      </w:r>
    </w:p>
    <w:p w14:paraId="1BEB69D4"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в свою чергу ображаєте цю людину, називаючи його по імені;</w:t>
      </w:r>
    </w:p>
    <w:p w14:paraId="1BEB69D6" w14:textId="0A52302B"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заявляєте цій людині, що вам не подобається те, що він сказав, і що він не повинен цього робити знову.</w:t>
      </w:r>
    </w:p>
    <w:p w14:paraId="1BEB69D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24. </w:t>
      </w:r>
      <w:r w:rsidRPr="000B1F81">
        <w:rPr>
          <w:rStyle w:val="ad"/>
          <w:b w:val="0"/>
          <w:color w:val="000000"/>
          <w:sz w:val="28"/>
          <w:szCs w:val="28"/>
        </w:rPr>
        <w:t>Будь-хто часто перебиває, коли ви говорите. Зазвичай в таких випадках ви:</w:t>
      </w:r>
    </w:p>
    <w:p w14:paraId="1BEB69D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«Вибачте, але я хотів би закінчити те, про що розповідав»;</w:t>
      </w:r>
    </w:p>
    <w:p w14:paraId="1BEB69D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«Так не роблять. Можу я продовжити свою розповідь? »</w:t>
      </w:r>
    </w:p>
    <w:p w14:paraId="1BEB69DA"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перериваєте цю людину, відновлюючи свою розповідь;</w:t>
      </w:r>
    </w:p>
    <w:p w14:paraId="1BEB69DB"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нічого не говорите, дозволяючи іншій людині продовжувати свою промову;</w:t>
      </w:r>
    </w:p>
    <w:p w14:paraId="1BEB69DD" w14:textId="0E0E9673"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«Замовкніть! Ви мене перебили! »</w:t>
      </w:r>
    </w:p>
    <w:p w14:paraId="1BEB69D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25. </w:t>
      </w:r>
      <w:r w:rsidRPr="000B1F81">
        <w:rPr>
          <w:rStyle w:val="ad"/>
          <w:b w:val="0"/>
          <w:color w:val="000000"/>
          <w:sz w:val="28"/>
          <w:szCs w:val="28"/>
        </w:rPr>
        <w:t>Хто-небудь просить вас зробити що-небудь, що завадило б вам здійснити свої плани. У цих умовах ви зазвичай:</w:t>
      </w:r>
    </w:p>
    <w:p w14:paraId="1BEB69D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«Я дійсно мав інші плани, але я зроблю те, що ви хочете;</w:t>
      </w:r>
    </w:p>
    <w:p w14:paraId="1BEB69E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говорите: «Ні в якому разі! Пошукайте кого-небудь ще »;</w:t>
      </w:r>
    </w:p>
    <w:p w14:paraId="1BEB69E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«Добре, я зроблю те, що ви хочете»;</w:t>
      </w:r>
    </w:p>
    <w:p w14:paraId="1BEB69E2"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говорите: «Відійдіть, залиште мене в спокої»;</w:t>
      </w:r>
    </w:p>
    <w:p w14:paraId="1BEB69E4" w14:textId="60AE6F6D"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говорите: «Я вже приступив до здійснення інших планів. Може бути, коли-небудь потім ».</w:t>
      </w:r>
    </w:p>
    <w:p w14:paraId="1BEB69E5"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26. </w:t>
      </w:r>
      <w:r w:rsidRPr="000B1F81">
        <w:rPr>
          <w:rStyle w:val="ad"/>
          <w:b w:val="0"/>
          <w:color w:val="000000"/>
          <w:sz w:val="28"/>
          <w:szCs w:val="28"/>
        </w:rPr>
        <w:t>Ви бачите кого-небудь, з ким хотіли б зустрітися і познайомитися. У цій ситуації ви зазвичай:</w:t>
      </w:r>
    </w:p>
    <w:p w14:paraId="1BEB69E6"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радісно гукає цю людину і йдете йому назустріч;</w:t>
      </w:r>
    </w:p>
    <w:p w14:paraId="1BEB69E7"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підходите до цієї людини, представляєтеся і починаєте з ним розмову;</w:t>
      </w:r>
    </w:p>
    <w:p w14:paraId="1BEB69E8"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підходите до цієї людини і чекаєте, коли він заговорить з вами;</w:t>
      </w:r>
    </w:p>
    <w:p w14:paraId="1BEB69E9"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підходите до цієї людини і починаєте розповідати про великих справах, скоєних вами;</w:t>
      </w:r>
    </w:p>
    <w:p w14:paraId="1BEB69EB" w14:textId="1EF58489"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lastRenderedPageBreak/>
        <w:t>д) нічого не говорите цій людині.</w:t>
      </w:r>
    </w:p>
    <w:p w14:paraId="1BEB69EC"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27. </w:t>
      </w:r>
      <w:r w:rsidRPr="000B1F81">
        <w:rPr>
          <w:rStyle w:val="ad"/>
          <w:b w:val="0"/>
          <w:color w:val="000000"/>
          <w:sz w:val="28"/>
          <w:szCs w:val="28"/>
        </w:rPr>
        <w:t>Будь-хто, кого ви раніше не зустрічали, зупиняється і гукає вас вигуком «Привіт!» У таких випадках ви зазвичай:</w:t>
      </w:r>
    </w:p>
    <w:p w14:paraId="1BEB69ED"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а) говорите: «Що вам треба?»</w:t>
      </w:r>
    </w:p>
    <w:p w14:paraId="1BEB69EE"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б) не кажіть нічого;</w:t>
      </w:r>
    </w:p>
    <w:p w14:paraId="1BEB69EF"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в) говорите: «Дайте мені спокій»;</w:t>
      </w:r>
    </w:p>
    <w:p w14:paraId="1BEB69F0"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г) вимовляєте у відповідь «Привіт!», представляєтеся і просите цю людину представитися в свою чергу;</w:t>
      </w:r>
    </w:p>
    <w:p w14:paraId="1BEB69F1" w14:textId="77777777" w:rsidR="00A4459C" w:rsidRPr="000B1F81" w:rsidRDefault="00A4459C" w:rsidP="0087299F">
      <w:pPr>
        <w:pStyle w:val="afa"/>
        <w:spacing w:before="0" w:beforeAutospacing="0" w:after="0" w:afterAutospacing="0"/>
        <w:ind w:firstLine="709"/>
        <w:jc w:val="both"/>
        <w:rPr>
          <w:color w:val="000000"/>
          <w:sz w:val="28"/>
          <w:szCs w:val="28"/>
        </w:rPr>
      </w:pPr>
      <w:r w:rsidRPr="000B1F81">
        <w:rPr>
          <w:color w:val="000000"/>
          <w:sz w:val="28"/>
          <w:szCs w:val="28"/>
        </w:rPr>
        <w:t>д) киваєте головою, вимовляєте «Привіт!» і проходите мимо.</w:t>
      </w:r>
    </w:p>
    <w:p w14:paraId="1BEB69F2" w14:textId="77777777" w:rsidR="0038740D" w:rsidRPr="000B1F81" w:rsidRDefault="0038740D" w:rsidP="00B009EE">
      <w:pPr>
        <w:spacing w:line="360" w:lineRule="auto"/>
        <w:ind w:firstLine="709"/>
        <w:jc w:val="both"/>
        <w:rPr>
          <w:rFonts w:ascii="Times New Roman" w:hAnsi="Times New Roman"/>
          <w:sz w:val="28"/>
          <w:szCs w:val="28"/>
        </w:rPr>
      </w:pPr>
    </w:p>
    <w:p w14:paraId="1BEB69F3" w14:textId="2DD8C653" w:rsidR="0087299F" w:rsidRDefault="0087299F">
      <w:pPr>
        <w:rPr>
          <w:rFonts w:ascii="Times New Roman" w:hAnsi="Times New Roman"/>
          <w:sz w:val="28"/>
          <w:szCs w:val="28"/>
        </w:rPr>
      </w:pPr>
      <w:r>
        <w:rPr>
          <w:rFonts w:ascii="Times New Roman" w:hAnsi="Times New Roman"/>
          <w:sz w:val="28"/>
          <w:szCs w:val="28"/>
        </w:rPr>
        <w:br w:type="page"/>
      </w:r>
    </w:p>
    <w:p w14:paraId="1BEB6A4A" w14:textId="3F0FF57B" w:rsidR="00A4459C" w:rsidRPr="000B1F81" w:rsidRDefault="00A4459C" w:rsidP="003B2AEC">
      <w:pPr>
        <w:spacing w:line="360" w:lineRule="auto"/>
        <w:jc w:val="right"/>
        <w:rPr>
          <w:rFonts w:ascii="Times New Roman" w:hAnsi="Times New Roman"/>
          <w:color w:val="000000" w:themeColor="text1"/>
          <w:sz w:val="28"/>
          <w:szCs w:val="28"/>
        </w:rPr>
      </w:pPr>
      <w:r w:rsidRPr="000B1F81">
        <w:rPr>
          <w:rFonts w:ascii="Times New Roman" w:hAnsi="Times New Roman"/>
          <w:color w:val="000000" w:themeColor="text1"/>
          <w:sz w:val="28"/>
          <w:szCs w:val="28"/>
        </w:rPr>
        <w:lastRenderedPageBreak/>
        <w:t xml:space="preserve">Додаток </w:t>
      </w:r>
      <w:r w:rsidR="00004D66">
        <w:rPr>
          <w:rFonts w:ascii="Times New Roman" w:hAnsi="Times New Roman"/>
          <w:color w:val="000000" w:themeColor="text1"/>
          <w:sz w:val="28"/>
          <w:szCs w:val="28"/>
        </w:rPr>
        <w:t>Б</w:t>
      </w:r>
    </w:p>
    <w:p w14:paraId="1BEB6A4C" w14:textId="698B28E4" w:rsidR="00A4459C" w:rsidRDefault="00A4459C" w:rsidP="00E47E28">
      <w:pPr>
        <w:pStyle w:val="a3"/>
        <w:spacing w:line="360" w:lineRule="auto"/>
        <w:ind w:firstLine="709"/>
        <w:jc w:val="both"/>
        <w:rPr>
          <w:rFonts w:ascii="Times New Roman" w:hAnsi="Times New Roman"/>
          <w:b/>
          <w:sz w:val="28"/>
          <w:szCs w:val="28"/>
        </w:rPr>
      </w:pPr>
      <w:r w:rsidRPr="000B1F81">
        <w:rPr>
          <w:rFonts w:ascii="Times New Roman" w:hAnsi="Times New Roman"/>
          <w:b/>
          <w:sz w:val="28"/>
          <w:szCs w:val="28"/>
        </w:rPr>
        <w:t xml:space="preserve">Тест </w:t>
      </w:r>
      <w:r w:rsidR="003B2AEC">
        <w:rPr>
          <w:rFonts w:ascii="Times New Roman" w:hAnsi="Times New Roman"/>
          <w:b/>
          <w:sz w:val="28"/>
          <w:szCs w:val="28"/>
        </w:rPr>
        <w:t>«</w:t>
      </w:r>
      <w:r w:rsidRPr="000B1F81">
        <w:rPr>
          <w:rFonts w:ascii="Times New Roman" w:hAnsi="Times New Roman"/>
          <w:b/>
          <w:sz w:val="28"/>
          <w:szCs w:val="28"/>
        </w:rPr>
        <w:t>Визначення рівня комунікативності</w:t>
      </w:r>
      <w:r w:rsidR="003B2AEC">
        <w:rPr>
          <w:rFonts w:ascii="Times New Roman" w:hAnsi="Times New Roman"/>
          <w:b/>
          <w:sz w:val="28"/>
          <w:szCs w:val="28"/>
        </w:rPr>
        <w:t>»</w:t>
      </w:r>
    </w:p>
    <w:p w14:paraId="6DD311C9" w14:textId="77777777" w:rsidR="00E47E28" w:rsidRPr="00E47E28" w:rsidRDefault="00E47E28" w:rsidP="00E47E28">
      <w:pPr>
        <w:pStyle w:val="a3"/>
        <w:spacing w:line="360" w:lineRule="auto"/>
        <w:ind w:firstLine="709"/>
        <w:jc w:val="both"/>
        <w:rPr>
          <w:rFonts w:ascii="Times New Roman" w:hAnsi="Times New Roman"/>
          <w:b/>
          <w:sz w:val="28"/>
          <w:szCs w:val="28"/>
        </w:rPr>
      </w:pPr>
    </w:p>
    <w:tbl>
      <w:tblPr>
        <w:tblW w:w="9972" w:type="dxa"/>
        <w:jc w:val="center"/>
        <w:tblBorders>
          <w:top w:val="single" w:sz="6" w:space="0" w:color="000000"/>
          <w:left w:val="single" w:sz="6" w:space="0" w:color="000000"/>
          <w:bottom w:val="single" w:sz="6" w:space="0" w:color="000000"/>
          <w:right w:val="single" w:sz="6" w:space="0" w:color="000000"/>
        </w:tblBorders>
        <w:tblCellMar>
          <w:top w:w="36" w:type="dxa"/>
          <w:left w:w="36" w:type="dxa"/>
          <w:bottom w:w="36" w:type="dxa"/>
          <w:right w:w="36" w:type="dxa"/>
        </w:tblCellMar>
        <w:tblLook w:val="04A0" w:firstRow="1" w:lastRow="0" w:firstColumn="1" w:lastColumn="0" w:noHBand="0" w:noVBand="1"/>
      </w:tblPr>
      <w:tblGrid>
        <w:gridCol w:w="1372"/>
        <w:gridCol w:w="4324"/>
        <w:gridCol w:w="18"/>
        <w:gridCol w:w="1422"/>
        <w:gridCol w:w="1275"/>
        <w:gridCol w:w="1561"/>
      </w:tblGrid>
      <w:tr w:rsidR="00A4459C" w:rsidRPr="000B1F81" w14:paraId="1BEB6A52" w14:textId="77777777" w:rsidTr="003B2AEC">
        <w:trPr>
          <w:trHeight w:val="348"/>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B6A4D"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 </w:t>
            </w:r>
            <w:r w:rsidRPr="003B2AEC">
              <w:rPr>
                <w:rFonts w:ascii="Times New Roman" w:eastAsia="Times New Roman" w:hAnsi="Times New Roman"/>
                <w:b/>
                <w:bCs/>
                <w:lang w:eastAsia="uk-UA"/>
              </w:rPr>
              <w:t>з/п</w:t>
            </w:r>
          </w:p>
        </w:tc>
        <w:tc>
          <w:tcPr>
            <w:tcW w:w="432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B6A4E"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b/>
                <w:bCs/>
                <w:lang w:eastAsia="uk-UA"/>
              </w:rPr>
              <w:t>Питання</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B6A4F" w14:textId="00FCA717" w:rsidR="00A4459C" w:rsidRPr="003B2AEC" w:rsidRDefault="003B2AEC" w:rsidP="003B2AEC">
            <w:pPr>
              <w:ind w:firstLine="709"/>
              <w:jc w:val="both"/>
              <w:rPr>
                <w:rFonts w:ascii="Times New Roman" w:eastAsia="Times New Roman" w:hAnsi="Times New Roman"/>
                <w:lang w:eastAsia="uk-UA"/>
              </w:rPr>
            </w:pPr>
            <w:r w:rsidRPr="003B2AEC">
              <w:rPr>
                <w:rFonts w:ascii="Times New Roman" w:eastAsia="Times New Roman" w:hAnsi="Times New Roman"/>
                <w:b/>
                <w:bCs/>
                <w:lang w:eastAsia="uk-UA"/>
              </w:rPr>
              <w:t>«</w:t>
            </w:r>
            <w:r w:rsidR="00A4459C" w:rsidRPr="003B2AEC">
              <w:rPr>
                <w:rFonts w:ascii="Times New Roman" w:eastAsia="Times New Roman" w:hAnsi="Times New Roman"/>
                <w:b/>
                <w:bCs/>
                <w:lang w:eastAsia="uk-UA"/>
              </w:rPr>
              <w:t>Так</w:t>
            </w:r>
            <w:r w:rsidRPr="003B2AEC">
              <w:rPr>
                <w:rFonts w:ascii="Times New Roman" w:eastAsia="Times New Roman" w:hAnsi="Times New Roman"/>
                <w:b/>
                <w:bCs/>
                <w:lang w:eastAsia="uk-UA"/>
              </w:rPr>
              <w:t>»</w:t>
            </w:r>
          </w:p>
        </w:tc>
        <w:tc>
          <w:tcPr>
            <w:tcW w:w="1275"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B6A50" w14:textId="0A686D3E" w:rsidR="00A4459C" w:rsidRPr="003B2AEC" w:rsidRDefault="003B2AEC" w:rsidP="003B2AEC">
            <w:pPr>
              <w:ind w:firstLine="709"/>
              <w:jc w:val="both"/>
              <w:rPr>
                <w:rFonts w:ascii="Times New Roman" w:eastAsia="Times New Roman" w:hAnsi="Times New Roman"/>
                <w:lang w:eastAsia="uk-UA"/>
              </w:rPr>
            </w:pPr>
            <w:r w:rsidRPr="003B2AEC">
              <w:rPr>
                <w:rFonts w:ascii="Times New Roman" w:eastAsia="Times New Roman" w:hAnsi="Times New Roman"/>
                <w:b/>
                <w:bCs/>
                <w:lang w:eastAsia="uk-UA"/>
              </w:rPr>
              <w:t>«</w:t>
            </w:r>
            <w:r w:rsidR="00A4459C" w:rsidRPr="003B2AEC">
              <w:rPr>
                <w:rFonts w:ascii="Times New Roman" w:eastAsia="Times New Roman" w:hAnsi="Times New Roman"/>
                <w:b/>
                <w:bCs/>
                <w:lang w:eastAsia="uk-UA"/>
              </w:rPr>
              <w:t>Ні</w:t>
            </w:r>
            <w:r w:rsidRPr="003B2AEC">
              <w:rPr>
                <w:rFonts w:ascii="Times New Roman" w:eastAsia="Times New Roman" w:hAnsi="Times New Roman"/>
                <w:b/>
                <w:bCs/>
                <w:lang w:eastAsia="uk-UA"/>
              </w:rPr>
              <w:t>»</w:t>
            </w:r>
          </w:p>
        </w:tc>
        <w:tc>
          <w:tcPr>
            <w:tcW w:w="156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1BEB6A51" w14:textId="718DA231" w:rsidR="00A4459C" w:rsidRPr="003B2AEC" w:rsidRDefault="003B2AEC" w:rsidP="003B2AEC">
            <w:pPr>
              <w:ind w:firstLine="709"/>
              <w:jc w:val="both"/>
              <w:rPr>
                <w:rFonts w:ascii="Times New Roman" w:eastAsia="Times New Roman" w:hAnsi="Times New Roman"/>
                <w:lang w:eastAsia="uk-UA"/>
              </w:rPr>
            </w:pPr>
            <w:r w:rsidRPr="003B2AEC">
              <w:rPr>
                <w:rFonts w:ascii="Times New Roman" w:eastAsia="Times New Roman" w:hAnsi="Times New Roman"/>
                <w:b/>
                <w:bCs/>
                <w:lang w:eastAsia="uk-UA"/>
              </w:rPr>
              <w:t>«</w:t>
            </w:r>
            <w:r w:rsidR="00A4459C" w:rsidRPr="003B2AEC">
              <w:rPr>
                <w:rFonts w:ascii="Times New Roman" w:eastAsia="Times New Roman" w:hAnsi="Times New Roman"/>
                <w:b/>
                <w:bCs/>
                <w:lang w:eastAsia="uk-UA"/>
              </w:rPr>
              <w:t>Іноді</w:t>
            </w:r>
            <w:r w:rsidRPr="003B2AEC">
              <w:rPr>
                <w:rFonts w:ascii="Times New Roman" w:eastAsia="Times New Roman" w:hAnsi="Times New Roman"/>
                <w:b/>
                <w:bCs/>
                <w:lang w:eastAsia="uk-UA"/>
              </w:rPr>
              <w:t>»</w:t>
            </w:r>
          </w:p>
        </w:tc>
      </w:tr>
      <w:tr w:rsidR="00A4459C" w:rsidRPr="000B1F81" w14:paraId="1BEB6A58" w14:textId="77777777" w:rsidTr="003B2AEC">
        <w:trPr>
          <w:trHeight w:val="276"/>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53"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1</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54"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На Вас чекає ділова зустріч. Чи сильно це Вас бентежить?</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55"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56"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57"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5E" w14:textId="77777777" w:rsidTr="003B2AEC">
        <w:trPr>
          <w:trHeight w:val="620"/>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59"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2</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5A"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відкладаєте Ви відвідування лікаря, доки Вам не стане зовсім зле?</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5B"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5C"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5D"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64" w14:textId="77777777" w:rsidTr="003B2AEC">
        <w:trPr>
          <w:trHeight w:val="548"/>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5F"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3</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60"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викликає у Вас незадоволення доручення виступити з повідомленням на зборах?</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61"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62"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63"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6A" w14:textId="77777777" w:rsidTr="003B2AEC">
        <w:trPr>
          <w:trHeight w:val="944"/>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65"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4</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66"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Вам пропонують відрядження до міста, в якому Ви ніколи не були. Чи докла</w:t>
            </w:r>
            <w:r w:rsidRPr="003B2AEC">
              <w:rPr>
                <w:rFonts w:ascii="Times New Roman" w:eastAsia="Times New Roman" w:hAnsi="Times New Roman"/>
                <w:lang w:eastAsia="uk-UA"/>
              </w:rPr>
              <w:softHyphen/>
              <w:t>дете максимум зусиль, щоб уникнути цього відрядження?</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67"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68"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69"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70" w14:textId="77777777" w:rsidTr="003B2AEC">
        <w:trPr>
          <w:trHeight w:val="397"/>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6B"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5</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6C"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любите Ви ділитися своїми пережи</w:t>
            </w:r>
            <w:r w:rsidRPr="003B2AEC">
              <w:rPr>
                <w:rFonts w:ascii="Times New Roman" w:eastAsia="Times New Roman" w:hAnsi="Times New Roman"/>
                <w:lang w:eastAsia="uk-UA"/>
              </w:rPr>
              <w:softHyphen/>
              <w:t>ваннями з ким-небудь?</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6D"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6E"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6F"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76" w14:textId="77777777" w:rsidTr="003B2AEC">
        <w:trPr>
          <w:trHeight w:val="602"/>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71"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6</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72"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дратуєтесь Ви, якщо незнайома людина звертається до Вас на вулиці з проханням?</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73"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74"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75"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7C" w14:textId="77777777" w:rsidTr="003B2AEC">
        <w:trPr>
          <w:trHeight w:val="672"/>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77"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7</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78"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вірите Ви, що існує проблема “батьків” і “дітей” та що людям різних поколінь важко порозу</w:t>
            </w:r>
            <w:r w:rsidRPr="003B2AEC">
              <w:rPr>
                <w:rFonts w:ascii="Times New Roman" w:eastAsia="Times New Roman" w:hAnsi="Times New Roman"/>
                <w:lang w:eastAsia="uk-UA"/>
              </w:rPr>
              <w:softHyphen/>
              <w:t>мітися?</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79"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7A"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7B"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82" w14:textId="77777777" w:rsidTr="003B2AEC">
        <w:trPr>
          <w:trHeight w:val="599"/>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7D"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8</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7E"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соромитесь Ви нагадати знайомому, що він забув повернути вам 100 гривень, які позичив минулого місяця?</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7F"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80"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81"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88" w14:textId="77777777" w:rsidTr="003B2AEC">
        <w:trPr>
          <w:trHeight w:val="584"/>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83"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9</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84"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Якщо Вам у ресторані або кафе подали неякісну страву, Ви промовчите, лише розсерджено відставивши тарілку?</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85"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86"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87"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8E" w14:textId="77777777" w:rsidTr="003B2AEC">
        <w:trPr>
          <w:trHeight w:val="938"/>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89"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10</w:t>
            </w:r>
          </w:p>
        </w:tc>
        <w:tc>
          <w:tcPr>
            <w:tcW w:w="4324" w:type="dxa"/>
            <w:tcBorders>
              <w:top w:val="single" w:sz="6" w:space="0" w:color="000000"/>
              <w:left w:val="single" w:sz="6" w:space="0" w:color="000000"/>
              <w:bottom w:val="single" w:sz="6" w:space="0" w:color="000000"/>
              <w:right w:val="single" w:sz="6" w:space="0" w:color="000000"/>
            </w:tcBorders>
            <w:shd w:val="clear" w:color="auto" w:fill="FFFFFF"/>
            <w:hideMark/>
          </w:tcPr>
          <w:p w14:paraId="1BEB6A8A"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Опинившись наодинці з незнайомою людиною, Ви не почнете з нею розмов</w:t>
            </w:r>
            <w:r w:rsidRPr="003B2AEC">
              <w:rPr>
                <w:rFonts w:ascii="Times New Roman" w:eastAsia="Times New Roman" w:hAnsi="Times New Roman"/>
                <w:lang w:eastAsia="uk-UA"/>
              </w:rPr>
              <w:softHyphen/>
              <w:t>ляти та будете невдоволені, якщо першою заговорить вона. Чи так це?</w:t>
            </w:r>
          </w:p>
        </w:tc>
        <w:tc>
          <w:tcPr>
            <w:tcW w:w="1440"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8B"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8C"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8D"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94" w14:textId="77777777" w:rsidTr="003B2AEC">
        <w:trPr>
          <w:trHeight w:val="870"/>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8F"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11</w:t>
            </w:r>
          </w:p>
        </w:tc>
        <w:tc>
          <w:tcPr>
            <w:tcW w:w="434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90"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Вас жахає довга черга в магазині, кінотеатрі... Чи відмовитесь Ви від свого наміру замість того, щоб встати в кінці довгої черги та очікувати?</w:t>
            </w:r>
          </w:p>
        </w:tc>
        <w:tc>
          <w:tcPr>
            <w:tcW w:w="1422" w:type="dxa"/>
            <w:tcBorders>
              <w:top w:val="single" w:sz="6" w:space="0" w:color="000000"/>
              <w:left w:val="single" w:sz="6" w:space="0" w:color="000000"/>
              <w:bottom w:val="single" w:sz="6" w:space="0" w:color="000000"/>
              <w:right w:val="single" w:sz="6" w:space="0" w:color="000000"/>
            </w:tcBorders>
            <w:shd w:val="clear" w:color="auto" w:fill="FFFFFF"/>
            <w:hideMark/>
          </w:tcPr>
          <w:p w14:paraId="1BEB6A91"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92"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93"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9A" w14:textId="77777777" w:rsidTr="003B2AEC">
        <w:trPr>
          <w:trHeight w:val="576"/>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95"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12</w:t>
            </w:r>
          </w:p>
        </w:tc>
        <w:tc>
          <w:tcPr>
            <w:tcW w:w="434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96"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боїтеся Ви брати участь у комісії з яких-небудь конфліктних ситуацій?</w:t>
            </w:r>
          </w:p>
        </w:tc>
        <w:tc>
          <w:tcPr>
            <w:tcW w:w="1422" w:type="dxa"/>
            <w:tcBorders>
              <w:top w:val="single" w:sz="6" w:space="0" w:color="000000"/>
              <w:left w:val="single" w:sz="6" w:space="0" w:color="000000"/>
              <w:bottom w:val="single" w:sz="6" w:space="0" w:color="000000"/>
              <w:right w:val="single" w:sz="6" w:space="0" w:color="000000"/>
            </w:tcBorders>
            <w:shd w:val="clear" w:color="auto" w:fill="FFFFFF"/>
            <w:hideMark/>
          </w:tcPr>
          <w:p w14:paraId="1BEB6A97"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98"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99"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A0" w14:textId="77777777" w:rsidTr="003B2AEC">
        <w:trPr>
          <w:trHeight w:val="934"/>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9B"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13</w:t>
            </w:r>
          </w:p>
        </w:tc>
        <w:tc>
          <w:tcPr>
            <w:tcW w:w="434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9C"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Ви маєте власні, суто індивідуальні критерії оцінювання творів літера</w:t>
            </w:r>
            <w:r w:rsidRPr="003B2AEC">
              <w:rPr>
                <w:rFonts w:ascii="Times New Roman" w:eastAsia="Times New Roman" w:hAnsi="Times New Roman"/>
                <w:lang w:eastAsia="uk-UA"/>
              </w:rPr>
              <w:softHyphen/>
              <w:t>тури, мистецтва і жодних інших думок Ви не сприймаєте. Чи так це?</w:t>
            </w:r>
          </w:p>
        </w:tc>
        <w:tc>
          <w:tcPr>
            <w:tcW w:w="1422" w:type="dxa"/>
            <w:tcBorders>
              <w:top w:val="single" w:sz="6" w:space="0" w:color="000000"/>
              <w:left w:val="single" w:sz="6" w:space="0" w:color="000000"/>
              <w:bottom w:val="single" w:sz="6" w:space="0" w:color="000000"/>
              <w:right w:val="single" w:sz="6" w:space="0" w:color="000000"/>
            </w:tcBorders>
            <w:shd w:val="clear" w:color="auto" w:fill="FFFFFF"/>
            <w:hideMark/>
          </w:tcPr>
          <w:p w14:paraId="1BEB6A9D"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9E"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9F"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A6" w14:textId="77777777" w:rsidTr="003B2AEC">
        <w:trPr>
          <w:trHeight w:val="864"/>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A1"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lastRenderedPageBreak/>
              <w:t>14</w:t>
            </w:r>
          </w:p>
        </w:tc>
        <w:tc>
          <w:tcPr>
            <w:tcW w:w="434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A2"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Почувши в “кулуарах” помилкове судження стосовно добре відомого Вам питання, чи вважаєте Ви краще промовчати й не розпочинати супе</w:t>
            </w:r>
            <w:r w:rsidRPr="003B2AEC">
              <w:rPr>
                <w:rFonts w:ascii="Times New Roman" w:eastAsia="Times New Roman" w:hAnsi="Times New Roman"/>
                <w:lang w:eastAsia="uk-UA"/>
              </w:rPr>
              <w:softHyphen/>
              <w:t>речки?</w:t>
            </w:r>
          </w:p>
        </w:tc>
        <w:tc>
          <w:tcPr>
            <w:tcW w:w="1422" w:type="dxa"/>
            <w:tcBorders>
              <w:top w:val="single" w:sz="6" w:space="0" w:color="000000"/>
              <w:left w:val="single" w:sz="6" w:space="0" w:color="000000"/>
              <w:bottom w:val="single" w:sz="6" w:space="0" w:color="000000"/>
              <w:right w:val="single" w:sz="6" w:space="0" w:color="000000"/>
            </w:tcBorders>
            <w:shd w:val="clear" w:color="auto" w:fill="FFFFFF"/>
            <w:hideMark/>
          </w:tcPr>
          <w:p w14:paraId="1BEB6AA3"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6" w:space="0" w:color="000000"/>
              <w:right w:val="single" w:sz="6" w:space="0" w:color="000000"/>
            </w:tcBorders>
            <w:shd w:val="clear" w:color="auto" w:fill="FFFFFF"/>
            <w:hideMark/>
          </w:tcPr>
          <w:p w14:paraId="1BEB6AA4"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6" w:space="0" w:color="000000"/>
              <w:right w:val="single" w:sz="6" w:space="0" w:color="000000"/>
            </w:tcBorders>
            <w:shd w:val="clear" w:color="auto" w:fill="FFFFFF"/>
            <w:hideMark/>
          </w:tcPr>
          <w:p w14:paraId="1BEB6AA5"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AC" w14:textId="77777777" w:rsidTr="003B2AEC">
        <w:trPr>
          <w:trHeight w:val="748"/>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A7"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t>15</w:t>
            </w:r>
          </w:p>
        </w:tc>
        <w:tc>
          <w:tcPr>
            <w:tcW w:w="434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A8" w14:textId="77777777" w:rsidR="00A4459C" w:rsidRPr="003B2AEC" w:rsidRDefault="00A4459C" w:rsidP="003B2AEC">
            <w:pPr>
              <w:jc w:val="both"/>
              <w:rPr>
                <w:rFonts w:ascii="Times New Roman" w:eastAsia="Times New Roman" w:hAnsi="Times New Roman"/>
                <w:lang w:eastAsia="uk-UA"/>
              </w:rPr>
            </w:pPr>
            <w:r w:rsidRPr="003B2AEC">
              <w:rPr>
                <w:rFonts w:ascii="Times New Roman" w:eastAsia="Times New Roman" w:hAnsi="Times New Roman"/>
                <w:lang w:eastAsia="uk-UA"/>
              </w:rPr>
              <w:t>Чи викликає у Вас неприємні почуття прохання допомогти комусь у вирі</w:t>
            </w:r>
            <w:r w:rsidRPr="003B2AEC">
              <w:rPr>
                <w:rFonts w:ascii="Times New Roman" w:eastAsia="Times New Roman" w:hAnsi="Times New Roman"/>
                <w:lang w:eastAsia="uk-UA"/>
              </w:rPr>
              <w:softHyphen/>
              <w:t>шенні службового питання, навчаль</w:t>
            </w:r>
            <w:r w:rsidRPr="003B2AEC">
              <w:rPr>
                <w:rFonts w:ascii="Times New Roman" w:eastAsia="Times New Roman" w:hAnsi="Times New Roman"/>
                <w:lang w:eastAsia="uk-UA"/>
              </w:rPr>
              <w:softHyphen/>
              <w:t>ної теми?</w:t>
            </w:r>
          </w:p>
        </w:tc>
        <w:tc>
          <w:tcPr>
            <w:tcW w:w="1422" w:type="dxa"/>
            <w:tcBorders>
              <w:top w:val="single" w:sz="6" w:space="0" w:color="000000"/>
              <w:left w:val="single" w:sz="6" w:space="0" w:color="000000"/>
              <w:bottom w:val="single" w:sz="6" w:space="0" w:color="000000"/>
              <w:right w:val="single" w:sz="6" w:space="0" w:color="000000"/>
            </w:tcBorders>
            <w:shd w:val="clear" w:color="auto" w:fill="FFFFFF"/>
            <w:hideMark/>
          </w:tcPr>
          <w:p w14:paraId="1BEB6AA9" w14:textId="77777777" w:rsidR="00A4459C" w:rsidRPr="003B2AEC" w:rsidRDefault="00A4459C" w:rsidP="003B2AEC">
            <w:pPr>
              <w:ind w:firstLine="709"/>
              <w:jc w:val="both"/>
              <w:rPr>
                <w:rFonts w:ascii="Times New Roman" w:eastAsia="Times New Roman" w:hAnsi="Times New Roman"/>
                <w:lang w:eastAsia="uk-UA"/>
              </w:rPr>
            </w:pPr>
          </w:p>
        </w:tc>
        <w:tc>
          <w:tcPr>
            <w:tcW w:w="1275" w:type="dxa"/>
            <w:tcBorders>
              <w:top w:val="single" w:sz="6" w:space="0" w:color="000000"/>
              <w:left w:val="single" w:sz="6" w:space="0" w:color="000000"/>
              <w:bottom w:val="single" w:sz="4" w:space="0" w:color="auto"/>
              <w:right w:val="single" w:sz="6" w:space="0" w:color="000000"/>
            </w:tcBorders>
            <w:shd w:val="clear" w:color="auto" w:fill="FFFFFF"/>
            <w:hideMark/>
          </w:tcPr>
          <w:p w14:paraId="1BEB6AAA" w14:textId="77777777" w:rsidR="00A4459C" w:rsidRPr="003B2AEC" w:rsidRDefault="00A4459C" w:rsidP="003B2AEC">
            <w:pPr>
              <w:ind w:firstLine="709"/>
              <w:jc w:val="both"/>
              <w:rPr>
                <w:rFonts w:ascii="Times New Roman" w:eastAsia="Times New Roman" w:hAnsi="Times New Roman"/>
                <w:lang w:eastAsia="uk-UA"/>
              </w:rPr>
            </w:pPr>
          </w:p>
        </w:tc>
        <w:tc>
          <w:tcPr>
            <w:tcW w:w="1561" w:type="dxa"/>
            <w:tcBorders>
              <w:top w:val="single" w:sz="6" w:space="0" w:color="000000"/>
              <w:left w:val="single" w:sz="6" w:space="0" w:color="000000"/>
              <w:bottom w:val="single" w:sz="4" w:space="0" w:color="auto"/>
              <w:right w:val="single" w:sz="6" w:space="0" w:color="000000"/>
            </w:tcBorders>
            <w:shd w:val="clear" w:color="auto" w:fill="FFFFFF"/>
            <w:hideMark/>
          </w:tcPr>
          <w:p w14:paraId="1BEB6AAB" w14:textId="77777777" w:rsidR="00A4459C" w:rsidRPr="003B2AEC" w:rsidRDefault="00A4459C" w:rsidP="003B2AEC">
            <w:pPr>
              <w:ind w:firstLine="709"/>
              <w:jc w:val="both"/>
              <w:rPr>
                <w:rFonts w:ascii="Times New Roman" w:eastAsia="Times New Roman" w:hAnsi="Times New Roman"/>
                <w:lang w:eastAsia="uk-UA"/>
              </w:rPr>
            </w:pPr>
          </w:p>
        </w:tc>
      </w:tr>
      <w:tr w:rsidR="00A4459C" w:rsidRPr="000B1F81" w14:paraId="1BEB6AB2" w14:textId="77777777" w:rsidTr="003B2AEC">
        <w:trPr>
          <w:trHeight w:val="592"/>
          <w:jc w:val="center"/>
        </w:trPr>
        <w:tc>
          <w:tcPr>
            <w:tcW w:w="1372" w:type="dxa"/>
            <w:tcBorders>
              <w:top w:val="single" w:sz="6" w:space="0" w:color="000000"/>
              <w:left w:val="single" w:sz="6" w:space="0" w:color="000000"/>
              <w:bottom w:val="single" w:sz="6" w:space="0" w:color="000000"/>
              <w:right w:val="single" w:sz="6" w:space="0" w:color="000000"/>
            </w:tcBorders>
            <w:shd w:val="clear" w:color="auto" w:fill="FFFFFF"/>
            <w:hideMark/>
          </w:tcPr>
          <w:p w14:paraId="1BEB6AAD" w14:textId="77777777" w:rsidR="00A4459C" w:rsidRPr="003B2AEC" w:rsidRDefault="00A4459C" w:rsidP="003B2AEC">
            <w:pPr>
              <w:ind w:firstLine="709"/>
              <w:jc w:val="both"/>
              <w:rPr>
                <w:rFonts w:ascii="Times New Roman" w:eastAsia="Times New Roman" w:hAnsi="Times New Roman"/>
                <w:color w:val="000000"/>
                <w:lang w:eastAsia="uk-UA"/>
              </w:rPr>
            </w:pPr>
            <w:r w:rsidRPr="003B2AEC">
              <w:rPr>
                <w:rFonts w:ascii="Times New Roman" w:eastAsia="Times New Roman" w:hAnsi="Times New Roman"/>
                <w:color w:val="000000"/>
                <w:lang w:eastAsia="uk-UA"/>
              </w:rPr>
              <w:t>16</w:t>
            </w:r>
          </w:p>
        </w:tc>
        <w:tc>
          <w:tcPr>
            <w:tcW w:w="4342"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14:paraId="1BEB6AAE" w14:textId="77777777" w:rsidR="00A4459C" w:rsidRPr="003B2AEC" w:rsidRDefault="00A4459C" w:rsidP="003B2AEC">
            <w:pPr>
              <w:jc w:val="both"/>
              <w:rPr>
                <w:rFonts w:ascii="Times New Roman" w:eastAsia="Times New Roman" w:hAnsi="Times New Roman"/>
                <w:color w:val="000000"/>
                <w:lang w:eastAsia="uk-UA"/>
              </w:rPr>
            </w:pPr>
            <w:r w:rsidRPr="003B2AEC">
              <w:rPr>
                <w:rFonts w:ascii="Times New Roman" w:eastAsia="Times New Roman" w:hAnsi="Times New Roman"/>
                <w:color w:val="000000"/>
                <w:lang w:eastAsia="uk-UA"/>
              </w:rPr>
              <w:t>Ви охочіше подаєте свої погляди в письмовій формі, ніж в усній чи не так?</w:t>
            </w:r>
          </w:p>
        </w:tc>
        <w:tc>
          <w:tcPr>
            <w:tcW w:w="1422" w:type="dxa"/>
            <w:tcBorders>
              <w:top w:val="single" w:sz="6" w:space="0" w:color="000000"/>
              <w:left w:val="single" w:sz="6" w:space="0" w:color="000000"/>
              <w:bottom w:val="single" w:sz="6" w:space="0" w:color="000000"/>
              <w:right w:val="single" w:sz="4" w:space="0" w:color="auto"/>
            </w:tcBorders>
            <w:shd w:val="clear" w:color="auto" w:fill="FFFFFF"/>
            <w:hideMark/>
          </w:tcPr>
          <w:p w14:paraId="1BEB6AAF" w14:textId="77777777" w:rsidR="00A4459C" w:rsidRPr="003B2AEC" w:rsidRDefault="00A4459C" w:rsidP="003B2AEC">
            <w:pPr>
              <w:ind w:firstLine="709"/>
              <w:jc w:val="both"/>
              <w:rPr>
                <w:rFonts w:ascii="Times New Roman" w:eastAsia="Times New Roman" w:hAnsi="Times New Roman"/>
                <w:color w:val="000000"/>
                <w:lang w:eastAsia="uk-UA"/>
              </w:rPr>
            </w:pPr>
          </w:p>
        </w:tc>
        <w:tc>
          <w:tcPr>
            <w:tcW w:w="1275" w:type="dxa"/>
            <w:tcBorders>
              <w:top w:val="single" w:sz="4" w:space="0" w:color="auto"/>
              <w:left w:val="single" w:sz="4" w:space="0" w:color="auto"/>
              <w:bottom w:val="single" w:sz="4" w:space="0" w:color="auto"/>
              <w:right w:val="single" w:sz="4" w:space="0" w:color="auto"/>
            </w:tcBorders>
            <w:vAlign w:val="center"/>
            <w:hideMark/>
          </w:tcPr>
          <w:p w14:paraId="1BEB6AB0" w14:textId="77777777" w:rsidR="00A4459C" w:rsidRPr="003B2AEC" w:rsidRDefault="00A4459C" w:rsidP="003B2AEC">
            <w:pPr>
              <w:ind w:firstLine="709"/>
              <w:jc w:val="both"/>
              <w:rPr>
                <w:rFonts w:ascii="Times New Roman" w:eastAsia="Times New Roman" w:hAnsi="Times New Roman"/>
                <w:lang w:eastAsia="uk-UA"/>
              </w:rPr>
            </w:pPr>
            <w:r w:rsidRPr="003B2AEC">
              <w:rPr>
                <w:rFonts w:ascii="Times New Roman" w:eastAsia="Times New Roman" w:hAnsi="Times New Roman"/>
                <w:lang w:eastAsia="uk-UA"/>
              </w:rPr>
              <w:br/>
            </w:r>
          </w:p>
        </w:tc>
        <w:tc>
          <w:tcPr>
            <w:tcW w:w="1561" w:type="dxa"/>
            <w:tcBorders>
              <w:top w:val="single" w:sz="4" w:space="0" w:color="auto"/>
              <w:left w:val="single" w:sz="4" w:space="0" w:color="auto"/>
              <w:bottom w:val="single" w:sz="4" w:space="0" w:color="auto"/>
              <w:right w:val="single" w:sz="4" w:space="0" w:color="auto"/>
            </w:tcBorders>
            <w:vAlign w:val="center"/>
            <w:hideMark/>
          </w:tcPr>
          <w:p w14:paraId="1BEB6AB1" w14:textId="77777777" w:rsidR="00A4459C" w:rsidRPr="003B2AEC" w:rsidRDefault="00A4459C" w:rsidP="003B2AEC">
            <w:pPr>
              <w:ind w:firstLine="709"/>
              <w:jc w:val="both"/>
              <w:rPr>
                <w:rFonts w:ascii="Times New Roman" w:eastAsia="Times New Roman" w:hAnsi="Times New Roman"/>
                <w:lang w:eastAsia="uk-UA"/>
              </w:rPr>
            </w:pPr>
          </w:p>
        </w:tc>
      </w:tr>
    </w:tbl>
    <w:p w14:paraId="759DE4E7" w14:textId="77777777" w:rsidR="003B2AEC" w:rsidRDefault="003B2AEC" w:rsidP="003B2AEC">
      <w:pPr>
        <w:spacing w:line="360" w:lineRule="auto"/>
        <w:ind w:firstLine="709"/>
        <w:jc w:val="right"/>
        <w:rPr>
          <w:rFonts w:ascii="Times New Roman" w:hAnsi="Times New Roman"/>
          <w:color w:val="000000" w:themeColor="text1"/>
          <w:sz w:val="28"/>
          <w:szCs w:val="28"/>
        </w:rPr>
      </w:pPr>
    </w:p>
    <w:p w14:paraId="10608091" w14:textId="77777777" w:rsidR="003B2AEC" w:rsidRDefault="003B2AEC" w:rsidP="003B2AEC">
      <w:pPr>
        <w:spacing w:line="360" w:lineRule="auto"/>
        <w:ind w:firstLine="709"/>
        <w:jc w:val="right"/>
        <w:rPr>
          <w:rFonts w:ascii="Times New Roman" w:hAnsi="Times New Roman"/>
          <w:color w:val="000000" w:themeColor="text1"/>
          <w:sz w:val="28"/>
          <w:szCs w:val="28"/>
        </w:rPr>
      </w:pPr>
    </w:p>
    <w:p w14:paraId="2F5DA69F" w14:textId="77777777" w:rsidR="003B2AEC" w:rsidRDefault="003B2AEC" w:rsidP="003B2AEC">
      <w:pPr>
        <w:spacing w:line="360" w:lineRule="auto"/>
        <w:ind w:firstLine="709"/>
        <w:jc w:val="right"/>
        <w:rPr>
          <w:rFonts w:ascii="Times New Roman" w:hAnsi="Times New Roman"/>
          <w:color w:val="000000" w:themeColor="text1"/>
          <w:sz w:val="28"/>
          <w:szCs w:val="28"/>
        </w:rPr>
      </w:pPr>
    </w:p>
    <w:p w14:paraId="2E20F324"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A4B0814"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32ECE915"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07E7E2C4"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3BEF0D6E"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0A54A755"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1D0C02A"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05BEE416"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5FA9957C"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1C81AD34"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324E0ED5"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301651F3"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4D4EF6A"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DC0E547"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2864E94"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19176CA"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7F9DE0F6"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455450EC"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02EB3A61"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3912F8AF"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4A2D40F2" w14:textId="77777777" w:rsidR="00004D66" w:rsidRDefault="00004D66" w:rsidP="003B2AEC">
      <w:pPr>
        <w:spacing w:line="360" w:lineRule="auto"/>
        <w:ind w:firstLine="709"/>
        <w:jc w:val="right"/>
        <w:rPr>
          <w:rFonts w:ascii="Times New Roman" w:hAnsi="Times New Roman"/>
          <w:color w:val="000000" w:themeColor="text1"/>
          <w:sz w:val="28"/>
          <w:szCs w:val="28"/>
        </w:rPr>
      </w:pPr>
    </w:p>
    <w:p w14:paraId="1BEB6AB3" w14:textId="2DC5B363" w:rsidR="00A4459C" w:rsidRPr="003B2AEC" w:rsidRDefault="00A4459C" w:rsidP="003B2AEC">
      <w:pPr>
        <w:spacing w:line="360" w:lineRule="auto"/>
        <w:ind w:firstLine="709"/>
        <w:jc w:val="right"/>
        <w:rPr>
          <w:rFonts w:ascii="Times New Roman" w:hAnsi="Times New Roman"/>
          <w:b/>
          <w:bCs/>
          <w:color w:val="000000" w:themeColor="text1"/>
          <w:sz w:val="28"/>
          <w:szCs w:val="28"/>
        </w:rPr>
      </w:pPr>
      <w:r w:rsidRPr="003B2AEC">
        <w:rPr>
          <w:rFonts w:ascii="Times New Roman" w:hAnsi="Times New Roman"/>
          <w:b/>
          <w:bCs/>
          <w:color w:val="000000" w:themeColor="text1"/>
          <w:sz w:val="28"/>
          <w:szCs w:val="28"/>
        </w:rPr>
        <w:lastRenderedPageBreak/>
        <w:t xml:space="preserve">Додаток </w:t>
      </w:r>
      <w:r w:rsidR="00004D66">
        <w:rPr>
          <w:rFonts w:ascii="Times New Roman" w:hAnsi="Times New Roman"/>
          <w:b/>
          <w:bCs/>
          <w:color w:val="000000" w:themeColor="text1"/>
          <w:sz w:val="28"/>
          <w:szCs w:val="28"/>
        </w:rPr>
        <w:t>В</w:t>
      </w:r>
    </w:p>
    <w:p w14:paraId="1BEB6AB4" w14:textId="489A0DDE" w:rsidR="00D1119F" w:rsidRPr="000B1F81" w:rsidRDefault="00A4459C" w:rsidP="003B2AEC">
      <w:pPr>
        <w:pStyle w:val="a3"/>
        <w:ind w:firstLine="709"/>
        <w:jc w:val="center"/>
        <w:rPr>
          <w:rFonts w:ascii="Times New Roman" w:hAnsi="Times New Roman"/>
          <w:b/>
          <w:sz w:val="28"/>
          <w:szCs w:val="28"/>
        </w:rPr>
      </w:pPr>
      <w:r w:rsidRPr="000B1F81">
        <w:rPr>
          <w:rFonts w:ascii="Times New Roman" w:hAnsi="Times New Roman"/>
          <w:b/>
          <w:color w:val="000000" w:themeColor="text1"/>
          <w:sz w:val="28"/>
          <w:szCs w:val="28"/>
        </w:rPr>
        <w:t xml:space="preserve">Ключ до тесту </w:t>
      </w:r>
      <w:r w:rsidR="003B2AEC">
        <w:rPr>
          <w:rFonts w:ascii="Times New Roman" w:hAnsi="Times New Roman"/>
          <w:b/>
          <w:sz w:val="28"/>
          <w:szCs w:val="28"/>
        </w:rPr>
        <w:t>«</w:t>
      </w:r>
      <w:r w:rsidR="00D1119F" w:rsidRPr="000B1F81">
        <w:rPr>
          <w:rFonts w:ascii="Times New Roman" w:hAnsi="Times New Roman"/>
          <w:b/>
          <w:sz w:val="28"/>
          <w:szCs w:val="28"/>
        </w:rPr>
        <w:t>Комунікативні вміння</w:t>
      </w:r>
      <w:r w:rsidR="003B2AEC">
        <w:rPr>
          <w:rFonts w:ascii="Times New Roman" w:hAnsi="Times New Roman"/>
          <w:b/>
          <w:sz w:val="28"/>
          <w:szCs w:val="28"/>
        </w:rPr>
        <w:t>»</w:t>
      </w:r>
    </w:p>
    <w:p w14:paraId="1BEB6AB5" w14:textId="36CDFD2D" w:rsidR="00A4459C" w:rsidRPr="000B1F81" w:rsidRDefault="00D1119F" w:rsidP="003B2AEC">
      <w:pPr>
        <w:ind w:firstLine="709"/>
        <w:jc w:val="center"/>
        <w:rPr>
          <w:rFonts w:ascii="Times New Roman" w:hAnsi="Times New Roman"/>
          <w:b/>
          <w:sz w:val="28"/>
          <w:szCs w:val="28"/>
        </w:rPr>
      </w:pPr>
      <w:r w:rsidRPr="000B1F81">
        <w:rPr>
          <w:rFonts w:ascii="Times New Roman" w:hAnsi="Times New Roman"/>
          <w:b/>
          <w:sz w:val="28"/>
          <w:szCs w:val="28"/>
        </w:rPr>
        <w:t xml:space="preserve">(Л. </w:t>
      </w:r>
      <w:proofErr w:type="spellStart"/>
      <w:r w:rsidRPr="000B1F81">
        <w:rPr>
          <w:rFonts w:ascii="Times New Roman" w:hAnsi="Times New Roman"/>
          <w:b/>
          <w:sz w:val="28"/>
          <w:szCs w:val="28"/>
        </w:rPr>
        <w:t>Міхельсон</w:t>
      </w:r>
      <w:proofErr w:type="spellEnd"/>
      <w:r w:rsidRPr="000B1F81">
        <w:rPr>
          <w:rFonts w:ascii="Times New Roman" w:hAnsi="Times New Roman"/>
          <w:b/>
          <w:sz w:val="28"/>
          <w:szCs w:val="28"/>
        </w:rPr>
        <w:t xml:space="preserve">, переклад і адаптація Ю. З. </w:t>
      </w:r>
      <w:proofErr w:type="spellStart"/>
      <w:r w:rsidRPr="000B1F81">
        <w:rPr>
          <w:rFonts w:ascii="Times New Roman" w:hAnsi="Times New Roman"/>
          <w:b/>
          <w:sz w:val="28"/>
          <w:szCs w:val="28"/>
        </w:rPr>
        <w:t>Гільбуха</w:t>
      </w:r>
      <w:proofErr w:type="spellEnd"/>
      <w:r w:rsidRPr="000B1F81">
        <w:rPr>
          <w:rFonts w:ascii="Times New Roman" w:hAnsi="Times New Roman"/>
          <w:b/>
          <w:sz w:val="28"/>
          <w:szCs w:val="28"/>
        </w:rPr>
        <w:t>)</w:t>
      </w:r>
    </w:p>
    <w:p w14:paraId="1BEB6AB6" w14:textId="77777777" w:rsidR="00D1119F" w:rsidRPr="000B1F81" w:rsidRDefault="00D1119F" w:rsidP="00B009EE">
      <w:pPr>
        <w:spacing w:line="360" w:lineRule="auto"/>
        <w:ind w:firstLine="709"/>
        <w:jc w:val="both"/>
        <w:rPr>
          <w:rFonts w:ascii="Times New Roman" w:hAnsi="Times New Roman"/>
          <w:b/>
          <w:sz w:val="28"/>
          <w:szCs w:val="28"/>
        </w:rPr>
      </w:pPr>
    </w:p>
    <w:p w14:paraId="1BEB6AB7"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rStyle w:val="ad"/>
          <w:color w:val="000000"/>
          <w:sz w:val="28"/>
          <w:szCs w:val="28"/>
        </w:rPr>
        <w:t>Обробка результатів</w:t>
      </w:r>
      <w:r w:rsidRPr="000B1F81">
        <w:rPr>
          <w:color w:val="000000"/>
          <w:sz w:val="28"/>
          <w:szCs w:val="28"/>
        </w:rPr>
        <w:t>. Щоб визначити позицію в спілкуванні (залежну, компетентну або агресивну), які вміння  сформовані і який тип поведінки переважає, треба підрахувати кількість відповідей, які збіглись по кожній шкалі (кількість збігів за шкалою дорівнює кількості балів по ній):</w:t>
      </w:r>
    </w:p>
    <w:p w14:paraId="1BEB6AB8"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1. </w:t>
      </w:r>
      <w:r w:rsidRPr="000B1F81">
        <w:rPr>
          <w:rStyle w:val="ad"/>
          <w:color w:val="000000"/>
          <w:sz w:val="28"/>
          <w:szCs w:val="28"/>
        </w:rPr>
        <w:t>Залежна позиція в спілкуванні (невпевнену поведінку)</w:t>
      </w:r>
      <w:r w:rsidRPr="000B1F81">
        <w:rPr>
          <w:color w:val="000000"/>
          <w:sz w:val="28"/>
          <w:szCs w:val="28"/>
        </w:rPr>
        <w:t>:</w:t>
      </w:r>
    </w:p>
    <w:p w14:paraId="1BEB6AB9"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1 (а, г), 2 (а, в), 3 (в, д), 4 (б, д), 5 (г), 6 (а, г), 7 (б, г), 8 (а , г), 9 (д), 10 (б, д), 11 (б, д), 12 (б, г), 13 (а, г), 14 (а, в), 15 (в, д) , 16 (б, д), 17 (г), 18 (а, г), 19 (а, в), 20 (г, д), 21 (б), 22 (а), 23 (а, в) , 24 (г), 25 (в), 26 (в, д), 27 (б, д).</w:t>
      </w:r>
    </w:p>
    <w:p w14:paraId="1BEB6ABA"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2. </w:t>
      </w:r>
      <w:r w:rsidRPr="000B1F81">
        <w:rPr>
          <w:rStyle w:val="ad"/>
          <w:color w:val="000000"/>
          <w:sz w:val="28"/>
          <w:szCs w:val="28"/>
        </w:rPr>
        <w:t>Компетентна позиція в спілкуванні (впевнену поведінку)</w:t>
      </w:r>
      <w:r w:rsidRPr="000B1F81">
        <w:rPr>
          <w:color w:val="000000"/>
          <w:sz w:val="28"/>
          <w:szCs w:val="28"/>
        </w:rPr>
        <w:t>:</w:t>
      </w:r>
    </w:p>
    <w:p w14:paraId="1BEB6ABB"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1 (б, в), 2 (д), 3 (б), 4 (г), 5 (а, б), 6 (в, д), 7 (а, в), 8 (в), 9 ( б, в), 10 (г), 11 (г), 12 (а), 13 (в), 14 (д), 15 (б), 16 (г), 17 (а, б), 18 (в ), 19 (д), 20 (б, в), 21 (г, д), 22 (в, г), 23 (д), 24 (а, б), 25 (а, д), 26 (а , б), 27 (а, г).</w:t>
      </w:r>
    </w:p>
    <w:p w14:paraId="1BEB6ABC"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3. </w:t>
      </w:r>
      <w:r w:rsidRPr="000B1F81">
        <w:rPr>
          <w:rStyle w:val="ad"/>
          <w:color w:val="000000"/>
          <w:sz w:val="28"/>
          <w:szCs w:val="28"/>
        </w:rPr>
        <w:t>Агресивна позиція в спілкуванні (</w:t>
      </w:r>
      <w:proofErr w:type="spellStart"/>
      <w:r w:rsidRPr="000B1F81">
        <w:rPr>
          <w:rStyle w:val="ad"/>
          <w:color w:val="000000"/>
          <w:sz w:val="28"/>
          <w:szCs w:val="28"/>
        </w:rPr>
        <w:t>давящее</w:t>
      </w:r>
      <w:proofErr w:type="spellEnd"/>
      <w:r w:rsidRPr="000B1F81">
        <w:rPr>
          <w:rStyle w:val="ad"/>
          <w:color w:val="000000"/>
          <w:sz w:val="28"/>
          <w:szCs w:val="28"/>
        </w:rPr>
        <w:t xml:space="preserve"> поведінку)</w:t>
      </w:r>
      <w:r w:rsidRPr="000B1F81">
        <w:rPr>
          <w:color w:val="000000"/>
          <w:sz w:val="28"/>
          <w:szCs w:val="28"/>
        </w:rPr>
        <w:t>:</w:t>
      </w:r>
    </w:p>
    <w:p w14:paraId="1BEB6ABD"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1 (д), 2 (б, г), 3 (а, г), 4 (а, в), 5 (в, д), 6 (б), 7 (д), 8 (б, д), 9 (а, г), 10 (а, в), 11 (а, в), 12 (в, д), 13 (б, д), 14 (б, г), 15 (а, г), 16 (а, в), 17 (д, в), 18 (б, д), 19 (б, г), 20 (а), 21 (а, в), 22 (б, д), 23 (б, г), 24 (в, д), 25 (б, г), 26 (г), 27 (в).</w:t>
      </w:r>
    </w:p>
    <w:p w14:paraId="1BEB6ABE"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За кількістю компетентних реакцій (шкала 2) визначається рівень компетентності в спілкуванні за шкалою: </w:t>
      </w:r>
      <w:r w:rsidRPr="000B1F81">
        <w:rPr>
          <w:rStyle w:val="ad"/>
          <w:color w:val="000000"/>
          <w:sz w:val="28"/>
          <w:szCs w:val="28"/>
        </w:rPr>
        <w:t>21-27 балів</w:t>
      </w:r>
      <w:r w:rsidRPr="000B1F81">
        <w:rPr>
          <w:color w:val="000000"/>
          <w:sz w:val="28"/>
          <w:szCs w:val="28"/>
        </w:rPr>
        <w:t> - високий рівень; </w:t>
      </w:r>
      <w:r w:rsidRPr="000B1F81">
        <w:rPr>
          <w:rStyle w:val="ad"/>
          <w:color w:val="000000"/>
          <w:sz w:val="28"/>
          <w:szCs w:val="28"/>
        </w:rPr>
        <w:t>19-20 балів</w:t>
      </w:r>
      <w:r w:rsidRPr="000B1F81">
        <w:rPr>
          <w:color w:val="000000"/>
          <w:sz w:val="28"/>
          <w:szCs w:val="28"/>
        </w:rPr>
        <w:t> - вище середнього; </w:t>
      </w:r>
      <w:r w:rsidRPr="000B1F81">
        <w:rPr>
          <w:rStyle w:val="ad"/>
          <w:color w:val="000000"/>
          <w:sz w:val="28"/>
          <w:szCs w:val="28"/>
        </w:rPr>
        <w:t>15-18 балів</w:t>
      </w:r>
      <w:r w:rsidRPr="000B1F81">
        <w:rPr>
          <w:color w:val="000000"/>
          <w:sz w:val="28"/>
          <w:szCs w:val="28"/>
        </w:rPr>
        <w:t> - середній рівень; </w:t>
      </w:r>
      <w:r w:rsidRPr="000B1F81">
        <w:rPr>
          <w:rStyle w:val="ad"/>
          <w:color w:val="000000"/>
          <w:sz w:val="28"/>
          <w:szCs w:val="28"/>
        </w:rPr>
        <w:t>12-14 балів</w:t>
      </w:r>
      <w:r w:rsidRPr="000B1F81">
        <w:rPr>
          <w:color w:val="000000"/>
          <w:sz w:val="28"/>
          <w:szCs w:val="28"/>
        </w:rPr>
        <w:t> - нижче середнього; </w:t>
      </w:r>
      <w:r w:rsidRPr="000B1F81">
        <w:rPr>
          <w:rStyle w:val="ad"/>
          <w:color w:val="000000"/>
          <w:sz w:val="28"/>
          <w:szCs w:val="28"/>
        </w:rPr>
        <w:t>0-11 балів</w:t>
      </w:r>
      <w:r w:rsidRPr="000B1F81">
        <w:rPr>
          <w:color w:val="000000"/>
          <w:sz w:val="28"/>
          <w:szCs w:val="28"/>
        </w:rPr>
        <w:t> - низький рівень. Крім того, всі питання розділені на 5 типів комунікативних ситуацій (їх слід проаналізувати, повернувшись до ваших відповідей за вказаними номерами питань):</w:t>
      </w:r>
    </w:p>
    <w:p w14:paraId="1BEB6ABF"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 Ситуації, в яких потрібно реакція на позитивні висловлювання партнера (питання 1, 2, 11, 12);</w:t>
      </w:r>
    </w:p>
    <w:p w14:paraId="1BEB6AC0"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 Ситуації, в яких потрібно реакція на негативні висловлювання партнера (питання 3,4,5,15,23, 24);</w:t>
      </w:r>
    </w:p>
    <w:p w14:paraId="1BEB6AC1"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 Ситуації, в яких потрібно реакція на звернення з проханням (питання 6, 10, 14, 16, 17, 25);</w:t>
      </w:r>
    </w:p>
    <w:p w14:paraId="1BEB6AC2" w14:textId="77777777" w:rsidR="00D1119F"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 Ситуації бесіди (13, 18, 19, 26, 27);</w:t>
      </w:r>
    </w:p>
    <w:p w14:paraId="1BEB6AC3" w14:textId="77777777" w:rsidR="00940E8D" w:rsidRPr="000B1F81" w:rsidRDefault="00D1119F" w:rsidP="003B2AEC">
      <w:pPr>
        <w:pStyle w:val="afa"/>
        <w:spacing w:before="0" w:beforeAutospacing="0" w:after="0" w:afterAutospacing="0"/>
        <w:ind w:firstLine="709"/>
        <w:jc w:val="both"/>
        <w:rPr>
          <w:color w:val="000000"/>
          <w:sz w:val="28"/>
          <w:szCs w:val="28"/>
        </w:rPr>
      </w:pPr>
      <w:r w:rsidRPr="000B1F81">
        <w:rPr>
          <w:color w:val="000000"/>
          <w:sz w:val="28"/>
          <w:szCs w:val="28"/>
        </w:rPr>
        <w:t>- Ситуації, в яких потрібно прояв емпатії (питання 7, 8, 9, 20, 21, 22).</w:t>
      </w:r>
    </w:p>
    <w:p w14:paraId="36E719C3" w14:textId="77777777" w:rsidR="003B2AEC" w:rsidRDefault="003B2AEC">
      <w:pPr>
        <w:rPr>
          <w:rFonts w:ascii="Times New Roman" w:eastAsia="Times New Roman" w:hAnsi="Times New Roman"/>
          <w:b/>
          <w:bCs/>
          <w:color w:val="000000"/>
          <w:sz w:val="28"/>
          <w:szCs w:val="28"/>
          <w:lang w:eastAsia="uk-UA"/>
        </w:rPr>
      </w:pPr>
      <w:r>
        <w:rPr>
          <w:b/>
          <w:bCs/>
          <w:color w:val="000000"/>
          <w:sz w:val="28"/>
          <w:szCs w:val="28"/>
        </w:rPr>
        <w:br w:type="page"/>
      </w:r>
    </w:p>
    <w:p w14:paraId="1BEB6AC4" w14:textId="0F6D2759" w:rsidR="00940E8D" w:rsidRPr="003B2AEC" w:rsidRDefault="00383D82" w:rsidP="003B2AEC">
      <w:pPr>
        <w:pStyle w:val="afa"/>
        <w:spacing w:before="0" w:beforeAutospacing="0" w:after="0" w:afterAutospacing="0"/>
        <w:ind w:firstLine="709"/>
        <w:jc w:val="right"/>
        <w:rPr>
          <w:b/>
          <w:bCs/>
          <w:color w:val="000000"/>
          <w:sz w:val="28"/>
          <w:szCs w:val="28"/>
        </w:rPr>
      </w:pPr>
      <w:r w:rsidRPr="003B2AEC">
        <w:rPr>
          <w:b/>
          <w:bCs/>
          <w:color w:val="000000"/>
          <w:sz w:val="28"/>
          <w:szCs w:val="28"/>
        </w:rPr>
        <w:lastRenderedPageBreak/>
        <w:t xml:space="preserve">Додаток </w:t>
      </w:r>
      <w:r w:rsidR="00E47E28">
        <w:rPr>
          <w:b/>
          <w:bCs/>
          <w:color w:val="000000"/>
          <w:sz w:val="28"/>
          <w:szCs w:val="28"/>
        </w:rPr>
        <w:t>Д</w:t>
      </w:r>
    </w:p>
    <w:p w14:paraId="0D859030" w14:textId="77777777" w:rsidR="003B2AEC" w:rsidRDefault="003B2AEC" w:rsidP="003B2AEC">
      <w:pPr>
        <w:pStyle w:val="afa"/>
        <w:spacing w:before="0" w:beforeAutospacing="0" w:after="0" w:afterAutospacing="0"/>
        <w:ind w:firstLine="709"/>
        <w:jc w:val="center"/>
        <w:rPr>
          <w:b/>
          <w:color w:val="000000"/>
          <w:sz w:val="28"/>
          <w:szCs w:val="28"/>
        </w:rPr>
      </w:pPr>
    </w:p>
    <w:p w14:paraId="1BEB6AC5" w14:textId="7F0811BD" w:rsidR="00940E8D" w:rsidRPr="000B1F81" w:rsidRDefault="00940E8D" w:rsidP="003B2AEC">
      <w:pPr>
        <w:pStyle w:val="afa"/>
        <w:spacing w:before="0" w:beforeAutospacing="0" w:after="0" w:afterAutospacing="0"/>
        <w:ind w:firstLine="709"/>
        <w:jc w:val="center"/>
        <w:rPr>
          <w:b/>
          <w:color w:val="000000"/>
          <w:sz w:val="28"/>
          <w:szCs w:val="28"/>
        </w:rPr>
      </w:pPr>
      <w:r w:rsidRPr="000B1F81">
        <w:rPr>
          <w:b/>
          <w:color w:val="000000"/>
          <w:sz w:val="28"/>
          <w:szCs w:val="28"/>
        </w:rPr>
        <w:t>Методика діагностики комунікативного контролю</w:t>
      </w:r>
      <w:r w:rsidR="003B2AEC">
        <w:rPr>
          <w:b/>
          <w:color w:val="000000"/>
          <w:sz w:val="28"/>
          <w:szCs w:val="28"/>
        </w:rPr>
        <w:t xml:space="preserve">                                         </w:t>
      </w:r>
      <w:r w:rsidRPr="000B1F81">
        <w:rPr>
          <w:b/>
          <w:color w:val="000000"/>
          <w:sz w:val="28"/>
          <w:szCs w:val="28"/>
        </w:rPr>
        <w:t xml:space="preserve"> (за М. Шнайдером)</w:t>
      </w:r>
    </w:p>
    <w:p w14:paraId="19170378" w14:textId="77777777" w:rsidR="003B2AEC" w:rsidRDefault="003B2AEC" w:rsidP="003B2AEC">
      <w:pPr>
        <w:ind w:firstLine="709"/>
        <w:jc w:val="both"/>
        <w:rPr>
          <w:rFonts w:ascii="Times New Roman" w:eastAsia="Times New Roman" w:hAnsi="Times New Roman"/>
          <w:b/>
          <w:bCs/>
          <w:color w:val="000000"/>
          <w:sz w:val="28"/>
          <w:szCs w:val="28"/>
          <w:lang w:eastAsia="uk-UA"/>
        </w:rPr>
      </w:pPr>
    </w:p>
    <w:p w14:paraId="1BEB6AC6" w14:textId="5AD42EDF" w:rsidR="00940E8D" w:rsidRPr="000B1F81" w:rsidRDefault="00940E8D" w:rsidP="003B2AEC">
      <w:pPr>
        <w:ind w:firstLine="709"/>
        <w:jc w:val="both"/>
        <w:rPr>
          <w:rFonts w:ascii="Times New Roman" w:eastAsia="Times New Roman" w:hAnsi="Times New Roman"/>
          <w:color w:val="000000"/>
          <w:sz w:val="28"/>
          <w:szCs w:val="28"/>
          <w:lang w:eastAsia="uk-UA"/>
        </w:rPr>
      </w:pPr>
      <w:r w:rsidRPr="000B1F81">
        <w:rPr>
          <w:rFonts w:ascii="Times New Roman" w:eastAsia="Times New Roman" w:hAnsi="Times New Roman"/>
          <w:b/>
          <w:bCs/>
          <w:color w:val="000000"/>
          <w:sz w:val="28"/>
          <w:szCs w:val="28"/>
          <w:lang w:eastAsia="uk-UA"/>
        </w:rPr>
        <w:t>Мета</w:t>
      </w:r>
      <w:r w:rsidRPr="000B1F81">
        <w:rPr>
          <w:rFonts w:ascii="Times New Roman" w:eastAsia="Times New Roman" w:hAnsi="Times New Roman"/>
          <w:iCs/>
          <w:color w:val="000000"/>
          <w:sz w:val="28"/>
          <w:szCs w:val="28"/>
          <w:lang w:eastAsia="uk-UA"/>
        </w:rPr>
        <w:t>: визначення рівня комуні</w:t>
      </w:r>
      <w:r w:rsidR="005E06EE" w:rsidRPr="000B1F81">
        <w:rPr>
          <w:rFonts w:ascii="Times New Roman" w:eastAsia="Times New Roman" w:hAnsi="Times New Roman"/>
          <w:iCs/>
          <w:color w:val="000000"/>
          <w:sz w:val="28"/>
          <w:szCs w:val="28"/>
          <w:lang w:eastAsia="uk-UA"/>
        </w:rPr>
        <w:t>кативного контролю особистості</w:t>
      </w:r>
      <w:r w:rsidRPr="000B1F81">
        <w:rPr>
          <w:rFonts w:ascii="Times New Roman" w:eastAsia="Times New Roman" w:hAnsi="Times New Roman"/>
          <w:color w:val="000000"/>
          <w:sz w:val="28"/>
          <w:szCs w:val="28"/>
          <w:lang w:eastAsia="uk-UA"/>
        </w:rPr>
        <w:t>.</w:t>
      </w:r>
    </w:p>
    <w:p w14:paraId="745A0576" w14:textId="77777777" w:rsidR="003B2AEC" w:rsidRDefault="003B2AEC" w:rsidP="003B2AEC">
      <w:pPr>
        <w:ind w:firstLine="709"/>
        <w:jc w:val="both"/>
        <w:rPr>
          <w:rFonts w:ascii="Times New Roman" w:eastAsia="Times New Roman" w:hAnsi="Times New Roman"/>
          <w:color w:val="000000"/>
          <w:sz w:val="28"/>
          <w:szCs w:val="28"/>
          <w:u w:val="single"/>
          <w:lang w:eastAsia="uk-UA"/>
        </w:rPr>
      </w:pPr>
    </w:p>
    <w:p w14:paraId="1BEB6AC7" w14:textId="22ECDFFF" w:rsidR="00940E8D" w:rsidRPr="000B1F81" w:rsidRDefault="00940E8D" w:rsidP="003B2AEC">
      <w:pPr>
        <w:ind w:firstLine="709"/>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u w:val="single"/>
          <w:lang w:eastAsia="uk-UA"/>
        </w:rPr>
        <w:t>Інструкція</w:t>
      </w:r>
      <w:r w:rsidRPr="000B1F81">
        <w:rPr>
          <w:rFonts w:ascii="Times New Roman" w:eastAsia="Times New Roman" w:hAnsi="Times New Roman"/>
          <w:color w:val="000000"/>
          <w:sz w:val="28"/>
          <w:szCs w:val="28"/>
          <w:lang w:eastAsia="uk-UA"/>
        </w:rPr>
        <w:t>: Уважно прочитайте 10 висловлювань, які відображають реакції на деякі ситуації спілкування. Кожне з них оцініть як правильне (П) або неправильне (Н) стосовно себе, поставивши поряд із кожним пунктом відповідну букву.</w:t>
      </w:r>
    </w:p>
    <w:p w14:paraId="1BEB6AC8" w14:textId="77777777" w:rsidR="00940E8D" w:rsidRPr="000B1F81" w:rsidRDefault="00940E8D" w:rsidP="003B2AEC">
      <w:pPr>
        <w:ind w:firstLine="709"/>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u w:val="single"/>
          <w:lang w:eastAsia="uk-UA"/>
        </w:rPr>
        <w:t>Обладнання</w:t>
      </w:r>
      <w:r w:rsidRPr="000B1F81">
        <w:rPr>
          <w:rFonts w:ascii="Times New Roman" w:eastAsia="Times New Roman" w:hAnsi="Times New Roman"/>
          <w:color w:val="000000"/>
          <w:sz w:val="28"/>
          <w:szCs w:val="28"/>
          <w:lang w:eastAsia="uk-UA"/>
        </w:rPr>
        <w:t>: папір та ручка.</w:t>
      </w:r>
    </w:p>
    <w:p w14:paraId="1BEB6AC9" w14:textId="77777777" w:rsidR="00940E8D" w:rsidRPr="000B1F81" w:rsidRDefault="00940E8D" w:rsidP="003B2AEC">
      <w:pPr>
        <w:ind w:firstLine="709"/>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u w:val="single"/>
          <w:lang w:eastAsia="uk-UA"/>
        </w:rPr>
        <w:t>Опитувальник</w:t>
      </w:r>
      <w:r w:rsidRPr="000B1F81">
        <w:rPr>
          <w:rFonts w:ascii="Times New Roman" w:eastAsia="Times New Roman" w:hAnsi="Times New Roman"/>
          <w:color w:val="000000"/>
          <w:sz w:val="28"/>
          <w:szCs w:val="28"/>
          <w:lang w:eastAsia="uk-UA"/>
        </w:rPr>
        <w:t>:</w:t>
      </w:r>
    </w:p>
    <w:p w14:paraId="1BEB6ACA"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Мені здається важким наслідувати інших людей.</w:t>
      </w:r>
    </w:p>
    <w:p w14:paraId="1BEB6ACB"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Я міг би покривлятися, щоб звернути увагу оточуючих.</w:t>
      </w:r>
    </w:p>
    <w:p w14:paraId="1BEB6ACC"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З мене міг би вийти непоганий актор.</w:t>
      </w:r>
    </w:p>
    <w:p w14:paraId="1BEB6ACD"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Іншим людям інколи здається, що мої переживання глибші, ніж це є насправді.</w:t>
      </w:r>
    </w:p>
    <w:p w14:paraId="1BEB6ACE"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У компанії я рідко опиняюся в центрі уваги.</w:t>
      </w:r>
    </w:p>
    <w:p w14:paraId="1BEB6ACF"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У різних ситуаціях у спілкуванні з іншими людьми я часто поводжуся по-різному.</w:t>
      </w:r>
    </w:p>
    <w:p w14:paraId="1BEB6AD0"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Я можу відстоювати тільки те, у чому щиро впевнений.</w:t>
      </w:r>
    </w:p>
    <w:p w14:paraId="1BEB6AD1" w14:textId="77777777" w:rsidR="00940E8D" w:rsidRPr="000B1F81"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Щоб досягти успіхів у справах та у відносинах з людьми, я часто буваю таким, яким мене хочуть бачити.</w:t>
      </w:r>
    </w:p>
    <w:p w14:paraId="294F8E39" w14:textId="77777777" w:rsidR="003B2AEC"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0B1F81">
        <w:rPr>
          <w:rFonts w:ascii="Times New Roman" w:eastAsia="Times New Roman" w:hAnsi="Times New Roman"/>
          <w:color w:val="000000"/>
          <w:sz w:val="28"/>
          <w:szCs w:val="28"/>
          <w:lang w:eastAsia="uk-UA"/>
        </w:rPr>
        <w:t>Я можу бути дружелюбним з людьми, яких я не терплю.</w:t>
      </w:r>
    </w:p>
    <w:p w14:paraId="1BEB6AD3" w14:textId="7859D50F" w:rsidR="00940E8D" w:rsidRPr="003B2AEC" w:rsidRDefault="00940E8D" w:rsidP="003B2AEC">
      <w:pPr>
        <w:numPr>
          <w:ilvl w:val="0"/>
          <w:numId w:val="18"/>
        </w:numPr>
        <w:tabs>
          <w:tab w:val="clear" w:pos="720"/>
        </w:tabs>
        <w:ind w:left="0" w:firstLine="426"/>
        <w:jc w:val="both"/>
        <w:rPr>
          <w:rFonts w:ascii="Times New Roman" w:eastAsia="Times New Roman" w:hAnsi="Times New Roman"/>
          <w:color w:val="000000"/>
          <w:sz w:val="28"/>
          <w:szCs w:val="28"/>
          <w:lang w:eastAsia="uk-UA"/>
        </w:rPr>
      </w:pPr>
      <w:r w:rsidRPr="003B2AEC">
        <w:rPr>
          <w:rFonts w:ascii="Times New Roman" w:eastAsia="Times New Roman" w:hAnsi="Times New Roman"/>
          <w:color w:val="000000"/>
          <w:sz w:val="28"/>
          <w:szCs w:val="28"/>
          <w:lang w:eastAsia="uk-UA"/>
        </w:rPr>
        <w:t>Я не завжди такий, яким здаюся.</w:t>
      </w:r>
    </w:p>
    <w:p w14:paraId="1BEB6AD4" w14:textId="77777777" w:rsidR="005E06EE" w:rsidRPr="000B1F81" w:rsidRDefault="005E06EE" w:rsidP="003B2AEC">
      <w:pPr>
        <w:pStyle w:val="afa"/>
        <w:spacing w:before="0" w:beforeAutospacing="0" w:after="0" w:afterAutospacing="0"/>
        <w:ind w:firstLine="709"/>
        <w:jc w:val="both"/>
        <w:rPr>
          <w:color w:val="000000"/>
          <w:sz w:val="28"/>
          <w:szCs w:val="28"/>
        </w:rPr>
      </w:pPr>
      <w:r w:rsidRPr="000B1F81">
        <w:rPr>
          <w:color w:val="000000"/>
          <w:sz w:val="28"/>
          <w:szCs w:val="28"/>
        </w:rPr>
        <w:t>Ключ: По одному балу нараховується за відповідь «Н» на питання 1, 5, 7 і за відповідь «П» на всі інші запитання. Підраховується сума балів, яка співвідноситься із шкалою.</w:t>
      </w:r>
    </w:p>
    <w:p w14:paraId="1BEB6AD5" w14:textId="77777777" w:rsidR="005E06EE" w:rsidRPr="000B1F81" w:rsidRDefault="005E06EE" w:rsidP="003B2AEC">
      <w:pPr>
        <w:pStyle w:val="afa"/>
        <w:spacing w:before="0" w:beforeAutospacing="0" w:after="0" w:afterAutospacing="0"/>
        <w:ind w:firstLine="709"/>
        <w:jc w:val="both"/>
        <w:rPr>
          <w:color w:val="000000"/>
          <w:sz w:val="28"/>
          <w:szCs w:val="28"/>
        </w:rPr>
      </w:pPr>
      <w:r w:rsidRPr="000B1F81">
        <w:rPr>
          <w:b/>
          <w:bCs/>
          <w:color w:val="000000"/>
          <w:sz w:val="28"/>
          <w:szCs w:val="28"/>
        </w:rPr>
        <w:t>Інтерпретація.</w:t>
      </w:r>
    </w:p>
    <w:p w14:paraId="1BEB6AD6" w14:textId="06413A5A" w:rsidR="005E06EE" w:rsidRPr="000B1F81" w:rsidRDefault="005E06EE" w:rsidP="003B2AEC">
      <w:pPr>
        <w:pStyle w:val="afa"/>
        <w:spacing w:before="0" w:beforeAutospacing="0" w:after="0" w:afterAutospacing="0"/>
        <w:ind w:firstLine="709"/>
        <w:jc w:val="both"/>
        <w:rPr>
          <w:color w:val="000000"/>
          <w:sz w:val="28"/>
          <w:szCs w:val="28"/>
        </w:rPr>
      </w:pPr>
      <w:r w:rsidRPr="000B1F81">
        <w:rPr>
          <w:color w:val="000000"/>
          <w:sz w:val="28"/>
          <w:szCs w:val="28"/>
        </w:rPr>
        <w:t xml:space="preserve">Люди з високим комунікативним контролем постійно слідкують за собою, добре обізнані, як поводитись, управляють своїми емоційними </w:t>
      </w:r>
      <w:proofErr w:type="spellStart"/>
      <w:r w:rsidRPr="000B1F81">
        <w:rPr>
          <w:color w:val="000000"/>
          <w:sz w:val="28"/>
          <w:szCs w:val="28"/>
        </w:rPr>
        <w:t>виявленнями</w:t>
      </w:r>
      <w:proofErr w:type="spellEnd"/>
      <w:r w:rsidRPr="000B1F81">
        <w:rPr>
          <w:color w:val="000000"/>
          <w:sz w:val="28"/>
          <w:szCs w:val="28"/>
        </w:rPr>
        <w:t>. Разом із тим вони відчувають значні труднощі у спонтанності самовираження, не люблять непередбачуваних ситуацій. Люди з низьким комунікативним контролем безпосередні і відкриті, але можуть сприйматися оточуючими як занадто прямолінійні та нав</w:t>
      </w:r>
      <w:r w:rsidR="00E83FC9">
        <w:rPr>
          <w:color w:val="000000"/>
          <w:sz w:val="28"/>
          <w:szCs w:val="28"/>
        </w:rPr>
        <w:t>’</w:t>
      </w:r>
      <w:r w:rsidRPr="000B1F81">
        <w:rPr>
          <w:color w:val="000000"/>
          <w:sz w:val="28"/>
          <w:szCs w:val="28"/>
        </w:rPr>
        <w:t>язливі.</w:t>
      </w:r>
    </w:p>
    <w:p w14:paraId="1BEB6AD7" w14:textId="77777777" w:rsidR="005E06EE" w:rsidRPr="000B1F81" w:rsidRDefault="005E06EE" w:rsidP="003B2AEC">
      <w:pPr>
        <w:pStyle w:val="afa"/>
        <w:spacing w:before="0" w:beforeAutospacing="0" w:after="0" w:afterAutospacing="0"/>
        <w:ind w:firstLine="709"/>
        <w:jc w:val="both"/>
        <w:rPr>
          <w:color w:val="000000"/>
          <w:sz w:val="28"/>
          <w:szCs w:val="28"/>
        </w:rPr>
      </w:pPr>
      <w:r w:rsidRPr="000B1F81">
        <w:rPr>
          <w:color w:val="000000"/>
          <w:sz w:val="28"/>
          <w:szCs w:val="28"/>
        </w:rPr>
        <w:t>0-3 балів – низький комунікативний контроль; висока імпульсивність у спілкуванні, відкритість, розкутість, поведінка може мало змінюватися в залежності від ситуації спілкування і не завжди співвідноситись із поведінкою інших людей.</w:t>
      </w:r>
    </w:p>
    <w:p w14:paraId="1BEB6AD8" w14:textId="77777777" w:rsidR="005E06EE" w:rsidRPr="000B1F81" w:rsidRDefault="005E06EE" w:rsidP="003B2AEC">
      <w:pPr>
        <w:pStyle w:val="afa"/>
        <w:spacing w:before="0" w:beforeAutospacing="0" w:after="0" w:afterAutospacing="0"/>
        <w:ind w:firstLine="709"/>
        <w:jc w:val="both"/>
        <w:rPr>
          <w:color w:val="000000"/>
          <w:sz w:val="28"/>
          <w:szCs w:val="28"/>
        </w:rPr>
      </w:pPr>
      <w:r w:rsidRPr="000B1F81">
        <w:rPr>
          <w:color w:val="000000"/>
          <w:sz w:val="28"/>
          <w:szCs w:val="28"/>
        </w:rPr>
        <w:t>4-6 балів – середній комунікативний контроль; у спілкуванні щирий, щиро ставиться до інших, але стриманий в емоційних проявах, співвідносить свої реакції з поведінкою оточуючих людей.</w:t>
      </w:r>
    </w:p>
    <w:p w14:paraId="1BEB6AD9" w14:textId="77777777" w:rsidR="00940E8D" w:rsidRPr="000B1F81" w:rsidRDefault="005E06EE" w:rsidP="003B2AEC">
      <w:pPr>
        <w:pStyle w:val="afa"/>
        <w:spacing w:before="0" w:beforeAutospacing="0" w:after="0" w:afterAutospacing="0"/>
        <w:ind w:firstLine="709"/>
        <w:jc w:val="both"/>
        <w:rPr>
          <w:color w:val="000000"/>
          <w:sz w:val="28"/>
          <w:szCs w:val="28"/>
        </w:rPr>
      </w:pPr>
      <w:r w:rsidRPr="000B1F81">
        <w:rPr>
          <w:color w:val="000000"/>
          <w:sz w:val="28"/>
          <w:szCs w:val="28"/>
        </w:rPr>
        <w:t>7-10 балів – високий комунікативний контроль; постійно слідкує за собою, управляє проявом своїх емоцій.</w:t>
      </w:r>
    </w:p>
    <w:sectPr w:rsidR="00940E8D" w:rsidRPr="000B1F81" w:rsidSect="00F6423A">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6A22A" w14:textId="77777777" w:rsidR="00F6423A" w:rsidRDefault="00F6423A" w:rsidP="00680F1B">
      <w:r>
        <w:separator/>
      </w:r>
    </w:p>
  </w:endnote>
  <w:endnote w:type="continuationSeparator" w:id="0">
    <w:p w14:paraId="244389AF" w14:textId="77777777" w:rsidR="00F6423A" w:rsidRDefault="00F6423A" w:rsidP="00680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02F0D" w14:textId="77777777" w:rsidR="00F6423A" w:rsidRDefault="00F6423A" w:rsidP="00680F1B">
      <w:r>
        <w:separator/>
      </w:r>
    </w:p>
  </w:footnote>
  <w:footnote w:type="continuationSeparator" w:id="0">
    <w:p w14:paraId="7C8D80F7" w14:textId="77777777" w:rsidR="00F6423A" w:rsidRDefault="00F6423A" w:rsidP="00680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6013516"/>
      <w:docPartObj>
        <w:docPartGallery w:val="Page Numbers (Top of Page)"/>
        <w:docPartUnique/>
      </w:docPartObj>
    </w:sdtPr>
    <w:sdtEndPr>
      <w:rPr>
        <w:rFonts w:ascii="Times New Roman" w:hAnsi="Times New Roman"/>
        <w:sz w:val="28"/>
        <w:szCs w:val="28"/>
      </w:rPr>
    </w:sdtEndPr>
    <w:sdtContent>
      <w:p w14:paraId="1BEB6AE4" w14:textId="77777777" w:rsidR="00706ABB" w:rsidRPr="00680F1B" w:rsidRDefault="00706ABB" w:rsidP="00680F1B">
        <w:pPr>
          <w:pStyle w:val="a5"/>
          <w:jc w:val="right"/>
          <w:rPr>
            <w:rFonts w:ascii="Times New Roman" w:hAnsi="Times New Roman"/>
            <w:sz w:val="28"/>
            <w:szCs w:val="28"/>
          </w:rPr>
        </w:pPr>
        <w:r w:rsidRPr="00680F1B">
          <w:rPr>
            <w:rFonts w:ascii="Times New Roman" w:hAnsi="Times New Roman"/>
            <w:sz w:val="28"/>
            <w:szCs w:val="28"/>
          </w:rPr>
          <w:fldChar w:fldCharType="begin"/>
        </w:r>
        <w:r w:rsidRPr="00680F1B">
          <w:rPr>
            <w:rFonts w:ascii="Times New Roman" w:hAnsi="Times New Roman"/>
            <w:sz w:val="28"/>
            <w:szCs w:val="28"/>
          </w:rPr>
          <w:instrText>PAGE   \* MERGEFORMAT</w:instrText>
        </w:r>
        <w:r w:rsidRPr="00680F1B">
          <w:rPr>
            <w:rFonts w:ascii="Times New Roman" w:hAnsi="Times New Roman"/>
            <w:sz w:val="28"/>
            <w:szCs w:val="28"/>
          </w:rPr>
          <w:fldChar w:fldCharType="separate"/>
        </w:r>
        <w:r w:rsidR="00F3159E">
          <w:rPr>
            <w:rFonts w:ascii="Times New Roman" w:hAnsi="Times New Roman"/>
            <w:noProof/>
            <w:sz w:val="28"/>
            <w:szCs w:val="28"/>
          </w:rPr>
          <w:t>21</w:t>
        </w:r>
        <w:r w:rsidRPr="00680F1B">
          <w:rPr>
            <w:rFonts w:ascii="Times New Roman" w:hAnsi="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49D8"/>
    <w:multiLevelType w:val="hybridMultilevel"/>
    <w:tmpl w:val="239EE1CC"/>
    <w:lvl w:ilvl="0" w:tplc="DB722FB2">
      <w:start w:val="1"/>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36A194C"/>
    <w:multiLevelType w:val="multilevel"/>
    <w:tmpl w:val="5C0EE4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A21AC8"/>
    <w:multiLevelType w:val="hybridMultilevel"/>
    <w:tmpl w:val="1ECE2D28"/>
    <w:lvl w:ilvl="0" w:tplc="B4662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33221"/>
    <w:multiLevelType w:val="hybridMultilevel"/>
    <w:tmpl w:val="BFE444C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A01C2D"/>
    <w:multiLevelType w:val="hybridMultilevel"/>
    <w:tmpl w:val="23CCB8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210E407A"/>
    <w:multiLevelType w:val="hybridMultilevel"/>
    <w:tmpl w:val="787E050E"/>
    <w:lvl w:ilvl="0" w:tplc="B466231E">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218D5D80"/>
    <w:multiLevelType w:val="hybridMultilevel"/>
    <w:tmpl w:val="8C3E8F6A"/>
    <w:lvl w:ilvl="0" w:tplc="B4662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4A11BD"/>
    <w:multiLevelType w:val="multilevel"/>
    <w:tmpl w:val="722C71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C317FE"/>
    <w:multiLevelType w:val="hybridMultilevel"/>
    <w:tmpl w:val="23CCB8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4656E59"/>
    <w:multiLevelType w:val="multilevel"/>
    <w:tmpl w:val="30466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14434AD"/>
    <w:multiLevelType w:val="hybridMultilevel"/>
    <w:tmpl w:val="26E0A278"/>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1" w15:restartNumberingAfterBreak="0">
    <w:nsid w:val="31D02C0D"/>
    <w:multiLevelType w:val="hybridMultilevel"/>
    <w:tmpl w:val="1A160F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36FC2A62"/>
    <w:multiLevelType w:val="hybridMultilevel"/>
    <w:tmpl w:val="051687FA"/>
    <w:lvl w:ilvl="0" w:tplc="DB56351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52097CAA"/>
    <w:multiLevelType w:val="hybridMultilevel"/>
    <w:tmpl w:val="23CCB8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15:restartNumberingAfterBreak="0">
    <w:nsid w:val="546459B0"/>
    <w:multiLevelType w:val="multilevel"/>
    <w:tmpl w:val="E98661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8795974"/>
    <w:multiLevelType w:val="hybridMultilevel"/>
    <w:tmpl w:val="56AC5B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5B7C700B"/>
    <w:multiLevelType w:val="hybridMultilevel"/>
    <w:tmpl w:val="C8E4592C"/>
    <w:lvl w:ilvl="0" w:tplc="143E0A3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15:restartNumberingAfterBreak="0">
    <w:nsid w:val="5BAA49BE"/>
    <w:multiLevelType w:val="hybridMultilevel"/>
    <w:tmpl w:val="7A5A74FE"/>
    <w:lvl w:ilvl="0" w:tplc="9940C6C8">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8" w15:restartNumberingAfterBreak="0">
    <w:nsid w:val="611D72C9"/>
    <w:multiLevelType w:val="hybridMultilevel"/>
    <w:tmpl w:val="A028CDA2"/>
    <w:lvl w:ilvl="0" w:tplc="C2DE3514">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BBD0F83"/>
    <w:multiLevelType w:val="hybridMultilevel"/>
    <w:tmpl w:val="B484C8C8"/>
    <w:lvl w:ilvl="0" w:tplc="B466231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3A4561"/>
    <w:multiLevelType w:val="multilevel"/>
    <w:tmpl w:val="C7269C6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5644E33"/>
    <w:multiLevelType w:val="multilevel"/>
    <w:tmpl w:val="999201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89B3045"/>
    <w:multiLevelType w:val="hybridMultilevel"/>
    <w:tmpl w:val="5BF65192"/>
    <w:lvl w:ilvl="0" w:tplc="98ECFE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7B7B77A5"/>
    <w:multiLevelType w:val="hybridMultilevel"/>
    <w:tmpl w:val="23CCB8A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7E956ED3"/>
    <w:multiLevelType w:val="hybridMultilevel"/>
    <w:tmpl w:val="C71290E8"/>
    <w:lvl w:ilvl="0" w:tplc="0422000F">
      <w:start w:val="1"/>
      <w:numFmt w:val="decimal"/>
      <w:lvlText w:val="%1."/>
      <w:lvlJc w:val="left"/>
      <w:pPr>
        <w:ind w:left="107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563107776">
    <w:abstractNumId w:val="1"/>
  </w:num>
  <w:num w:numId="2" w16cid:durableId="775910542">
    <w:abstractNumId w:val="7"/>
  </w:num>
  <w:num w:numId="3" w16cid:durableId="608515772">
    <w:abstractNumId w:val="22"/>
  </w:num>
  <w:num w:numId="4" w16cid:durableId="1984195778">
    <w:abstractNumId w:val="0"/>
  </w:num>
  <w:num w:numId="5" w16cid:durableId="984091308">
    <w:abstractNumId w:val="20"/>
  </w:num>
  <w:num w:numId="6" w16cid:durableId="2091802825">
    <w:abstractNumId w:val="9"/>
  </w:num>
  <w:num w:numId="7" w16cid:durableId="1660112151">
    <w:abstractNumId w:val="21"/>
  </w:num>
  <w:num w:numId="8" w16cid:durableId="1559130891">
    <w:abstractNumId w:val="12"/>
  </w:num>
  <w:num w:numId="9" w16cid:durableId="1039162547">
    <w:abstractNumId w:val="8"/>
  </w:num>
  <w:num w:numId="10" w16cid:durableId="1826968090">
    <w:abstractNumId w:val="15"/>
  </w:num>
  <w:num w:numId="11" w16cid:durableId="979264576">
    <w:abstractNumId w:val="17"/>
  </w:num>
  <w:num w:numId="12" w16cid:durableId="232740188">
    <w:abstractNumId w:val="18"/>
  </w:num>
  <w:num w:numId="13" w16cid:durableId="10155708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09499928">
    <w:abstractNumId w:val="11"/>
  </w:num>
  <w:num w:numId="15" w16cid:durableId="386534549">
    <w:abstractNumId w:val="23"/>
  </w:num>
  <w:num w:numId="16" w16cid:durableId="1229264849">
    <w:abstractNumId w:val="13"/>
  </w:num>
  <w:num w:numId="17" w16cid:durableId="2081705986">
    <w:abstractNumId w:val="4"/>
  </w:num>
  <w:num w:numId="18" w16cid:durableId="1361858032">
    <w:abstractNumId w:val="14"/>
  </w:num>
  <w:num w:numId="19" w16cid:durableId="1451971322">
    <w:abstractNumId w:val="3"/>
  </w:num>
  <w:num w:numId="20" w16cid:durableId="1171750283">
    <w:abstractNumId w:val="24"/>
  </w:num>
  <w:num w:numId="21" w16cid:durableId="1011562175">
    <w:abstractNumId w:val="2"/>
  </w:num>
  <w:num w:numId="22" w16cid:durableId="962616276">
    <w:abstractNumId w:val="6"/>
  </w:num>
  <w:num w:numId="23" w16cid:durableId="1506285419">
    <w:abstractNumId w:val="16"/>
  </w:num>
  <w:num w:numId="24" w16cid:durableId="470681300">
    <w:abstractNumId w:val="5"/>
  </w:num>
  <w:num w:numId="25" w16cid:durableId="1153839186">
    <w:abstractNumId w:val="19"/>
  </w:num>
  <w:num w:numId="26" w16cid:durableId="7576739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2"/>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0EB"/>
    <w:rsid w:val="00004D66"/>
    <w:rsid w:val="00022B09"/>
    <w:rsid w:val="00026E50"/>
    <w:rsid w:val="00033EAF"/>
    <w:rsid w:val="0004032F"/>
    <w:rsid w:val="00043A8F"/>
    <w:rsid w:val="00052511"/>
    <w:rsid w:val="00076481"/>
    <w:rsid w:val="00086A3E"/>
    <w:rsid w:val="000958A8"/>
    <w:rsid w:val="000B0190"/>
    <w:rsid w:val="000B1F81"/>
    <w:rsid w:val="000E3D97"/>
    <w:rsid w:val="001073C4"/>
    <w:rsid w:val="0011489A"/>
    <w:rsid w:val="00116C80"/>
    <w:rsid w:val="00117221"/>
    <w:rsid w:val="00125FA7"/>
    <w:rsid w:val="00145899"/>
    <w:rsid w:val="00175A04"/>
    <w:rsid w:val="001813E7"/>
    <w:rsid w:val="00182152"/>
    <w:rsid w:val="00194FF2"/>
    <w:rsid w:val="001A44ED"/>
    <w:rsid w:val="001A70DE"/>
    <w:rsid w:val="001B4D8C"/>
    <w:rsid w:val="001C2DF3"/>
    <w:rsid w:val="001C768E"/>
    <w:rsid w:val="001E1B2E"/>
    <w:rsid w:val="001E78C4"/>
    <w:rsid w:val="001F1CA3"/>
    <w:rsid w:val="001F7D5E"/>
    <w:rsid w:val="002071DF"/>
    <w:rsid w:val="002075D8"/>
    <w:rsid w:val="00232A27"/>
    <w:rsid w:val="00232A96"/>
    <w:rsid w:val="002361E2"/>
    <w:rsid w:val="00241417"/>
    <w:rsid w:val="002627BD"/>
    <w:rsid w:val="00280F60"/>
    <w:rsid w:val="00286E0C"/>
    <w:rsid w:val="00292210"/>
    <w:rsid w:val="00297CAC"/>
    <w:rsid w:val="002A4337"/>
    <w:rsid w:val="002A5DB9"/>
    <w:rsid w:val="002A7CEB"/>
    <w:rsid w:val="002B0459"/>
    <w:rsid w:val="002E7E71"/>
    <w:rsid w:val="002F4A1B"/>
    <w:rsid w:val="00301CD9"/>
    <w:rsid w:val="003120ED"/>
    <w:rsid w:val="00324208"/>
    <w:rsid w:val="00340A80"/>
    <w:rsid w:val="00354D1A"/>
    <w:rsid w:val="00376696"/>
    <w:rsid w:val="00383D82"/>
    <w:rsid w:val="0038740D"/>
    <w:rsid w:val="003962A8"/>
    <w:rsid w:val="0039631F"/>
    <w:rsid w:val="003A2023"/>
    <w:rsid w:val="003B2AEC"/>
    <w:rsid w:val="003C4E45"/>
    <w:rsid w:val="003C6B96"/>
    <w:rsid w:val="003C709E"/>
    <w:rsid w:val="003D7595"/>
    <w:rsid w:val="003F1B84"/>
    <w:rsid w:val="004010B9"/>
    <w:rsid w:val="00406770"/>
    <w:rsid w:val="00412AAA"/>
    <w:rsid w:val="004146AE"/>
    <w:rsid w:val="00440DF7"/>
    <w:rsid w:val="00441271"/>
    <w:rsid w:val="00447EDC"/>
    <w:rsid w:val="00457CA0"/>
    <w:rsid w:val="004676FB"/>
    <w:rsid w:val="00477D5C"/>
    <w:rsid w:val="00485D83"/>
    <w:rsid w:val="0049550E"/>
    <w:rsid w:val="004A159B"/>
    <w:rsid w:val="004B786F"/>
    <w:rsid w:val="004C7B4D"/>
    <w:rsid w:val="004D08BA"/>
    <w:rsid w:val="004D7EE1"/>
    <w:rsid w:val="004E0260"/>
    <w:rsid w:val="005039E0"/>
    <w:rsid w:val="00516F1B"/>
    <w:rsid w:val="00524E4E"/>
    <w:rsid w:val="005366F7"/>
    <w:rsid w:val="005404A5"/>
    <w:rsid w:val="005410F7"/>
    <w:rsid w:val="005471C7"/>
    <w:rsid w:val="00562ED8"/>
    <w:rsid w:val="00566ACD"/>
    <w:rsid w:val="00571F52"/>
    <w:rsid w:val="005720DE"/>
    <w:rsid w:val="0057546D"/>
    <w:rsid w:val="00576F8E"/>
    <w:rsid w:val="0058678E"/>
    <w:rsid w:val="005A7EAD"/>
    <w:rsid w:val="005C4BCB"/>
    <w:rsid w:val="005D27AE"/>
    <w:rsid w:val="005E06EE"/>
    <w:rsid w:val="005E73AD"/>
    <w:rsid w:val="006003F6"/>
    <w:rsid w:val="00605834"/>
    <w:rsid w:val="006166B8"/>
    <w:rsid w:val="0063713C"/>
    <w:rsid w:val="006766F1"/>
    <w:rsid w:val="00680F1B"/>
    <w:rsid w:val="00695A9C"/>
    <w:rsid w:val="006A7591"/>
    <w:rsid w:val="006D7C9C"/>
    <w:rsid w:val="006E3D7B"/>
    <w:rsid w:val="006F3F46"/>
    <w:rsid w:val="00706ABB"/>
    <w:rsid w:val="00712EA3"/>
    <w:rsid w:val="00736595"/>
    <w:rsid w:val="0074766E"/>
    <w:rsid w:val="00764F77"/>
    <w:rsid w:val="00765B12"/>
    <w:rsid w:val="0076785E"/>
    <w:rsid w:val="007821A8"/>
    <w:rsid w:val="0079068E"/>
    <w:rsid w:val="007960C9"/>
    <w:rsid w:val="007965EC"/>
    <w:rsid w:val="0079788A"/>
    <w:rsid w:val="007A56BB"/>
    <w:rsid w:val="007A721C"/>
    <w:rsid w:val="007B2F1E"/>
    <w:rsid w:val="007B7465"/>
    <w:rsid w:val="007C02EB"/>
    <w:rsid w:val="007E0C42"/>
    <w:rsid w:val="007F757A"/>
    <w:rsid w:val="00801D3D"/>
    <w:rsid w:val="0080381F"/>
    <w:rsid w:val="0080613D"/>
    <w:rsid w:val="008147EC"/>
    <w:rsid w:val="008150EB"/>
    <w:rsid w:val="008258E7"/>
    <w:rsid w:val="008312F0"/>
    <w:rsid w:val="00834967"/>
    <w:rsid w:val="00840075"/>
    <w:rsid w:val="00866563"/>
    <w:rsid w:val="0087299F"/>
    <w:rsid w:val="008822FA"/>
    <w:rsid w:val="00894778"/>
    <w:rsid w:val="008B0299"/>
    <w:rsid w:val="008B0916"/>
    <w:rsid w:val="008B58AF"/>
    <w:rsid w:val="008B68EB"/>
    <w:rsid w:val="008C6327"/>
    <w:rsid w:val="009134B9"/>
    <w:rsid w:val="00930954"/>
    <w:rsid w:val="00932FB4"/>
    <w:rsid w:val="00940E8D"/>
    <w:rsid w:val="00941168"/>
    <w:rsid w:val="00983ED8"/>
    <w:rsid w:val="00995F69"/>
    <w:rsid w:val="009B1571"/>
    <w:rsid w:val="009B5D08"/>
    <w:rsid w:val="009F17D7"/>
    <w:rsid w:val="00A10760"/>
    <w:rsid w:val="00A27815"/>
    <w:rsid w:val="00A36BEC"/>
    <w:rsid w:val="00A420F6"/>
    <w:rsid w:val="00A4459C"/>
    <w:rsid w:val="00A519DC"/>
    <w:rsid w:val="00A564EF"/>
    <w:rsid w:val="00A57340"/>
    <w:rsid w:val="00A607F9"/>
    <w:rsid w:val="00A77993"/>
    <w:rsid w:val="00A8009E"/>
    <w:rsid w:val="00A93905"/>
    <w:rsid w:val="00AB45E2"/>
    <w:rsid w:val="00AE2711"/>
    <w:rsid w:val="00AE78C9"/>
    <w:rsid w:val="00B009EE"/>
    <w:rsid w:val="00B07286"/>
    <w:rsid w:val="00B104DE"/>
    <w:rsid w:val="00B161BF"/>
    <w:rsid w:val="00B31D7F"/>
    <w:rsid w:val="00B44928"/>
    <w:rsid w:val="00B53DBC"/>
    <w:rsid w:val="00B86F6A"/>
    <w:rsid w:val="00B90F5A"/>
    <w:rsid w:val="00B91556"/>
    <w:rsid w:val="00BA035E"/>
    <w:rsid w:val="00BE11FE"/>
    <w:rsid w:val="00BE4071"/>
    <w:rsid w:val="00BE63AB"/>
    <w:rsid w:val="00BF0350"/>
    <w:rsid w:val="00C0331B"/>
    <w:rsid w:val="00C05EF0"/>
    <w:rsid w:val="00C123E8"/>
    <w:rsid w:val="00C3030C"/>
    <w:rsid w:val="00C363B4"/>
    <w:rsid w:val="00C54DFE"/>
    <w:rsid w:val="00C64B80"/>
    <w:rsid w:val="00C655F1"/>
    <w:rsid w:val="00C669FF"/>
    <w:rsid w:val="00C673A9"/>
    <w:rsid w:val="00C728DD"/>
    <w:rsid w:val="00C77AC0"/>
    <w:rsid w:val="00CB0803"/>
    <w:rsid w:val="00CB7069"/>
    <w:rsid w:val="00CC1629"/>
    <w:rsid w:val="00CC376E"/>
    <w:rsid w:val="00CC6ECE"/>
    <w:rsid w:val="00CD0C64"/>
    <w:rsid w:val="00CE308E"/>
    <w:rsid w:val="00CE5502"/>
    <w:rsid w:val="00D05350"/>
    <w:rsid w:val="00D0749E"/>
    <w:rsid w:val="00D1119F"/>
    <w:rsid w:val="00D208BE"/>
    <w:rsid w:val="00D21D64"/>
    <w:rsid w:val="00D3390A"/>
    <w:rsid w:val="00D45AD6"/>
    <w:rsid w:val="00D60F61"/>
    <w:rsid w:val="00D675D9"/>
    <w:rsid w:val="00D7444B"/>
    <w:rsid w:val="00D77679"/>
    <w:rsid w:val="00DA2C0D"/>
    <w:rsid w:val="00DA7834"/>
    <w:rsid w:val="00DC5598"/>
    <w:rsid w:val="00DD38FB"/>
    <w:rsid w:val="00DD4B0C"/>
    <w:rsid w:val="00DE2D03"/>
    <w:rsid w:val="00E06ECD"/>
    <w:rsid w:val="00E2479B"/>
    <w:rsid w:val="00E45D4B"/>
    <w:rsid w:val="00E47E28"/>
    <w:rsid w:val="00E67DBA"/>
    <w:rsid w:val="00E81B38"/>
    <w:rsid w:val="00E83FC9"/>
    <w:rsid w:val="00E9589C"/>
    <w:rsid w:val="00EA65F1"/>
    <w:rsid w:val="00EA755C"/>
    <w:rsid w:val="00ED5831"/>
    <w:rsid w:val="00EE33F4"/>
    <w:rsid w:val="00EE5F73"/>
    <w:rsid w:val="00EF297C"/>
    <w:rsid w:val="00F23698"/>
    <w:rsid w:val="00F242C3"/>
    <w:rsid w:val="00F3159E"/>
    <w:rsid w:val="00F33360"/>
    <w:rsid w:val="00F3509D"/>
    <w:rsid w:val="00F57D5A"/>
    <w:rsid w:val="00F6423A"/>
    <w:rsid w:val="00F75EC4"/>
    <w:rsid w:val="00F872FE"/>
    <w:rsid w:val="00F94B6A"/>
    <w:rsid w:val="00F961D5"/>
    <w:rsid w:val="00FB07B8"/>
    <w:rsid w:val="00FC4637"/>
    <w:rsid w:val="00FD3A5A"/>
    <w:rsid w:val="00FD6824"/>
    <w:rsid w:val="00FF67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B66D3"/>
  <w15:chartTrackingRefBased/>
  <w15:docId w15:val="{03609888-B673-468F-AA3C-A22214C95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2D03"/>
    <w:rPr>
      <w:sz w:val="24"/>
      <w:szCs w:val="24"/>
      <w:lang w:val="uk-UA"/>
    </w:rPr>
  </w:style>
  <w:style w:type="paragraph" w:styleId="1">
    <w:name w:val="heading 1"/>
    <w:basedOn w:val="a"/>
    <w:next w:val="a"/>
    <w:link w:val="10"/>
    <w:uiPriority w:val="9"/>
    <w:qFormat/>
    <w:rsid w:val="00DE2D03"/>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DE2D03"/>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DE2D03"/>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DE2D03"/>
    <w:pPr>
      <w:keepNext/>
      <w:spacing w:before="240" w:after="60"/>
      <w:outlineLvl w:val="3"/>
    </w:pPr>
    <w:rPr>
      <w:b/>
      <w:bCs/>
      <w:sz w:val="28"/>
      <w:szCs w:val="28"/>
    </w:rPr>
  </w:style>
  <w:style w:type="paragraph" w:styleId="5">
    <w:name w:val="heading 5"/>
    <w:basedOn w:val="a"/>
    <w:next w:val="a"/>
    <w:link w:val="50"/>
    <w:uiPriority w:val="9"/>
    <w:semiHidden/>
    <w:unhideWhenUsed/>
    <w:qFormat/>
    <w:rsid w:val="00DE2D03"/>
    <w:pPr>
      <w:spacing w:before="240" w:after="60"/>
      <w:outlineLvl w:val="4"/>
    </w:pPr>
    <w:rPr>
      <w:b/>
      <w:bCs/>
      <w:i/>
      <w:iCs/>
      <w:sz w:val="26"/>
      <w:szCs w:val="26"/>
    </w:rPr>
  </w:style>
  <w:style w:type="paragraph" w:styleId="6">
    <w:name w:val="heading 6"/>
    <w:basedOn w:val="a"/>
    <w:next w:val="a"/>
    <w:link w:val="60"/>
    <w:uiPriority w:val="9"/>
    <w:semiHidden/>
    <w:unhideWhenUsed/>
    <w:qFormat/>
    <w:rsid w:val="00DE2D03"/>
    <w:pPr>
      <w:spacing w:before="240" w:after="60"/>
      <w:outlineLvl w:val="5"/>
    </w:pPr>
    <w:rPr>
      <w:b/>
      <w:bCs/>
      <w:sz w:val="22"/>
      <w:szCs w:val="22"/>
    </w:rPr>
  </w:style>
  <w:style w:type="paragraph" w:styleId="7">
    <w:name w:val="heading 7"/>
    <w:basedOn w:val="a"/>
    <w:next w:val="a"/>
    <w:link w:val="70"/>
    <w:uiPriority w:val="9"/>
    <w:semiHidden/>
    <w:unhideWhenUsed/>
    <w:qFormat/>
    <w:rsid w:val="00DE2D03"/>
    <w:pPr>
      <w:spacing w:before="240" w:after="60"/>
      <w:outlineLvl w:val="6"/>
    </w:pPr>
  </w:style>
  <w:style w:type="paragraph" w:styleId="8">
    <w:name w:val="heading 8"/>
    <w:basedOn w:val="a"/>
    <w:next w:val="a"/>
    <w:link w:val="80"/>
    <w:uiPriority w:val="9"/>
    <w:semiHidden/>
    <w:unhideWhenUsed/>
    <w:qFormat/>
    <w:rsid w:val="00DE2D03"/>
    <w:pPr>
      <w:spacing w:before="240" w:after="60"/>
      <w:outlineLvl w:val="7"/>
    </w:pPr>
    <w:rPr>
      <w:i/>
      <w:iCs/>
    </w:rPr>
  </w:style>
  <w:style w:type="paragraph" w:styleId="9">
    <w:name w:val="heading 9"/>
    <w:basedOn w:val="a"/>
    <w:next w:val="a"/>
    <w:link w:val="90"/>
    <w:uiPriority w:val="9"/>
    <w:semiHidden/>
    <w:unhideWhenUsed/>
    <w:qFormat/>
    <w:rsid w:val="00DE2D03"/>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2D03"/>
    <w:pPr>
      <w:ind w:left="720"/>
      <w:contextualSpacing/>
    </w:pPr>
  </w:style>
  <w:style w:type="character" w:styleId="a4">
    <w:name w:val="Hyperlink"/>
    <w:basedOn w:val="a0"/>
    <w:uiPriority w:val="99"/>
    <w:unhideWhenUsed/>
    <w:rsid w:val="00B91556"/>
    <w:rPr>
      <w:color w:val="0563C1" w:themeColor="hyperlink"/>
      <w:u w:val="single"/>
    </w:rPr>
  </w:style>
  <w:style w:type="paragraph" w:styleId="a5">
    <w:name w:val="header"/>
    <w:basedOn w:val="a"/>
    <w:link w:val="a6"/>
    <w:uiPriority w:val="99"/>
    <w:unhideWhenUsed/>
    <w:rsid w:val="00680F1B"/>
    <w:pPr>
      <w:tabs>
        <w:tab w:val="center" w:pos="4677"/>
        <w:tab w:val="right" w:pos="9355"/>
      </w:tabs>
    </w:pPr>
  </w:style>
  <w:style w:type="character" w:customStyle="1" w:styleId="a6">
    <w:name w:val="Верхній колонтитул Знак"/>
    <w:basedOn w:val="a0"/>
    <w:link w:val="a5"/>
    <w:uiPriority w:val="99"/>
    <w:rsid w:val="00680F1B"/>
    <w:rPr>
      <w:lang w:val="uk-UA"/>
    </w:rPr>
  </w:style>
  <w:style w:type="paragraph" w:styleId="a7">
    <w:name w:val="footer"/>
    <w:basedOn w:val="a"/>
    <w:link w:val="a8"/>
    <w:uiPriority w:val="99"/>
    <w:unhideWhenUsed/>
    <w:rsid w:val="00680F1B"/>
    <w:pPr>
      <w:tabs>
        <w:tab w:val="center" w:pos="4677"/>
        <w:tab w:val="right" w:pos="9355"/>
      </w:tabs>
    </w:pPr>
  </w:style>
  <w:style w:type="character" w:customStyle="1" w:styleId="a8">
    <w:name w:val="Нижній колонтитул Знак"/>
    <w:basedOn w:val="a0"/>
    <w:link w:val="a7"/>
    <w:uiPriority w:val="99"/>
    <w:rsid w:val="00680F1B"/>
    <w:rPr>
      <w:lang w:val="uk-UA"/>
    </w:rPr>
  </w:style>
  <w:style w:type="character" w:customStyle="1" w:styleId="10">
    <w:name w:val="Заголовок 1 Знак"/>
    <w:basedOn w:val="a0"/>
    <w:link w:val="1"/>
    <w:uiPriority w:val="9"/>
    <w:rsid w:val="00DE2D03"/>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DE2D03"/>
    <w:rPr>
      <w:rFonts w:asciiTheme="majorHAnsi" w:eastAsiaTheme="majorEastAsia" w:hAnsiTheme="majorHAnsi"/>
      <w:b/>
      <w:bCs/>
      <w:i/>
      <w:iCs/>
      <w:sz w:val="28"/>
      <w:szCs w:val="28"/>
    </w:rPr>
  </w:style>
  <w:style w:type="character" w:customStyle="1" w:styleId="30">
    <w:name w:val="Заголовок 3 Знак"/>
    <w:basedOn w:val="a0"/>
    <w:link w:val="3"/>
    <w:uiPriority w:val="9"/>
    <w:semiHidden/>
    <w:rsid w:val="00DE2D03"/>
    <w:rPr>
      <w:rFonts w:asciiTheme="majorHAnsi" w:eastAsiaTheme="majorEastAsia" w:hAnsiTheme="majorHAnsi"/>
      <w:b/>
      <w:bCs/>
      <w:sz w:val="26"/>
      <w:szCs w:val="26"/>
    </w:rPr>
  </w:style>
  <w:style w:type="character" w:customStyle="1" w:styleId="40">
    <w:name w:val="Заголовок 4 Знак"/>
    <w:basedOn w:val="a0"/>
    <w:link w:val="4"/>
    <w:uiPriority w:val="9"/>
    <w:semiHidden/>
    <w:rsid w:val="00DE2D03"/>
    <w:rPr>
      <w:b/>
      <w:bCs/>
      <w:sz w:val="28"/>
      <w:szCs w:val="28"/>
    </w:rPr>
  </w:style>
  <w:style w:type="character" w:customStyle="1" w:styleId="50">
    <w:name w:val="Заголовок 5 Знак"/>
    <w:basedOn w:val="a0"/>
    <w:link w:val="5"/>
    <w:uiPriority w:val="9"/>
    <w:semiHidden/>
    <w:rsid w:val="00DE2D03"/>
    <w:rPr>
      <w:b/>
      <w:bCs/>
      <w:i/>
      <w:iCs/>
      <w:sz w:val="26"/>
      <w:szCs w:val="26"/>
    </w:rPr>
  </w:style>
  <w:style w:type="character" w:customStyle="1" w:styleId="60">
    <w:name w:val="Заголовок 6 Знак"/>
    <w:basedOn w:val="a0"/>
    <w:link w:val="6"/>
    <w:uiPriority w:val="9"/>
    <w:semiHidden/>
    <w:rsid w:val="00DE2D03"/>
    <w:rPr>
      <w:b/>
      <w:bCs/>
    </w:rPr>
  </w:style>
  <w:style w:type="character" w:customStyle="1" w:styleId="70">
    <w:name w:val="Заголовок 7 Знак"/>
    <w:basedOn w:val="a0"/>
    <w:link w:val="7"/>
    <w:uiPriority w:val="9"/>
    <w:semiHidden/>
    <w:rsid w:val="00DE2D03"/>
    <w:rPr>
      <w:sz w:val="24"/>
      <w:szCs w:val="24"/>
    </w:rPr>
  </w:style>
  <w:style w:type="character" w:customStyle="1" w:styleId="80">
    <w:name w:val="Заголовок 8 Знак"/>
    <w:basedOn w:val="a0"/>
    <w:link w:val="8"/>
    <w:uiPriority w:val="9"/>
    <w:semiHidden/>
    <w:rsid w:val="00DE2D03"/>
    <w:rPr>
      <w:i/>
      <w:iCs/>
      <w:sz w:val="24"/>
      <w:szCs w:val="24"/>
    </w:rPr>
  </w:style>
  <w:style w:type="character" w:customStyle="1" w:styleId="90">
    <w:name w:val="Заголовок 9 Знак"/>
    <w:basedOn w:val="a0"/>
    <w:link w:val="9"/>
    <w:uiPriority w:val="9"/>
    <w:semiHidden/>
    <w:rsid w:val="00DE2D03"/>
    <w:rPr>
      <w:rFonts w:asciiTheme="majorHAnsi" w:eastAsiaTheme="majorEastAsia" w:hAnsiTheme="majorHAnsi"/>
    </w:rPr>
  </w:style>
  <w:style w:type="paragraph" w:styleId="a9">
    <w:name w:val="Title"/>
    <w:basedOn w:val="a"/>
    <w:next w:val="a"/>
    <w:link w:val="aa"/>
    <w:uiPriority w:val="10"/>
    <w:qFormat/>
    <w:rsid w:val="00DE2D03"/>
    <w:pPr>
      <w:spacing w:before="240" w:after="60"/>
      <w:jc w:val="center"/>
      <w:outlineLvl w:val="0"/>
    </w:pPr>
    <w:rPr>
      <w:rFonts w:asciiTheme="majorHAnsi" w:eastAsiaTheme="majorEastAsia" w:hAnsiTheme="majorHAnsi"/>
      <w:b/>
      <w:bCs/>
      <w:kern w:val="28"/>
      <w:sz w:val="32"/>
      <w:szCs w:val="32"/>
    </w:rPr>
  </w:style>
  <w:style w:type="character" w:customStyle="1" w:styleId="aa">
    <w:name w:val="Назва Знак"/>
    <w:basedOn w:val="a0"/>
    <w:link w:val="a9"/>
    <w:uiPriority w:val="10"/>
    <w:rsid w:val="00DE2D03"/>
    <w:rPr>
      <w:rFonts w:asciiTheme="majorHAnsi" w:eastAsiaTheme="majorEastAsia" w:hAnsiTheme="majorHAnsi"/>
      <w:b/>
      <w:bCs/>
      <w:kern w:val="28"/>
      <w:sz w:val="32"/>
      <w:szCs w:val="32"/>
    </w:rPr>
  </w:style>
  <w:style w:type="paragraph" w:styleId="ab">
    <w:name w:val="Subtitle"/>
    <w:basedOn w:val="a"/>
    <w:next w:val="a"/>
    <w:link w:val="ac"/>
    <w:uiPriority w:val="11"/>
    <w:qFormat/>
    <w:rsid w:val="00DE2D03"/>
    <w:pPr>
      <w:spacing w:after="60"/>
      <w:jc w:val="center"/>
      <w:outlineLvl w:val="1"/>
    </w:pPr>
    <w:rPr>
      <w:rFonts w:asciiTheme="majorHAnsi" w:eastAsiaTheme="majorEastAsia" w:hAnsiTheme="majorHAnsi"/>
    </w:rPr>
  </w:style>
  <w:style w:type="character" w:customStyle="1" w:styleId="ac">
    <w:name w:val="Підзаголовок Знак"/>
    <w:basedOn w:val="a0"/>
    <w:link w:val="ab"/>
    <w:uiPriority w:val="11"/>
    <w:rsid w:val="00DE2D03"/>
    <w:rPr>
      <w:rFonts w:asciiTheme="majorHAnsi" w:eastAsiaTheme="majorEastAsia" w:hAnsiTheme="majorHAnsi"/>
      <w:sz w:val="24"/>
      <w:szCs w:val="24"/>
    </w:rPr>
  </w:style>
  <w:style w:type="character" w:styleId="ad">
    <w:name w:val="Strong"/>
    <w:basedOn w:val="a0"/>
    <w:uiPriority w:val="22"/>
    <w:qFormat/>
    <w:rsid w:val="00DE2D03"/>
    <w:rPr>
      <w:b/>
      <w:bCs/>
    </w:rPr>
  </w:style>
  <w:style w:type="character" w:styleId="ae">
    <w:name w:val="Emphasis"/>
    <w:basedOn w:val="a0"/>
    <w:uiPriority w:val="20"/>
    <w:qFormat/>
    <w:rsid w:val="00DE2D03"/>
    <w:rPr>
      <w:rFonts w:asciiTheme="minorHAnsi" w:hAnsiTheme="minorHAnsi"/>
      <w:b/>
      <w:i/>
      <w:iCs/>
    </w:rPr>
  </w:style>
  <w:style w:type="paragraph" w:styleId="af">
    <w:name w:val="No Spacing"/>
    <w:basedOn w:val="a"/>
    <w:uiPriority w:val="1"/>
    <w:qFormat/>
    <w:rsid w:val="00DE2D03"/>
    <w:rPr>
      <w:szCs w:val="32"/>
    </w:rPr>
  </w:style>
  <w:style w:type="paragraph" w:styleId="af0">
    <w:name w:val="Quote"/>
    <w:basedOn w:val="a"/>
    <w:next w:val="a"/>
    <w:link w:val="af1"/>
    <w:uiPriority w:val="29"/>
    <w:qFormat/>
    <w:rsid w:val="00DE2D03"/>
    <w:rPr>
      <w:i/>
    </w:rPr>
  </w:style>
  <w:style w:type="character" w:customStyle="1" w:styleId="af1">
    <w:name w:val="Цитата Знак"/>
    <w:basedOn w:val="a0"/>
    <w:link w:val="af0"/>
    <w:uiPriority w:val="29"/>
    <w:rsid w:val="00DE2D03"/>
    <w:rPr>
      <w:i/>
      <w:sz w:val="24"/>
      <w:szCs w:val="24"/>
    </w:rPr>
  </w:style>
  <w:style w:type="paragraph" w:styleId="af2">
    <w:name w:val="Intense Quote"/>
    <w:basedOn w:val="a"/>
    <w:next w:val="a"/>
    <w:link w:val="af3"/>
    <w:uiPriority w:val="30"/>
    <w:qFormat/>
    <w:rsid w:val="00DE2D03"/>
    <w:pPr>
      <w:ind w:left="720" w:right="720"/>
    </w:pPr>
    <w:rPr>
      <w:b/>
      <w:i/>
      <w:szCs w:val="22"/>
    </w:rPr>
  </w:style>
  <w:style w:type="character" w:customStyle="1" w:styleId="af3">
    <w:name w:val="Насичена цитата Знак"/>
    <w:basedOn w:val="a0"/>
    <w:link w:val="af2"/>
    <w:uiPriority w:val="30"/>
    <w:rsid w:val="00DE2D03"/>
    <w:rPr>
      <w:b/>
      <w:i/>
      <w:sz w:val="24"/>
    </w:rPr>
  </w:style>
  <w:style w:type="character" w:styleId="af4">
    <w:name w:val="Subtle Emphasis"/>
    <w:uiPriority w:val="19"/>
    <w:qFormat/>
    <w:rsid w:val="00DE2D03"/>
    <w:rPr>
      <w:i/>
      <w:color w:val="5A5A5A" w:themeColor="text1" w:themeTint="A5"/>
    </w:rPr>
  </w:style>
  <w:style w:type="character" w:styleId="af5">
    <w:name w:val="Intense Emphasis"/>
    <w:basedOn w:val="a0"/>
    <w:uiPriority w:val="21"/>
    <w:qFormat/>
    <w:rsid w:val="00DE2D03"/>
    <w:rPr>
      <w:b/>
      <w:i/>
      <w:sz w:val="24"/>
      <w:szCs w:val="24"/>
      <w:u w:val="single"/>
    </w:rPr>
  </w:style>
  <w:style w:type="character" w:styleId="af6">
    <w:name w:val="Subtle Reference"/>
    <w:basedOn w:val="a0"/>
    <w:uiPriority w:val="31"/>
    <w:qFormat/>
    <w:rsid w:val="00DE2D03"/>
    <w:rPr>
      <w:sz w:val="24"/>
      <w:szCs w:val="24"/>
      <w:u w:val="single"/>
    </w:rPr>
  </w:style>
  <w:style w:type="character" w:styleId="af7">
    <w:name w:val="Intense Reference"/>
    <w:basedOn w:val="a0"/>
    <w:uiPriority w:val="32"/>
    <w:qFormat/>
    <w:rsid w:val="00DE2D03"/>
    <w:rPr>
      <w:b/>
      <w:sz w:val="24"/>
      <w:u w:val="single"/>
    </w:rPr>
  </w:style>
  <w:style w:type="character" w:styleId="af8">
    <w:name w:val="Book Title"/>
    <w:basedOn w:val="a0"/>
    <w:uiPriority w:val="33"/>
    <w:qFormat/>
    <w:rsid w:val="00DE2D03"/>
    <w:rPr>
      <w:rFonts w:asciiTheme="majorHAnsi" w:eastAsiaTheme="majorEastAsia" w:hAnsiTheme="majorHAnsi"/>
      <w:b/>
      <w:i/>
      <w:sz w:val="24"/>
      <w:szCs w:val="24"/>
    </w:rPr>
  </w:style>
  <w:style w:type="paragraph" w:styleId="af9">
    <w:name w:val="TOC Heading"/>
    <w:basedOn w:val="1"/>
    <w:next w:val="a"/>
    <w:uiPriority w:val="39"/>
    <w:semiHidden/>
    <w:unhideWhenUsed/>
    <w:qFormat/>
    <w:rsid w:val="00DE2D03"/>
    <w:pPr>
      <w:outlineLvl w:val="9"/>
    </w:pPr>
  </w:style>
  <w:style w:type="paragraph" w:styleId="afa">
    <w:name w:val="Normal (Web)"/>
    <w:basedOn w:val="a"/>
    <w:uiPriority w:val="99"/>
    <w:unhideWhenUsed/>
    <w:rsid w:val="00A4459C"/>
    <w:pPr>
      <w:spacing w:before="100" w:beforeAutospacing="1" w:after="100" w:afterAutospacing="1"/>
    </w:pPr>
    <w:rPr>
      <w:rFonts w:ascii="Times New Roman" w:eastAsia="Times New Roman" w:hAnsi="Times New Roman"/>
      <w:lang w:eastAsia="uk-UA"/>
    </w:rPr>
  </w:style>
  <w:style w:type="table" w:styleId="afb">
    <w:name w:val="Table Grid"/>
    <w:basedOn w:val="a1"/>
    <w:uiPriority w:val="39"/>
    <w:rsid w:val="00A4459C"/>
    <w:rPr>
      <w:rFonts w:eastAsiaTheme="minorHAnsi" w:cstheme="minorBidi"/>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w:basedOn w:val="a"/>
    <w:uiPriority w:val="99"/>
    <w:unhideWhenUsed/>
    <w:rsid w:val="00801D3D"/>
    <w:pPr>
      <w:ind w:left="283" w:hanging="283"/>
      <w:contextualSpacing/>
    </w:pPr>
  </w:style>
  <w:style w:type="paragraph" w:styleId="21">
    <w:name w:val="List 2"/>
    <w:basedOn w:val="a"/>
    <w:uiPriority w:val="99"/>
    <w:unhideWhenUsed/>
    <w:rsid w:val="00801D3D"/>
    <w:pPr>
      <w:ind w:left="566" w:hanging="283"/>
      <w:contextualSpacing/>
    </w:pPr>
  </w:style>
  <w:style w:type="paragraph" w:styleId="31">
    <w:name w:val="List 3"/>
    <w:basedOn w:val="a"/>
    <w:uiPriority w:val="99"/>
    <w:unhideWhenUsed/>
    <w:rsid w:val="00801D3D"/>
    <w:pPr>
      <w:ind w:left="849" w:hanging="283"/>
      <w:contextualSpacing/>
    </w:pPr>
  </w:style>
  <w:style w:type="paragraph" w:styleId="afd">
    <w:name w:val="Date"/>
    <w:basedOn w:val="a"/>
    <w:next w:val="a"/>
    <w:link w:val="afe"/>
    <w:uiPriority w:val="99"/>
    <w:unhideWhenUsed/>
    <w:rsid w:val="00801D3D"/>
  </w:style>
  <w:style w:type="character" w:customStyle="1" w:styleId="afe">
    <w:name w:val="Дата Знак"/>
    <w:basedOn w:val="a0"/>
    <w:link w:val="afd"/>
    <w:uiPriority w:val="99"/>
    <w:rsid w:val="00801D3D"/>
    <w:rPr>
      <w:sz w:val="24"/>
      <w:szCs w:val="24"/>
    </w:rPr>
  </w:style>
  <w:style w:type="paragraph" w:styleId="aff">
    <w:name w:val="caption"/>
    <w:basedOn w:val="a"/>
    <w:next w:val="a"/>
    <w:uiPriority w:val="35"/>
    <w:unhideWhenUsed/>
    <w:rsid w:val="00801D3D"/>
    <w:pPr>
      <w:spacing w:after="200"/>
    </w:pPr>
    <w:rPr>
      <w:i/>
      <w:iCs/>
      <w:color w:val="44546A" w:themeColor="text2"/>
      <w:sz w:val="18"/>
      <w:szCs w:val="18"/>
    </w:rPr>
  </w:style>
  <w:style w:type="paragraph" w:styleId="aff0">
    <w:name w:val="Body Text"/>
    <w:basedOn w:val="a"/>
    <w:link w:val="aff1"/>
    <w:uiPriority w:val="99"/>
    <w:unhideWhenUsed/>
    <w:rsid w:val="00801D3D"/>
    <w:pPr>
      <w:spacing w:after="120"/>
    </w:pPr>
  </w:style>
  <w:style w:type="character" w:customStyle="1" w:styleId="aff1">
    <w:name w:val="Основний текст Знак"/>
    <w:basedOn w:val="a0"/>
    <w:link w:val="aff0"/>
    <w:uiPriority w:val="99"/>
    <w:rsid w:val="00801D3D"/>
    <w:rPr>
      <w:sz w:val="24"/>
      <w:szCs w:val="24"/>
    </w:rPr>
  </w:style>
  <w:style w:type="paragraph" w:styleId="aff2">
    <w:name w:val="Body Text Indent"/>
    <w:basedOn w:val="a"/>
    <w:link w:val="aff3"/>
    <w:uiPriority w:val="99"/>
    <w:unhideWhenUsed/>
    <w:rsid w:val="00801D3D"/>
    <w:pPr>
      <w:spacing w:after="120"/>
      <w:ind w:left="283"/>
    </w:pPr>
  </w:style>
  <w:style w:type="character" w:customStyle="1" w:styleId="aff3">
    <w:name w:val="Основний текст з відступом Знак"/>
    <w:basedOn w:val="a0"/>
    <w:link w:val="aff2"/>
    <w:uiPriority w:val="99"/>
    <w:rsid w:val="00801D3D"/>
    <w:rPr>
      <w:sz w:val="24"/>
      <w:szCs w:val="24"/>
    </w:rPr>
  </w:style>
  <w:style w:type="paragraph" w:styleId="aff4">
    <w:name w:val="Body Text First Indent"/>
    <w:basedOn w:val="aff0"/>
    <w:link w:val="aff5"/>
    <w:uiPriority w:val="99"/>
    <w:unhideWhenUsed/>
    <w:rsid w:val="00801D3D"/>
    <w:pPr>
      <w:spacing w:after="0"/>
      <w:ind w:firstLine="360"/>
    </w:pPr>
  </w:style>
  <w:style w:type="character" w:customStyle="1" w:styleId="aff5">
    <w:name w:val="Червоний рядок Знак"/>
    <w:basedOn w:val="aff1"/>
    <w:link w:val="aff4"/>
    <w:uiPriority w:val="99"/>
    <w:rsid w:val="00801D3D"/>
    <w:rPr>
      <w:sz w:val="24"/>
      <w:szCs w:val="24"/>
    </w:rPr>
  </w:style>
  <w:style w:type="paragraph" w:customStyle="1" w:styleId="s28">
    <w:name w:val="s28"/>
    <w:basedOn w:val="a"/>
    <w:rsid w:val="00B44928"/>
    <w:pPr>
      <w:spacing w:before="100" w:beforeAutospacing="1" w:after="100" w:afterAutospacing="1"/>
    </w:pPr>
    <w:rPr>
      <w:rFonts w:ascii="Times New Roman" w:hAnsi="Times New Roman"/>
      <w:lang w:eastAsia="uk-UA"/>
    </w:rPr>
  </w:style>
  <w:style w:type="character" w:customStyle="1" w:styleId="s11">
    <w:name w:val="s11"/>
    <w:basedOn w:val="a0"/>
    <w:rsid w:val="00B44928"/>
  </w:style>
  <w:style w:type="character" w:customStyle="1" w:styleId="apple-converted-space">
    <w:name w:val="apple-converted-space"/>
    <w:basedOn w:val="a0"/>
    <w:rsid w:val="00B44928"/>
  </w:style>
  <w:style w:type="character" w:styleId="aff6">
    <w:name w:val="Unresolved Mention"/>
    <w:basedOn w:val="a0"/>
    <w:uiPriority w:val="99"/>
    <w:semiHidden/>
    <w:unhideWhenUsed/>
    <w:rsid w:val="008729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915759">
      <w:bodyDiv w:val="1"/>
      <w:marLeft w:val="0"/>
      <w:marRight w:val="0"/>
      <w:marTop w:val="0"/>
      <w:marBottom w:val="0"/>
      <w:divBdr>
        <w:top w:val="none" w:sz="0" w:space="0" w:color="auto"/>
        <w:left w:val="none" w:sz="0" w:space="0" w:color="auto"/>
        <w:bottom w:val="none" w:sz="0" w:space="0" w:color="auto"/>
        <w:right w:val="none" w:sz="0" w:space="0" w:color="auto"/>
      </w:divBdr>
    </w:div>
    <w:div w:id="384255494">
      <w:bodyDiv w:val="1"/>
      <w:marLeft w:val="0"/>
      <w:marRight w:val="0"/>
      <w:marTop w:val="0"/>
      <w:marBottom w:val="0"/>
      <w:divBdr>
        <w:top w:val="none" w:sz="0" w:space="0" w:color="auto"/>
        <w:left w:val="none" w:sz="0" w:space="0" w:color="auto"/>
        <w:bottom w:val="none" w:sz="0" w:space="0" w:color="auto"/>
        <w:right w:val="none" w:sz="0" w:space="0" w:color="auto"/>
      </w:divBdr>
    </w:div>
    <w:div w:id="388310890">
      <w:bodyDiv w:val="1"/>
      <w:marLeft w:val="0"/>
      <w:marRight w:val="0"/>
      <w:marTop w:val="0"/>
      <w:marBottom w:val="0"/>
      <w:divBdr>
        <w:top w:val="none" w:sz="0" w:space="0" w:color="auto"/>
        <w:left w:val="none" w:sz="0" w:space="0" w:color="auto"/>
        <w:bottom w:val="none" w:sz="0" w:space="0" w:color="auto"/>
        <w:right w:val="none" w:sz="0" w:space="0" w:color="auto"/>
      </w:divBdr>
    </w:div>
    <w:div w:id="667438735">
      <w:bodyDiv w:val="1"/>
      <w:marLeft w:val="0"/>
      <w:marRight w:val="0"/>
      <w:marTop w:val="0"/>
      <w:marBottom w:val="0"/>
      <w:divBdr>
        <w:top w:val="none" w:sz="0" w:space="0" w:color="auto"/>
        <w:left w:val="none" w:sz="0" w:space="0" w:color="auto"/>
        <w:bottom w:val="none" w:sz="0" w:space="0" w:color="auto"/>
        <w:right w:val="none" w:sz="0" w:space="0" w:color="auto"/>
      </w:divBdr>
    </w:div>
    <w:div w:id="788857691">
      <w:bodyDiv w:val="1"/>
      <w:marLeft w:val="0"/>
      <w:marRight w:val="0"/>
      <w:marTop w:val="0"/>
      <w:marBottom w:val="0"/>
      <w:divBdr>
        <w:top w:val="none" w:sz="0" w:space="0" w:color="auto"/>
        <w:left w:val="none" w:sz="0" w:space="0" w:color="auto"/>
        <w:bottom w:val="none" w:sz="0" w:space="0" w:color="auto"/>
        <w:right w:val="none" w:sz="0" w:space="0" w:color="auto"/>
      </w:divBdr>
    </w:div>
    <w:div w:id="1632202006">
      <w:bodyDiv w:val="1"/>
      <w:marLeft w:val="0"/>
      <w:marRight w:val="0"/>
      <w:marTop w:val="0"/>
      <w:marBottom w:val="0"/>
      <w:divBdr>
        <w:top w:val="none" w:sz="0" w:space="0" w:color="auto"/>
        <w:left w:val="none" w:sz="0" w:space="0" w:color="auto"/>
        <w:bottom w:val="none" w:sz="0" w:space="0" w:color="auto"/>
        <w:right w:val="none" w:sz="0" w:space="0" w:color="auto"/>
      </w:divBdr>
    </w:div>
    <w:div w:id="1713849091">
      <w:bodyDiv w:val="1"/>
      <w:marLeft w:val="0"/>
      <w:marRight w:val="0"/>
      <w:marTop w:val="0"/>
      <w:marBottom w:val="0"/>
      <w:divBdr>
        <w:top w:val="none" w:sz="0" w:space="0" w:color="auto"/>
        <w:left w:val="none" w:sz="0" w:space="0" w:color="auto"/>
        <w:bottom w:val="none" w:sz="0" w:space="0" w:color="auto"/>
        <w:right w:val="none" w:sz="0" w:space="0" w:color="auto"/>
      </w:divBdr>
    </w:div>
    <w:div w:id="1815290202">
      <w:bodyDiv w:val="1"/>
      <w:marLeft w:val="0"/>
      <w:marRight w:val="0"/>
      <w:marTop w:val="0"/>
      <w:marBottom w:val="0"/>
      <w:divBdr>
        <w:top w:val="none" w:sz="0" w:space="0" w:color="auto"/>
        <w:left w:val="none" w:sz="0" w:space="0" w:color="auto"/>
        <w:bottom w:val="none" w:sz="0" w:space="0" w:color="auto"/>
        <w:right w:val="none" w:sz="0" w:space="0" w:color="auto"/>
      </w:divBdr>
    </w:div>
    <w:div w:id="1916695112">
      <w:bodyDiv w:val="1"/>
      <w:marLeft w:val="0"/>
      <w:marRight w:val="0"/>
      <w:marTop w:val="0"/>
      <w:marBottom w:val="0"/>
      <w:divBdr>
        <w:top w:val="none" w:sz="0" w:space="0" w:color="auto"/>
        <w:left w:val="none" w:sz="0" w:space="0" w:color="auto"/>
        <w:bottom w:val="none" w:sz="0" w:space="0" w:color="auto"/>
        <w:right w:val="none" w:sz="0" w:space="0" w:color="auto"/>
      </w:divBdr>
    </w:div>
    <w:div w:id="2033801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5.xml"/><Relationship Id="rId18" Type="http://schemas.openxmlformats.org/officeDocument/2006/relationships/hyperlink" Target="http://www.nbuv.gov.ua/ejournals/Vnadps/2012_3/12nvfsvu.pdf" TargetMode="External"/><Relationship Id="rId3" Type="http://schemas.openxmlformats.org/officeDocument/2006/relationships/styles" Target="styles.xml"/><Relationship Id="rId21" Type="http://schemas.openxmlformats.org/officeDocument/2006/relationships/hyperlink" Target="http://nbuv.gov.ua/UJRN/Vnadps_2013_5_31" TargetMode="Externa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yperlink" Target="http://nbuv.gov.ua/UJRN/Vnadps_2014_1_8" TargetMode="External"/><Relationship Id="rId2" Type="http://schemas.openxmlformats.org/officeDocument/2006/relationships/numbering" Target="numbering.xml"/><Relationship Id="rId16" Type="http://schemas.openxmlformats.org/officeDocument/2006/relationships/hyperlink" Target="http://nbuv.gov.ua/UJRN/osdys_2014_2_9" TargetMode="External"/><Relationship Id="rId20" Type="http://schemas.openxmlformats.org/officeDocument/2006/relationships/hyperlink" Target="http://nbuv.gov.ua/UJRN/Vchnu_ekon_2016_1_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hyperlink" Target="http://nbuv.gov.ua/UJRN/Vnadps_2014_2_7" TargetMode="External"/><Relationship Id="rId23"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hyperlink" Target="http://nbuv.gov.ua/UJRN/Ppst_2013_21_23"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nbuv.gov.ua/UJRN/vntufil_2013_1_12"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Вибірка опитуваних</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2987-4F33-AD05-479527F3B9A0}"/>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2987-4F33-AD05-479527F3B9A0}"/>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uk-UA"/>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Лист1!$A$2:$A$3</c:f>
              <c:strCache>
                <c:ptCount val="2"/>
                <c:pt idx="0">
                  <c:v>4 курс</c:v>
                </c:pt>
                <c:pt idx="1">
                  <c:v>3 курс</c:v>
                </c:pt>
              </c:strCache>
            </c:strRef>
          </c:cat>
          <c:val>
            <c:numRef>
              <c:f>Лист1!$B$2:$B$3</c:f>
              <c:numCache>
                <c:formatCode>General</c:formatCode>
                <c:ptCount val="2"/>
                <c:pt idx="0">
                  <c:v>10</c:v>
                </c:pt>
                <c:pt idx="1">
                  <c:v>10</c:v>
                </c:pt>
              </c:numCache>
            </c:numRef>
          </c:val>
          <c:extLst>
            <c:ext xmlns:c16="http://schemas.microsoft.com/office/drawing/2014/chart" uri="{C3380CC4-5D6E-409C-BE32-E72D297353CC}">
              <c16:uniqueId val="{00000000-C513-4164-9937-4B471196F192}"/>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uk-UA"/>
        </a:p>
      </c:txPr>
    </c:title>
    <c:autoTitleDeleted val="0"/>
    <c:plotArea>
      <c:layout/>
      <c:barChart>
        <c:barDir val="bar"/>
        <c:grouping val="clustered"/>
        <c:varyColors val="0"/>
        <c:ser>
          <c:idx val="0"/>
          <c:order val="0"/>
          <c:tx>
            <c:strRef>
              <c:f>Лист1!$B$1</c:f>
              <c:strCache>
                <c:ptCount val="1"/>
                <c:pt idx="0">
                  <c:v>Вибірка опитуваних ( ВІК )</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tx>
                <c:rich>
                  <a:bodyPr rot="0" spcFirstLastPara="1" vertOverflow="ellipsis" vert="horz" wrap="square" lIns="38100" tIns="19050" rIns="38100" bIns="19050" anchor="ctr" anchorCtr="1">
                    <a:noAutofit/>
                  </a:bodyPr>
                  <a:lstStyle/>
                  <a:p>
                    <a:pPr>
                      <a:defRPr sz="900" b="1" i="0" u="none" strike="noStrike" kern="1200" baseline="0">
                        <a:solidFill>
                          <a:schemeClr val="lt1"/>
                        </a:solidFill>
                        <a:latin typeface="+mn-lt"/>
                        <a:ea typeface="+mn-ea"/>
                        <a:cs typeface="+mn-cs"/>
                      </a:defRPr>
                    </a:pPr>
                    <a:r>
                      <a:rPr lang="en-US"/>
                      <a:t>7</a:t>
                    </a:r>
                  </a:p>
                </c:rich>
              </c:tx>
              <c:spPr>
                <a:noFill/>
                <a:ln>
                  <a:noFill/>
                </a:ln>
                <a:effectLst/>
              </c:sp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15:showDataLabelsRange val="0"/>
                </c:ext>
                <c:ext xmlns:c16="http://schemas.microsoft.com/office/drawing/2014/chart" uri="{C3380CC4-5D6E-409C-BE32-E72D297353CC}">
                  <c16:uniqueId val="{00000002-FA89-44BE-B895-BE1E3DDAC092}"/>
                </c:ext>
              </c:extLst>
            </c:dLbl>
            <c:dLbl>
              <c:idx val="1"/>
              <c:tx>
                <c:rich>
                  <a:bodyPr/>
                  <a:lstStyle/>
                  <a:p>
                    <a:r>
                      <a:rPr lang="en-US"/>
                      <a:t>8</a:t>
                    </a:r>
                  </a:p>
                </c:rich>
              </c:tx>
              <c:dLblPos val="inEnd"/>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A89-44BE-B895-BE1E3DDAC09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uk-UA"/>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Лист1!$A$2:$A$4</c:f>
              <c:strCache>
                <c:ptCount val="3"/>
                <c:pt idx="0">
                  <c:v>19 років</c:v>
                </c:pt>
                <c:pt idx="1">
                  <c:v>20 років</c:v>
                </c:pt>
                <c:pt idx="2">
                  <c:v>21 рік</c:v>
                </c:pt>
              </c:strCache>
            </c:strRef>
          </c:cat>
          <c:val>
            <c:numRef>
              <c:f>Лист1!$B$2:$B$4</c:f>
              <c:numCache>
                <c:formatCode>General</c:formatCode>
                <c:ptCount val="3"/>
                <c:pt idx="0">
                  <c:v>7</c:v>
                </c:pt>
                <c:pt idx="1">
                  <c:v>8</c:v>
                </c:pt>
                <c:pt idx="2">
                  <c:v>5</c:v>
                </c:pt>
              </c:numCache>
            </c:numRef>
          </c:val>
          <c:extLst>
            <c:ext xmlns:c16="http://schemas.microsoft.com/office/drawing/2014/chart" uri="{C3380CC4-5D6E-409C-BE32-E72D297353CC}">
              <c16:uniqueId val="{00000000-FA89-44BE-B895-BE1E3DDAC092}"/>
            </c:ext>
          </c:extLst>
        </c:ser>
        <c:dLbls>
          <c:dLblPos val="inEnd"/>
          <c:showLegendKey val="0"/>
          <c:showVal val="1"/>
          <c:showCatName val="0"/>
          <c:showSerName val="0"/>
          <c:showPercent val="0"/>
          <c:showBubbleSize val="0"/>
        </c:dLbls>
        <c:gapWidth val="65"/>
        <c:axId val="422658656"/>
        <c:axId val="422655128"/>
      </c:barChart>
      <c:valAx>
        <c:axId val="422655128"/>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uk-UA"/>
          </a:p>
        </c:txPr>
        <c:crossAx val="422658656"/>
        <c:crosses val="autoZero"/>
        <c:crossBetween val="between"/>
      </c:valAx>
      <c:catAx>
        <c:axId val="4226586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1200" b="1" i="0" u="none" strike="noStrike" kern="1200" cap="all" baseline="0">
                <a:solidFill>
                  <a:schemeClr val="dk1">
                    <a:lumMod val="75000"/>
                    <a:lumOff val="25000"/>
                  </a:schemeClr>
                </a:solidFill>
                <a:latin typeface="Times New Roman" panose="02020603050405020304" pitchFamily="18" charset="0"/>
                <a:ea typeface="+mn-ea"/>
                <a:cs typeface="+mn-cs"/>
              </a:defRPr>
            </a:pPr>
            <a:endParaRPr lang="uk-UA"/>
          </a:p>
        </c:txPr>
        <c:crossAx val="422655128"/>
        <c:crosses val="autoZero"/>
        <c:auto val="1"/>
        <c:lblAlgn val="ctr"/>
        <c:lblOffset val="100"/>
        <c:noMultiLvlLbl val="0"/>
      </c:cat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uk-UA"/>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8CEB-48CE-AF2F-8A1B92615C0F}"/>
              </c:ext>
            </c:extLst>
          </c:dPt>
          <c:dPt>
            <c:idx val="1"/>
            <c:bubble3D val="0"/>
            <c:explosion val="9"/>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EE48-4C74-B14B-2B9F7E8F849E}"/>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8CEB-48CE-AF2F-8A1B92615C0F}"/>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8CEB-48CE-AF2F-8A1B92615C0F}"/>
              </c:ext>
            </c:extLst>
          </c:dPt>
          <c:dLbls>
            <c:dLbl>
              <c:idx val="1"/>
              <c:layout>
                <c:manualLayout>
                  <c:x val="-0.12730661271507729"/>
                  <c:y val="-0.2777693413323334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48-4C74-B14B-2B9F7E8F849E}"/>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Лист1!$A$3:$A$6</c:f>
              <c:strCache>
                <c:ptCount val="4"/>
                <c:pt idx="0">
                  <c:v>Вище середнього</c:v>
                </c:pt>
                <c:pt idx="1">
                  <c:v>Середній </c:v>
                </c:pt>
                <c:pt idx="2">
                  <c:v>Нижче середнього </c:v>
                </c:pt>
                <c:pt idx="3">
                  <c:v>Нижчий </c:v>
                </c:pt>
              </c:strCache>
            </c:strRef>
          </c:cat>
          <c:val>
            <c:numRef>
              <c:f>Лист1!$B$3:$B$6</c:f>
              <c:numCache>
                <c:formatCode>0%</c:formatCode>
                <c:ptCount val="4"/>
                <c:pt idx="0">
                  <c:v>0.15</c:v>
                </c:pt>
                <c:pt idx="1">
                  <c:v>0.3</c:v>
                </c:pt>
                <c:pt idx="2">
                  <c:v>0.15</c:v>
                </c:pt>
                <c:pt idx="3">
                  <c:v>0.1</c:v>
                </c:pt>
              </c:numCache>
            </c:numRef>
          </c:val>
          <c:extLst>
            <c:ext xmlns:c16="http://schemas.microsoft.com/office/drawing/2014/chart" uri="{C3380CC4-5D6E-409C-BE32-E72D297353CC}">
              <c16:uniqueId val="{00000000-EE48-4C74-B14B-2B9F7E8F849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5%</c:v>
                </c:pt>
              </c:strCache>
            </c:strRef>
          </c:tx>
          <c:spPr>
            <a:solidFill>
              <a:schemeClr val="accent1"/>
            </a:solidFill>
            <a:ln>
              <a:noFill/>
            </a:ln>
            <a:effectLst/>
          </c:spPr>
          <c:invertIfNegative val="0"/>
          <c:cat>
            <c:strRef>
              <c:f>Лист1!$A$2:$A$6</c:f>
              <c:strCache>
                <c:ptCount val="5"/>
                <c:pt idx="0">
                  <c:v>Шкала Б</c:v>
                </c:pt>
                <c:pt idx="1">
                  <c:v>Шкала В</c:v>
                </c:pt>
                <c:pt idx="2">
                  <c:v>Шкала Г</c:v>
                </c:pt>
                <c:pt idx="3">
                  <c:v>Шкала Д</c:v>
                </c:pt>
                <c:pt idx="4">
                  <c:v>Шкала Е</c:v>
                </c:pt>
              </c:strCache>
            </c:strRef>
          </c:cat>
          <c:val>
            <c:numRef>
              <c:f>Лист1!$B$2:$B$6</c:f>
              <c:numCache>
                <c:formatCode>0%</c:formatCode>
                <c:ptCount val="5"/>
                <c:pt idx="0">
                  <c:v>0.05</c:v>
                </c:pt>
                <c:pt idx="1">
                  <c:v>0.2</c:v>
                </c:pt>
                <c:pt idx="2">
                  <c:v>0.35</c:v>
                </c:pt>
                <c:pt idx="3">
                  <c:v>0.3</c:v>
                </c:pt>
                <c:pt idx="4">
                  <c:v>0.05</c:v>
                </c:pt>
              </c:numCache>
            </c:numRef>
          </c:val>
          <c:extLst>
            <c:ext xmlns:c16="http://schemas.microsoft.com/office/drawing/2014/chart" uri="{C3380CC4-5D6E-409C-BE32-E72D297353CC}">
              <c16:uniqueId val="{00000000-6621-4039-B41D-9E4B2693E8B0}"/>
            </c:ext>
          </c:extLst>
        </c:ser>
        <c:dLbls>
          <c:showLegendKey val="0"/>
          <c:showVal val="0"/>
          <c:showCatName val="0"/>
          <c:showSerName val="0"/>
          <c:showPercent val="0"/>
          <c:showBubbleSize val="0"/>
        </c:dLbls>
        <c:gapWidth val="182"/>
        <c:axId val="1111645311"/>
        <c:axId val="1085384463"/>
      </c:barChart>
      <c:catAx>
        <c:axId val="111164531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crossAx val="1085384463"/>
        <c:crosses val="autoZero"/>
        <c:auto val="1"/>
        <c:lblAlgn val="ctr"/>
        <c:lblOffset val="100"/>
        <c:noMultiLvlLbl val="0"/>
      </c:catAx>
      <c:valAx>
        <c:axId val="1085384463"/>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crossAx val="11116453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3-A794-4C3B-8319-15317B79268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A794-4C3B-8319-15317B79268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2-A794-4C3B-8319-15317B792683}"/>
              </c:ext>
            </c:extLst>
          </c:dPt>
          <c:dLbls>
            <c:dLbl>
              <c:idx val="0"/>
              <c:layout>
                <c:manualLayout>
                  <c:x val="-0.17392643627879847"/>
                  <c:y val="-0.106889138857642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794-4C3B-8319-15317B792683}"/>
                </c:ext>
              </c:extLst>
            </c:dLbl>
            <c:dLbl>
              <c:idx val="1"/>
              <c:layout>
                <c:manualLayout>
                  <c:x val="0.19544364246135901"/>
                  <c:y val="-0.1623887639045119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794-4C3B-8319-15317B792683}"/>
                </c:ext>
              </c:extLst>
            </c:dLbl>
            <c:dLbl>
              <c:idx val="2"/>
              <c:layout>
                <c:manualLayout>
                  <c:x val="8.432906824146981E-2"/>
                  <c:y val="0.123553930758655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794-4C3B-8319-15317B792683}"/>
                </c:ext>
              </c:extLst>
            </c:dLbl>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Високий</c:v>
                </c:pt>
                <c:pt idx="1">
                  <c:v>Середній</c:v>
                </c:pt>
                <c:pt idx="2">
                  <c:v>Низький </c:v>
                </c:pt>
              </c:strCache>
            </c:strRef>
          </c:cat>
          <c:val>
            <c:numRef>
              <c:f>Лист1!$B$2:$B$4</c:f>
              <c:numCache>
                <c:formatCode>0%</c:formatCode>
                <c:ptCount val="3"/>
                <c:pt idx="0">
                  <c:v>0.5</c:v>
                </c:pt>
                <c:pt idx="1">
                  <c:v>0.35</c:v>
                </c:pt>
                <c:pt idx="2">
                  <c:v>0.15</c:v>
                </c:pt>
              </c:numCache>
            </c:numRef>
          </c:val>
          <c:extLst>
            <c:ext xmlns:c16="http://schemas.microsoft.com/office/drawing/2014/chart" uri="{C3380CC4-5D6E-409C-BE32-E72D297353CC}">
              <c16:uniqueId val="{00000000-A794-4C3B-8319-15317B792683}"/>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1" i="0" u="none" strike="noStrike" kern="1200" baseline="0">
              <a:solidFill>
                <a:sysClr val="windowText" lastClr="000000"/>
              </a:solidFill>
              <a:latin typeface="Times New Roman" panose="02020603050405020304" pitchFamily="18" charset="0"/>
              <a:ea typeface="+mn-ea"/>
              <a:cs typeface="+mn-cs"/>
            </a:defRPr>
          </a:pPr>
          <a:endParaRPr lang="uk-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960FC9-567B-424D-8FF5-2FCE4D5F0767}">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76</Pages>
  <Words>84594</Words>
  <Characters>48219</Characters>
  <Application>Microsoft Office Word</Application>
  <DocSecurity>0</DocSecurity>
  <Lines>401</Lines>
  <Paragraphs>265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прпрпр</dc:creator>
  <cp:keywords/>
  <dc:description/>
  <cp:lastModifiedBy>380932661016</cp:lastModifiedBy>
  <cp:revision>18</cp:revision>
  <dcterms:created xsi:type="dcterms:W3CDTF">2024-03-05T07:15:00Z</dcterms:created>
  <dcterms:modified xsi:type="dcterms:W3CDTF">2024-03-11T17:13:00Z</dcterms:modified>
</cp:coreProperties>
</file>