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4C2" w:rsidRPr="009866E4" w:rsidRDefault="00A91843" w:rsidP="000404C2">
      <w:pPr>
        <w:pStyle w:val="a3"/>
        <w:spacing w:after="240" w:afterAutospacing="0"/>
        <w:rPr>
          <w:sz w:val="18"/>
          <w:szCs w:val="18"/>
        </w:rPr>
      </w:pPr>
      <w:proofErr w:type="gramStart"/>
      <w:r w:rsidRPr="009866E4">
        <w:rPr>
          <w:sz w:val="18"/>
          <w:szCs w:val="18"/>
        </w:rPr>
        <w:t>.</w:t>
      </w:r>
      <w:r w:rsidR="00732689" w:rsidRPr="009866E4">
        <w:rPr>
          <w:sz w:val="18"/>
          <w:szCs w:val="18"/>
        </w:rPr>
        <w:t>Уже</w:t>
      </w:r>
      <w:proofErr w:type="gramEnd"/>
      <w:r w:rsidR="00732689" w:rsidRPr="009866E4">
        <w:rPr>
          <w:sz w:val="18"/>
          <w:szCs w:val="18"/>
        </w:rPr>
        <w:t xml:space="preserve"> в античну епоху </w:t>
      </w:r>
      <w:r w:rsidRPr="009866E4">
        <w:rPr>
          <w:sz w:val="18"/>
          <w:szCs w:val="18"/>
        </w:rPr>
        <w:t xml:space="preserve">в людей виникли проблеми з їх </w:t>
      </w:r>
      <w:r w:rsidR="00732689" w:rsidRPr="009866E4">
        <w:rPr>
          <w:b/>
          <w:bCs/>
          <w:i/>
          <w:iCs/>
          <w:sz w:val="18"/>
          <w:szCs w:val="18"/>
        </w:rPr>
        <w:t>розуміння</w:t>
      </w:r>
      <w:r w:rsidRPr="009866E4">
        <w:rPr>
          <w:b/>
          <w:bCs/>
          <w:i/>
          <w:iCs/>
          <w:sz w:val="18"/>
          <w:szCs w:val="18"/>
        </w:rPr>
        <w:t xml:space="preserve">м . </w:t>
      </w:r>
      <w:r w:rsidRPr="009866E4">
        <w:rPr>
          <w:sz w:val="18"/>
          <w:szCs w:val="18"/>
        </w:rPr>
        <w:t xml:space="preserve">Твори були записані з </w:t>
      </w:r>
      <w:proofErr w:type="gramStart"/>
      <w:r w:rsidRPr="009866E4">
        <w:rPr>
          <w:sz w:val="18"/>
          <w:szCs w:val="18"/>
        </w:rPr>
        <w:t>переказів,містили</w:t>
      </w:r>
      <w:proofErr w:type="gramEnd"/>
      <w:r w:rsidRPr="009866E4">
        <w:rPr>
          <w:sz w:val="18"/>
          <w:szCs w:val="18"/>
        </w:rPr>
        <w:t xml:space="preserve"> незрозумілі назви й події,поняття та символи,а також «темні місця»Для того ,щоб це все стало зрозумілим,за перек</w:t>
      </w:r>
      <w:r w:rsidR="00726FD6" w:rsidRPr="009866E4">
        <w:rPr>
          <w:sz w:val="18"/>
          <w:szCs w:val="18"/>
        </w:rPr>
        <w:t>лад взялися тодішні мудреці..</w:t>
      </w:r>
      <w:r w:rsidRPr="009866E4">
        <w:rPr>
          <w:sz w:val="18"/>
          <w:szCs w:val="18"/>
        </w:rPr>
        <w:t xml:space="preserve">Не завжди </w:t>
      </w:r>
      <w:r w:rsidR="000404C2" w:rsidRPr="009866E4">
        <w:rPr>
          <w:sz w:val="18"/>
          <w:szCs w:val="18"/>
        </w:rPr>
        <w:t xml:space="preserve">трактування </w:t>
      </w:r>
      <w:r w:rsidRPr="009866E4">
        <w:rPr>
          <w:sz w:val="18"/>
          <w:szCs w:val="18"/>
        </w:rPr>
        <w:t>одного вченого сприймалося іншими,які також пропонували результати своїх досліджень та думки щодо осмислення творів.</w:t>
      </w:r>
      <w:r w:rsidRPr="009866E4">
        <w:rPr>
          <w:b/>
          <w:bCs/>
          <w:i/>
          <w:iCs/>
          <w:sz w:val="18"/>
          <w:szCs w:val="18"/>
        </w:rPr>
        <w:t xml:space="preserve"> </w:t>
      </w:r>
      <w:r w:rsidR="00732689" w:rsidRPr="009866E4">
        <w:rPr>
          <w:sz w:val="18"/>
          <w:szCs w:val="18"/>
        </w:rPr>
        <w:t xml:space="preserve">  Так </w:t>
      </w:r>
      <w:r w:rsidRPr="009866E4">
        <w:rPr>
          <w:sz w:val="18"/>
          <w:szCs w:val="18"/>
        </w:rPr>
        <w:t>з*являлися й закріплювалися</w:t>
      </w:r>
      <w:r w:rsidR="00732689" w:rsidRPr="009866E4">
        <w:rPr>
          <w:sz w:val="18"/>
          <w:szCs w:val="18"/>
        </w:rPr>
        <w:t xml:space="preserve"> </w:t>
      </w:r>
      <w:proofErr w:type="gramStart"/>
      <w:r w:rsidR="00732689" w:rsidRPr="009866E4">
        <w:rPr>
          <w:sz w:val="18"/>
          <w:szCs w:val="18"/>
        </w:rPr>
        <w:t xml:space="preserve">певні </w:t>
      </w:r>
      <w:r w:rsidR="009866E4">
        <w:rPr>
          <w:sz w:val="18"/>
          <w:szCs w:val="18"/>
        </w:rPr>
        <w:t xml:space="preserve"> підходи</w:t>
      </w:r>
      <w:proofErr w:type="gramEnd"/>
      <w:r w:rsidR="009866E4">
        <w:rPr>
          <w:sz w:val="18"/>
          <w:szCs w:val="18"/>
        </w:rPr>
        <w:t xml:space="preserve"> й </w:t>
      </w:r>
      <w:r w:rsidR="00732689" w:rsidRPr="009866E4">
        <w:rPr>
          <w:sz w:val="18"/>
          <w:szCs w:val="18"/>
        </w:rPr>
        <w:t>методології пояснення, які давали найбільш ефективні і переконливі результати. З часом стало очевидним, що кваліфікованої інтерпретації потребують не тільки давні тексти, але й новотвори</w:t>
      </w:r>
      <w:r w:rsidR="00120BEE" w:rsidRPr="009866E4">
        <w:rPr>
          <w:sz w:val="18"/>
          <w:szCs w:val="18"/>
        </w:rPr>
        <w:t>.</w:t>
      </w:r>
      <w:r w:rsidRPr="009866E4">
        <w:rPr>
          <w:sz w:val="18"/>
          <w:szCs w:val="18"/>
        </w:rPr>
        <w:t xml:space="preserve"> </w:t>
      </w:r>
      <w:r w:rsidR="000404C2" w:rsidRPr="009866E4">
        <w:rPr>
          <w:sz w:val="18"/>
          <w:szCs w:val="18"/>
        </w:rPr>
        <w:t>У</w:t>
      </w:r>
      <w:r w:rsidR="00732689" w:rsidRPr="009866E4">
        <w:rPr>
          <w:sz w:val="18"/>
          <w:szCs w:val="18"/>
        </w:rPr>
        <w:t xml:space="preserve"> нових культурно-історичних умовах той самий зміст може набирати якісно іншого </w:t>
      </w:r>
      <w:proofErr w:type="gramStart"/>
      <w:r w:rsidR="00732689" w:rsidRPr="009866E4">
        <w:rPr>
          <w:sz w:val="18"/>
          <w:szCs w:val="18"/>
        </w:rPr>
        <w:t>сенсу</w:t>
      </w:r>
      <w:r w:rsidRPr="009866E4">
        <w:rPr>
          <w:sz w:val="18"/>
          <w:szCs w:val="18"/>
        </w:rPr>
        <w:t>..</w:t>
      </w:r>
      <w:proofErr w:type="gramEnd"/>
      <w:r w:rsidRPr="009866E4">
        <w:rPr>
          <w:sz w:val="18"/>
          <w:szCs w:val="18"/>
        </w:rPr>
        <w:t xml:space="preserve">Тому </w:t>
      </w:r>
      <w:r w:rsidR="00732689" w:rsidRPr="009866E4">
        <w:rPr>
          <w:sz w:val="18"/>
          <w:szCs w:val="18"/>
        </w:rPr>
        <w:t xml:space="preserve"> найкращий спосіб</w:t>
      </w:r>
      <w:r w:rsidR="003A617C" w:rsidRPr="009866E4">
        <w:rPr>
          <w:sz w:val="18"/>
          <w:szCs w:val="18"/>
        </w:rPr>
        <w:t xml:space="preserve"> прочитати та зрозуміти твір </w:t>
      </w:r>
      <w:r w:rsidR="00732689" w:rsidRPr="009866E4">
        <w:rPr>
          <w:sz w:val="18"/>
          <w:szCs w:val="18"/>
        </w:rPr>
        <w:t xml:space="preserve">– ознайомитись із цікавою і драматичною історією розвитку літературознавчої думки. </w:t>
      </w:r>
    </w:p>
    <w:p w:rsidR="00732689" w:rsidRPr="009866E4" w:rsidRDefault="00732689" w:rsidP="003F16DA">
      <w:pPr>
        <w:pStyle w:val="a3"/>
        <w:spacing w:after="240" w:afterAutospacing="0"/>
        <w:rPr>
          <w:sz w:val="18"/>
          <w:szCs w:val="18"/>
        </w:rPr>
      </w:pPr>
      <w:r w:rsidRPr="009866E4">
        <w:rPr>
          <w:sz w:val="18"/>
          <w:szCs w:val="18"/>
        </w:rPr>
        <w:t>Термін „</w:t>
      </w:r>
      <w:r w:rsidRPr="009866E4">
        <w:rPr>
          <w:b/>
          <w:bCs/>
          <w:sz w:val="18"/>
          <w:szCs w:val="18"/>
        </w:rPr>
        <w:t>герменевтика"</w:t>
      </w:r>
      <w:r w:rsidRPr="009866E4">
        <w:rPr>
          <w:sz w:val="18"/>
          <w:szCs w:val="18"/>
        </w:rPr>
        <w:t xml:space="preserve"> (з грецької – пояснюю, тлумачу) в сучасному літературознавстві </w:t>
      </w:r>
      <w:r w:rsidR="003A617C" w:rsidRPr="009866E4">
        <w:rPr>
          <w:sz w:val="18"/>
          <w:szCs w:val="18"/>
        </w:rPr>
        <w:t>існує в двох значеннях</w:t>
      </w:r>
      <w:proofErr w:type="gramStart"/>
      <w:r w:rsidR="003A617C" w:rsidRPr="009866E4">
        <w:rPr>
          <w:sz w:val="18"/>
          <w:szCs w:val="18"/>
        </w:rPr>
        <w:t>.:як</w:t>
      </w:r>
      <w:proofErr w:type="gramEnd"/>
      <w:r w:rsidRPr="009866E4">
        <w:rPr>
          <w:sz w:val="18"/>
          <w:szCs w:val="18"/>
        </w:rPr>
        <w:t xml:space="preserve"> </w:t>
      </w:r>
      <w:r w:rsidR="003A617C" w:rsidRPr="009866E4">
        <w:rPr>
          <w:b/>
          <w:bCs/>
          <w:i/>
          <w:iCs/>
          <w:sz w:val="18"/>
          <w:szCs w:val="18"/>
        </w:rPr>
        <w:t>теорія</w:t>
      </w:r>
      <w:r w:rsidRPr="009866E4">
        <w:rPr>
          <w:b/>
          <w:bCs/>
          <w:i/>
          <w:iCs/>
          <w:sz w:val="18"/>
          <w:szCs w:val="18"/>
        </w:rPr>
        <w:t xml:space="preserve"> інтерпретації</w:t>
      </w:r>
      <w:r w:rsidRPr="009866E4">
        <w:rPr>
          <w:sz w:val="18"/>
          <w:szCs w:val="18"/>
        </w:rPr>
        <w:t xml:space="preserve"> (від латинського – тлумачення, роз'яснення) або мистецтво інтерпретації</w:t>
      </w:r>
      <w:r w:rsidR="003A617C" w:rsidRPr="009866E4">
        <w:rPr>
          <w:sz w:val="18"/>
          <w:szCs w:val="18"/>
        </w:rPr>
        <w:t xml:space="preserve"> та як одна</w:t>
      </w:r>
      <w:r w:rsidRPr="009866E4">
        <w:rPr>
          <w:sz w:val="18"/>
          <w:szCs w:val="18"/>
        </w:rPr>
        <w:t xml:space="preserve"> </w:t>
      </w:r>
      <w:r w:rsidR="003A617C" w:rsidRPr="009866E4">
        <w:rPr>
          <w:sz w:val="18"/>
          <w:szCs w:val="18"/>
        </w:rPr>
        <w:t>і</w:t>
      </w:r>
      <w:r w:rsidRPr="009866E4">
        <w:rPr>
          <w:sz w:val="18"/>
          <w:szCs w:val="18"/>
        </w:rPr>
        <w:t>з</w:t>
      </w:r>
      <w:r w:rsidR="00120BEE" w:rsidRPr="009866E4">
        <w:rPr>
          <w:sz w:val="18"/>
          <w:szCs w:val="18"/>
        </w:rPr>
        <w:t xml:space="preserve"> методологій витлумачення. </w:t>
      </w:r>
      <w:proofErr w:type="gramStart"/>
      <w:r w:rsidR="00120BEE" w:rsidRPr="009866E4">
        <w:rPr>
          <w:sz w:val="18"/>
          <w:szCs w:val="18"/>
        </w:rPr>
        <w:t xml:space="preserve">Вона </w:t>
      </w:r>
      <w:r w:rsidRPr="009866E4">
        <w:rPr>
          <w:sz w:val="18"/>
          <w:szCs w:val="18"/>
        </w:rPr>
        <w:t xml:space="preserve"> отримала</w:t>
      </w:r>
      <w:proofErr w:type="gramEnd"/>
      <w:r w:rsidRPr="009866E4">
        <w:rPr>
          <w:sz w:val="18"/>
          <w:szCs w:val="18"/>
        </w:rPr>
        <w:t xml:space="preserve"> ще назви </w:t>
      </w:r>
      <w:r w:rsidRPr="009866E4">
        <w:rPr>
          <w:b/>
          <w:bCs/>
          <w:i/>
          <w:iCs/>
          <w:sz w:val="18"/>
          <w:szCs w:val="18"/>
        </w:rPr>
        <w:t>класичної</w:t>
      </w:r>
      <w:r w:rsidRPr="009866E4">
        <w:rPr>
          <w:sz w:val="18"/>
          <w:szCs w:val="18"/>
        </w:rPr>
        <w:t xml:space="preserve"> та </w:t>
      </w:r>
      <w:r w:rsidR="000404C2" w:rsidRPr="009866E4">
        <w:rPr>
          <w:b/>
          <w:bCs/>
          <w:i/>
          <w:iCs/>
          <w:sz w:val="18"/>
          <w:szCs w:val="18"/>
        </w:rPr>
        <w:t>онтологічної (</w:t>
      </w:r>
      <w:r w:rsidRPr="009866E4">
        <w:rPr>
          <w:b/>
          <w:bCs/>
          <w:i/>
          <w:iCs/>
          <w:sz w:val="18"/>
          <w:szCs w:val="18"/>
        </w:rPr>
        <w:t xml:space="preserve"> філософської) герменевтики.</w:t>
      </w:r>
      <w:r w:rsidRPr="009866E4">
        <w:rPr>
          <w:sz w:val="18"/>
          <w:szCs w:val="18"/>
        </w:rPr>
        <w:t xml:space="preserve">Європейська традиція текстуальної інтерпретації </w:t>
      </w:r>
      <w:r w:rsidR="003A617C" w:rsidRPr="009866E4">
        <w:rPr>
          <w:sz w:val="18"/>
          <w:szCs w:val="18"/>
        </w:rPr>
        <w:t xml:space="preserve">походить </w:t>
      </w:r>
      <w:r w:rsidRPr="009866E4">
        <w:rPr>
          <w:sz w:val="18"/>
          <w:szCs w:val="18"/>
        </w:rPr>
        <w:t xml:space="preserve">від античної та християнської  герменевтики </w:t>
      </w:r>
      <w:r w:rsidR="003A617C" w:rsidRPr="009866E4">
        <w:rPr>
          <w:sz w:val="18"/>
          <w:szCs w:val="18"/>
        </w:rPr>
        <w:t>.ЇЇ також поділяють на :</w:t>
      </w:r>
      <w:r w:rsidRPr="009866E4">
        <w:rPr>
          <w:sz w:val="18"/>
          <w:szCs w:val="18"/>
        </w:rPr>
        <w:t>середньовічну католицьк</w:t>
      </w:r>
      <w:r w:rsidR="003A617C" w:rsidRPr="009866E4">
        <w:rPr>
          <w:sz w:val="18"/>
          <w:szCs w:val="18"/>
        </w:rPr>
        <w:t>у, православну і протестантську</w:t>
      </w:r>
      <w:r w:rsidRPr="009866E4">
        <w:rPr>
          <w:sz w:val="18"/>
          <w:szCs w:val="18"/>
        </w:rPr>
        <w:t xml:space="preserve">. Власне, останні дві називали ще </w:t>
      </w:r>
      <w:r w:rsidRPr="009866E4">
        <w:rPr>
          <w:b/>
          <w:bCs/>
          <w:sz w:val="18"/>
          <w:szCs w:val="18"/>
        </w:rPr>
        <w:t>екзегезою</w:t>
      </w:r>
      <w:r w:rsidRPr="009866E4">
        <w:rPr>
          <w:sz w:val="18"/>
          <w:szCs w:val="18"/>
        </w:rPr>
        <w:t xml:space="preserve"> (від грецького – викладання, роз'яснення, вказівка). Термін </w:t>
      </w:r>
      <w:r w:rsidRPr="009866E4">
        <w:rPr>
          <w:i/>
          <w:iCs/>
          <w:sz w:val="18"/>
          <w:szCs w:val="18"/>
        </w:rPr>
        <w:t>екзегеза</w:t>
      </w:r>
      <w:r w:rsidRPr="009866E4">
        <w:rPr>
          <w:sz w:val="18"/>
          <w:szCs w:val="18"/>
        </w:rPr>
        <w:t xml:space="preserve"> вживають іноді як синонім до герменевтики чи </w:t>
      </w:r>
      <w:proofErr w:type="gramStart"/>
      <w:r w:rsidRPr="009866E4">
        <w:rPr>
          <w:sz w:val="18"/>
          <w:szCs w:val="18"/>
        </w:rPr>
        <w:t>інтерпретації.В</w:t>
      </w:r>
      <w:proofErr w:type="gramEnd"/>
      <w:r w:rsidRPr="009866E4">
        <w:rPr>
          <w:sz w:val="18"/>
          <w:szCs w:val="18"/>
        </w:rPr>
        <w:t xml:space="preserve"> Україні елементи класичної герме</w:t>
      </w:r>
      <w:r w:rsidR="003A617C" w:rsidRPr="009866E4">
        <w:rPr>
          <w:sz w:val="18"/>
          <w:szCs w:val="18"/>
        </w:rPr>
        <w:t>невтичної традиції є</w:t>
      </w:r>
      <w:r w:rsidRPr="009866E4">
        <w:rPr>
          <w:sz w:val="18"/>
          <w:szCs w:val="18"/>
        </w:rPr>
        <w:t xml:space="preserve"> у латиномовних поетиках Феофана Прокоповича та Митрофана Довгалевського, творах</w:t>
      </w:r>
      <w:r w:rsidR="003F16DA">
        <w:rPr>
          <w:sz w:val="18"/>
          <w:szCs w:val="18"/>
        </w:rPr>
        <w:t xml:space="preserve"> І. Вишенського, Г. Сковороди, </w:t>
      </w:r>
      <w:r w:rsidRPr="009866E4">
        <w:rPr>
          <w:sz w:val="18"/>
          <w:szCs w:val="18"/>
        </w:rPr>
        <w:t xml:space="preserve">Т. Шевченка, І. Франка та ін.Основоположником </w:t>
      </w:r>
      <w:r w:rsidRPr="009866E4">
        <w:rPr>
          <w:b/>
          <w:bCs/>
          <w:i/>
          <w:iCs/>
          <w:sz w:val="18"/>
          <w:szCs w:val="18"/>
        </w:rPr>
        <w:t>герменевтики</w:t>
      </w:r>
      <w:r w:rsidRPr="009866E4">
        <w:rPr>
          <w:sz w:val="18"/>
          <w:szCs w:val="18"/>
        </w:rPr>
        <w:t xml:space="preserve"> як науки розуміння є німецький релігійний мислитель </w:t>
      </w:r>
      <w:r w:rsidRPr="009866E4">
        <w:rPr>
          <w:b/>
          <w:sz w:val="18"/>
          <w:szCs w:val="18"/>
        </w:rPr>
        <w:t>Фрідріх Шлейєрмахер</w:t>
      </w:r>
      <w:r w:rsidR="003F16DA">
        <w:rPr>
          <w:sz w:val="18"/>
          <w:szCs w:val="18"/>
        </w:rPr>
        <w:t xml:space="preserve"> </w:t>
      </w:r>
      <w:r w:rsidRPr="009866E4">
        <w:rPr>
          <w:sz w:val="18"/>
          <w:szCs w:val="18"/>
        </w:rPr>
        <w:t>Піс</w:t>
      </w:r>
      <w:r w:rsidR="00120BEE" w:rsidRPr="009866E4">
        <w:rPr>
          <w:sz w:val="18"/>
          <w:szCs w:val="18"/>
        </w:rPr>
        <w:t xml:space="preserve">ля нього герменевтику перестали </w:t>
      </w:r>
      <w:r w:rsidRPr="009866E4">
        <w:rPr>
          <w:sz w:val="18"/>
          <w:szCs w:val="18"/>
        </w:rPr>
        <w:t xml:space="preserve"> розглядати як частину теології, граматики, риторики, логіки чи філософ</w:t>
      </w:r>
      <w:r w:rsidR="003F16DA">
        <w:rPr>
          <w:sz w:val="18"/>
          <w:szCs w:val="18"/>
        </w:rPr>
        <w:t xml:space="preserve">ії. </w:t>
      </w:r>
      <w:proofErr w:type="gramStart"/>
      <w:r w:rsidR="003F16DA">
        <w:rPr>
          <w:sz w:val="18"/>
          <w:szCs w:val="18"/>
        </w:rPr>
        <w:t xml:space="preserve">Вона </w:t>
      </w:r>
      <w:r w:rsidR="00120BEE" w:rsidRPr="009866E4">
        <w:rPr>
          <w:sz w:val="18"/>
          <w:szCs w:val="18"/>
        </w:rPr>
        <w:t xml:space="preserve"> перетворилася</w:t>
      </w:r>
      <w:proofErr w:type="gramEnd"/>
      <w:r w:rsidR="00120BEE" w:rsidRPr="009866E4">
        <w:rPr>
          <w:sz w:val="18"/>
          <w:szCs w:val="18"/>
        </w:rPr>
        <w:t xml:space="preserve"> </w:t>
      </w:r>
      <w:r w:rsidRPr="009866E4">
        <w:rPr>
          <w:sz w:val="18"/>
          <w:szCs w:val="18"/>
        </w:rPr>
        <w:t>в комплексну методологію інтер</w:t>
      </w:r>
      <w:r w:rsidR="00C31F3F" w:rsidRPr="009866E4">
        <w:rPr>
          <w:sz w:val="18"/>
          <w:szCs w:val="18"/>
        </w:rPr>
        <w:t xml:space="preserve">претації, філологічну науку, яка </w:t>
      </w:r>
      <w:r w:rsidRPr="009866E4">
        <w:rPr>
          <w:sz w:val="18"/>
          <w:szCs w:val="18"/>
        </w:rPr>
        <w:t>активно</w:t>
      </w:r>
      <w:r w:rsidR="00C31F3F" w:rsidRPr="009866E4">
        <w:rPr>
          <w:sz w:val="18"/>
          <w:szCs w:val="18"/>
        </w:rPr>
        <w:t xml:space="preserve"> й надалі</w:t>
      </w:r>
      <w:r w:rsidRPr="009866E4">
        <w:rPr>
          <w:sz w:val="18"/>
          <w:szCs w:val="18"/>
        </w:rPr>
        <w:t xml:space="preserve"> використовує здобутки філософії, історії, психології, естетики тощо.Шлейєрмахер виділяє два методи інтерпретації: 1) об'єктивно-історичний і 2) суб'єктивно-дивінаторний </w:t>
      </w:r>
      <w:r w:rsidR="009866E4">
        <w:rPr>
          <w:sz w:val="18"/>
          <w:szCs w:val="18"/>
        </w:rPr>
        <w:t>.</w:t>
      </w:r>
      <w:r w:rsidR="00C31F3F" w:rsidRPr="009866E4">
        <w:rPr>
          <w:sz w:val="18"/>
          <w:szCs w:val="18"/>
        </w:rPr>
        <w:t xml:space="preserve">Ця наука </w:t>
      </w:r>
      <w:r w:rsidRPr="009866E4">
        <w:rPr>
          <w:sz w:val="18"/>
          <w:szCs w:val="18"/>
        </w:rPr>
        <w:t>у німецького вченого має психологічний характер і рухається по „</w:t>
      </w:r>
      <w:r w:rsidRPr="009866E4">
        <w:rPr>
          <w:i/>
          <w:iCs/>
          <w:sz w:val="18"/>
          <w:szCs w:val="18"/>
        </w:rPr>
        <w:t>герменевтичному колу"</w:t>
      </w:r>
      <w:r w:rsidRPr="009866E4">
        <w:rPr>
          <w:sz w:val="18"/>
          <w:szCs w:val="18"/>
        </w:rPr>
        <w:t xml:space="preserve"> </w:t>
      </w:r>
      <w:r w:rsidR="00CA5FF3" w:rsidRPr="009866E4">
        <w:rPr>
          <w:sz w:val="18"/>
          <w:szCs w:val="18"/>
        </w:rPr>
        <w:t>.Вплив</w:t>
      </w:r>
      <w:r w:rsidRPr="009866E4">
        <w:rPr>
          <w:sz w:val="18"/>
          <w:szCs w:val="18"/>
        </w:rPr>
        <w:t xml:space="preserve"> попередньої герменевтики дав у XIX cт. поштовх для розвитку цілого ряду </w:t>
      </w:r>
      <w:r w:rsidRPr="009866E4">
        <w:rPr>
          <w:b/>
          <w:bCs/>
          <w:sz w:val="18"/>
          <w:szCs w:val="18"/>
        </w:rPr>
        <w:t>літературознавчих напрямів та шкіл</w:t>
      </w:r>
      <w:r w:rsidR="00D9196D" w:rsidRPr="009866E4">
        <w:rPr>
          <w:sz w:val="18"/>
          <w:szCs w:val="18"/>
        </w:rPr>
        <w:t xml:space="preserve">  </w:t>
      </w:r>
      <w:r w:rsidRPr="009866E4">
        <w:rPr>
          <w:sz w:val="18"/>
          <w:szCs w:val="18"/>
        </w:rPr>
        <w:t>і</w:t>
      </w:r>
      <w:r w:rsidR="00D9196D" w:rsidRPr="009866E4">
        <w:rPr>
          <w:sz w:val="18"/>
          <w:szCs w:val="18"/>
        </w:rPr>
        <w:t xml:space="preserve"> </w:t>
      </w:r>
      <w:r w:rsidR="00CA5FF3" w:rsidRPr="009866E4">
        <w:rPr>
          <w:sz w:val="18"/>
          <w:szCs w:val="18"/>
        </w:rPr>
        <w:t>методів. С</w:t>
      </w:r>
      <w:r w:rsidRPr="009866E4">
        <w:rPr>
          <w:sz w:val="18"/>
          <w:szCs w:val="18"/>
        </w:rPr>
        <w:t>еред основних – міфологічна, біографічна, культурно-історична, еволюційна, порівняльна (компаративістична), психологічна, філоло</w:t>
      </w:r>
      <w:r w:rsidR="00CA5FF3" w:rsidRPr="009866E4">
        <w:rPr>
          <w:sz w:val="18"/>
          <w:szCs w:val="18"/>
        </w:rPr>
        <w:t>гічна та духовно-історична школи</w:t>
      </w:r>
      <w:r w:rsidRPr="009866E4">
        <w:rPr>
          <w:sz w:val="18"/>
          <w:szCs w:val="18"/>
        </w:rPr>
        <w:t xml:space="preserve"> </w:t>
      </w:r>
    </w:p>
    <w:p w:rsidR="00732689" w:rsidRPr="009866E4" w:rsidRDefault="00732689" w:rsidP="00732689">
      <w:pPr>
        <w:pStyle w:val="a3"/>
        <w:rPr>
          <w:sz w:val="18"/>
          <w:szCs w:val="18"/>
        </w:rPr>
      </w:pPr>
      <w:r w:rsidRPr="009866E4">
        <w:rPr>
          <w:b/>
          <w:bCs/>
          <w:i/>
          <w:iCs/>
          <w:sz w:val="18"/>
          <w:szCs w:val="18"/>
        </w:rPr>
        <w:t>міфологічна школа</w:t>
      </w:r>
      <w:r w:rsidRPr="009866E4">
        <w:rPr>
          <w:b/>
          <w:bCs/>
          <w:sz w:val="18"/>
          <w:szCs w:val="18"/>
        </w:rPr>
        <w:t xml:space="preserve"> </w:t>
      </w:r>
      <w:r w:rsidR="00C31F3F" w:rsidRPr="009866E4">
        <w:rPr>
          <w:sz w:val="18"/>
          <w:szCs w:val="18"/>
        </w:rPr>
        <w:t xml:space="preserve">(романтичного </w:t>
      </w:r>
      <w:proofErr w:type="gramStart"/>
      <w:r w:rsidR="00C31F3F" w:rsidRPr="009866E4">
        <w:rPr>
          <w:sz w:val="18"/>
          <w:szCs w:val="18"/>
        </w:rPr>
        <w:t>типу)</w:t>
      </w:r>
      <w:r w:rsidR="00542372" w:rsidRPr="009866E4">
        <w:rPr>
          <w:sz w:val="18"/>
          <w:szCs w:val="18"/>
        </w:rPr>
        <w:t>виникла</w:t>
      </w:r>
      <w:proofErr w:type="gramEnd"/>
      <w:r w:rsidR="00542372" w:rsidRPr="009866E4">
        <w:rPr>
          <w:sz w:val="18"/>
          <w:szCs w:val="18"/>
        </w:rPr>
        <w:t xml:space="preserve"> в німецькій літературі та фольклористиці </w:t>
      </w:r>
      <w:r w:rsidR="00C31F3F" w:rsidRPr="009866E4">
        <w:rPr>
          <w:sz w:val="18"/>
          <w:szCs w:val="18"/>
        </w:rPr>
        <w:t xml:space="preserve">, </w:t>
      </w:r>
      <w:r w:rsidR="00542372" w:rsidRPr="009866E4">
        <w:rPr>
          <w:sz w:val="18"/>
          <w:szCs w:val="18"/>
        </w:rPr>
        <w:t xml:space="preserve">спиралась </w:t>
      </w:r>
      <w:r w:rsidRPr="009866E4">
        <w:rPr>
          <w:sz w:val="18"/>
          <w:szCs w:val="18"/>
        </w:rPr>
        <w:t xml:space="preserve"> на естетику Ф.-В.-Й. Шеллінга та братів А. і Ф. Шлегелів. </w:t>
      </w:r>
      <w:r w:rsidR="00C31F3F" w:rsidRPr="009866E4">
        <w:rPr>
          <w:sz w:val="18"/>
          <w:szCs w:val="18"/>
        </w:rPr>
        <w:t xml:space="preserve">Вони </w:t>
      </w:r>
      <w:proofErr w:type="gramStart"/>
      <w:r w:rsidR="00C31F3F" w:rsidRPr="009866E4">
        <w:rPr>
          <w:sz w:val="18"/>
          <w:szCs w:val="18"/>
        </w:rPr>
        <w:t>вважали ,що</w:t>
      </w:r>
      <w:proofErr w:type="gramEnd"/>
      <w:r w:rsidR="00C31F3F" w:rsidRPr="009866E4">
        <w:rPr>
          <w:sz w:val="18"/>
          <w:szCs w:val="18"/>
        </w:rPr>
        <w:t xml:space="preserve"> думка про міф -</w:t>
      </w:r>
      <w:r w:rsidR="00D9196D" w:rsidRPr="009866E4">
        <w:rPr>
          <w:sz w:val="18"/>
          <w:szCs w:val="18"/>
        </w:rPr>
        <w:t>необхідна</w:t>
      </w:r>
      <w:r w:rsidRPr="009866E4">
        <w:rPr>
          <w:sz w:val="18"/>
          <w:szCs w:val="18"/>
        </w:rPr>
        <w:t xml:space="preserve"> умо</w:t>
      </w:r>
      <w:r w:rsidR="00C31F3F" w:rsidRPr="009866E4">
        <w:rPr>
          <w:sz w:val="18"/>
          <w:szCs w:val="18"/>
        </w:rPr>
        <w:t>ва</w:t>
      </w:r>
      <w:r w:rsidR="000404C2" w:rsidRPr="009866E4">
        <w:rPr>
          <w:sz w:val="18"/>
          <w:szCs w:val="18"/>
        </w:rPr>
        <w:t xml:space="preserve"> мистецтва, грунт поезії..</w:t>
      </w:r>
      <w:r w:rsidRPr="009866E4">
        <w:rPr>
          <w:sz w:val="18"/>
          <w:szCs w:val="18"/>
        </w:rPr>
        <w:t xml:space="preserve"> Міфологічна школа займалася проблемою народності мистецтва і мала два основні напрями: 1) </w:t>
      </w:r>
      <w:r w:rsidRPr="009866E4">
        <w:rPr>
          <w:sz w:val="18"/>
          <w:szCs w:val="18"/>
          <w:u w:val="single"/>
        </w:rPr>
        <w:t>етимологічний</w:t>
      </w:r>
      <w:r w:rsidRPr="009866E4">
        <w:rPr>
          <w:sz w:val="18"/>
          <w:szCs w:val="18"/>
        </w:rPr>
        <w:t xml:space="preserve"> (лінгвістична реконструкція міфу за допомогою „палеолітичної" методології) і 2) </w:t>
      </w:r>
      <w:r w:rsidRPr="009866E4">
        <w:rPr>
          <w:sz w:val="18"/>
          <w:szCs w:val="18"/>
          <w:u w:val="single"/>
        </w:rPr>
        <w:t>демонологічний</w:t>
      </w:r>
      <w:r w:rsidRPr="009866E4">
        <w:rPr>
          <w:sz w:val="18"/>
          <w:szCs w:val="18"/>
        </w:rPr>
        <w:t xml:space="preserve"> (порівняння схожих за змістом міфів). Серед основних представників: А. Кун, М. Мюллер, В. Шварц, О. Афанасьєв та ін. До укра</w:t>
      </w:r>
      <w:r w:rsidR="009866E4">
        <w:rPr>
          <w:sz w:val="18"/>
          <w:szCs w:val="18"/>
        </w:rPr>
        <w:t>їнських міфологістів зараховують</w:t>
      </w:r>
      <w:r w:rsidRPr="009866E4">
        <w:rPr>
          <w:sz w:val="18"/>
          <w:szCs w:val="18"/>
        </w:rPr>
        <w:t>: І. Срезневського, М. Максимовича</w:t>
      </w:r>
      <w:proofErr w:type="gramStart"/>
      <w:r w:rsidRPr="009866E4">
        <w:rPr>
          <w:sz w:val="18"/>
          <w:szCs w:val="18"/>
        </w:rPr>
        <w:t>, ,</w:t>
      </w:r>
      <w:proofErr w:type="gramEnd"/>
      <w:r w:rsidRPr="009866E4">
        <w:rPr>
          <w:sz w:val="18"/>
          <w:szCs w:val="18"/>
        </w:rPr>
        <w:t xml:space="preserve"> М. Шашкевича, І. Вагилевича, Я. Головацького, М. Костомарова, , О. Потебню та ін.</w:t>
      </w:r>
    </w:p>
    <w:p w:rsidR="00732689" w:rsidRPr="009866E4" w:rsidRDefault="00732689" w:rsidP="00732689">
      <w:pPr>
        <w:pStyle w:val="a3"/>
        <w:rPr>
          <w:sz w:val="18"/>
          <w:szCs w:val="18"/>
        </w:rPr>
      </w:pPr>
      <w:r w:rsidRPr="009866E4">
        <w:rPr>
          <w:sz w:val="18"/>
          <w:szCs w:val="18"/>
        </w:rPr>
        <w:t xml:space="preserve">Основоположником </w:t>
      </w:r>
      <w:r w:rsidRPr="009866E4">
        <w:rPr>
          <w:b/>
          <w:bCs/>
          <w:i/>
          <w:iCs/>
          <w:sz w:val="18"/>
          <w:szCs w:val="18"/>
        </w:rPr>
        <w:t>біографічного методу</w:t>
      </w:r>
      <w:r w:rsidRPr="009866E4">
        <w:rPr>
          <w:sz w:val="18"/>
          <w:szCs w:val="18"/>
        </w:rPr>
        <w:t xml:space="preserve"> та </w:t>
      </w:r>
      <w:r w:rsidR="00D9196D" w:rsidRPr="009866E4">
        <w:rPr>
          <w:sz w:val="18"/>
          <w:szCs w:val="18"/>
        </w:rPr>
        <w:t>школи, яка</w:t>
      </w:r>
      <w:r w:rsidRPr="009866E4">
        <w:rPr>
          <w:sz w:val="18"/>
          <w:szCs w:val="18"/>
        </w:rPr>
        <w:t xml:space="preserve"> виникла на основі цього методу, був французький вчений Ш. Сент-</w:t>
      </w:r>
      <w:proofErr w:type="gramStart"/>
      <w:r w:rsidRPr="009866E4">
        <w:rPr>
          <w:sz w:val="18"/>
          <w:szCs w:val="18"/>
        </w:rPr>
        <w:t xml:space="preserve">Бев </w:t>
      </w:r>
      <w:r w:rsidR="003F16DA">
        <w:rPr>
          <w:sz w:val="18"/>
          <w:szCs w:val="18"/>
        </w:rPr>
        <w:t>.</w:t>
      </w:r>
      <w:r w:rsidRPr="009866E4">
        <w:rPr>
          <w:sz w:val="18"/>
          <w:szCs w:val="18"/>
        </w:rPr>
        <w:t>Визначальними</w:t>
      </w:r>
      <w:proofErr w:type="gramEnd"/>
      <w:r w:rsidRPr="009866E4">
        <w:rPr>
          <w:sz w:val="18"/>
          <w:szCs w:val="18"/>
        </w:rPr>
        <w:t xml:space="preserve"> моментами у творчості стали біографія та особистість письменника. Основним критичним жанром став імпресіоністичний портрет автора. Продовжувачами біографічного методу вважають І. Тена та Г. Брандеса. В українській науці представником біографічного методу став професор Львівського університет</w:t>
      </w:r>
      <w:r w:rsidR="00D9196D" w:rsidRPr="009866E4">
        <w:rPr>
          <w:sz w:val="18"/>
          <w:szCs w:val="18"/>
        </w:rPr>
        <w:t>у О. Огоновський, який</w:t>
      </w:r>
      <w:r w:rsidRPr="009866E4">
        <w:rPr>
          <w:sz w:val="18"/>
          <w:szCs w:val="18"/>
        </w:rPr>
        <w:t xml:space="preserve"> написав „Історію літератури руської". У цій роботі вчений розглядав художній твір як прояв елементів біографії автора, а також подавав бібліографію творів письменника.</w:t>
      </w:r>
    </w:p>
    <w:p w:rsidR="001A20C4" w:rsidRPr="009866E4" w:rsidRDefault="00732689" w:rsidP="00732689">
      <w:pPr>
        <w:pStyle w:val="a3"/>
        <w:rPr>
          <w:sz w:val="18"/>
          <w:szCs w:val="18"/>
        </w:rPr>
      </w:pPr>
      <w:r w:rsidRPr="009866E4">
        <w:rPr>
          <w:sz w:val="18"/>
          <w:szCs w:val="18"/>
        </w:rPr>
        <w:t xml:space="preserve">Для становлення </w:t>
      </w:r>
      <w:r w:rsidRPr="009866E4">
        <w:rPr>
          <w:b/>
          <w:bCs/>
          <w:i/>
          <w:iCs/>
          <w:sz w:val="18"/>
          <w:szCs w:val="18"/>
        </w:rPr>
        <w:t>культурно-історичної школи</w:t>
      </w:r>
      <w:r w:rsidRPr="009866E4">
        <w:rPr>
          <w:sz w:val="18"/>
          <w:szCs w:val="18"/>
        </w:rPr>
        <w:t xml:space="preserve"> важливими стали впливи історизму, біографізму, позитивізму, </w:t>
      </w:r>
      <w:r w:rsidR="00D9196D" w:rsidRPr="009866E4">
        <w:rPr>
          <w:sz w:val="18"/>
          <w:szCs w:val="18"/>
        </w:rPr>
        <w:t xml:space="preserve">та </w:t>
      </w:r>
      <w:r w:rsidRPr="009866E4">
        <w:rPr>
          <w:sz w:val="18"/>
          <w:szCs w:val="18"/>
        </w:rPr>
        <w:t>ідеї німецького філософа І. Гердера. Ця школа досліджувала твори мистецтва у зв'яз</w:t>
      </w:r>
      <w:r w:rsidR="000C6870" w:rsidRPr="009866E4">
        <w:rPr>
          <w:sz w:val="18"/>
          <w:szCs w:val="18"/>
        </w:rPr>
        <w:t>к</w:t>
      </w:r>
      <w:r w:rsidR="00CA5FF3" w:rsidRPr="009866E4">
        <w:rPr>
          <w:sz w:val="18"/>
          <w:szCs w:val="18"/>
        </w:rPr>
        <w:t xml:space="preserve">у з середовищем, де вони були </w:t>
      </w:r>
      <w:proofErr w:type="gramStart"/>
      <w:r w:rsidR="00CA5FF3" w:rsidRPr="009866E4">
        <w:rPr>
          <w:sz w:val="18"/>
          <w:szCs w:val="18"/>
        </w:rPr>
        <w:t>написані</w:t>
      </w:r>
      <w:r w:rsidR="000C6870" w:rsidRPr="009866E4">
        <w:rPr>
          <w:sz w:val="18"/>
          <w:szCs w:val="18"/>
        </w:rPr>
        <w:t>.</w:t>
      </w:r>
      <w:r w:rsidRPr="009866E4">
        <w:rPr>
          <w:sz w:val="18"/>
          <w:szCs w:val="18"/>
        </w:rPr>
        <w:t>.</w:t>
      </w:r>
      <w:proofErr w:type="gramEnd"/>
      <w:r w:rsidRPr="009866E4">
        <w:rPr>
          <w:sz w:val="18"/>
          <w:szCs w:val="18"/>
        </w:rPr>
        <w:t xml:space="preserve"> Основоположником культурно-історичної школи став французький філософ та літературознавець І. </w:t>
      </w:r>
      <w:proofErr w:type="gramStart"/>
      <w:r w:rsidRPr="009866E4">
        <w:rPr>
          <w:sz w:val="18"/>
          <w:szCs w:val="18"/>
        </w:rPr>
        <w:t>Тен</w:t>
      </w:r>
      <w:r w:rsidR="003F16DA">
        <w:rPr>
          <w:sz w:val="18"/>
          <w:szCs w:val="18"/>
        </w:rPr>
        <w:t>.</w:t>
      </w:r>
      <w:r w:rsidR="000C6870" w:rsidRPr="009866E4">
        <w:rPr>
          <w:sz w:val="18"/>
          <w:szCs w:val="18"/>
        </w:rPr>
        <w:t>.</w:t>
      </w:r>
      <w:proofErr w:type="gramEnd"/>
      <w:r w:rsidR="000C6870" w:rsidRPr="009866E4">
        <w:rPr>
          <w:sz w:val="18"/>
          <w:szCs w:val="18"/>
        </w:rPr>
        <w:t xml:space="preserve">Він </w:t>
      </w:r>
      <w:r w:rsidRPr="009866E4">
        <w:rPr>
          <w:sz w:val="18"/>
          <w:szCs w:val="18"/>
        </w:rPr>
        <w:t xml:space="preserve"> виклав свої погляди у роботах „Критичні досліди", „Філософія мистецтва" та „Історія англійської літератури". Одним із основних принципів ц</w:t>
      </w:r>
      <w:r w:rsidR="00D9196D" w:rsidRPr="009866E4">
        <w:rPr>
          <w:sz w:val="18"/>
          <w:szCs w:val="18"/>
        </w:rPr>
        <w:t xml:space="preserve">ього методу став </w:t>
      </w:r>
      <w:proofErr w:type="gramStart"/>
      <w:r w:rsidR="00D9196D" w:rsidRPr="009866E4">
        <w:rPr>
          <w:sz w:val="18"/>
          <w:szCs w:val="18"/>
        </w:rPr>
        <w:t>детермінізм(</w:t>
      </w:r>
      <w:r w:rsidRPr="009866E4">
        <w:rPr>
          <w:sz w:val="18"/>
          <w:szCs w:val="18"/>
        </w:rPr>
        <w:t xml:space="preserve"> спонукав</w:t>
      </w:r>
      <w:proofErr w:type="gramEnd"/>
      <w:r w:rsidRPr="009866E4">
        <w:rPr>
          <w:sz w:val="18"/>
          <w:szCs w:val="18"/>
        </w:rPr>
        <w:t xml:space="preserve"> до пошуків „причин" появи літературного твору, виявлення за літературними фактами їх „невидимих" першооснов.</w:t>
      </w:r>
      <w:r w:rsidR="00D9196D" w:rsidRPr="009866E4">
        <w:rPr>
          <w:sz w:val="18"/>
          <w:szCs w:val="18"/>
        </w:rPr>
        <w:t>)</w:t>
      </w:r>
      <w:r w:rsidRPr="009866E4">
        <w:rPr>
          <w:sz w:val="18"/>
          <w:szCs w:val="18"/>
        </w:rPr>
        <w:t xml:space="preserve"> Такими першоосновами Іпполіт Тен вважав: 1) „расу"</w:t>
      </w:r>
      <w:r w:rsidR="00ED5F3B" w:rsidRPr="009866E4">
        <w:rPr>
          <w:sz w:val="18"/>
          <w:szCs w:val="18"/>
        </w:rPr>
        <w:t>,</w:t>
      </w:r>
      <w:r w:rsidRPr="009866E4">
        <w:rPr>
          <w:sz w:val="18"/>
          <w:szCs w:val="18"/>
        </w:rPr>
        <w:t xml:space="preserve"> 2) „середовище" і 3) „момент</w:t>
      </w:r>
      <w:proofErr w:type="gramStart"/>
      <w:r w:rsidRPr="009866E4">
        <w:rPr>
          <w:sz w:val="18"/>
          <w:szCs w:val="18"/>
        </w:rPr>
        <w:t>"..</w:t>
      </w:r>
      <w:proofErr w:type="gramEnd"/>
      <w:r w:rsidRPr="009866E4">
        <w:rPr>
          <w:sz w:val="18"/>
          <w:szCs w:val="18"/>
        </w:rPr>
        <w:t xml:space="preserve">Серед українських науковців до культурно-історичного методу зверталися М. Петров, М. Дашкевич, І. Франко, М. Комаров, , Б. Грінченко, С. Єфремов, та ін. </w:t>
      </w:r>
    </w:p>
    <w:p w:rsidR="001A20C4" w:rsidRPr="009866E4" w:rsidRDefault="00732689" w:rsidP="00732689">
      <w:pPr>
        <w:pStyle w:val="a3"/>
        <w:rPr>
          <w:sz w:val="18"/>
          <w:szCs w:val="18"/>
        </w:rPr>
      </w:pPr>
      <w:r w:rsidRPr="009866E4">
        <w:rPr>
          <w:sz w:val="18"/>
          <w:szCs w:val="18"/>
        </w:rPr>
        <w:t>У 60–80-ті роки XIX ст. на основі ку</w:t>
      </w:r>
      <w:r w:rsidR="000C6870" w:rsidRPr="009866E4">
        <w:rPr>
          <w:sz w:val="18"/>
          <w:szCs w:val="18"/>
        </w:rPr>
        <w:t>льтурно-історичної школи виник</w:t>
      </w:r>
      <w:r w:rsidRPr="009866E4">
        <w:rPr>
          <w:sz w:val="18"/>
          <w:szCs w:val="18"/>
        </w:rPr>
        <w:t xml:space="preserve"> </w:t>
      </w:r>
      <w:r w:rsidRPr="009866E4">
        <w:rPr>
          <w:b/>
          <w:bCs/>
          <w:i/>
          <w:iCs/>
          <w:sz w:val="18"/>
          <w:szCs w:val="18"/>
        </w:rPr>
        <w:t xml:space="preserve">еволюційний </w:t>
      </w:r>
      <w:proofErr w:type="gramStart"/>
      <w:r w:rsidRPr="009866E4">
        <w:rPr>
          <w:b/>
          <w:bCs/>
          <w:i/>
          <w:iCs/>
          <w:sz w:val="18"/>
          <w:szCs w:val="18"/>
        </w:rPr>
        <w:t>метод</w:t>
      </w:r>
      <w:r w:rsidRPr="009866E4">
        <w:rPr>
          <w:sz w:val="18"/>
          <w:szCs w:val="18"/>
        </w:rPr>
        <w:t xml:space="preserve"> </w:t>
      </w:r>
      <w:r w:rsidR="00CA5FF3" w:rsidRPr="009866E4">
        <w:rPr>
          <w:sz w:val="18"/>
          <w:szCs w:val="18"/>
        </w:rPr>
        <w:t>,який</w:t>
      </w:r>
      <w:proofErr w:type="gramEnd"/>
      <w:r w:rsidR="00120BEE" w:rsidRPr="009866E4">
        <w:rPr>
          <w:sz w:val="18"/>
          <w:szCs w:val="18"/>
        </w:rPr>
        <w:t xml:space="preserve"> </w:t>
      </w:r>
      <w:r w:rsidR="00016F3A" w:rsidRPr="009866E4">
        <w:rPr>
          <w:sz w:val="18"/>
          <w:szCs w:val="18"/>
        </w:rPr>
        <w:t xml:space="preserve">нехтував </w:t>
      </w:r>
      <w:r w:rsidR="00D9196D" w:rsidRPr="009866E4">
        <w:rPr>
          <w:sz w:val="18"/>
          <w:szCs w:val="18"/>
        </w:rPr>
        <w:t xml:space="preserve"> ознаками літератури.Його </w:t>
      </w:r>
      <w:r w:rsidRPr="009866E4">
        <w:rPr>
          <w:sz w:val="18"/>
          <w:szCs w:val="18"/>
        </w:rPr>
        <w:t>заснував послідовник І. Тена Ф. Брунетьєр, автор книги „Еволюція жанрів в історії літератури". Брунетьєр застосовував методи природознавства при вивченні художніх творів</w:t>
      </w:r>
      <w:r w:rsidR="000C6870" w:rsidRPr="009866E4">
        <w:rPr>
          <w:sz w:val="18"/>
          <w:szCs w:val="18"/>
        </w:rPr>
        <w:t xml:space="preserve">, </w:t>
      </w:r>
      <w:proofErr w:type="gramStart"/>
      <w:r w:rsidR="000C6870" w:rsidRPr="009866E4">
        <w:rPr>
          <w:sz w:val="18"/>
          <w:szCs w:val="18"/>
        </w:rPr>
        <w:t xml:space="preserve">згодом </w:t>
      </w:r>
      <w:r w:rsidR="00016F3A" w:rsidRPr="009866E4">
        <w:rPr>
          <w:sz w:val="18"/>
          <w:szCs w:val="18"/>
        </w:rPr>
        <w:t xml:space="preserve"> пояснив</w:t>
      </w:r>
      <w:proofErr w:type="gramEnd"/>
      <w:r w:rsidRPr="009866E4">
        <w:rPr>
          <w:sz w:val="18"/>
          <w:szCs w:val="18"/>
        </w:rPr>
        <w:t xml:space="preserve"> розвиток літературних напрямів і стилів з погляду впливів та особистих уподобань митців. </w:t>
      </w:r>
    </w:p>
    <w:p w:rsidR="00732689" w:rsidRPr="009866E4" w:rsidRDefault="00732689" w:rsidP="00732689">
      <w:pPr>
        <w:pStyle w:val="a3"/>
        <w:rPr>
          <w:sz w:val="18"/>
          <w:szCs w:val="18"/>
        </w:rPr>
      </w:pPr>
      <w:r w:rsidRPr="009866E4">
        <w:rPr>
          <w:b/>
          <w:bCs/>
          <w:i/>
          <w:iCs/>
          <w:sz w:val="18"/>
          <w:szCs w:val="18"/>
        </w:rPr>
        <w:t>Компаративістика (порівняльно-історичний метод)</w:t>
      </w:r>
      <w:r w:rsidRPr="009866E4">
        <w:rPr>
          <w:sz w:val="18"/>
          <w:szCs w:val="18"/>
        </w:rPr>
        <w:t xml:space="preserve"> розвивалася впродовж усього XIX cт. (згодом – у XX-му) під впливом філософії позитивізму. Вона передбачає порівняльне вивчення фольклору, національних літератур, процесів їх взаємозв'язку на основі порівняльно-історичного підходу. Велике значення для розвитку компаративістики мали праці Т. Бенфея (1809–1881) та О. Веселовського (1838–1906). В Україні </w:t>
      </w:r>
      <w:r w:rsidR="009A35EE" w:rsidRPr="009866E4">
        <w:rPr>
          <w:sz w:val="18"/>
          <w:szCs w:val="18"/>
        </w:rPr>
        <w:t xml:space="preserve">принципи </w:t>
      </w:r>
      <w:r w:rsidRPr="009866E4">
        <w:rPr>
          <w:sz w:val="18"/>
          <w:szCs w:val="18"/>
        </w:rPr>
        <w:t>компаративістики використовували М. Драгоманов, М. Дашкевич, І. Франко</w:t>
      </w:r>
      <w:proofErr w:type="gramStart"/>
      <w:r w:rsidRPr="009866E4">
        <w:rPr>
          <w:sz w:val="18"/>
          <w:szCs w:val="18"/>
        </w:rPr>
        <w:t>, ,</w:t>
      </w:r>
      <w:proofErr w:type="gramEnd"/>
      <w:r w:rsidRPr="009866E4">
        <w:rPr>
          <w:sz w:val="18"/>
          <w:szCs w:val="18"/>
        </w:rPr>
        <w:t xml:space="preserve"> Д. Наливайко, та ін.</w:t>
      </w:r>
    </w:p>
    <w:p w:rsidR="00447949" w:rsidRDefault="00732689" w:rsidP="00447949">
      <w:pPr>
        <w:pStyle w:val="a3"/>
        <w:rPr>
          <w:sz w:val="18"/>
          <w:szCs w:val="18"/>
        </w:rPr>
      </w:pPr>
      <w:r w:rsidRPr="009866E4">
        <w:rPr>
          <w:b/>
          <w:bCs/>
          <w:i/>
          <w:iCs/>
          <w:sz w:val="18"/>
          <w:szCs w:val="18"/>
        </w:rPr>
        <w:t>Психологічний напрям</w:t>
      </w:r>
      <w:r w:rsidRPr="009866E4">
        <w:rPr>
          <w:sz w:val="18"/>
          <w:szCs w:val="18"/>
        </w:rPr>
        <w:t xml:space="preserve"> у літературознавстві склався в середині XIX ст у працях Е. Еннекена, В. Вундта, Е. Ельстера та ін. Мистецтво </w:t>
      </w:r>
      <w:r w:rsidR="00120BEE" w:rsidRPr="009866E4">
        <w:rPr>
          <w:sz w:val="18"/>
          <w:szCs w:val="18"/>
        </w:rPr>
        <w:t xml:space="preserve">пояснювалося </w:t>
      </w:r>
      <w:r w:rsidRPr="009866E4">
        <w:rPr>
          <w:sz w:val="18"/>
          <w:szCs w:val="18"/>
        </w:rPr>
        <w:t>як перехід авторської пси</w:t>
      </w:r>
      <w:r w:rsidR="009A35EE" w:rsidRPr="009866E4">
        <w:rPr>
          <w:sz w:val="18"/>
          <w:szCs w:val="18"/>
        </w:rPr>
        <w:t xml:space="preserve">хології в художні образи, які </w:t>
      </w:r>
      <w:r w:rsidRPr="009866E4">
        <w:rPr>
          <w:sz w:val="18"/>
          <w:szCs w:val="18"/>
        </w:rPr>
        <w:t xml:space="preserve">є моделлю душі, психіки </w:t>
      </w:r>
      <w:proofErr w:type="gramStart"/>
      <w:r w:rsidRPr="009866E4">
        <w:rPr>
          <w:sz w:val="18"/>
          <w:szCs w:val="18"/>
        </w:rPr>
        <w:t>творця.</w:t>
      </w:r>
      <w:r w:rsidR="000C6870" w:rsidRPr="009866E4">
        <w:rPr>
          <w:sz w:val="18"/>
          <w:szCs w:val="18"/>
        </w:rPr>
        <w:t>.</w:t>
      </w:r>
      <w:proofErr w:type="gramEnd"/>
      <w:r w:rsidR="000C6870" w:rsidRPr="009866E4">
        <w:rPr>
          <w:sz w:val="18"/>
          <w:szCs w:val="18"/>
        </w:rPr>
        <w:t xml:space="preserve"> </w:t>
      </w:r>
      <w:proofErr w:type="gramStart"/>
      <w:r w:rsidR="00016F3A" w:rsidRPr="009866E4">
        <w:rPr>
          <w:sz w:val="18"/>
          <w:szCs w:val="18"/>
        </w:rPr>
        <w:t xml:space="preserve">Важливим </w:t>
      </w:r>
      <w:r w:rsidRPr="009866E4">
        <w:rPr>
          <w:sz w:val="18"/>
          <w:szCs w:val="18"/>
        </w:rPr>
        <w:t xml:space="preserve"> </w:t>
      </w:r>
      <w:r w:rsidR="00016F3A" w:rsidRPr="009866E4">
        <w:rPr>
          <w:sz w:val="18"/>
          <w:szCs w:val="18"/>
        </w:rPr>
        <w:t>у</w:t>
      </w:r>
      <w:proofErr w:type="gramEnd"/>
      <w:r w:rsidR="00016F3A" w:rsidRPr="009866E4">
        <w:rPr>
          <w:sz w:val="18"/>
          <w:szCs w:val="18"/>
        </w:rPr>
        <w:t xml:space="preserve"> </w:t>
      </w:r>
      <w:r w:rsidRPr="009866E4">
        <w:rPr>
          <w:sz w:val="18"/>
          <w:szCs w:val="18"/>
        </w:rPr>
        <w:t xml:space="preserve">представників психологічного методу було акцентування на тому, що сила художнього твору визначається не просто </w:t>
      </w:r>
      <w:r w:rsidR="00447949">
        <w:rPr>
          <w:sz w:val="18"/>
          <w:szCs w:val="18"/>
        </w:rPr>
        <w:lastRenderedPageBreak/>
        <w:t>проблематикою</w:t>
      </w:r>
      <w:r w:rsidRPr="009866E4">
        <w:rPr>
          <w:sz w:val="18"/>
          <w:szCs w:val="18"/>
        </w:rPr>
        <w:t xml:space="preserve">, а багатством художньої форми, Основними представниками психологічної школи в українському літературознавстві стали О. Потебня, Д. Овсянико-Куликовський, І. Франко., </w:t>
      </w:r>
      <w:r w:rsidR="00447949">
        <w:rPr>
          <w:sz w:val="18"/>
          <w:szCs w:val="18"/>
        </w:rPr>
        <w:t>О. Білецький, О. Костюк, та ін.</w:t>
      </w:r>
    </w:p>
    <w:p w:rsidR="00447949" w:rsidRDefault="00447949" w:rsidP="00447949">
      <w:pPr>
        <w:pStyle w:val="a3"/>
        <w:rPr>
          <w:sz w:val="18"/>
          <w:szCs w:val="18"/>
        </w:rPr>
      </w:pPr>
      <w:r w:rsidRPr="009866E4">
        <w:rPr>
          <w:b/>
          <w:bCs/>
          <w:i/>
          <w:iCs/>
          <w:sz w:val="18"/>
          <w:szCs w:val="18"/>
        </w:rPr>
        <w:t xml:space="preserve">Філологічна </w:t>
      </w:r>
      <w:proofErr w:type="gramStart"/>
      <w:r w:rsidRPr="009866E4">
        <w:rPr>
          <w:b/>
          <w:bCs/>
          <w:i/>
          <w:iCs/>
          <w:sz w:val="18"/>
          <w:szCs w:val="18"/>
        </w:rPr>
        <w:t>школа</w:t>
      </w:r>
      <w:r w:rsidRPr="009866E4">
        <w:rPr>
          <w:sz w:val="18"/>
          <w:szCs w:val="18"/>
        </w:rPr>
        <w:t xml:space="preserve">  почала</w:t>
      </w:r>
      <w:proofErr w:type="gramEnd"/>
      <w:r w:rsidRPr="009866E4">
        <w:rPr>
          <w:sz w:val="18"/>
          <w:szCs w:val="18"/>
        </w:rPr>
        <w:t xml:space="preserve"> формуватись з середини XIX ст. та базувалася на вченні основоположника естетики А. Баумгартена Він вважав естетику як теорію чуттєвого пізнання художніх явищ. Головна ідея </w:t>
      </w:r>
      <w:r w:rsidRPr="009866E4">
        <w:rPr>
          <w:b/>
          <w:sz w:val="18"/>
          <w:szCs w:val="18"/>
        </w:rPr>
        <w:t>філологічного</w:t>
      </w:r>
      <w:r w:rsidRPr="009866E4">
        <w:rPr>
          <w:sz w:val="18"/>
          <w:szCs w:val="18"/>
        </w:rPr>
        <w:t xml:space="preserve"> методу полягала в тому, що основним критерієм оцінки твору мистецтва є краса, а не його суспільна корисність. Така думка простежувалась у роботах Ш. Сент-Бева, Т. Готьє, та </w:t>
      </w:r>
      <w:proofErr w:type="gramStart"/>
      <w:r w:rsidRPr="009866E4">
        <w:rPr>
          <w:sz w:val="18"/>
          <w:szCs w:val="18"/>
        </w:rPr>
        <w:t>ін..</w:t>
      </w:r>
      <w:proofErr w:type="gramEnd"/>
      <w:r w:rsidRPr="009866E4">
        <w:rPr>
          <w:sz w:val="18"/>
          <w:szCs w:val="18"/>
        </w:rPr>
        <w:t xml:space="preserve"> Найвідомішими теоретиками філологічного напряму </w:t>
      </w:r>
      <w:proofErr w:type="gramStart"/>
      <w:r w:rsidRPr="009866E4">
        <w:rPr>
          <w:sz w:val="18"/>
          <w:szCs w:val="18"/>
        </w:rPr>
        <w:t>на початку</w:t>
      </w:r>
      <w:proofErr w:type="gramEnd"/>
      <w:r w:rsidRPr="009866E4">
        <w:rPr>
          <w:sz w:val="18"/>
          <w:szCs w:val="18"/>
        </w:rPr>
        <w:t xml:space="preserve"> XX cт. стали француз Анрі Бергсон (1859–1941) та італієць Бенедетто Кроче (1866–1952).</w:t>
      </w:r>
    </w:p>
    <w:p w:rsidR="00447949" w:rsidRPr="009866E4" w:rsidRDefault="00447949" w:rsidP="00447949">
      <w:pPr>
        <w:pStyle w:val="a3"/>
        <w:rPr>
          <w:sz w:val="18"/>
          <w:szCs w:val="18"/>
        </w:rPr>
      </w:pPr>
      <w:r w:rsidRPr="009866E4">
        <w:rPr>
          <w:sz w:val="18"/>
          <w:szCs w:val="18"/>
        </w:rPr>
        <w:t xml:space="preserve"> Наприкінці XIX ст. сформувалась </w:t>
      </w:r>
      <w:r w:rsidRPr="009866E4">
        <w:rPr>
          <w:b/>
          <w:bCs/>
          <w:i/>
          <w:iCs/>
          <w:sz w:val="18"/>
          <w:szCs w:val="18"/>
        </w:rPr>
        <w:t>духовно-історична (культурно-філософська) школа</w:t>
      </w:r>
      <w:r w:rsidRPr="009866E4">
        <w:rPr>
          <w:sz w:val="18"/>
          <w:szCs w:val="18"/>
        </w:rPr>
        <w:t>. Її теоретичною базою стала „філософія життя</w:t>
      </w:r>
      <w:proofErr w:type="gramStart"/>
      <w:r w:rsidRPr="009866E4">
        <w:rPr>
          <w:sz w:val="18"/>
          <w:szCs w:val="18"/>
        </w:rPr>
        <w:t>"  та</w:t>
      </w:r>
      <w:proofErr w:type="gramEnd"/>
      <w:r w:rsidRPr="009866E4">
        <w:rPr>
          <w:sz w:val="18"/>
          <w:szCs w:val="18"/>
        </w:rPr>
        <w:t xml:space="preserve"> романтична естетика. Основоположником цієї школи став німецький філософ і водночас капітальний герменевт Вільгельм Дільтей (1833–1911). Його ідеї вибудовувались на усвідомлення єдності часу та </w:t>
      </w:r>
      <w:proofErr w:type="gramStart"/>
      <w:r w:rsidRPr="009866E4">
        <w:rPr>
          <w:sz w:val="18"/>
          <w:szCs w:val="18"/>
        </w:rPr>
        <w:t>нації.Таким</w:t>
      </w:r>
      <w:proofErr w:type="gramEnd"/>
      <w:r w:rsidRPr="009866E4">
        <w:rPr>
          <w:sz w:val="18"/>
          <w:szCs w:val="18"/>
        </w:rPr>
        <w:t xml:space="preserve"> чином, Вільгельм розширює традиції наукової християнської герменевтики Фрідріха Шлейєрмахера, розглядаючи предмет інтерпретації не лише як певний мистецький феномен, але  й історичний.Розквіт духовно-історичної школи припадає на 20-ті роки XX ст. Основними представниками цього методу стали Ф. Штріх, Р. Унгер, Ю. Петерсон та ін.</w:t>
      </w:r>
    </w:p>
    <w:p w:rsidR="00732689" w:rsidRPr="009866E4" w:rsidRDefault="000C6870" w:rsidP="00732689">
      <w:pPr>
        <w:pStyle w:val="a3"/>
        <w:rPr>
          <w:sz w:val="18"/>
          <w:szCs w:val="18"/>
        </w:rPr>
      </w:pPr>
      <w:r w:rsidRPr="009866E4">
        <w:rPr>
          <w:sz w:val="18"/>
          <w:szCs w:val="18"/>
        </w:rPr>
        <w:t xml:space="preserve">Важливий </w:t>
      </w:r>
      <w:r w:rsidR="00732689" w:rsidRPr="009866E4">
        <w:rPr>
          <w:sz w:val="18"/>
          <w:szCs w:val="18"/>
        </w:rPr>
        <w:t xml:space="preserve">вплив на подальший розвиток </w:t>
      </w:r>
      <w:proofErr w:type="gramStart"/>
      <w:r w:rsidR="00732689" w:rsidRPr="009866E4">
        <w:rPr>
          <w:sz w:val="18"/>
          <w:szCs w:val="18"/>
        </w:rPr>
        <w:t>літературознавства  мала</w:t>
      </w:r>
      <w:proofErr w:type="gramEnd"/>
      <w:r w:rsidR="00732689" w:rsidRPr="009866E4">
        <w:rPr>
          <w:sz w:val="18"/>
          <w:szCs w:val="18"/>
        </w:rPr>
        <w:t xml:space="preserve"> </w:t>
      </w:r>
      <w:r w:rsidR="00732689" w:rsidRPr="009866E4">
        <w:rPr>
          <w:b/>
          <w:bCs/>
          <w:i/>
          <w:iCs/>
          <w:sz w:val="18"/>
          <w:szCs w:val="18"/>
        </w:rPr>
        <w:t>теорія Олександра Потебні</w:t>
      </w:r>
      <w:r w:rsidR="00542372" w:rsidRPr="009866E4">
        <w:rPr>
          <w:sz w:val="18"/>
          <w:szCs w:val="18"/>
        </w:rPr>
        <w:t>. ЇЇ</w:t>
      </w:r>
      <w:r w:rsidR="00732689" w:rsidRPr="009866E4">
        <w:rPr>
          <w:sz w:val="18"/>
          <w:szCs w:val="18"/>
        </w:rPr>
        <w:t>. Фізер охарактеризував як „</w:t>
      </w:r>
      <w:r w:rsidR="00732689" w:rsidRPr="009866E4">
        <w:rPr>
          <w:sz w:val="18"/>
          <w:szCs w:val="18"/>
          <w:u w:val="single"/>
        </w:rPr>
        <w:t>психолінгвістичну</w:t>
      </w:r>
      <w:r w:rsidR="00732689" w:rsidRPr="009866E4">
        <w:rPr>
          <w:sz w:val="18"/>
          <w:szCs w:val="18"/>
        </w:rPr>
        <w:t xml:space="preserve">". </w:t>
      </w:r>
      <w:r w:rsidR="00542372" w:rsidRPr="009866E4">
        <w:rPr>
          <w:sz w:val="18"/>
          <w:szCs w:val="18"/>
        </w:rPr>
        <w:t xml:space="preserve">В </w:t>
      </w:r>
      <w:r w:rsidR="00732689" w:rsidRPr="009866E4">
        <w:rPr>
          <w:sz w:val="18"/>
          <w:szCs w:val="18"/>
        </w:rPr>
        <w:t xml:space="preserve">1862 році в роботі „Думка і мова" Потебня </w:t>
      </w:r>
      <w:r w:rsidR="00542372" w:rsidRPr="009866E4">
        <w:rPr>
          <w:sz w:val="18"/>
          <w:szCs w:val="18"/>
        </w:rPr>
        <w:t xml:space="preserve">виклав психологічні ідеї щодо </w:t>
      </w:r>
      <w:r w:rsidR="00732689" w:rsidRPr="009866E4">
        <w:rPr>
          <w:sz w:val="18"/>
          <w:szCs w:val="18"/>
        </w:rPr>
        <w:t xml:space="preserve">художньої творчості. Він розглядав мову </w:t>
      </w:r>
      <w:r w:rsidR="00542372" w:rsidRPr="009866E4">
        <w:rPr>
          <w:sz w:val="18"/>
          <w:szCs w:val="18"/>
        </w:rPr>
        <w:t>як пізнавальну діяльність, де</w:t>
      </w:r>
      <w:r w:rsidR="00732689" w:rsidRPr="009866E4">
        <w:rPr>
          <w:sz w:val="18"/>
          <w:szCs w:val="18"/>
        </w:rPr>
        <w:t xml:space="preserve"> мова є не „засобом вираження готової думки, а її створення". Слово, отже, виступає не лише засобом спілкування, а й засобом створення </w:t>
      </w:r>
      <w:proofErr w:type="gramStart"/>
      <w:r w:rsidR="00732689" w:rsidRPr="009866E4">
        <w:rPr>
          <w:sz w:val="18"/>
          <w:szCs w:val="18"/>
        </w:rPr>
        <w:t>думки..</w:t>
      </w:r>
      <w:proofErr w:type="gramEnd"/>
      <w:r w:rsidR="00732689" w:rsidRPr="009866E4">
        <w:rPr>
          <w:sz w:val="18"/>
          <w:szCs w:val="18"/>
        </w:rPr>
        <w:t xml:space="preserve"> Ідеться про те, що слово складається із зовнішньої </w:t>
      </w:r>
      <w:proofErr w:type="gramStart"/>
      <w:r w:rsidR="00732689" w:rsidRPr="009866E4">
        <w:rPr>
          <w:sz w:val="18"/>
          <w:szCs w:val="18"/>
        </w:rPr>
        <w:t xml:space="preserve">форми </w:t>
      </w:r>
      <w:r w:rsidR="003F16DA">
        <w:rPr>
          <w:sz w:val="18"/>
          <w:szCs w:val="18"/>
        </w:rPr>
        <w:t>.</w:t>
      </w:r>
      <w:r w:rsidR="00732689" w:rsidRPr="009866E4">
        <w:rPr>
          <w:sz w:val="18"/>
          <w:szCs w:val="18"/>
        </w:rPr>
        <w:t>внутрішньої</w:t>
      </w:r>
      <w:proofErr w:type="gramEnd"/>
      <w:r w:rsidR="00732689" w:rsidRPr="009866E4">
        <w:rPr>
          <w:sz w:val="18"/>
          <w:szCs w:val="18"/>
        </w:rPr>
        <w:t xml:space="preserve"> та значення Власне, на внутрішній формі базується художня творчість</w:t>
      </w:r>
      <w:r w:rsidR="00732689" w:rsidRPr="009866E4">
        <w:rPr>
          <w:sz w:val="18"/>
          <w:szCs w:val="18"/>
          <w:vertAlign w:val="superscript"/>
        </w:rPr>
        <w:t>6</w:t>
      </w:r>
      <w:r w:rsidR="00732689" w:rsidRPr="009866E4">
        <w:rPr>
          <w:sz w:val="18"/>
          <w:szCs w:val="18"/>
        </w:rPr>
        <w:t>.</w:t>
      </w:r>
    </w:p>
    <w:p w:rsidR="00732689" w:rsidRPr="009866E4" w:rsidRDefault="001A20C4" w:rsidP="00732689">
      <w:pPr>
        <w:pStyle w:val="a3"/>
        <w:rPr>
          <w:sz w:val="18"/>
          <w:szCs w:val="18"/>
        </w:rPr>
      </w:pPr>
      <w:r w:rsidRPr="009866E4">
        <w:rPr>
          <w:sz w:val="18"/>
          <w:szCs w:val="18"/>
        </w:rPr>
        <w:t>Також одним із методів є</w:t>
      </w:r>
      <w:r w:rsidR="00732689" w:rsidRPr="009866E4">
        <w:rPr>
          <w:sz w:val="18"/>
          <w:szCs w:val="18"/>
        </w:rPr>
        <w:t xml:space="preserve"> </w:t>
      </w:r>
      <w:proofErr w:type="gramStart"/>
      <w:r w:rsidR="00732689" w:rsidRPr="009866E4">
        <w:rPr>
          <w:b/>
          <w:bCs/>
          <w:i/>
          <w:iCs/>
          <w:sz w:val="18"/>
          <w:szCs w:val="18"/>
        </w:rPr>
        <w:t>феноменологія</w:t>
      </w:r>
      <w:r w:rsidR="00942F6E" w:rsidRPr="009866E4">
        <w:rPr>
          <w:sz w:val="18"/>
          <w:szCs w:val="18"/>
        </w:rPr>
        <w:t xml:space="preserve"> .</w:t>
      </w:r>
      <w:r w:rsidR="00732689" w:rsidRPr="009866E4">
        <w:rPr>
          <w:sz w:val="18"/>
          <w:szCs w:val="18"/>
        </w:rPr>
        <w:t>В</w:t>
      </w:r>
      <w:proofErr w:type="gramEnd"/>
      <w:r w:rsidR="00732689" w:rsidRPr="009866E4">
        <w:rPr>
          <w:sz w:val="18"/>
          <w:szCs w:val="18"/>
        </w:rPr>
        <w:t xml:space="preserve"> її осно</w:t>
      </w:r>
      <w:r w:rsidR="00942F6E" w:rsidRPr="009866E4">
        <w:rPr>
          <w:sz w:val="18"/>
          <w:szCs w:val="18"/>
        </w:rPr>
        <w:t>ві – феноменологічна філософія,.ЇЇ засновник-</w:t>
      </w:r>
      <w:r w:rsidR="00732689" w:rsidRPr="009866E4">
        <w:rPr>
          <w:sz w:val="18"/>
          <w:szCs w:val="18"/>
        </w:rPr>
        <w:t xml:space="preserve"> німецький філософ</w:t>
      </w:r>
      <w:r w:rsidR="00942F6E" w:rsidRPr="009866E4">
        <w:rPr>
          <w:sz w:val="18"/>
          <w:szCs w:val="18"/>
        </w:rPr>
        <w:t xml:space="preserve"> Едмунд Гуссерль</w:t>
      </w:r>
      <w:r w:rsidR="00447949">
        <w:rPr>
          <w:sz w:val="18"/>
          <w:szCs w:val="18"/>
        </w:rPr>
        <w:t>.</w:t>
      </w:r>
      <w:r w:rsidR="00732689" w:rsidRPr="009866E4">
        <w:rPr>
          <w:sz w:val="18"/>
          <w:szCs w:val="18"/>
        </w:rPr>
        <w:t xml:space="preserve"> Феноменологічну методологію у літературознавстві розробляли: передусім польський естетик Роман Інгарден (1893–1970), а також – К. Гартман, А. Пергер, Ж. Пуле, та ін. Роман Інгарден розглядав художній твір як </w:t>
      </w:r>
      <w:r w:rsidR="00732689" w:rsidRPr="009866E4">
        <w:rPr>
          <w:i/>
          <w:iCs/>
          <w:sz w:val="18"/>
          <w:szCs w:val="18"/>
        </w:rPr>
        <w:t>інтенціональний</w:t>
      </w:r>
      <w:r w:rsidR="00942F6E" w:rsidRPr="009866E4">
        <w:rPr>
          <w:sz w:val="18"/>
          <w:szCs w:val="18"/>
        </w:rPr>
        <w:t xml:space="preserve"> </w:t>
      </w:r>
      <w:r w:rsidR="00732689" w:rsidRPr="009866E4">
        <w:rPr>
          <w:sz w:val="18"/>
          <w:szCs w:val="18"/>
        </w:rPr>
        <w:t xml:space="preserve">предмет, тобто </w:t>
      </w:r>
      <w:r w:rsidR="00942F6E" w:rsidRPr="009866E4">
        <w:rPr>
          <w:sz w:val="18"/>
          <w:szCs w:val="18"/>
        </w:rPr>
        <w:t>як об'єкт свідомості, поза якими</w:t>
      </w:r>
      <w:r w:rsidR="00732689" w:rsidRPr="009866E4">
        <w:rPr>
          <w:sz w:val="18"/>
          <w:szCs w:val="18"/>
        </w:rPr>
        <w:t xml:space="preserve">сь реальними взаємозв'язками. Водночас твір постає як багатошарова формація. Польський феноменолог виділяє чотири онтологічні </w:t>
      </w:r>
      <w:r w:rsidR="00942F6E" w:rsidRPr="009866E4">
        <w:rPr>
          <w:sz w:val="18"/>
          <w:szCs w:val="18"/>
        </w:rPr>
        <w:t>рівні</w:t>
      </w:r>
      <w:r w:rsidR="00732689" w:rsidRPr="009866E4">
        <w:rPr>
          <w:sz w:val="18"/>
          <w:szCs w:val="18"/>
        </w:rPr>
        <w:t xml:space="preserve"> літературного твору 1) рівень фонічної оркестрації тексту і побудованих на ній синтаксичних конструкцій вищого ряду; 2) рівень значення; 3) рівень усхематизованих аспектів; 4) рівень представлених предметів. Феноменологічна теорія мала значний вплив на формування інших методологій новітньої герменевтики.</w:t>
      </w:r>
    </w:p>
    <w:p w:rsidR="00732689" w:rsidRPr="009866E4" w:rsidRDefault="00732689" w:rsidP="00732689">
      <w:pPr>
        <w:pStyle w:val="a3"/>
        <w:rPr>
          <w:sz w:val="18"/>
          <w:szCs w:val="18"/>
        </w:rPr>
      </w:pPr>
      <w:r w:rsidRPr="009866E4">
        <w:rPr>
          <w:sz w:val="18"/>
          <w:szCs w:val="18"/>
        </w:rPr>
        <w:t xml:space="preserve">Основоположником </w:t>
      </w:r>
      <w:r w:rsidRPr="009866E4">
        <w:rPr>
          <w:b/>
          <w:bCs/>
          <w:i/>
          <w:iCs/>
          <w:sz w:val="18"/>
          <w:szCs w:val="18"/>
        </w:rPr>
        <w:t>онтологічної (філософської) герменевтики</w:t>
      </w:r>
      <w:r w:rsidR="00942F6E" w:rsidRPr="009866E4">
        <w:rPr>
          <w:sz w:val="18"/>
          <w:szCs w:val="18"/>
        </w:rPr>
        <w:t xml:space="preserve"> </w:t>
      </w:r>
      <w:r w:rsidRPr="009866E4">
        <w:rPr>
          <w:sz w:val="18"/>
          <w:szCs w:val="18"/>
        </w:rPr>
        <w:t>став німецький філософ Мартін Гайдеґґер (1889–1976), учень Е. Гуссерля. Його теоретична система розвивала по</w:t>
      </w:r>
      <w:r w:rsidR="00942F6E" w:rsidRPr="009866E4">
        <w:rPr>
          <w:sz w:val="18"/>
          <w:szCs w:val="18"/>
        </w:rPr>
        <w:t xml:space="preserve">передні герменевтичні традиції та </w:t>
      </w:r>
      <w:proofErr w:type="gramStart"/>
      <w:r w:rsidR="00942F6E" w:rsidRPr="009866E4">
        <w:rPr>
          <w:sz w:val="18"/>
          <w:szCs w:val="18"/>
        </w:rPr>
        <w:t xml:space="preserve">залучала </w:t>
      </w:r>
      <w:r w:rsidRPr="009866E4">
        <w:rPr>
          <w:sz w:val="18"/>
          <w:szCs w:val="18"/>
        </w:rPr>
        <w:t xml:space="preserve"> </w:t>
      </w:r>
      <w:r w:rsidR="00942F6E" w:rsidRPr="009866E4">
        <w:rPr>
          <w:sz w:val="18"/>
          <w:szCs w:val="18"/>
        </w:rPr>
        <w:t>складові</w:t>
      </w:r>
      <w:proofErr w:type="gramEnd"/>
      <w:r w:rsidR="00942F6E" w:rsidRPr="009866E4">
        <w:rPr>
          <w:sz w:val="18"/>
          <w:szCs w:val="18"/>
        </w:rPr>
        <w:t xml:space="preserve"> </w:t>
      </w:r>
      <w:r w:rsidRPr="009866E4">
        <w:rPr>
          <w:sz w:val="18"/>
          <w:szCs w:val="18"/>
        </w:rPr>
        <w:t xml:space="preserve">онтології, феноменології та екзистенціалізму. Гайдеґґер вважав, що сутністю людського буття є мова, а сутністю мови – поезія. Фундаментальний для герменевтики принцип пошуку смислу особливого </w:t>
      </w:r>
      <w:proofErr w:type="gramStart"/>
      <w:r w:rsidRPr="009866E4">
        <w:rPr>
          <w:sz w:val="18"/>
          <w:szCs w:val="18"/>
        </w:rPr>
        <w:t xml:space="preserve">значення </w:t>
      </w:r>
      <w:r w:rsidR="00942F6E" w:rsidRPr="009866E4">
        <w:rPr>
          <w:sz w:val="18"/>
          <w:szCs w:val="18"/>
        </w:rPr>
        <w:t xml:space="preserve"> автор</w:t>
      </w:r>
      <w:proofErr w:type="gramEnd"/>
      <w:r w:rsidR="00942F6E" w:rsidRPr="009866E4">
        <w:rPr>
          <w:sz w:val="18"/>
          <w:szCs w:val="18"/>
        </w:rPr>
        <w:t xml:space="preserve"> набу</w:t>
      </w:r>
      <w:r w:rsidR="0027257A" w:rsidRPr="009866E4">
        <w:rPr>
          <w:sz w:val="18"/>
          <w:szCs w:val="18"/>
        </w:rPr>
        <w:t xml:space="preserve">в </w:t>
      </w:r>
      <w:r w:rsidR="00942F6E" w:rsidRPr="009866E4">
        <w:rPr>
          <w:sz w:val="18"/>
          <w:szCs w:val="18"/>
        </w:rPr>
        <w:t xml:space="preserve"> у </w:t>
      </w:r>
      <w:r w:rsidR="0027257A" w:rsidRPr="009866E4">
        <w:rPr>
          <w:sz w:val="18"/>
          <w:szCs w:val="18"/>
        </w:rPr>
        <w:t>літературознавстві,</w:t>
      </w:r>
      <w:r w:rsidRPr="009866E4">
        <w:rPr>
          <w:sz w:val="18"/>
          <w:szCs w:val="18"/>
        </w:rPr>
        <w:t>.</w:t>
      </w:r>
      <w:r w:rsidR="00F4182F" w:rsidRPr="009866E4">
        <w:rPr>
          <w:sz w:val="18"/>
          <w:szCs w:val="18"/>
        </w:rPr>
        <w:t xml:space="preserve">Зокрема </w:t>
      </w:r>
      <w:r w:rsidRPr="009866E4">
        <w:rPr>
          <w:sz w:val="18"/>
          <w:szCs w:val="18"/>
        </w:rPr>
        <w:t xml:space="preserve"> </w:t>
      </w:r>
      <w:r w:rsidR="00942F6E" w:rsidRPr="009866E4">
        <w:rPr>
          <w:sz w:val="18"/>
          <w:szCs w:val="18"/>
        </w:rPr>
        <w:t>Мартін ,в</w:t>
      </w:r>
      <w:r w:rsidRPr="009866E4">
        <w:rPr>
          <w:sz w:val="18"/>
          <w:szCs w:val="18"/>
        </w:rPr>
        <w:t xml:space="preserve">икористовуючи структуру герменевтичного кола, </w:t>
      </w:r>
      <w:r w:rsidR="00942F6E" w:rsidRPr="009866E4">
        <w:rPr>
          <w:sz w:val="18"/>
          <w:szCs w:val="18"/>
        </w:rPr>
        <w:t xml:space="preserve"> вважав</w:t>
      </w:r>
      <w:r w:rsidRPr="009866E4">
        <w:rPr>
          <w:sz w:val="18"/>
          <w:szCs w:val="18"/>
        </w:rPr>
        <w:t xml:space="preserve"> передумовою інтерпретації наявність </w:t>
      </w:r>
      <w:r w:rsidRPr="009866E4">
        <w:rPr>
          <w:b/>
          <w:bCs/>
          <w:i/>
          <w:iCs/>
          <w:sz w:val="18"/>
          <w:szCs w:val="18"/>
        </w:rPr>
        <w:t>тезаурусу</w:t>
      </w:r>
      <w:r w:rsidRPr="009866E4">
        <w:rPr>
          <w:sz w:val="18"/>
          <w:szCs w:val="18"/>
        </w:rPr>
        <w:t xml:space="preserve"> </w:t>
      </w:r>
      <w:r w:rsidR="00942F6E" w:rsidRPr="009866E4">
        <w:rPr>
          <w:sz w:val="18"/>
          <w:szCs w:val="18"/>
        </w:rPr>
        <w:t>,</w:t>
      </w:r>
      <w:r w:rsidRPr="009866E4">
        <w:rPr>
          <w:sz w:val="18"/>
          <w:szCs w:val="18"/>
        </w:rPr>
        <w:t>тобто наявність попереднього уявлення про досліджувальний феномен.</w:t>
      </w:r>
      <w:r w:rsidR="00942F6E" w:rsidRPr="009866E4">
        <w:rPr>
          <w:sz w:val="18"/>
          <w:szCs w:val="18"/>
        </w:rPr>
        <w:t xml:space="preserve">Певними </w:t>
      </w:r>
      <w:r w:rsidRPr="009866E4">
        <w:rPr>
          <w:sz w:val="18"/>
          <w:szCs w:val="18"/>
        </w:rPr>
        <w:t xml:space="preserve"> послідовниками онтологічної герменевтики стали Г.-Ґ.Ґадамер, П. Рікер, Е. Корет, Е. Штайгер та ін.. В українській </w:t>
      </w:r>
      <w:proofErr w:type="gramStart"/>
      <w:r w:rsidRPr="009866E4">
        <w:rPr>
          <w:sz w:val="18"/>
          <w:szCs w:val="18"/>
        </w:rPr>
        <w:t xml:space="preserve">науці </w:t>
      </w:r>
      <w:r w:rsidR="00832418">
        <w:rPr>
          <w:sz w:val="18"/>
          <w:szCs w:val="18"/>
        </w:rPr>
        <w:t>:</w:t>
      </w:r>
      <w:proofErr w:type="gramEnd"/>
      <w:r w:rsidRPr="009866E4">
        <w:rPr>
          <w:sz w:val="18"/>
          <w:szCs w:val="18"/>
        </w:rPr>
        <w:t>В. Сімович та С. Смаль-Стоцький, а також чимало сучасних дослідників.</w:t>
      </w:r>
    </w:p>
    <w:p w:rsidR="00732689" w:rsidRPr="009866E4" w:rsidRDefault="00942F6E" w:rsidP="00732689">
      <w:pPr>
        <w:pStyle w:val="a3"/>
        <w:rPr>
          <w:sz w:val="18"/>
          <w:szCs w:val="18"/>
        </w:rPr>
      </w:pPr>
      <w:r w:rsidRPr="009866E4">
        <w:rPr>
          <w:sz w:val="18"/>
          <w:szCs w:val="18"/>
        </w:rPr>
        <w:t>П</w:t>
      </w:r>
      <w:r w:rsidR="00732689" w:rsidRPr="009866E4">
        <w:rPr>
          <w:sz w:val="18"/>
          <w:szCs w:val="18"/>
        </w:rPr>
        <w:t xml:space="preserve">родовженням психологічної школи стала </w:t>
      </w:r>
      <w:r w:rsidR="00732689" w:rsidRPr="009866E4">
        <w:rPr>
          <w:b/>
          <w:bCs/>
          <w:i/>
          <w:iCs/>
          <w:sz w:val="18"/>
          <w:szCs w:val="18"/>
        </w:rPr>
        <w:t>психоаналітична інтерпретація</w:t>
      </w:r>
      <w:r w:rsidR="00832418">
        <w:rPr>
          <w:sz w:val="18"/>
          <w:szCs w:val="18"/>
        </w:rPr>
        <w:t xml:space="preserve"> у XX ст. </w:t>
      </w:r>
      <w:proofErr w:type="gramStart"/>
      <w:r w:rsidR="00832418">
        <w:rPr>
          <w:sz w:val="18"/>
          <w:szCs w:val="18"/>
        </w:rPr>
        <w:t>(</w:t>
      </w:r>
      <w:r w:rsidR="00732689" w:rsidRPr="009866E4">
        <w:rPr>
          <w:sz w:val="18"/>
          <w:szCs w:val="18"/>
        </w:rPr>
        <w:t xml:space="preserve"> </w:t>
      </w:r>
      <w:r w:rsidR="00732689" w:rsidRPr="009866E4">
        <w:rPr>
          <w:b/>
          <w:bCs/>
          <w:i/>
          <w:iCs/>
          <w:sz w:val="18"/>
          <w:szCs w:val="18"/>
        </w:rPr>
        <w:t>фрейдизм</w:t>
      </w:r>
      <w:proofErr w:type="gramEnd"/>
      <w:r w:rsidR="00732689" w:rsidRPr="009866E4">
        <w:rPr>
          <w:sz w:val="18"/>
          <w:szCs w:val="18"/>
        </w:rPr>
        <w:t xml:space="preserve">). </w:t>
      </w:r>
      <w:r w:rsidR="00604CEC" w:rsidRPr="009866E4">
        <w:rPr>
          <w:sz w:val="18"/>
          <w:szCs w:val="18"/>
        </w:rPr>
        <w:t>Її основоположник-</w:t>
      </w:r>
      <w:r w:rsidR="00732689" w:rsidRPr="009866E4">
        <w:rPr>
          <w:sz w:val="18"/>
          <w:szCs w:val="18"/>
        </w:rPr>
        <w:t xml:space="preserve"> австрійський психіатр Зигмунд Фрейд (1856–1939). В основі </w:t>
      </w:r>
      <w:r w:rsidR="00732689" w:rsidRPr="009866E4">
        <w:rPr>
          <w:b/>
          <w:sz w:val="18"/>
          <w:szCs w:val="18"/>
        </w:rPr>
        <w:t>психоаналіз</w:t>
      </w:r>
      <w:r w:rsidR="00732689" w:rsidRPr="009866E4">
        <w:rPr>
          <w:sz w:val="18"/>
          <w:szCs w:val="18"/>
        </w:rPr>
        <w:t xml:space="preserve">у лежить </w:t>
      </w:r>
      <w:r w:rsidR="00732689" w:rsidRPr="009866E4">
        <w:rPr>
          <w:b/>
          <w:sz w:val="18"/>
          <w:szCs w:val="18"/>
        </w:rPr>
        <w:t xml:space="preserve">теорія сублімації </w:t>
      </w:r>
      <w:r w:rsidR="00732689" w:rsidRPr="009866E4">
        <w:rPr>
          <w:sz w:val="18"/>
          <w:szCs w:val="18"/>
        </w:rPr>
        <w:t>(явища культури створюються внаслідок виті</w:t>
      </w:r>
      <w:r w:rsidR="0049007E" w:rsidRPr="009866E4">
        <w:rPr>
          <w:sz w:val="18"/>
          <w:szCs w:val="18"/>
        </w:rPr>
        <w:t>снення сексуального бажання</w:t>
      </w:r>
      <w:proofErr w:type="gramStart"/>
      <w:r w:rsidR="0049007E" w:rsidRPr="009866E4">
        <w:rPr>
          <w:sz w:val="18"/>
          <w:szCs w:val="18"/>
        </w:rPr>
        <w:t>),.</w:t>
      </w:r>
      <w:proofErr w:type="gramEnd"/>
      <w:r w:rsidR="0049007E" w:rsidRPr="009866E4">
        <w:rPr>
          <w:sz w:val="18"/>
          <w:szCs w:val="18"/>
        </w:rPr>
        <w:t>Це</w:t>
      </w:r>
      <w:r w:rsidR="00732689" w:rsidRPr="009866E4">
        <w:rPr>
          <w:sz w:val="18"/>
          <w:szCs w:val="18"/>
        </w:rPr>
        <w:t xml:space="preserve"> ґрунтується на тришаровій структурі людської психіки: </w:t>
      </w:r>
      <w:r w:rsidR="00732689" w:rsidRPr="009866E4">
        <w:rPr>
          <w:b/>
          <w:bCs/>
          <w:sz w:val="18"/>
          <w:szCs w:val="18"/>
        </w:rPr>
        <w:t>супер-его</w:t>
      </w:r>
      <w:r w:rsidRPr="009866E4">
        <w:rPr>
          <w:sz w:val="18"/>
          <w:szCs w:val="18"/>
        </w:rPr>
        <w:t xml:space="preserve"> (</w:t>
      </w:r>
      <w:r w:rsidR="00732689" w:rsidRPr="009866E4">
        <w:rPr>
          <w:sz w:val="18"/>
          <w:szCs w:val="18"/>
        </w:rPr>
        <w:t xml:space="preserve">, моральний закон), </w:t>
      </w:r>
      <w:r w:rsidR="00732689" w:rsidRPr="009866E4">
        <w:rPr>
          <w:b/>
          <w:bCs/>
          <w:sz w:val="18"/>
          <w:szCs w:val="18"/>
        </w:rPr>
        <w:t>его</w:t>
      </w:r>
      <w:r w:rsidR="00732689" w:rsidRPr="009866E4">
        <w:rPr>
          <w:sz w:val="18"/>
          <w:szCs w:val="18"/>
        </w:rPr>
        <w:t xml:space="preserve"> (свідомість) та </w:t>
      </w:r>
      <w:r w:rsidR="00732689" w:rsidRPr="009866E4">
        <w:rPr>
          <w:b/>
          <w:bCs/>
          <w:sz w:val="18"/>
          <w:szCs w:val="18"/>
        </w:rPr>
        <w:t>ід</w:t>
      </w:r>
      <w:r w:rsidRPr="009866E4">
        <w:rPr>
          <w:sz w:val="18"/>
          <w:szCs w:val="18"/>
        </w:rPr>
        <w:t xml:space="preserve"> (</w:t>
      </w:r>
      <w:r w:rsidR="00732689" w:rsidRPr="009866E4">
        <w:rPr>
          <w:sz w:val="18"/>
          <w:szCs w:val="18"/>
        </w:rPr>
        <w:t>, індивідуальна підсвідомістьДо основних послідовників Фрейда зараховують Ж. Дельоза, Ф. Гваттарі Ж. Лакана та ін. Серед українських літературознавців психоаналіз</w:t>
      </w:r>
      <w:r w:rsidR="00832418">
        <w:rPr>
          <w:sz w:val="18"/>
          <w:szCs w:val="18"/>
        </w:rPr>
        <w:t xml:space="preserve"> присутній у творах</w:t>
      </w:r>
      <w:r w:rsidR="00732689" w:rsidRPr="009866E4">
        <w:rPr>
          <w:sz w:val="18"/>
          <w:szCs w:val="18"/>
        </w:rPr>
        <w:t xml:space="preserve">: С. Балей Г. Грабович, С. Павличко, О. Забужко та ін. Особливо </w:t>
      </w:r>
      <w:r w:rsidR="00832418">
        <w:rPr>
          <w:sz w:val="18"/>
          <w:szCs w:val="18"/>
        </w:rPr>
        <w:t xml:space="preserve">він </w:t>
      </w:r>
      <w:r w:rsidR="00732689" w:rsidRPr="009866E4">
        <w:rPr>
          <w:sz w:val="18"/>
          <w:szCs w:val="18"/>
        </w:rPr>
        <w:t>популярний серед постмодерністів.</w:t>
      </w:r>
    </w:p>
    <w:p w:rsidR="00732689" w:rsidRPr="009866E4" w:rsidRDefault="00732689" w:rsidP="00732689">
      <w:pPr>
        <w:pStyle w:val="a3"/>
        <w:rPr>
          <w:sz w:val="18"/>
          <w:szCs w:val="18"/>
        </w:rPr>
      </w:pPr>
      <w:r w:rsidRPr="009866E4">
        <w:rPr>
          <w:sz w:val="18"/>
          <w:szCs w:val="18"/>
        </w:rPr>
        <w:t xml:space="preserve">Ще одним різновидом психологічного та неоміфологічного напрямів можна вважати </w:t>
      </w:r>
      <w:r w:rsidRPr="009866E4">
        <w:rPr>
          <w:b/>
          <w:bCs/>
          <w:i/>
          <w:iCs/>
          <w:sz w:val="18"/>
          <w:szCs w:val="18"/>
        </w:rPr>
        <w:t>архетипну критику</w:t>
      </w:r>
      <w:r w:rsidR="00604CEC" w:rsidRPr="009866E4">
        <w:rPr>
          <w:sz w:val="18"/>
          <w:szCs w:val="18"/>
        </w:rPr>
        <w:t>. Її зачинатель-</w:t>
      </w:r>
      <w:r w:rsidRPr="009866E4">
        <w:rPr>
          <w:sz w:val="18"/>
          <w:szCs w:val="18"/>
        </w:rPr>
        <w:t xml:space="preserve"> швейцарський психолог Карл-Густав Юнг (1875– 1961), К.-Г. Юнг вважав, що творча енергія у процесі художнього творення походить не лише від індивідуального, а </w:t>
      </w:r>
      <w:r w:rsidR="0049007E" w:rsidRPr="009866E4">
        <w:rPr>
          <w:sz w:val="18"/>
          <w:szCs w:val="18"/>
        </w:rPr>
        <w:t xml:space="preserve">й </w:t>
      </w:r>
      <w:r w:rsidRPr="009866E4">
        <w:rPr>
          <w:sz w:val="18"/>
          <w:szCs w:val="18"/>
        </w:rPr>
        <w:t xml:space="preserve">від колективного </w:t>
      </w:r>
      <w:proofErr w:type="gramStart"/>
      <w:r w:rsidRPr="009866E4">
        <w:rPr>
          <w:sz w:val="18"/>
          <w:szCs w:val="18"/>
        </w:rPr>
        <w:t xml:space="preserve">підсвідомого </w:t>
      </w:r>
      <w:r w:rsidR="00942F6E" w:rsidRPr="009866E4">
        <w:rPr>
          <w:sz w:val="18"/>
          <w:szCs w:val="18"/>
        </w:rPr>
        <w:t>.</w:t>
      </w:r>
      <w:r w:rsidRPr="009866E4">
        <w:rPr>
          <w:sz w:val="18"/>
          <w:szCs w:val="18"/>
        </w:rPr>
        <w:t>Структуру</w:t>
      </w:r>
      <w:proofErr w:type="gramEnd"/>
      <w:r w:rsidRPr="009866E4">
        <w:rPr>
          <w:sz w:val="18"/>
          <w:szCs w:val="18"/>
        </w:rPr>
        <w:t xml:space="preserve"> цього підсвідомого утворюють </w:t>
      </w:r>
      <w:r w:rsidRPr="009866E4">
        <w:rPr>
          <w:b/>
          <w:bCs/>
          <w:sz w:val="18"/>
          <w:szCs w:val="18"/>
        </w:rPr>
        <w:t>архетипи</w:t>
      </w:r>
      <w:r w:rsidR="00942F6E" w:rsidRPr="009866E4">
        <w:rPr>
          <w:sz w:val="18"/>
          <w:szCs w:val="18"/>
        </w:rPr>
        <w:t xml:space="preserve"> ,</w:t>
      </w:r>
      <w:r w:rsidRPr="009866E4">
        <w:rPr>
          <w:sz w:val="18"/>
          <w:szCs w:val="18"/>
        </w:rPr>
        <w:t xml:space="preserve"> першообрази. Звідси, </w:t>
      </w:r>
      <w:r w:rsidRPr="009866E4">
        <w:rPr>
          <w:b/>
          <w:sz w:val="18"/>
          <w:szCs w:val="18"/>
        </w:rPr>
        <w:t>творчий процес</w:t>
      </w:r>
      <w:r w:rsidRPr="009866E4">
        <w:rPr>
          <w:sz w:val="18"/>
          <w:szCs w:val="18"/>
        </w:rPr>
        <w:t xml:space="preserve"> – це процес одухотворення архетипів, їх художнє розгортання. </w:t>
      </w:r>
      <w:proofErr w:type="gramStart"/>
      <w:r w:rsidR="0049007E" w:rsidRPr="009866E4">
        <w:rPr>
          <w:sz w:val="18"/>
          <w:szCs w:val="18"/>
        </w:rPr>
        <w:t>О</w:t>
      </w:r>
      <w:r w:rsidRPr="009866E4">
        <w:rPr>
          <w:sz w:val="18"/>
          <w:szCs w:val="18"/>
        </w:rPr>
        <w:t>сновоположник</w:t>
      </w:r>
      <w:r w:rsidR="0049007E" w:rsidRPr="009866E4">
        <w:rPr>
          <w:sz w:val="18"/>
          <w:szCs w:val="18"/>
        </w:rPr>
        <w:t xml:space="preserve"> </w:t>
      </w:r>
      <w:r w:rsidRPr="009866E4">
        <w:rPr>
          <w:sz w:val="18"/>
          <w:szCs w:val="18"/>
        </w:rPr>
        <w:t xml:space="preserve"> </w:t>
      </w:r>
      <w:r w:rsidRPr="009866E4">
        <w:rPr>
          <w:b/>
          <w:sz w:val="18"/>
          <w:szCs w:val="18"/>
        </w:rPr>
        <w:t>архетипної</w:t>
      </w:r>
      <w:proofErr w:type="gramEnd"/>
      <w:r w:rsidRPr="009866E4">
        <w:rPr>
          <w:b/>
          <w:sz w:val="18"/>
          <w:szCs w:val="18"/>
        </w:rPr>
        <w:t xml:space="preserve"> критики</w:t>
      </w:r>
      <w:r w:rsidRPr="009866E4">
        <w:rPr>
          <w:sz w:val="18"/>
          <w:szCs w:val="18"/>
        </w:rPr>
        <w:t xml:space="preserve"> </w:t>
      </w:r>
      <w:r w:rsidR="0049007E" w:rsidRPr="009866E4">
        <w:rPr>
          <w:sz w:val="18"/>
          <w:szCs w:val="18"/>
        </w:rPr>
        <w:t>–канадський  науковець Нортроп Фрай</w:t>
      </w:r>
      <w:r w:rsidRPr="009866E4">
        <w:rPr>
          <w:sz w:val="18"/>
          <w:szCs w:val="18"/>
        </w:rPr>
        <w:t xml:space="preserve"> (1912–1991). Архетипна методологія утвердилася після виходу в світ його книги „Анатомія критики: чотири есе" (1957 р.). Архетипна критика, окрім аналітичної психології Г.-Г. Юнга, використовувала ще ідеї культурної антропології. Фрай відрізняв антропологічний, психологічний та літературний архетипи і встановлював оригінальність автора на основі архетипної взаємопов'язаності літературних творів. Літературний архетип Ф</w:t>
      </w:r>
      <w:r w:rsidR="00942F6E" w:rsidRPr="009866E4">
        <w:rPr>
          <w:sz w:val="18"/>
          <w:szCs w:val="18"/>
        </w:rPr>
        <w:t xml:space="preserve">рай розумів як низку образів, </w:t>
      </w:r>
      <w:proofErr w:type="gramStart"/>
      <w:r w:rsidR="00942F6E" w:rsidRPr="009866E4">
        <w:rPr>
          <w:sz w:val="18"/>
          <w:szCs w:val="18"/>
        </w:rPr>
        <w:t xml:space="preserve">які </w:t>
      </w:r>
      <w:r w:rsidRPr="009866E4">
        <w:rPr>
          <w:sz w:val="18"/>
          <w:szCs w:val="18"/>
        </w:rPr>
        <w:t xml:space="preserve"> переходять</w:t>
      </w:r>
      <w:proofErr w:type="gramEnd"/>
      <w:r w:rsidRPr="009866E4">
        <w:rPr>
          <w:sz w:val="18"/>
          <w:szCs w:val="18"/>
        </w:rPr>
        <w:t xml:space="preserve"> із твору у твір. Таким чином, архетипний аналіз дає змогу прочитати всю літературу за допомогою небагатьох першообразів. До представників архетипної критики зараховують М. Бодкін, Р. Грейваса, Дж. Кемпбелла та ін.</w:t>
      </w:r>
    </w:p>
    <w:p w:rsidR="00F4182F" w:rsidRPr="009866E4" w:rsidRDefault="00732689" w:rsidP="00732689">
      <w:pPr>
        <w:pStyle w:val="a3"/>
        <w:rPr>
          <w:sz w:val="18"/>
          <w:szCs w:val="18"/>
        </w:rPr>
      </w:pPr>
      <w:r w:rsidRPr="009866E4">
        <w:rPr>
          <w:b/>
          <w:bCs/>
          <w:i/>
          <w:iCs/>
          <w:sz w:val="18"/>
          <w:szCs w:val="18"/>
        </w:rPr>
        <w:t xml:space="preserve">Структуралізм </w:t>
      </w:r>
      <w:r w:rsidR="00942F6E" w:rsidRPr="009866E4">
        <w:rPr>
          <w:sz w:val="18"/>
          <w:szCs w:val="18"/>
        </w:rPr>
        <w:t xml:space="preserve">вважають </w:t>
      </w:r>
      <w:r w:rsidRPr="009866E4">
        <w:rPr>
          <w:sz w:val="18"/>
          <w:szCs w:val="18"/>
        </w:rPr>
        <w:t xml:space="preserve">як підрозділ </w:t>
      </w:r>
      <w:r w:rsidRPr="009866E4">
        <w:rPr>
          <w:b/>
          <w:bCs/>
          <w:sz w:val="18"/>
          <w:szCs w:val="18"/>
        </w:rPr>
        <w:t>семіотики</w:t>
      </w:r>
      <w:proofErr w:type="gramStart"/>
      <w:r w:rsidR="00942F6E" w:rsidRPr="009866E4">
        <w:rPr>
          <w:sz w:val="18"/>
          <w:szCs w:val="18"/>
        </w:rPr>
        <w:t xml:space="preserve"> .</w:t>
      </w:r>
      <w:r w:rsidRPr="009866E4">
        <w:rPr>
          <w:sz w:val="18"/>
          <w:szCs w:val="18"/>
        </w:rPr>
        <w:t>.</w:t>
      </w:r>
      <w:proofErr w:type="gramEnd"/>
      <w:r w:rsidRPr="009866E4">
        <w:rPr>
          <w:sz w:val="18"/>
          <w:szCs w:val="18"/>
        </w:rPr>
        <w:t xml:space="preserve"> Засновниками семіотики стали швейцарський лінгвіст Фердинан</w:t>
      </w:r>
      <w:r w:rsidR="0049007E" w:rsidRPr="009866E4">
        <w:rPr>
          <w:sz w:val="18"/>
          <w:szCs w:val="18"/>
        </w:rPr>
        <w:t xml:space="preserve">д де Соссюр (1857– 1913), </w:t>
      </w:r>
      <w:proofErr w:type="gramStart"/>
      <w:r w:rsidR="0049007E" w:rsidRPr="009866E4">
        <w:rPr>
          <w:sz w:val="18"/>
          <w:szCs w:val="18"/>
        </w:rPr>
        <w:t xml:space="preserve">який </w:t>
      </w:r>
      <w:r w:rsidRPr="009866E4">
        <w:rPr>
          <w:sz w:val="18"/>
          <w:szCs w:val="18"/>
        </w:rPr>
        <w:t xml:space="preserve"> вживав</w:t>
      </w:r>
      <w:proofErr w:type="gramEnd"/>
      <w:r w:rsidRPr="009866E4">
        <w:rPr>
          <w:sz w:val="18"/>
          <w:szCs w:val="18"/>
        </w:rPr>
        <w:t xml:space="preserve"> термін </w:t>
      </w:r>
      <w:r w:rsidRPr="009866E4">
        <w:rPr>
          <w:sz w:val="18"/>
          <w:szCs w:val="18"/>
          <w:u w:val="single"/>
        </w:rPr>
        <w:t>семіологія</w:t>
      </w:r>
      <w:r w:rsidRPr="009866E4">
        <w:rPr>
          <w:sz w:val="18"/>
          <w:szCs w:val="18"/>
        </w:rPr>
        <w:t>, та американський філософ і матема</w:t>
      </w:r>
      <w:r w:rsidR="00F4182F" w:rsidRPr="009866E4">
        <w:rPr>
          <w:sz w:val="18"/>
          <w:szCs w:val="18"/>
        </w:rPr>
        <w:t>тик Чарльз Пірс (1839–1914) Однак її</w:t>
      </w:r>
      <w:r w:rsidR="0049007E" w:rsidRPr="009866E4">
        <w:rPr>
          <w:sz w:val="18"/>
          <w:szCs w:val="18"/>
        </w:rPr>
        <w:t xml:space="preserve"> </w:t>
      </w:r>
      <w:r w:rsidR="00F4182F" w:rsidRPr="009866E4">
        <w:rPr>
          <w:sz w:val="18"/>
          <w:szCs w:val="18"/>
        </w:rPr>
        <w:t xml:space="preserve"> початки </w:t>
      </w:r>
      <w:r w:rsidR="00196E43" w:rsidRPr="009866E4">
        <w:rPr>
          <w:sz w:val="18"/>
          <w:szCs w:val="18"/>
        </w:rPr>
        <w:t xml:space="preserve">були </w:t>
      </w:r>
      <w:r w:rsidRPr="009866E4">
        <w:rPr>
          <w:sz w:val="18"/>
          <w:szCs w:val="18"/>
        </w:rPr>
        <w:t xml:space="preserve">ще в античній та середньовічній герменевтиках. Поштовхом до появи семіотики в кінці XIX ст. стали роботи </w:t>
      </w:r>
      <w:r w:rsidRPr="009866E4">
        <w:rPr>
          <w:sz w:val="18"/>
          <w:szCs w:val="18"/>
        </w:rPr>
        <w:lastRenderedPageBreak/>
        <w:t>В. Г</w:t>
      </w:r>
      <w:r w:rsidR="00F4182F" w:rsidRPr="009866E4">
        <w:rPr>
          <w:sz w:val="18"/>
          <w:szCs w:val="18"/>
        </w:rPr>
        <w:t xml:space="preserve">умбольдта та О. Потебні.Загалом </w:t>
      </w:r>
      <w:r w:rsidRPr="009866E4">
        <w:rPr>
          <w:b/>
          <w:i/>
          <w:iCs/>
          <w:sz w:val="18"/>
          <w:szCs w:val="18"/>
        </w:rPr>
        <w:t>семіотику</w:t>
      </w:r>
      <w:r w:rsidRPr="009866E4">
        <w:rPr>
          <w:b/>
          <w:sz w:val="18"/>
          <w:szCs w:val="18"/>
        </w:rPr>
        <w:t xml:space="preserve"> </w:t>
      </w:r>
      <w:r w:rsidRPr="009866E4">
        <w:rPr>
          <w:sz w:val="18"/>
          <w:szCs w:val="18"/>
        </w:rPr>
        <w:t>(семіологію) розглядають як науку про функціонування інформаційних знакових систем, за допомогою яких здійснюється спілку</w:t>
      </w:r>
      <w:r w:rsidR="0049007E" w:rsidRPr="009866E4">
        <w:rPr>
          <w:sz w:val="18"/>
          <w:szCs w:val="18"/>
        </w:rPr>
        <w:t>вання в людському</w:t>
      </w:r>
      <w:r w:rsidR="00F4182F" w:rsidRPr="009866E4">
        <w:rPr>
          <w:sz w:val="18"/>
          <w:szCs w:val="18"/>
        </w:rPr>
        <w:t xml:space="preserve"> та в тваринному</w:t>
      </w:r>
      <w:r w:rsidR="0049007E" w:rsidRPr="009866E4">
        <w:rPr>
          <w:sz w:val="18"/>
          <w:szCs w:val="18"/>
        </w:rPr>
        <w:t xml:space="preserve"> </w:t>
      </w:r>
      <w:proofErr w:type="gramStart"/>
      <w:r w:rsidR="0049007E" w:rsidRPr="009866E4">
        <w:rPr>
          <w:sz w:val="18"/>
          <w:szCs w:val="18"/>
        </w:rPr>
        <w:t>середовищ</w:t>
      </w:r>
      <w:r w:rsidR="00F4182F" w:rsidRPr="009866E4">
        <w:rPr>
          <w:sz w:val="18"/>
          <w:szCs w:val="18"/>
        </w:rPr>
        <w:t>і .</w:t>
      </w:r>
      <w:proofErr w:type="gramEnd"/>
    </w:p>
    <w:p w:rsidR="00732689" w:rsidRPr="009866E4" w:rsidRDefault="00732689" w:rsidP="00732689">
      <w:pPr>
        <w:pStyle w:val="a3"/>
        <w:rPr>
          <w:sz w:val="18"/>
          <w:szCs w:val="18"/>
        </w:rPr>
      </w:pPr>
      <w:r w:rsidRPr="009866E4">
        <w:rPr>
          <w:sz w:val="18"/>
          <w:szCs w:val="18"/>
        </w:rPr>
        <w:t>Літературознавч</w:t>
      </w:r>
      <w:r w:rsidR="00F4182F" w:rsidRPr="009866E4">
        <w:rPr>
          <w:sz w:val="18"/>
          <w:szCs w:val="18"/>
        </w:rPr>
        <w:t xml:space="preserve">а семіотика </w:t>
      </w:r>
      <w:proofErr w:type="gramStart"/>
      <w:r w:rsidR="00F4182F" w:rsidRPr="009866E4">
        <w:rPr>
          <w:sz w:val="18"/>
          <w:szCs w:val="18"/>
        </w:rPr>
        <w:t xml:space="preserve">передбачає </w:t>
      </w:r>
      <w:r w:rsidRPr="009866E4">
        <w:rPr>
          <w:sz w:val="18"/>
          <w:szCs w:val="18"/>
        </w:rPr>
        <w:t xml:space="preserve"> дослідження</w:t>
      </w:r>
      <w:proofErr w:type="gramEnd"/>
      <w:r w:rsidRPr="009866E4">
        <w:rPr>
          <w:sz w:val="18"/>
          <w:szCs w:val="18"/>
        </w:rPr>
        <w:t xml:space="preserve"> художніх твор</w:t>
      </w:r>
      <w:r w:rsidR="00182FF8" w:rsidRPr="009866E4">
        <w:rPr>
          <w:sz w:val="18"/>
          <w:szCs w:val="18"/>
        </w:rPr>
        <w:t>ів як цілісних явищ за допомогою</w:t>
      </w:r>
      <w:r w:rsidRPr="009866E4">
        <w:rPr>
          <w:sz w:val="18"/>
          <w:szCs w:val="18"/>
        </w:rPr>
        <w:t xml:space="preserve"> змістових та ф</w:t>
      </w:r>
      <w:r w:rsidR="00F4182F" w:rsidRPr="009866E4">
        <w:rPr>
          <w:sz w:val="18"/>
          <w:szCs w:val="18"/>
        </w:rPr>
        <w:t>ормальних характеристик щодо</w:t>
      </w:r>
      <w:r w:rsidRPr="009866E4">
        <w:rPr>
          <w:sz w:val="18"/>
          <w:szCs w:val="18"/>
        </w:rPr>
        <w:t xml:space="preserve"> реальної чи уявної дійсності, використовуючи при цьому поняття </w:t>
      </w:r>
      <w:r w:rsidRPr="009866E4">
        <w:rPr>
          <w:i/>
          <w:iCs/>
          <w:sz w:val="18"/>
          <w:szCs w:val="18"/>
        </w:rPr>
        <w:t>знака, коду, семіозису, актанта, дискурсу, ідеології, наративності, трансформації</w:t>
      </w:r>
      <w:r w:rsidRPr="009866E4">
        <w:rPr>
          <w:sz w:val="18"/>
          <w:szCs w:val="18"/>
        </w:rPr>
        <w:t xml:space="preserve"> тощо. Інтерпретація у семіотиці постає передусім як процес декодування,</w:t>
      </w:r>
      <w:r w:rsidR="0049007E" w:rsidRPr="009866E4">
        <w:rPr>
          <w:sz w:val="18"/>
          <w:szCs w:val="18"/>
        </w:rPr>
        <w:t xml:space="preserve"> розшифрування знаків. Основні </w:t>
      </w:r>
      <w:proofErr w:type="gramStart"/>
      <w:r w:rsidR="0049007E" w:rsidRPr="009866E4">
        <w:rPr>
          <w:sz w:val="18"/>
          <w:szCs w:val="18"/>
        </w:rPr>
        <w:t xml:space="preserve">представники </w:t>
      </w:r>
      <w:r w:rsidRPr="009866E4">
        <w:rPr>
          <w:sz w:val="18"/>
          <w:szCs w:val="18"/>
        </w:rPr>
        <w:t xml:space="preserve"> семіотичної</w:t>
      </w:r>
      <w:proofErr w:type="gramEnd"/>
      <w:r w:rsidRPr="009866E4">
        <w:rPr>
          <w:sz w:val="18"/>
          <w:szCs w:val="18"/>
        </w:rPr>
        <w:t xml:space="preserve"> методології</w:t>
      </w:r>
      <w:r w:rsidR="0049007E" w:rsidRPr="009866E4">
        <w:rPr>
          <w:sz w:val="18"/>
          <w:szCs w:val="18"/>
        </w:rPr>
        <w:t>:</w:t>
      </w:r>
      <w:r w:rsidRPr="009866E4">
        <w:rPr>
          <w:sz w:val="18"/>
          <w:szCs w:val="18"/>
        </w:rPr>
        <w:t xml:space="preserve"> Ч. У. Морріс, , У. Еко, та ін.; в українській науці помітне місце займають  праці С. Андрусів.</w:t>
      </w:r>
    </w:p>
    <w:p w:rsidR="00732689" w:rsidRPr="009866E4" w:rsidRDefault="00732689" w:rsidP="00732689">
      <w:pPr>
        <w:pStyle w:val="a3"/>
        <w:rPr>
          <w:sz w:val="18"/>
          <w:szCs w:val="18"/>
        </w:rPr>
      </w:pPr>
      <w:r w:rsidRPr="009866E4">
        <w:rPr>
          <w:b/>
          <w:i/>
          <w:iCs/>
          <w:sz w:val="18"/>
          <w:szCs w:val="18"/>
        </w:rPr>
        <w:t>Структуралізм</w:t>
      </w:r>
      <w:r w:rsidRPr="009866E4">
        <w:rPr>
          <w:sz w:val="18"/>
          <w:szCs w:val="18"/>
        </w:rPr>
        <w:t>– літер</w:t>
      </w:r>
      <w:r w:rsidR="00182FF8" w:rsidRPr="009866E4">
        <w:rPr>
          <w:sz w:val="18"/>
          <w:szCs w:val="18"/>
        </w:rPr>
        <w:t>атурознавча методологія, яка</w:t>
      </w:r>
      <w:r w:rsidRPr="009866E4">
        <w:rPr>
          <w:sz w:val="18"/>
          <w:szCs w:val="18"/>
        </w:rPr>
        <w:t xml:space="preserve"> передбачає вивчення літератури як мистецтва слова за допомогою понять: </w:t>
      </w:r>
      <w:r w:rsidRPr="009866E4">
        <w:rPr>
          <w:i/>
          <w:iCs/>
          <w:sz w:val="18"/>
          <w:szCs w:val="18"/>
        </w:rPr>
        <w:t xml:space="preserve">елемент, структура, система, функція, модель, домінанта, паралелізм, текст, ідея, бінарні опозиції </w:t>
      </w:r>
      <w:r w:rsidRPr="009866E4">
        <w:rPr>
          <w:sz w:val="18"/>
          <w:szCs w:val="18"/>
        </w:rPr>
        <w:t xml:space="preserve">тощо. Серед численних визначень структури характерним є зроблене Ж. </w:t>
      </w:r>
      <w:r w:rsidR="00D46033" w:rsidRPr="009866E4">
        <w:rPr>
          <w:sz w:val="18"/>
          <w:szCs w:val="18"/>
        </w:rPr>
        <w:t xml:space="preserve">П'яже,що </w:t>
      </w:r>
      <w:r w:rsidR="00182FF8" w:rsidRPr="009866E4">
        <w:rPr>
          <w:sz w:val="18"/>
          <w:szCs w:val="18"/>
        </w:rPr>
        <w:t>це модель, яка</w:t>
      </w:r>
      <w:r w:rsidRPr="009866E4">
        <w:rPr>
          <w:sz w:val="18"/>
          <w:szCs w:val="18"/>
        </w:rPr>
        <w:t xml:space="preserve"> відповідає трьом умовам: 1) цілісності, 2) саморегулюванню  3) трансформації </w:t>
      </w:r>
      <w:r w:rsidR="0049007E" w:rsidRPr="009866E4">
        <w:rPr>
          <w:sz w:val="18"/>
          <w:szCs w:val="18"/>
        </w:rPr>
        <w:t xml:space="preserve">Основоположник </w:t>
      </w:r>
      <w:r w:rsidRPr="009866E4">
        <w:rPr>
          <w:sz w:val="18"/>
          <w:szCs w:val="18"/>
        </w:rPr>
        <w:t xml:space="preserve">структуралізму </w:t>
      </w:r>
      <w:r w:rsidR="00604CEC" w:rsidRPr="009866E4">
        <w:rPr>
          <w:sz w:val="18"/>
          <w:szCs w:val="18"/>
        </w:rPr>
        <w:t>-</w:t>
      </w:r>
      <w:r w:rsidR="0049007E" w:rsidRPr="009866E4">
        <w:rPr>
          <w:sz w:val="18"/>
          <w:szCs w:val="18"/>
        </w:rPr>
        <w:t>російський науковець Володимир Пропп, зокрема його робота</w:t>
      </w:r>
      <w:r w:rsidR="00D46033" w:rsidRPr="009866E4">
        <w:rPr>
          <w:sz w:val="18"/>
          <w:szCs w:val="18"/>
        </w:rPr>
        <w:t xml:space="preserve"> „Морфологія казки" </w:t>
      </w:r>
      <w:r w:rsidRPr="009866E4">
        <w:rPr>
          <w:sz w:val="18"/>
          <w:szCs w:val="18"/>
        </w:rPr>
        <w:t>..Структуралісти старалися наблизити літературознав</w:t>
      </w:r>
      <w:r w:rsidR="0049007E" w:rsidRPr="009866E4">
        <w:rPr>
          <w:sz w:val="18"/>
          <w:szCs w:val="18"/>
        </w:rPr>
        <w:t xml:space="preserve">ство до точних наук, а </w:t>
      </w:r>
      <w:r w:rsidRPr="009866E4">
        <w:rPr>
          <w:sz w:val="18"/>
          <w:szCs w:val="18"/>
        </w:rPr>
        <w:t>тим самим уникнути ро</w:t>
      </w:r>
      <w:r w:rsidR="00D46033" w:rsidRPr="009866E4">
        <w:rPr>
          <w:sz w:val="18"/>
          <w:szCs w:val="18"/>
        </w:rPr>
        <w:t>зпливчастості та суб'єктивізму.</w:t>
      </w:r>
      <w:r w:rsidRPr="009866E4">
        <w:rPr>
          <w:sz w:val="18"/>
          <w:szCs w:val="18"/>
        </w:rPr>
        <w:t xml:space="preserve">Переважно ідеї семіотики та структуралізму поєднувались в роботах літературознавців (у Р. Барта, Ю. Лотмана, в української дослідниці Магдалини Ласло-Куцюк тощо), тому говорять ще про </w:t>
      </w:r>
      <w:r w:rsidRPr="009866E4">
        <w:rPr>
          <w:i/>
          <w:iCs/>
          <w:sz w:val="18"/>
          <w:szCs w:val="18"/>
        </w:rPr>
        <w:t>структурально-семіотичну літературознавчу методологію</w:t>
      </w:r>
      <w:r w:rsidRPr="009866E4">
        <w:rPr>
          <w:sz w:val="18"/>
          <w:szCs w:val="18"/>
        </w:rPr>
        <w:t>.</w:t>
      </w:r>
    </w:p>
    <w:p w:rsidR="00732689" w:rsidRPr="009866E4" w:rsidRDefault="00732689" w:rsidP="00732689">
      <w:pPr>
        <w:pStyle w:val="a3"/>
        <w:rPr>
          <w:sz w:val="18"/>
          <w:szCs w:val="18"/>
        </w:rPr>
      </w:pPr>
      <w:r w:rsidRPr="009866E4">
        <w:rPr>
          <w:b/>
          <w:bCs/>
          <w:i/>
          <w:iCs/>
          <w:sz w:val="18"/>
          <w:szCs w:val="18"/>
        </w:rPr>
        <w:t xml:space="preserve">Екзистенціалістична </w:t>
      </w:r>
      <w:proofErr w:type="gramStart"/>
      <w:r w:rsidR="00182FF8" w:rsidRPr="009866E4">
        <w:rPr>
          <w:sz w:val="18"/>
          <w:szCs w:val="18"/>
        </w:rPr>
        <w:t>(</w:t>
      </w:r>
      <w:r w:rsidRPr="009866E4">
        <w:rPr>
          <w:sz w:val="18"/>
          <w:szCs w:val="18"/>
        </w:rPr>
        <w:t xml:space="preserve"> </w:t>
      </w:r>
      <w:r w:rsidRPr="009866E4">
        <w:rPr>
          <w:i/>
          <w:iCs/>
          <w:sz w:val="18"/>
          <w:szCs w:val="18"/>
        </w:rPr>
        <w:t>екзистенціальна</w:t>
      </w:r>
      <w:proofErr w:type="gramEnd"/>
      <w:r w:rsidRPr="009866E4">
        <w:rPr>
          <w:sz w:val="18"/>
          <w:szCs w:val="18"/>
        </w:rPr>
        <w:t xml:space="preserve">) </w:t>
      </w:r>
      <w:r w:rsidRPr="009866E4">
        <w:rPr>
          <w:b/>
          <w:bCs/>
          <w:i/>
          <w:iCs/>
          <w:sz w:val="18"/>
          <w:szCs w:val="18"/>
        </w:rPr>
        <w:t>інтерпретація</w:t>
      </w:r>
      <w:r w:rsidRPr="009866E4">
        <w:rPr>
          <w:sz w:val="18"/>
          <w:szCs w:val="18"/>
        </w:rPr>
        <w:t xml:space="preserve"> базується на філософії </w:t>
      </w:r>
      <w:r w:rsidRPr="009866E4">
        <w:rPr>
          <w:i/>
          <w:iCs/>
          <w:sz w:val="18"/>
          <w:szCs w:val="18"/>
        </w:rPr>
        <w:t>екзистенціалізму</w:t>
      </w:r>
      <w:r w:rsidRPr="009866E4">
        <w:rPr>
          <w:sz w:val="18"/>
          <w:szCs w:val="18"/>
        </w:rPr>
        <w:t xml:space="preserve"> </w:t>
      </w:r>
      <w:r w:rsidR="00182FF8" w:rsidRPr="009866E4">
        <w:rPr>
          <w:sz w:val="18"/>
          <w:szCs w:val="18"/>
        </w:rPr>
        <w:t>,в основі якої лежить вчення про людське буття, екзистенцію .ЇЇ</w:t>
      </w:r>
      <w:r w:rsidRPr="009866E4">
        <w:rPr>
          <w:sz w:val="18"/>
          <w:szCs w:val="18"/>
        </w:rPr>
        <w:t xml:space="preserve"> зачинатель – данський мислитель Серен Кіркегор (1813–1885), основоположники – Мартін Гайдеґґер та Карл Ясперс, послідовники– М. Бердяє</w:t>
      </w:r>
      <w:r w:rsidR="00182FF8" w:rsidRPr="009866E4">
        <w:rPr>
          <w:sz w:val="18"/>
          <w:szCs w:val="18"/>
        </w:rPr>
        <w:t>в, Л. Шестов, Г. Марсель та ін.</w:t>
      </w:r>
      <w:r w:rsidRPr="009866E4">
        <w:rPr>
          <w:sz w:val="18"/>
          <w:szCs w:val="18"/>
        </w:rPr>
        <w:t xml:space="preserve">,.Різні, , зразки екзистенціалістичного методу щодо вивчення художньої літератури дали М. Гайдеґґер, Г. Марсель, А. Камю та ін. Кожен з них розробив певну систему екзистенційних модусів (способів людського існування) чи </w:t>
      </w:r>
      <w:r w:rsidRPr="009866E4">
        <w:rPr>
          <w:i/>
          <w:iCs/>
          <w:sz w:val="18"/>
          <w:szCs w:val="18"/>
        </w:rPr>
        <w:t>екзистенціалів</w:t>
      </w:r>
      <w:proofErr w:type="gramStart"/>
      <w:r w:rsidRPr="009866E4">
        <w:rPr>
          <w:sz w:val="18"/>
          <w:szCs w:val="18"/>
        </w:rPr>
        <w:t xml:space="preserve">, </w:t>
      </w:r>
      <w:r w:rsidR="00182FF8" w:rsidRPr="009866E4">
        <w:rPr>
          <w:sz w:val="18"/>
          <w:szCs w:val="18"/>
        </w:rPr>
        <w:t>.Ч</w:t>
      </w:r>
      <w:r w:rsidRPr="009866E4">
        <w:rPr>
          <w:sz w:val="18"/>
          <w:szCs w:val="18"/>
        </w:rPr>
        <w:t>ерез</w:t>
      </w:r>
      <w:proofErr w:type="gramEnd"/>
      <w:r w:rsidRPr="009866E4">
        <w:rPr>
          <w:sz w:val="18"/>
          <w:szCs w:val="18"/>
        </w:rPr>
        <w:t xml:space="preserve"> </w:t>
      </w:r>
      <w:r w:rsidR="00182FF8" w:rsidRPr="009866E4">
        <w:rPr>
          <w:sz w:val="18"/>
          <w:szCs w:val="18"/>
        </w:rPr>
        <w:t xml:space="preserve">їх </w:t>
      </w:r>
      <w:r w:rsidRPr="009866E4">
        <w:rPr>
          <w:sz w:val="18"/>
          <w:szCs w:val="18"/>
        </w:rPr>
        <w:t xml:space="preserve">пошук та аналіз </w:t>
      </w:r>
      <w:r w:rsidR="00182FF8" w:rsidRPr="009866E4">
        <w:rPr>
          <w:sz w:val="18"/>
          <w:szCs w:val="18"/>
        </w:rPr>
        <w:t xml:space="preserve">у певному творі </w:t>
      </w:r>
      <w:r w:rsidRPr="009866E4">
        <w:rPr>
          <w:sz w:val="18"/>
          <w:szCs w:val="18"/>
        </w:rPr>
        <w:t xml:space="preserve"> здійснювалось екзистенціалістичне тлумачення. </w:t>
      </w:r>
      <w:r w:rsidR="00182FF8" w:rsidRPr="009866E4">
        <w:rPr>
          <w:sz w:val="18"/>
          <w:szCs w:val="18"/>
        </w:rPr>
        <w:t xml:space="preserve">Важливими </w:t>
      </w:r>
      <w:r w:rsidRPr="009866E4">
        <w:rPr>
          <w:sz w:val="18"/>
          <w:szCs w:val="18"/>
        </w:rPr>
        <w:t xml:space="preserve">ідеями екзистенціалістів можна вважати розгляд мистецтва як надзвичайно суттєвого фактора в бутті народу та кожної </w:t>
      </w:r>
      <w:proofErr w:type="gramStart"/>
      <w:r w:rsidRPr="009866E4">
        <w:rPr>
          <w:sz w:val="18"/>
          <w:szCs w:val="18"/>
        </w:rPr>
        <w:t>людини</w:t>
      </w:r>
      <w:r w:rsidR="00182FF8" w:rsidRPr="009866E4">
        <w:rPr>
          <w:sz w:val="18"/>
          <w:szCs w:val="18"/>
        </w:rPr>
        <w:t>.</w:t>
      </w:r>
      <w:r w:rsidRPr="009866E4">
        <w:rPr>
          <w:sz w:val="18"/>
          <w:szCs w:val="18"/>
        </w:rPr>
        <w:t>.</w:t>
      </w:r>
      <w:proofErr w:type="gramEnd"/>
      <w:r w:rsidRPr="009866E4">
        <w:rPr>
          <w:sz w:val="18"/>
          <w:szCs w:val="18"/>
        </w:rPr>
        <w:t xml:space="preserve"> В українській науці зразки екзистенціалістичного методу можна спостерегти в М. Коцюбинської, С. Андрусів, Л. Сеника, Л. Коломієць, М. Тарнавського та ін.</w:t>
      </w:r>
    </w:p>
    <w:p w:rsidR="00196E43" w:rsidRPr="009866E4" w:rsidRDefault="00732689" w:rsidP="00732689">
      <w:pPr>
        <w:pStyle w:val="a3"/>
        <w:rPr>
          <w:sz w:val="18"/>
          <w:szCs w:val="18"/>
        </w:rPr>
      </w:pPr>
      <w:r w:rsidRPr="009866E4">
        <w:rPr>
          <w:sz w:val="18"/>
          <w:szCs w:val="18"/>
        </w:rPr>
        <w:t>Терміном „</w:t>
      </w:r>
      <w:r w:rsidRPr="009866E4">
        <w:rPr>
          <w:b/>
          <w:bCs/>
          <w:i/>
          <w:iCs/>
          <w:sz w:val="18"/>
          <w:szCs w:val="18"/>
        </w:rPr>
        <w:t>нова критика"</w:t>
      </w:r>
      <w:r w:rsidRPr="009866E4">
        <w:rPr>
          <w:sz w:val="18"/>
          <w:szCs w:val="18"/>
        </w:rPr>
        <w:t xml:space="preserve"> найчастіше позначають новий стиль інтерпрета</w:t>
      </w:r>
      <w:r w:rsidR="00182FF8" w:rsidRPr="009866E4">
        <w:rPr>
          <w:sz w:val="18"/>
          <w:szCs w:val="18"/>
        </w:rPr>
        <w:t>ції, який</w:t>
      </w:r>
      <w:r w:rsidRPr="009866E4">
        <w:rPr>
          <w:sz w:val="18"/>
          <w:szCs w:val="18"/>
        </w:rPr>
        <w:t xml:space="preserve"> склався в Англії та США в 30-х – на початку 40-х років ХХ ст. в роботах Т. С. Еліота, Ф. Лівіса, Л. В. Емпсона, А. Річардсона, і протистояв тод</w:t>
      </w:r>
      <w:r w:rsidR="00EC5C1E" w:rsidRPr="009866E4">
        <w:rPr>
          <w:sz w:val="18"/>
          <w:szCs w:val="18"/>
        </w:rPr>
        <w:t>ішній академічній критиці, яка</w:t>
      </w:r>
      <w:r w:rsidRPr="009866E4">
        <w:rPr>
          <w:sz w:val="18"/>
          <w:szCs w:val="18"/>
        </w:rPr>
        <w:t xml:space="preserve"> базувалась в основному на позитивістсь</w:t>
      </w:r>
      <w:r w:rsidR="00D46033" w:rsidRPr="009866E4">
        <w:rPr>
          <w:sz w:val="18"/>
          <w:szCs w:val="18"/>
        </w:rPr>
        <w:t xml:space="preserve">ких ідеях XIX ст. „Новокритики" використовували потенціал феноменології та </w:t>
      </w:r>
      <w:r w:rsidRPr="009866E4">
        <w:rPr>
          <w:sz w:val="18"/>
          <w:szCs w:val="18"/>
        </w:rPr>
        <w:t>розглядали літературний твір як с</w:t>
      </w:r>
      <w:r w:rsidR="00D46033" w:rsidRPr="009866E4">
        <w:rPr>
          <w:sz w:val="18"/>
          <w:szCs w:val="18"/>
        </w:rPr>
        <w:t>амостійний „поетичний феномен" ,</w:t>
      </w:r>
      <w:r w:rsidRPr="009866E4">
        <w:rPr>
          <w:sz w:val="18"/>
          <w:szCs w:val="18"/>
        </w:rPr>
        <w:t xml:space="preserve"> аналізували його без </w:t>
      </w:r>
      <w:r w:rsidR="00D46033" w:rsidRPr="009866E4">
        <w:rPr>
          <w:sz w:val="18"/>
          <w:szCs w:val="18"/>
        </w:rPr>
        <w:t xml:space="preserve">суспільних, історичних, й біографічних факторів.. Семантичне </w:t>
      </w:r>
      <w:proofErr w:type="gramStart"/>
      <w:r w:rsidR="00D46033" w:rsidRPr="009866E4">
        <w:rPr>
          <w:sz w:val="18"/>
          <w:szCs w:val="18"/>
        </w:rPr>
        <w:t xml:space="preserve">розуміння </w:t>
      </w:r>
      <w:r w:rsidRPr="009866E4">
        <w:rPr>
          <w:sz w:val="18"/>
          <w:szCs w:val="18"/>
        </w:rPr>
        <w:t xml:space="preserve"> твору</w:t>
      </w:r>
      <w:proofErr w:type="gramEnd"/>
      <w:r w:rsidRPr="009866E4">
        <w:rPr>
          <w:sz w:val="18"/>
          <w:szCs w:val="18"/>
        </w:rPr>
        <w:t xml:space="preserve"> базувалось на методі </w:t>
      </w:r>
      <w:r w:rsidR="00D46033" w:rsidRPr="009866E4">
        <w:rPr>
          <w:sz w:val="18"/>
          <w:szCs w:val="18"/>
        </w:rPr>
        <w:t>клоуз рідінг(докладного читання)</w:t>
      </w:r>
      <w:r w:rsidRPr="009866E4">
        <w:rPr>
          <w:sz w:val="18"/>
          <w:szCs w:val="18"/>
        </w:rPr>
        <w:t xml:space="preserve">. До найвидатніших представників „нової критики" </w:t>
      </w:r>
      <w:proofErr w:type="gramStart"/>
      <w:r w:rsidRPr="009866E4">
        <w:rPr>
          <w:sz w:val="18"/>
          <w:szCs w:val="18"/>
        </w:rPr>
        <w:t>відносять:,</w:t>
      </w:r>
      <w:proofErr w:type="gramEnd"/>
      <w:r w:rsidRPr="009866E4">
        <w:rPr>
          <w:sz w:val="18"/>
          <w:szCs w:val="18"/>
        </w:rPr>
        <w:t xml:space="preserve"> У. Найт, Дж. К. Ренсом, А. Тейт, К. та ін..Іноді терміном „нова критика" окреслюють також сукупність інтерпретаційних систем екзистенціалістичного, неомарксистського, психоаналітичного, фе</w:t>
      </w:r>
      <w:r w:rsidR="00EC5C1E" w:rsidRPr="009866E4">
        <w:rPr>
          <w:sz w:val="18"/>
          <w:szCs w:val="18"/>
        </w:rPr>
        <w:t>номенологічного характеру, які</w:t>
      </w:r>
      <w:r w:rsidRPr="009866E4">
        <w:rPr>
          <w:sz w:val="18"/>
          <w:szCs w:val="18"/>
        </w:rPr>
        <w:t xml:space="preserve"> наприкінці 50-х – протягом 60-х років протистояли „університетській" критиці позитивістського тип</w:t>
      </w:r>
      <w:r w:rsidR="00D46033" w:rsidRPr="009866E4">
        <w:rPr>
          <w:sz w:val="18"/>
          <w:szCs w:val="18"/>
        </w:rPr>
        <w:t>у.</w:t>
      </w:r>
    </w:p>
    <w:p w:rsidR="00732689" w:rsidRPr="009866E4" w:rsidRDefault="00732689" w:rsidP="00732689">
      <w:pPr>
        <w:pStyle w:val="a3"/>
        <w:rPr>
          <w:sz w:val="18"/>
          <w:szCs w:val="18"/>
        </w:rPr>
      </w:pPr>
      <w:r w:rsidRPr="009866E4">
        <w:rPr>
          <w:sz w:val="18"/>
          <w:szCs w:val="18"/>
        </w:rPr>
        <w:t xml:space="preserve">Школа </w:t>
      </w:r>
      <w:r w:rsidRPr="009866E4">
        <w:rPr>
          <w:b/>
          <w:bCs/>
          <w:i/>
          <w:iCs/>
          <w:sz w:val="18"/>
          <w:szCs w:val="18"/>
        </w:rPr>
        <w:t>рецептивної</w:t>
      </w:r>
      <w:r w:rsidRPr="009866E4">
        <w:rPr>
          <w:sz w:val="18"/>
          <w:szCs w:val="18"/>
        </w:rPr>
        <w:t xml:space="preserve"> </w:t>
      </w:r>
      <w:proofErr w:type="gramStart"/>
      <w:r w:rsidRPr="009866E4">
        <w:rPr>
          <w:b/>
          <w:bCs/>
          <w:i/>
          <w:iCs/>
          <w:sz w:val="18"/>
          <w:szCs w:val="18"/>
        </w:rPr>
        <w:t xml:space="preserve">естетики </w:t>
      </w:r>
      <w:r w:rsidRPr="009866E4">
        <w:rPr>
          <w:sz w:val="18"/>
          <w:szCs w:val="18"/>
        </w:rPr>
        <w:t xml:space="preserve"> </w:t>
      </w:r>
      <w:r w:rsidR="00EC5C1E" w:rsidRPr="009866E4">
        <w:rPr>
          <w:sz w:val="18"/>
          <w:szCs w:val="18"/>
        </w:rPr>
        <w:t>була</w:t>
      </w:r>
      <w:proofErr w:type="gramEnd"/>
      <w:r w:rsidR="00EC5C1E" w:rsidRPr="009866E4">
        <w:rPr>
          <w:sz w:val="18"/>
          <w:szCs w:val="18"/>
        </w:rPr>
        <w:t xml:space="preserve"> </w:t>
      </w:r>
      <w:r w:rsidRPr="009866E4">
        <w:rPr>
          <w:sz w:val="18"/>
          <w:szCs w:val="18"/>
        </w:rPr>
        <w:t>популярна в німецькому та американському літературознавствах 70-</w:t>
      </w:r>
      <w:r w:rsidR="00EC5C1E" w:rsidRPr="009866E4">
        <w:rPr>
          <w:sz w:val="18"/>
          <w:szCs w:val="18"/>
        </w:rPr>
        <w:t xml:space="preserve">х років.Вона  зосереджувалася </w:t>
      </w:r>
      <w:r w:rsidRPr="009866E4">
        <w:rPr>
          <w:sz w:val="18"/>
          <w:szCs w:val="18"/>
        </w:rPr>
        <w:t xml:space="preserve"> на проблемі сприйняття художніх творів, їх впливу на публіку</w:t>
      </w:r>
      <w:r w:rsidR="00EC5C1E" w:rsidRPr="009866E4">
        <w:rPr>
          <w:sz w:val="18"/>
          <w:szCs w:val="18"/>
        </w:rPr>
        <w:t xml:space="preserve"> і використовувала </w:t>
      </w:r>
      <w:r w:rsidRPr="009866E4">
        <w:rPr>
          <w:sz w:val="18"/>
          <w:szCs w:val="18"/>
        </w:rPr>
        <w:t xml:space="preserve"> „новокритичний" метод „докладного прочитання". Теорія рецептивної естетики була обґрунтована і розвинута німецькими науковцями з Константського університету Гансом-Робертом Яуссом та Вольфгангом Ізером. Американський варіант цієї інтерп</w:t>
      </w:r>
      <w:r w:rsidR="00D46033" w:rsidRPr="009866E4">
        <w:rPr>
          <w:sz w:val="18"/>
          <w:szCs w:val="18"/>
        </w:rPr>
        <w:t xml:space="preserve">ретаційної системи </w:t>
      </w:r>
      <w:r w:rsidRPr="009866E4">
        <w:rPr>
          <w:sz w:val="18"/>
          <w:szCs w:val="18"/>
        </w:rPr>
        <w:t>під назвою „</w:t>
      </w:r>
      <w:r w:rsidR="00D46033" w:rsidRPr="009866E4">
        <w:rPr>
          <w:i/>
          <w:iCs/>
          <w:sz w:val="18"/>
          <w:szCs w:val="18"/>
        </w:rPr>
        <w:t>критика читацької реакції"</w:t>
      </w:r>
      <w:r w:rsidRPr="009866E4">
        <w:rPr>
          <w:sz w:val="18"/>
          <w:szCs w:val="18"/>
        </w:rPr>
        <w:t xml:space="preserve">розвивали Дж. Куллер, Е. Герш, С. Фіш та ін. Кожен із названих теоретиків будував власну концепцію, використовуючи інші методології: герменевтику формалізм, марксизм, </w:t>
      </w:r>
      <w:proofErr w:type="gramStart"/>
      <w:r w:rsidRPr="009866E4">
        <w:rPr>
          <w:sz w:val="18"/>
          <w:szCs w:val="18"/>
        </w:rPr>
        <w:t>феноменологію,.</w:t>
      </w:r>
      <w:proofErr w:type="gramEnd"/>
      <w:r w:rsidRPr="009866E4">
        <w:rPr>
          <w:sz w:val="18"/>
          <w:szCs w:val="18"/>
        </w:rPr>
        <w:t xml:space="preserve"> В середині 60-х років в українській науці проблему читача, спираючись на праці О. Потебні, І. Франка та О. Білецького, розробляли Б. Кубланов</w:t>
      </w:r>
      <w:proofErr w:type="gramStart"/>
      <w:r w:rsidRPr="009866E4">
        <w:rPr>
          <w:sz w:val="18"/>
          <w:szCs w:val="18"/>
        </w:rPr>
        <w:t>, ,</w:t>
      </w:r>
      <w:proofErr w:type="gramEnd"/>
      <w:r w:rsidRPr="009866E4">
        <w:rPr>
          <w:sz w:val="18"/>
          <w:szCs w:val="18"/>
        </w:rPr>
        <w:t xml:space="preserve"> В. Брюховецький, М. Ігнатенко, М. Яценко, В. Смілянська, Г. Клочек та ін.</w:t>
      </w:r>
    </w:p>
    <w:p w:rsidR="00732689" w:rsidRPr="009866E4" w:rsidRDefault="00732689" w:rsidP="00732689">
      <w:pPr>
        <w:pStyle w:val="a3"/>
        <w:rPr>
          <w:sz w:val="18"/>
          <w:szCs w:val="18"/>
        </w:rPr>
      </w:pPr>
      <w:r w:rsidRPr="009866E4">
        <w:rPr>
          <w:sz w:val="18"/>
          <w:szCs w:val="18"/>
        </w:rPr>
        <w:t xml:space="preserve">У середині XX ст. у світовій науці </w:t>
      </w:r>
      <w:r w:rsidR="00EC5C1E" w:rsidRPr="009866E4">
        <w:rPr>
          <w:sz w:val="18"/>
          <w:szCs w:val="18"/>
        </w:rPr>
        <w:t xml:space="preserve">почав утчверджуватися </w:t>
      </w:r>
      <w:r w:rsidRPr="009866E4">
        <w:rPr>
          <w:b/>
          <w:bCs/>
          <w:i/>
          <w:iCs/>
          <w:sz w:val="18"/>
          <w:szCs w:val="18"/>
        </w:rPr>
        <w:t>постмодернізм</w:t>
      </w:r>
      <w:r w:rsidRPr="009866E4">
        <w:rPr>
          <w:sz w:val="18"/>
          <w:szCs w:val="18"/>
        </w:rPr>
        <w:t xml:space="preserve"> (</w:t>
      </w:r>
      <w:r w:rsidRPr="009866E4">
        <w:rPr>
          <w:b/>
          <w:bCs/>
          <w:i/>
          <w:iCs/>
          <w:sz w:val="18"/>
          <w:szCs w:val="18"/>
        </w:rPr>
        <w:t>його методологія – постструктуралізм</w:t>
      </w:r>
      <w:r w:rsidRPr="009866E4">
        <w:rPr>
          <w:sz w:val="18"/>
          <w:szCs w:val="18"/>
        </w:rPr>
        <w:t xml:space="preserve">) як теорія і практика новітнього мистецтва, ідеї якого </w:t>
      </w:r>
      <w:r w:rsidR="00D46033" w:rsidRPr="009866E4">
        <w:rPr>
          <w:sz w:val="18"/>
          <w:szCs w:val="18"/>
        </w:rPr>
        <w:t xml:space="preserve">почались </w:t>
      </w:r>
      <w:r w:rsidRPr="009866E4">
        <w:rPr>
          <w:sz w:val="18"/>
          <w:szCs w:val="18"/>
        </w:rPr>
        <w:t xml:space="preserve">ще в епоху модернізму, зокрема авангардизму. В основу цієї методології лягла </w:t>
      </w:r>
      <w:r w:rsidRPr="009866E4">
        <w:rPr>
          <w:i/>
          <w:iCs/>
          <w:sz w:val="18"/>
          <w:szCs w:val="18"/>
        </w:rPr>
        <w:t>ідеологія демократичного лібералізму</w:t>
      </w:r>
      <w:r w:rsidRPr="009866E4">
        <w:rPr>
          <w:sz w:val="18"/>
          <w:szCs w:val="18"/>
        </w:rPr>
        <w:t>. Основними теоретиками постмодернізму стали: Ж.-Ф. Ліотар, М. Фуко</w:t>
      </w:r>
      <w:proofErr w:type="gramStart"/>
      <w:r w:rsidRPr="009866E4">
        <w:rPr>
          <w:sz w:val="18"/>
          <w:szCs w:val="18"/>
        </w:rPr>
        <w:t>, ,</w:t>
      </w:r>
      <w:proofErr w:type="gramEnd"/>
      <w:r w:rsidRPr="009866E4">
        <w:rPr>
          <w:sz w:val="18"/>
          <w:szCs w:val="18"/>
        </w:rPr>
        <w:t xml:space="preserve"> , Дж. Стейнер, Р. Рорті та ін.На думку дослідників, в основі постструктуралізму лежить саме </w:t>
      </w:r>
      <w:r w:rsidRPr="009866E4">
        <w:rPr>
          <w:b/>
          <w:bCs/>
          <w:i/>
          <w:iCs/>
          <w:sz w:val="18"/>
          <w:szCs w:val="18"/>
        </w:rPr>
        <w:t xml:space="preserve">деконструктивізм </w:t>
      </w:r>
      <w:r w:rsidRPr="009866E4">
        <w:rPr>
          <w:sz w:val="18"/>
          <w:szCs w:val="18"/>
        </w:rPr>
        <w:t>– теоретична концепція, націлена на те, щоб розглядати тексти в ролі носіїв</w:t>
      </w:r>
      <w:r w:rsidR="009866E4" w:rsidRPr="009866E4">
        <w:rPr>
          <w:sz w:val="18"/>
          <w:szCs w:val="18"/>
        </w:rPr>
        <w:t xml:space="preserve"> залишків „метафізичних ілюзій"</w:t>
      </w:r>
      <w:r w:rsidRPr="009866E4">
        <w:rPr>
          <w:sz w:val="18"/>
          <w:szCs w:val="18"/>
        </w:rPr>
        <w:t>. Основоположником деконструктивізму став французький філософ Жак</w:t>
      </w:r>
      <w:r w:rsidR="00B32922" w:rsidRPr="009866E4">
        <w:rPr>
          <w:sz w:val="18"/>
          <w:szCs w:val="18"/>
        </w:rPr>
        <w:t xml:space="preserve"> </w:t>
      </w:r>
      <w:proofErr w:type="gramStart"/>
      <w:r w:rsidR="00B32922" w:rsidRPr="009866E4">
        <w:rPr>
          <w:sz w:val="18"/>
          <w:szCs w:val="18"/>
        </w:rPr>
        <w:t>Дерріда .</w:t>
      </w:r>
      <w:r w:rsidRPr="009866E4">
        <w:rPr>
          <w:sz w:val="18"/>
          <w:szCs w:val="18"/>
        </w:rPr>
        <w:t>Основними</w:t>
      </w:r>
      <w:proofErr w:type="gramEnd"/>
      <w:r w:rsidRPr="009866E4">
        <w:rPr>
          <w:sz w:val="18"/>
          <w:szCs w:val="18"/>
        </w:rPr>
        <w:t xml:space="preserve"> послідовниками цієї популярної в сучасній науці постмодерної інтерпретації стали П. де Ман, , Ю. Крістева та ін., серед українських літературознавців, для прикладу, С. Павличко.</w:t>
      </w:r>
    </w:p>
    <w:p w:rsidR="00732689" w:rsidRPr="009866E4" w:rsidRDefault="00732689" w:rsidP="00732689">
      <w:pPr>
        <w:pStyle w:val="a3"/>
        <w:rPr>
          <w:sz w:val="18"/>
          <w:szCs w:val="18"/>
        </w:rPr>
      </w:pPr>
      <w:r w:rsidRPr="009866E4">
        <w:rPr>
          <w:b/>
          <w:bCs/>
          <w:i/>
          <w:iCs/>
          <w:sz w:val="18"/>
          <w:szCs w:val="18"/>
        </w:rPr>
        <w:t>Феміністична критика (неофемінізм</w:t>
      </w:r>
      <w:r w:rsidRPr="009866E4">
        <w:rPr>
          <w:sz w:val="18"/>
          <w:szCs w:val="18"/>
        </w:rPr>
        <w:t xml:space="preserve">, або </w:t>
      </w:r>
      <w:r w:rsidRPr="009866E4">
        <w:rPr>
          <w:b/>
          <w:bCs/>
          <w:i/>
          <w:iCs/>
          <w:sz w:val="18"/>
          <w:szCs w:val="18"/>
        </w:rPr>
        <w:t>феміністичний постструктуралізм)</w:t>
      </w:r>
      <w:r w:rsidRPr="009866E4">
        <w:rPr>
          <w:sz w:val="18"/>
          <w:szCs w:val="18"/>
        </w:rPr>
        <w:t xml:space="preserve"> окрім ідеології постмодернізму, базується на ідеях жіночої емансипації та екзистенціалізму Розрізняють дві основні феміністичні течії: 1) </w:t>
      </w:r>
      <w:r w:rsidRPr="009866E4">
        <w:rPr>
          <w:sz w:val="18"/>
          <w:szCs w:val="18"/>
          <w:u w:val="single"/>
        </w:rPr>
        <w:t>французьку</w:t>
      </w:r>
      <w:r w:rsidRPr="009866E4">
        <w:rPr>
          <w:sz w:val="18"/>
          <w:szCs w:val="18"/>
        </w:rPr>
        <w:t xml:space="preserve"> зосереджену на обґрунтуванні концепції „інакшості жінки", жіночого письма, бісексуальності та на критиці „фалоцентризму" і 2) </w:t>
      </w:r>
      <w:r w:rsidRPr="009866E4">
        <w:rPr>
          <w:sz w:val="18"/>
          <w:szCs w:val="18"/>
          <w:u w:val="single"/>
        </w:rPr>
        <w:t>англо-американську</w:t>
      </w:r>
      <w:r w:rsidRPr="009866E4">
        <w:rPr>
          <w:sz w:val="18"/>
          <w:szCs w:val="18"/>
        </w:rPr>
        <w:t>, перейняту в основному ідеями деконструктивізму.Студії феміністок переважно запозичують концепції з різних теоретичних моделей, але підпорядковуються постмодерній філософії та феміністичній традиції:. Українську феміністичну критику представляють О. Забужко, С. Павличко, Н. Зборовська, В. Агеєва, Т. Гундорова та ін.</w:t>
      </w:r>
    </w:p>
    <w:p w:rsidR="00732689" w:rsidRPr="009866E4" w:rsidRDefault="00ED5F3B" w:rsidP="00732689">
      <w:pPr>
        <w:pStyle w:val="a3"/>
        <w:rPr>
          <w:sz w:val="18"/>
          <w:szCs w:val="18"/>
        </w:rPr>
      </w:pPr>
      <w:r w:rsidRPr="009866E4">
        <w:rPr>
          <w:sz w:val="18"/>
          <w:szCs w:val="18"/>
        </w:rPr>
        <w:lastRenderedPageBreak/>
        <w:t xml:space="preserve">Ще одною українською течією в українській літературі </w:t>
      </w:r>
      <w:r w:rsidR="009866E4" w:rsidRPr="009866E4">
        <w:rPr>
          <w:sz w:val="18"/>
          <w:szCs w:val="18"/>
        </w:rPr>
        <w:t>є</w:t>
      </w:r>
      <w:r w:rsidR="00732689" w:rsidRPr="009866E4">
        <w:rPr>
          <w:sz w:val="18"/>
          <w:szCs w:val="18"/>
        </w:rPr>
        <w:t>„</w:t>
      </w:r>
      <w:r w:rsidR="00732689" w:rsidRPr="009866E4">
        <w:rPr>
          <w:b/>
          <w:bCs/>
          <w:i/>
          <w:iCs/>
          <w:sz w:val="18"/>
          <w:szCs w:val="18"/>
        </w:rPr>
        <w:t>неоміфологізм"</w:t>
      </w:r>
      <w:r w:rsidR="00732689" w:rsidRPr="009866E4">
        <w:rPr>
          <w:sz w:val="18"/>
          <w:szCs w:val="18"/>
          <w:vertAlign w:val="superscript"/>
        </w:rPr>
        <w:t>22</w:t>
      </w:r>
      <w:r w:rsidR="00732689" w:rsidRPr="009866E4">
        <w:rPr>
          <w:sz w:val="18"/>
          <w:szCs w:val="18"/>
        </w:rPr>
        <w:t xml:space="preserve">. „ </w:t>
      </w:r>
      <w:r w:rsidRPr="009866E4">
        <w:rPr>
          <w:sz w:val="18"/>
          <w:szCs w:val="18"/>
        </w:rPr>
        <w:t xml:space="preserve">Головною </w:t>
      </w:r>
      <w:proofErr w:type="gramStart"/>
      <w:r w:rsidRPr="009866E4">
        <w:rPr>
          <w:sz w:val="18"/>
          <w:szCs w:val="18"/>
        </w:rPr>
        <w:t>ідеє.ю</w:t>
      </w:r>
      <w:proofErr w:type="gramEnd"/>
      <w:r w:rsidRPr="009866E4">
        <w:rPr>
          <w:sz w:val="18"/>
          <w:szCs w:val="18"/>
        </w:rPr>
        <w:t xml:space="preserve"> </w:t>
      </w:r>
      <w:r w:rsidR="00732689" w:rsidRPr="009866E4">
        <w:rPr>
          <w:sz w:val="18"/>
          <w:szCs w:val="18"/>
        </w:rPr>
        <w:t xml:space="preserve">„неоміфологістів" є </w:t>
      </w:r>
      <w:r w:rsidR="009866E4" w:rsidRPr="009866E4">
        <w:rPr>
          <w:sz w:val="18"/>
          <w:szCs w:val="18"/>
        </w:rPr>
        <w:t xml:space="preserve">зміна </w:t>
      </w:r>
      <w:r w:rsidR="00732689" w:rsidRPr="009866E4">
        <w:rPr>
          <w:sz w:val="18"/>
          <w:szCs w:val="18"/>
        </w:rPr>
        <w:t xml:space="preserve">персоналій національних класиків та їхніх творів, представлення фундаментального національного дискурсу не як фактору національного буття, а як – </w:t>
      </w:r>
      <w:r w:rsidR="00732689" w:rsidRPr="009866E4">
        <w:rPr>
          <w:sz w:val="18"/>
          <w:szCs w:val="18"/>
          <w:u w:val="single"/>
        </w:rPr>
        <w:t>космополітичного</w:t>
      </w:r>
      <w:r w:rsidR="00732689" w:rsidRPr="009866E4">
        <w:rPr>
          <w:sz w:val="18"/>
          <w:szCs w:val="18"/>
        </w:rPr>
        <w:t>, безнаціонального. Саме такого типу праці засновника „неоміфологізму" Григорія Грабовича („Шевченко як міфотворець") та його продовжувачів О. Забужко („Шевченків міф України")</w:t>
      </w:r>
      <w:proofErr w:type="gramStart"/>
      <w:r w:rsidR="00732689" w:rsidRPr="009866E4">
        <w:rPr>
          <w:sz w:val="18"/>
          <w:szCs w:val="18"/>
        </w:rPr>
        <w:t>, ,</w:t>
      </w:r>
      <w:proofErr w:type="gramEnd"/>
      <w:r w:rsidR="00732689" w:rsidRPr="009866E4">
        <w:rPr>
          <w:sz w:val="18"/>
          <w:szCs w:val="18"/>
        </w:rPr>
        <w:t xml:space="preserve"> С. Павличко, О. Бузини та ін.</w:t>
      </w:r>
    </w:p>
    <w:p w:rsidR="00732689" w:rsidRPr="009866E4" w:rsidRDefault="00732689" w:rsidP="00ED5F3B">
      <w:pPr>
        <w:pStyle w:val="a3"/>
        <w:rPr>
          <w:sz w:val="18"/>
          <w:szCs w:val="18"/>
        </w:rPr>
      </w:pPr>
      <w:proofErr w:type="gramStart"/>
      <w:r w:rsidRPr="009866E4">
        <w:rPr>
          <w:b/>
          <w:bCs/>
          <w:i/>
          <w:iCs/>
          <w:sz w:val="18"/>
          <w:szCs w:val="18"/>
        </w:rPr>
        <w:t>Інтертекстуальність</w:t>
      </w:r>
      <w:r w:rsidRPr="009866E4">
        <w:rPr>
          <w:sz w:val="18"/>
          <w:szCs w:val="18"/>
        </w:rPr>
        <w:t xml:space="preserve">  займається</w:t>
      </w:r>
      <w:proofErr w:type="gramEnd"/>
      <w:r w:rsidRPr="009866E4">
        <w:rPr>
          <w:sz w:val="18"/>
          <w:szCs w:val="18"/>
        </w:rPr>
        <w:t xml:space="preserve"> вивченням міжтекстових співвідношень літературних творів. Традиція інтертекстуальності започаткована ще компаративістикою, діалогічною теорією М. Бахтіна та „монтажним принципо</w:t>
      </w:r>
      <w:r w:rsidR="00ED5F3B" w:rsidRPr="009866E4">
        <w:rPr>
          <w:sz w:val="18"/>
          <w:szCs w:val="18"/>
        </w:rPr>
        <w:t>м" Ю. Лотмана. Основоположники</w:t>
      </w:r>
      <w:r w:rsidRPr="009866E4">
        <w:rPr>
          <w:sz w:val="18"/>
          <w:szCs w:val="18"/>
        </w:rPr>
        <w:t xml:space="preserve"> інтертекстуальної методології в 70-х рр. </w:t>
      </w:r>
      <w:proofErr w:type="gramStart"/>
      <w:r w:rsidR="00ED5F3B" w:rsidRPr="009866E4">
        <w:rPr>
          <w:sz w:val="18"/>
          <w:szCs w:val="18"/>
        </w:rPr>
        <w:t>:</w:t>
      </w:r>
      <w:r w:rsidRPr="009866E4">
        <w:rPr>
          <w:sz w:val="18"/>
          <w:szCs w:val="18"/>
        </w:rPr>
        <w:t>французькі</w:t>
      </w:r>
      <w:proofErr w:type="gramEnd"/>
      <w:r w:rsidRPr="009866E4">
        <w:rPr>
          <w:sz w:val="18"/>
          <w:szCs w:val="18"/>
        </w:rPr>
        <w:t xml:space="preserve"> теоретики Р. Барт та Ю. Крістева, розвивали її С. Стевард, М. Грессе, Л. Дзіллербах, Е. Брус та ін.</w:t>
      </w:r>
    </w:p>
    <w:p w:rsidR="00732689" w:rsidRPr="009866E4" w:rsidRDefault="00732689" w:rsidP="00732689">
      <w:pPr>
        <w:pStyle w:val="a3"/>
        <w:rPr>
          <w:sz w:val="18"/>
          <w:szCs w:val="18"/>
        </w:rPr>
      </w:pPr>
      <w:r w:rsidRPr="009866E4">
        <w:rPr>
          <w:b/>
          <w:bCs/>
          <w:i/>
          <w:iCs/>
          <w:sz w:val="18"/>
          <w:szCs w:val="18"/>
        </w:rPr>
        <w:t xml:space="preserve">Постколоніальна критика </w:t>
      </w:r>
      <w:r w:rsidRPr="009866E4">
        <w:rPr>
          <w:sz w:val="18"/>
          <w:szCs w:val="18"/>
        </w:rPr>
        <w:t>сформувались у літературознавствах тих народів Азії, Африки, Америки, А</w:t>
      </w:r>
      <w:r w:rsidR="00120BEE" w:rsidRPr="009866E4">
        <w:rPr>
          <w:sz w:val="18"/>
          <w:szCs w:val="18"/>
        </w:rPr>
        <w:t xml:space="preserve">встралії </w:t>
      </w:r>
      <w:proofErr w:type="gramStart"/>
      <w:r w:rsidR="00120BEE" w:rsidRPr="009866E4">
        <w:rPr>
          <w:sz w:val="18"/>
          <w:szCs w:val="18"/>
        </w:rPr>
        <w:t xml:space="preserve">та </w:t>
      </w:r>
      <w:r w:rsidR="00ED5F3B" w:rsidRPr="009866E4">
        <w:rPr>
          <w:sz w:val="18"/>
          <w:szCs w:val="18"/>
        </w:rPr>
        <w:t xml:space="preserve"> Європи</w:t>
      </w:r>
      <w:proofErr w:type="gramEnd"/>
      <w:r w:rsidR="00ED5F3B" w:rsidRPr="009866E4">
        <w:rPr>
          <w:sz w:val="18"/>
          <w:szCs w:val="18"/>
        </w:rPr>
        <w:t xml:space="preserve">, які </w:t>
      </w:r>
      <w:r w:rsidRPr="009866E4">
        <w:rPr>
          <w:sz w:val="18"/>
          <w:szCs w:val="18"/>
        </w:rPr>
        <w:t xml:space="preserve">звільнилися від колоніального гніту.. </w:t>
      </w:r>
      <w:proofErr w:type="gramStart"/>
      <w:r w:rsidR="00120BEE" w:rsidRPr="009866E4">
        <w:rPr>
          <w:sz w:val="18"/>
          <w:szCs w:val="18"/>
        </w:rPr>
        <w:t xml:space="preserve">Вона </w:t>
      </w:r>
      <w:r w:rsidRPr="009866E4">
        <w:rPr>
          <w:sz w:val="18"/>
          <w:szCs w:val="18"/>
        </w:rPr>
        <w:t xml:space="preserve"> поділяється</w:t>
      </w:r>
      <w:proofErr w:type="gramEnd"/>
      <w:r w:rsidRPr="009866E4">
        <w:rPr>
          <w:sz w:val="18"/>
          <w:szCs w:val="18"/>
        </w:rPr>
        <w:t xml:space="preserve"> на дві виразні течії: 1) </w:t>
      </w:r>
      <w:r w:rsidRPr="009866E4">
        <w:rPr>
          <w:b/>
          <w:bCs/>
          <w:i/>
          <w:iCs/>
          <w:sz w:val="18"/>
          <w:szCs w:val="18"/>
        </w:rPr>
        <w:t>постмодерну</w:t>
      </w:r>
      <w:r w:rsidRPr="009866E4">
        <w:rPr>
          <w:sz w:val="18"/>
          <w:szCs w:val="18"/>
        </w:rPr>
        <w:t xml:space="preserve"> і 2) </w:t>
      </w:r>
      <w:r w:rsidRPr="009866E4">
        <w:rPr>
          <w:b/>
          <w:bCs/>
          <w:i/>
          <w:iCs/>
          <w:sz w:val="18"/>
          <w:szCs w:val="18"/>
        </w:rPr>
        <w:t>націоцентричну</w:t>
      </w:r>
      <w:r w:rsidRPr="009866E4">
        <w:rPr>
          <w:sz w:val="18"/>
          <w:szCs w:val="18"/>
        </w:rPr>
        <w:t xml:space="preserve"> (</w:t>
      </w:r>
      <w:r w:rsidRPr="009866E4">
        <w:rPr>
          <w:i/>
          <w:iCs/>
          <w:sz w:val="18"/>
          <w:szCs w:val="18"/>
        </w:rPr>
        <w:t>націозахисну</w:t>
      </w:r>
      <w:r w:rsidRPr="009866E4">
        <w:rPr>
          <w:sz w:val="18"/>
          <w:szCs w:val="18"/>
        </w:rPr>
        <w:t>)</w:t>
      </w:r>
      <w:r w:rsidR="002D4456" w:rsidRPr="009866E4">
        <w:rPr>
          <w:sz w:val="18"/>
          <w:szCs w:val="18"/>
        </w:rPr>
        <w:t xml:space="preserve">, </w:t>
      </w:r>
      <w:r w:rsidR="00120BEE" w:rsidRPr="009866E4">
        <w:rPr>
          <w:sz w:val="18"/>
          <w:szCs w:val="18"/>
        </w:rPr>
        <w:t xml:space="preserve">або </w:t>
      </w:r>
      <w:r w:rsidRPr="009866E4">
        <w:rPr>
          <w:i/>
          <w:iCs/>
          <w:sz w:val="18"/>
          <w:szCs w:val="18"/>
        </w:rPr>
        <w:t>антиколоніальну</w:t>
      </w:r>
      <w:r w:rsidR="00447949">
        <w:rPr>
          <w:sz w:val="18"/>
          <w:szCs w:val="18"/>
        </w:rPr>
        <w:t>.</w:t>
      </w:r>
      <w:bookmarkStart w:id="0" w:name="_GoBack"/>
      <w:bookmarkEnd w:id="0"/>
      <w:r w:rsidR="009866E4" w:rsidRPr="009866E4">
        <w:rPr>
          <w:sz w:val="18"/>
          <w:szCs w:val="18"/>
        </w:rPr>
        <w:t xml:space="preserve"> </w:t>
      </w:r>
      <w:r w:rsidRPr="009866E4">
        <w:rPr>
          <w:sz w:val="18"/>
          <w:szCs w:val="18"/>
        </w:rPr>
        <w:t xml:space="preserve"> в її основі лежить ід</w:t>
      </w:r>
      <w:r w:rsidR="00120BEE" w:rsidRPr="009866E4">
        <w:rPr>
          <w:sz w:val="18"/>
          <w:szCs w:val="18"/>
        </w:rPr>
        <w:t xml:space="preserve">ея поборення імперіалізму, його </w:t>
      </w:r>
      <w:r w:rsidRPr="009866E4">
        <w:rPr>
          <w:sz w:val="18"/>
          <w:szCs w:val="18"/>
        </w:rPr>
        <w:t xml:space="preserve">наслідків та утвердження на своїй землі </w:t>
      </w:r>
      <w:r w:rsidR="00120BEE" w:rsidRPr="009866E4">
        <w:rPr>
          <w:sz w:val="18"/>
          <w:szCs w:val="18"/>
        </w:rPr>
        <w:t xml:space="preserve">культури власної нації, </w:t>
      </w:r>
      <w:r w:rsidRPr="009866E4">
        <w:rPr>
          <w:sz w:val="18"/>
          <w:szCs w:val="18"/>
        </w:rPr>
        <w:t>національної ідентичності.</w:t>
      </w:r>
      <w:r w:rsidR="002D4456" w:rsidRPr="009866E4">
        <w:rPr>
          <w:sz w:val="18"/>
          <w:szCs w:val="18"/>
        </w:rPr>
        <w:t xml:space="preserve"> </w:t>
      </w:r>
      <w:r w:rsidRPr="009866E4">
        <w:rPr>
          <w:sz w:val="18"/>
          <w:szCs w:val="18"/>
        </w:rPr>
        <w:t>Українська постколоніаль</w:t>
      </w:r>
      <w:r w:rsidR="00DE6E4D" w:rsidRPr="009866E4">
        <w:rPr>
          <w:sz w:val="18"/>
          <w:szCs w:val="18"/>
        </w:rPr>
        <w:t xml:space="preserve">на критика націозахисного типу </w:t>
      </w:r>
      <w:proofErr w:type="gramStart"/>
      <w:r w:rsidR="00120BEE" w:rsidRPr="009866E4">
        <w:rPr>
          <w:sz w:val="18"/>
          <w:szCs w:val="18"/>
        </w:rPr>
        <w:t xml:space="preserve">побудована </w:t>
      </w:r>
      <w:r w:rsidRPr="009866E4">
        <w:rPr>
          <w:sz w:val="18"/>
          <w:szCs w:val="18"/>
        </w:rPr>
        <w:t xml:space="preserve"> на</w:t>
      </w:r>
      <w:proofErr w:type="gramEnd"/>
      <w:r w:rsidRPr="009866E4">
        <w:rPr>
          <w:sz w:val="18"/>
          <w:szCs w:val="18"/>
        </w:rPr>
        <w:t xml:space="preserve"> концепції </w:t>
      </w:r>
      <w:r w:rsidRPr="009866E4">
        <w:rPr>
          <w:b/>
          <w:bCs/>
          <w:i/>
          <w:iCs/>
          <w:sz w:val="18"/>
          <w:szCs w:val="18"/>
        </w:rPr>
        <w:t>національно-екзистенціальної методології</w:t>
      </w:r>
      <w:r w:rsidR="008A7EE0" w:rsidRPr="009866E4">
        <w:rPr>
          <w:sz w:val="18"/>
          <w:szCs w:val="18"/>
        </w:rPr>
        <w:t xml:space="preserve">. </w:t>
      </w:r>
      <w:r w:rsidRPr="009866E4">
        <w:rPr>
          <w:sz w:val="18"/>
          <w:szCs w:val="18"/>
        </w:rPr>
        <w:t xml:space="preserve">Визначальним у національно-екзистенціальній </w:t>
      </w:r>
      <w:proofErr w:type="gramStart"/>
      <w:r w:rsidRPr="009866E4">
        <w:rPr>
          <w:sz w:val="18"/>
          <w:szCs w:val="18"/>
        </w:rPr>
        <w:t>методології  є</w:t>
      </w:r>
      <w:proofErr w:type="gramEnd"/>
      <w:r w:rsidRPr="009866E4">
        <w:rPr>
          <w:sz w:val="18"/>
          <w:szCs w:val="18"/>
        </w:rPr>
        <w:t xml:space="preserve"> </w:t>
      </w:r>
      <w:r w:rsidRPr="009866E4">
        <w:rPr>
          <w:sz w:val="18"/>
          <w:szCs w:val="18"/>
          <w:u w:val="single"/>
        </w:rPr>
        <w:t>національний імператив</w:t>
      </w:r>
      <w:r w:rsidRPr="009866E4">
        <w:rPr>
          <w:sz w:val="18"/>
          <w:szCs w:val="18"/>
        </w:rPr>
        <w:t xml:space="preserve">: </w:t>
      </w:r>
      <w:r w:rsidRPr="009866E4">
        <w:rPr>
          <w:b/>
          <w:bCs/>
          <w:i/>
          <w:iCs/>
          <w:sz w:val="18"/>
          <w:szCs w:val="18"/>
        </w:rPr>
        <w:t>усе те, що утверджує буття нації в часі і не суперечить християнству,– є добром, а все те, що шкодить нації і християнству,– є злом</w:t>
      </w:r>
      <w:r w:rsidRPr="009866E4">
        <w:rPr>
          <w:sz w:val="18"/>
          <w:szCs w:val="18"/>
        </w:rPr>
        <w:t>. у літературознавстві, це означає, що:, позиція дослідника мусить бути звірена з християнством та ідеєю свободи народу</w:t>
      </w:r>
      <w:r w:rsidR="00120BEE" w:rsidRPr="009866E4">
        <w:rPr>
          <w:sz w:val="18"/>
          <w:szCs w:val="18"/>
        </w:rPr>
        <w:t xml:space="preserve"> . Н</w:t>
      </w:r>
      <w:r w:rsidRPr="009866E4">
        <w:rPr>
          <w:sz w:val="18"/>
          <w:szCs w:val="18"/>
        </w:rPr>
        <w:t>ауковець зобо</w:t>
      </w:r>
      <w:r w:rsidR="00120BEE" w:rsidRPr="009866E4">
        <w:rPr>
          <w:sz w:val="18"/>
          <w:szCs w:val="18"/>
        </w:rPr>
        <w:t xml:space="preserve">в'язаний осмислювати дійсність </w:t>
      </w:r>
      <w:r w:rsidRPr="009866E4">
        <w:rPr>
          <w:sz w:val="18"/>
          <w:szCs w:val="18"/>
        </w:rPr>
        <w:t>у категоріях захисту, відтворення і розвитку нації. Основоположником національно-екзистенціальної методології став Тарас Шевченко, розвивали цю методологію О. Кониський, І. Н</w:t>
      </w:r>
      <w:r w:rsidR="00220CA9">
        <w:rPr>
          <w:sz w:val="18"/>
          <w:szCs w:val="18"/>
        </w:rPr>
        <w:t>ечуй-Левицький, І. Франко, Л.</w:t>
      </w:r>
      <w:r w:rsidRPr="009866E4">
        <w:rPr>
          <w:sz w:val="18"/>
          <w:szCs w:val="18"/>
        </w:rPr>
        <w:t>Українка, та ін.Типовим прикладом національно-екзистенціального мислення є методологічний принцип Івана Франка: „Все, що йде поза рами нації, се або фарисейство людей, що інтернаціональними ідеалами раді би прикрити свої змагання до панування одної нації над другою, або хоробливий сентименталізм фантастів, що раді би широкими „вселюдськими" фразами покрити своє відчуження від рідної нації"</w:t>
      </w:r>
    </w:p>
    <w:p w:rsidR="001169BF" w:rsidRPr="009866E4" w:rsidRDefault="001169BF">
      <w:pPr>
        <w:rPr>
          <w:sz w:val="16"/>
          <w:szCs w:val="16"/>
          <w:lang w:val="ru-RU"/>
        </w:rPr>
      </w:pPr>
    </w:p>
    <w:sectPr w:rsidR="001169BF" w:rsidRPr="009866E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689"/>
    <w:rsid w:val="00016F3A"/>
    <w:rsid w:val="000404C2"/>
    <w:rsid w:val="000C6870"/>
    <w:rsid w:val="001169BF"/>
    <w:rsid w:val="00120BEE"/>
    <w:rsid w:val="00133A13"/>
    <w:rsid w:val="00182FF8"/>
    <w:rsid w:val="00196E43"/>
    <w:rsid w:val="001A20C4"/>
    <w:rsid w:val="00220CA9"/>
    <w:rsid w:val="0027257A"/>
    <w:rsid w:val="00290714"/>
    <w:rsid w:val="002D4456"/>
    <w:rsid w:val="003A617C"/>
    <w:rsid w:val="003F16DA"/>
    <w:rsid w:val="00447949"/>
    <w:rsid w:val="0049007E"/>
    <w:rsid w:val="00542372"/>
    <w:rsid w:val="00604CEC"/>
    <w:rsid w:val="00726FD6"/>
    <w:rsid w:val="00732689"/>
    <w:rsid w:val="00832418"/>
    <w:rsid w:val="008A7EE0"/>
    <w:rsid w:val="00942F6E"/>
    <w:rsid w:val="009866E4"/>
    <w:rsid w:val="009A35EE"/>
    <w:rsid w:val="00A91843"/>
    <w:rsid w:val="00B32922"/>
    <w:rsid w:val="00C31F3F"/>
    <w:rsid w:val="00CA5FF3"/>
    <w:rsid w:val="00D46033"/>
    <w:rsid w:val="00D9196D"/>
    <w:rsid w:val="00DE6E4D"/>
    <w:rsid w:val="00EC5C1E"/>
    <w:rsid w:val="00ED5F3B"/>
    <w:rsid w:val="00F41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6EEAF"/>
  <w15:chartTrackingRefBased/>
  <w15:docId w15:val="{E1C7863C-1356-40C3-8DAB-A2D3C5871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732689"/>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7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TotalTime>
  <Pages>1</Pages>
  <Words>3018</Words>
  <Characters>17204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Надія Коваль</dc:creator>
  <cp:keywords/>
  <dc:description/>
  <cp:lastModifiedBy>Надія Коваль</cp:lastModifiedBy>
  <cp:revision>7</cp:revision>
  <dcterms:created xsi:type="dcterms:W3CDTF">2019-11-13T09:47:00Z</dcterms:created>
  <dcterms:modified xsi:type="dcterms:W3CDTF">2019-11-16T20:53:00Z</dcterms:modified>
</cp:coreProperties>
</file>