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5F0" w:rsidRPr="006335F0" w:rsidRDefault="006335F0" w:rsidP="006335F0">
      <w:pPr>
        <w:spacing w:before="400" w:after="120" w:line="240" w:lineRule="auto"/>
        <w:outlineLvl w:val="0"/>
        <w:rPr>
          <w:rFonts w:ascii="Times New Roman" w:eastAsia="Times New Roman" w:hAnsi="Times New Roman" w:cs="Times New Roman"/>
          <w:b/>
          <w:bCs/>
          <w:kern w:val="36"/>
          <w:sz w:val="48"/>
          <w:szCs w:val="48"/>
          <w:lang w:eastAsia="ru-RU"/>
        </w:rPr>
      </w:pPr>
      <w:r w:rsidRPr="006335F0">
        <w:rPr>
          <w:rFonts w:ascii="Georgia" w:eastAsia="Times New Roman" w:hAnsi="Georgia" w:cs="Times New Roman"/>
          <w:color w:val="000000"/>
          <w:kern w:val="36"/>
          <w:sz w:val="40"/>
          <w:szCs w:val="40"/>
          <w:lang w:eastAsia="ru-RU"/>
        </w:rPr>
        <w:t>И распахнул врата царский дворец...</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proofErr w:type="gramStart"/>
      <w:r w:rsidRPr="006335F0">
        <w:rPr>
          <w:rFonts w:ascii="Georgia" w:eastAsia="Times New Roman" w:hAnsi="Georgia" w:cs="Times New Roman"/>
          <w:color w:val="000000"/>
          <w:lang w:eastAsia="ru-RU"/>
        </w:rPr>
        <w:t>Величественный, роскошный, поистине императорский, тут на миг чувствуешь, как время остановилось в далеком восемнадцатом веке.</w:t>
      </w:r>
      <w:proofErr w:type="gramEnd"/>
      <w:r w:rsidRPr="006335F0">
        <w:rPr>
          <w:rFonts w:ascii="Georgia" w:eastAsia="Times New Roman" w:hAnsi="Georgia" w:cs="Times New Roman"/>
          <w:color w:val="000000"/>
          <w:lang w:eastAsia="ru-RU"/>
        </w:rPr>
        <w:t xml:space="preserve"> Отец дворца (он же и архитектор) - Растрелли, а крестная мать - Елизавета Петровна. Это настоящая жемчужина киевской архитектуры, в которой проходят все главные торжественные государственные события, ведь сегодня дворец - это официальная церемониальная резиденция Президента Украины. </w:t>
      </w:r>
    </w:p>
    <w:p w:rsidR="006335F0" w:rsidRPr="006335F0" w:rsidRDefault="006335F0" w:rsidP="006335F0">
      <w:pPr>
        <w:spacing w:before="360" w:after="120" w:line="240" w:lineRule="auto"/>
        <w:outlineLvl w:val="1"/>
        <w:rPr>
          <w:rFonts w:ascii="Times New Roman" w:eastAsia="Times New Roman" w:hAnsi="Times New Roman" w:cs="Times New Roman"/>
          <w:b/>
          <w:bCs/>
          <w:sz w:val="36"/>
          <w:szCs w:val="36"/>
          <w:lang w:eastAsia="ru-RU"/>
        </w:rPr>
      </w:pPr>
      <w:r w:rsidRPr="006335F0">
        <w:rPr>
          <w:rFonts w:ascii="Georgia" w:eastAsia="Times New Roman" w:hAnsi="Georgia" w:cs="Times New Roman"/>
          <w:color w:val="000000"/>
          <w:sz w:val="32"/>
          <w:szCs w:val="32"/>
          <w:lang w:eastAsia="ru-RU"/>
        </w:rPr>
        <w:t>Живой пример барочной архитектуры  </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r w:rsidRPr="006335F0">
        <w:rPr>
          <w:rFonts w:ascii="Georgia" w:eastAsia="Times New Roman" w:hAnsi="Georgia" w:cs="Times New Roman"/>
          <w:color w:val="000000"/>
          <w:lang w:eastAsia="ru-RU"/>
        </w:rPr>
        <w:t>Мариинский дворец был построен по всем модным тенденциям того времени - в стиле барокко. Выбор цвета тоже выпал на модные тогда сочетания - благородный голубой цвет с позолотой. Центральная двухэтажная часть дворца дополнена одноэтажными флигелями, которые соединены с главным корпусом полукруглыми коридорами. Изначально первый этаж был выполнен с камня, второй - из дерева, однако при реставрации дворца после пожара было принято решение второй этаж также выполнить из камня. Фасад дворца был украшен вазами, колоннами и скульптурами, что выглядело очень изысканно, при реставрации на фасадах появились новые детали, а вот интерьер обрел черты других стилей - классицизма и ренессанса. </w:t>
      </w:r>
    </w:p>
    <w:p w:rsidR="006335F0" w:rsidRPr="006335F0" w:rsidRDefault="006335F0" w:rsidP="006335F0">
      <w:pPr>
        <w:spacing w:before="360" w:after="120" w:line="240" w:lineRule="auto"/>
        <w:outlineLvl w:val="1"/>
        <w:rPr>
          <w:rFonts w:ascii="Times New Roman" w:eastAsia="Times New Roman" w:hAnsi="Times New Roman" w:cs="Times New Roman"/>
          <w:b/>
          <w:bCs/>
          <w:sz w:val="36"/>
          <w:szCs w:val="36"/>
          <w:lang w:eastAsia="ru-RU"/>
        </w:rPr>
      </w:pPr>
      <w:r w:rsidRPr="006335F0">
        <w:rPr>
          <w:rFonts w:ascii="Georgia" w:eastAsia="Times New Roman" w:hAnsi="Georgia" w:cs="Times New Roman"/>
          <w:color w:val="000000"/>
          <w:sz w:val="32"/>
          <w:szCs w:val="32"/>
          <w:lang w:eastAsia="ru-RU"/>
        </w:rPr>
        <w:t>Интерьер  императорского дворца</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r w:rsidRPr="006335F0">
        <w:rPr>
          <w:rFonts w:ascii="Georgia" w:eastAsia="Times New Roman" w:hAnsi="Georgia" w:cs="Times New Roman"/>
          <w:color w:val="000000"/>
          <w:lang w:eastAsia="ru-RU"/>
        </w:rPr>
        <w:t>Внутреннее оформление дворца никак нельзя описать одним словом, ведь каждый зал отличается чем-то от другого. Главным украшением дворца по праву считается Белый церемониальный зал, который расположен в центре дворца. Паркет в этом зале выполнен из пятнадцати ценных пород дерева, привезенного из карпатского леса. Поистине царский зал, чего только стоит люстра, которая весит более 400 кг и золотое обрамление арочных проемов, которыми зал соединен с вестибюлем. </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p>
    <w:p w:rsidR="006335F0" w:rsidRPr="006335F0" w:rsidRDefault="006335F0" w:rsidP="006335F0">
      <w:pPr>
        <w:spacing w:after="0" w:line="240" w:lineRule="auto"/>
        <w:rPr>
          <w:rFonts w:ascii="Times New Roman" w:eastAsia="Times New Roman" w:hAnsi="Times New Roman" w:cs="Times New Roman"/>
          <w:sz w:val="24"/>
          <w:szCs w:val="24"/>
          <w:lang w:eastAsia="ru-RU"/>
        </w:rPr>
      </w:pPr>
      <w:r w:rsidRPr="006335F0">
        <w:rPr>
          <w:rFonts w:ascii="Georgia" w:eastAsia="Times New Roman" w:hAnsi="Georgia" w:cs="Times New Roman"/>
          <w:color w:val="000000"/>
          <w:lang w:eastAsia="ru-RU"/>
        </w:rPr>
        <w:t xml:space="preserve">Рядом с Белым залом расположились Малый банкетный зал и комната отдыха. Первая рассчитана на трапезу для шести человек, посуда, которая используется тут при приеме иностранных гостей, была изготовлена индивидуально на заказ Мариинского дворца, на каждом элементе сервиса есть эмблема дворца. Роскошная мебель выполнена из дерева, обшита дорогой тканью в светлых оттенках с </w:t>
      </w:r>
      <w:proofErr w:type="spellStart"/>
      <w:r w:rsidRPr="006335F0">
        <w:rPr>
          <w:rFonts w:ascii="Georgia" w:eastAsia="Times New Roman" w:hAnsi="Georgia" w:cs="Times New Roman"/>
          <w:color w:val="000000"/>
          <w:lang w:eastAsia="ru-RU"/>
        </w:rPr>
        <w:t>визерунками</w:t>
      </w:r>
      <w:proofErr w:type="spellEnd"/>
      <w:r w:rsidRPr="006335F0">
        <w:rPr>
          <w:rFonts w:ascii="Georgia" w:eastAsia="Times New Roman" w:hAnsi="Georgia" w:cs="Times New Roman"/>
          <w:color w:val="000000"/>
          <w:lang w:eastAsia="ru-RU"/>
        </w:rPr>
        <w:t>. В комнате для отдыха висят шторы, сделаны из плотной красной ткани, точно такой же, как и 200 лет назад. Вверху на шторах есть эмблема с надписью “МА”, которая расшифровывается как Мария Александровна, поскольку палац был назван именно на ее честь. </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p>
    <w:p w:rsidR="006335F0" w:rsidRPr="006335F0" w:rsidRDefault="006335F0" w:rsidP="006335F0">
      <w:pPr>
        <w:spacing w:after="0" w:line="240" w:lineRule="auto"/>
        <w:rPr>
          <w:rFonts w:ascii="Times New Roman" w:eastAsia="Times New Roman" w:hAnsi="Times New Roman" w:cs="Times New Roman"/>
          <w:sz w:val="24"/>
          <w:szCs w:val="24"/>
          <w:lang w:eastAsia="ru-RU"/>
        </w:rPr>
      </w:pPr>
      <w:r w:rsidRPr="006335F0">
        <w:rPr>
          <w:rFonts w:ascii="Georgia" w:eastAsia="Times New Roman" w:hAnsi="Georgia" w:cs="Times New Roman"/>
          <w:color w:val="000000"/>
          <w:lang w:eastAsia="ru-RU"/>
        </w:rPr>
        <w:t xml:space="preserve">Стены дворцовых зал украшены зеркалами, лепниной, картинами и барельефами, которым более двухсот лет. Над каминами даже сохранились два медальона - это работы итальянского художника Камилла </w:t>
      </w:r>
      <w:proofErr w:type="spellStart"/>
      <w:r w:rsidRPr="006335F0">
        <w:rPr>
          <w:rFonts w:ascii="Georgia" w:eastAsia="Times New Roman" w:hAnsi="Georgia" w:cs="Times New Roman"/>
          <w:color w:val="000000"/>
          <w:lang w:eastAsia="ru-RU"/>
        </w:rPr>
        <w:t>Аллиауди</w:t>
      </w:r>
      <w:proofErr w:type="spellEnd"/>
      <w:r w:rsidRPr="006335F0">
        <w:rPr>
          <w:rFonts w:ascii="Georgia" w:eastAsia="Times New Roman" w:hAnsi="Georgia" w:cs="Times New Roman"/>
          <w:color w:val="000000"/>
          <w:lang w:eastAsia="ru-RU"/>
        </w:rPr>
        <w:t xml:space="preserve">, который был специально приглашен </w:t>
      </w:r>
      <w:proofErr w:type="gramStart"/>
      <w:r w:rsidRPr="006335F0">
        <w:rPr>
          <w:rFonts w:ascii="Georgia" w:eastAsia="Times New Roman" w:hAnsi="Georgia" w:cs="Times New Roman"/>
          <w:color w:val="000000"/>
          <w:lang w:eastAsia="ru-RU"/>
        </w:rPr>
        <w:t>в</w:t>
      </w:r>
      <w:proofErr w:type="gramEnd"/>
      <w:r w:rsidRPr="006335F0">
        <w:rPr>
          <w:rFonts w:ascii="Georgia" w:eastAsia="Times New Roman" w:hAnsi="Georgia" w:cs="Times New Roman"/>
          <w:color w:val="000000"/>
          <w:lang w:eastAsia="ru-RU"/>
        </w:rPr>
        <w:t xml:space="preserve"> дворец. Все великолепие дворца дополняют роскошные люстры и позолота, а также дорогая мебель, выполнена все в том же стиле барокко. </w:t>
      </w:r>
    </w:p>
    <w:p w:rsidR="006335F0" w:rsidRPr="006335F0" w:rsidRDefault="006335F0" w:rsidP="006335F0">
      <w:pPr>
        <w:spacing w:after="0" w:line="240" w:lineRule="auto"/>
        <w:rPr>
          <w:rFonts w:ascii="Times New Roman" w:eastAsia="Times New Roman" w:hAnsi="Times New Roman" w:cs="Times New Roman"/>
          <w:sz w:val="24"/>
          <w:szCs w:val="24"/>
          <w:lang w:eastAsia="ru-RU"/>
        </w:rPr>
      </w:pPr>
    </w:p>
    <w:p w:rsidR="006335F0" w:rsidRPr="006335F0" w:rsidRDefault="006335F0" w:rsidP="006335F0">
      <w:pPr>
        <w:spacing w:after="0" w:line="240" w:lineRule="auto"/>
        <w:rPr>
          <w:rFonts w:ascii="Times New Roman" w:eastAsia="Times New Roman" w:hAnsi="Times New Roman" w:cs="Times New Roman"/>
          <w:sz w:val="24"/>
          <w:szCs w:val="24"/>
          <w:lang w:eastAsia="ru-RU"/>
        </w:rPr>
      </w:pPr>
      <w:proofErr w:type="gramStart"/>
      <w:r w:rsidRPr="006335F0">
        <w:rPr>
          <w:rFonts w:ascii="Georgia" w:eastAsia="Times New Roman" w:hAnsi="Georgia" w:cs="Times New Roman"/>
          <w:color w:val="000000"/>
          <w:lang w:eastAsia="ru-RU"/>
        </w:rPr>
        <w:t xml:space="preserve">Мариинской дворец - это </w:t>
      </w:r>
      <w:proofErr w:type="spellStart"/>
      <w:r w:rsidRPr="006335F0">
        <w:rPr>
          <w:rFonts w:ascii="Georgia" w:eastAsia="Times New Roman" w:hAnsi="Georgia" w:cs="Times New Roman"/>
          <w:color w:val="000000"/>
          <w:lang w:eastAsia="ru-RU"/>
        </w:rPr>
        <w:t>олицентворение</w:t>
      </w:r>
      <w:proofErr w:type="spellEnd"/>
      <w:r w:rsidRPr="006335F0">
        <w:rPr>
          <w:rFonts w:ascii="Georgia" w:eastAsia="Times New Roman" w:hAnsi="Georgia" w:cs="Times New Roman"/>
          <w:color w:val="000000"/>
          <w:lang w:eastAsia="ru-RU"/>
        </w:rPr>
        <w:t xml:space="preserve"> не только стиля </w:t>
      </w:r>
      <w:proofErr w:type="spellStart"/>
      <w:r w:rsidRPr="006335F0">
        <w:rPr>
          <w:rFonts w:ascii="Georgia" w:eastAsia="Times New Roman" w:hAnsi="Georgia" w:cs="Times New Roman"/>
          <w:color w:val="000000"/>
          <w:lang w:eastAsia="ru-RU"/>
        </w:rPr>
        <w:t>бароко</w:t>
      </w:r>
      <w:proofErr w:type="spellEnd"/>
      <w:r w:rsidRPr="006335F0">
        <w:rPr>
          <w:rFonts w:ascii="Georgia" w:eastAsia="Times New Roman" w:hAnsi="Georgia" w:cs="Times New Roman"/>
          <w:color w:val="000000"/>
          <w:lang w:eastAsia="ru-RU"/>
        </w:rPr>
        <w:t xml:space="preserve">, но и модных тенденций восемнадцатого века, которые сохранены в экстерьере, интерьере, и даже таких мелких деталях, как цвет штор или </w:t>
      </w:r>
      <w:proofErr w:type="spellStart"/>
      <w:r w:rsidRPr="006335F0">
        <w:rPr>
          <w:rFonts w:ascii="Georgia" w:eastAsia="Times New Roman" w:hAnsi="Georgia" w:cs="Times New Roman"/>
          <w:color w:val="000000"/>
          <w:lang w:eastAsia="ru-RU"/>
        </w:rPr>
        <w:t>визерунок</w:t>
      </w:r>
      <w:proofErr w:type="spellEnd"/>
      <w:r w:rsidRPr="006335F0">
        <w:rPr>
          <w:rFonts w:ascii="Georgia" w:eastAsia="Times New Roman" w:hAnsi="Georgia" w:cs="Times New Roman"/>
          <w:color w:val="000000"/>
          <w:lang w:eastAsia="ru-RU"/>
        </w:rPr>
        <w:t xml:space="preserve"> на обшивке кресел. </w:t>
      </w:r>
      <w:proofErr w:type="gramEnd"/>
    </w:p>
    <w:p w:rsidR="006335F0" w:rsidRPr="006335F0" w:rsidRDefault="006335F0" w:rsidP="006335F0">
      <w:pPr>
        <w:spacing w:after="0" w:line="240" w:lineRule="auto"/>
        <w:rPr>
          <w:rFonts w:ascii="Times New Roman" w:eastAsia="Times New Roman" w:hAnsi="Times New Roman" w:cs="Times New Roman"/>
          <w:sz w:val="24"/>
          <w:szCs w:val="24"/>
          <w:lang w:eastAsia="ru-RU"/>
        </w:rPr>
      </w:pPr>
    </w:p>
    <w:p w:rsidR="006335F0" w:rsidRPr="006335F0" w:rsidRDefault="006335F0" w:rsidP="006335F0">
      <w:pPr>
        <w:spacing w:after="0" w:line="240" w:lineRule="auto"/>
        <w:rPr>
          <w:rFonts w:ascii="Times New Roman" w:eastAsia="Times New Roman" w:hAnsi="Times New Roman" w:cs="Times New Roman"/>
          <w:sz w:val="24"/>
          <w:szCs w:val="24"/>
          <w:lang w:eastAsia="ru-RU"/>
        </w:rPr>
      </w:pPr>
      <w:r w:rsidRPr="006335F0">
        <w:rPr>
          <w:rFonts w:ascii="Georgia" w:eastAsia="Times New Roman" w:hAnsi="Georgia" w:cs="Times New Roman"/>
          <w:color w:val="000000"/>
          <w:lang w:eastAsia="ru-RU"/>
        </w:rPr>
        <w:t xml:space="preserve">Уникальность: </w:t>
      </w:r>
      <w:hyperlink r:id="rId5" w:history="1">
        <w:r w:rsidRPr="006335F0">
          <w:rPr>
            <w:rFonts w:ascii="Georgia" w:eastAsia="Times New Roman" w:hAnsi="Georgia" w:cs="Times New Roman"/>
            <w:color w:val="1155CC"/>
            <w:u w:val="single"/>
            <w:lang w:eastAsia="ru-RU"/>
          </w:rPr>
          <w:t>https://text.ru/antiplagiat/6114dc43022f7</w:t>
        </w:r>
      </w:hyperlink>
      <w:r w:rsidRPr="006335F0">
        <w:rPr>
          <w:rFonts w:ascii="Georgia" w:eastAsia="Times New Roman" w:hAnsi="Georgia" w:cs="Times New Roman"/>
          <w:color w:val="000000"/>
          <w:lang w:eastAsia="ru-RU"/>
        </w:rPr>
        <w:t> </w:t>
      </w:r>
    </w:p>
    <w:p w:rsidR="00041EAB" w:rsidRDefault="00041EAB">
      <w:bookmarkStart w:id="0" w:name="_GoBack"/>
      <w:bookmarkEnd w:id="0"/>
    </w:p>
    <w:sectPr w:rsidR="00041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962"/>
    <w:rsid w:val="00041EAB"/>
    <w:rsid w:val="00253962"/>
    <w:rsid w:val="00633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35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35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5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35F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3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35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35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35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5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35F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3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3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7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xt.ru/antiplagiat/6114dc43022f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2569</Characters>
  <Application>Microsoft Office Word</Application>
  <DocSecurity>0</DocSecurity>
  <Lines>21</Lines>
  <Paragraphs>6</Paragraphs>
  <ScaleCrop>false</ScaleCrop>
  <Company>diakov.net</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2021-08-28T10:01:00Z</dcterms:created>
  <dcterms:modified xsi:type="dcterms:W3CDTF">2021-08-28T10:01:00Z</dcterms:modified>
</cp:coreProperties>
</file>