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A6F" w:rsidRPr="00792A6F" w:rsidRDefault="00792A6F" w:rsidP="00792A6F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color w:val="222222"/>
          <w:kern w:val="36"/>
          <w:sz w:val="30"/>
          <w:szCs w:val="30"/>
          <w:lang w:eastAsia="ru-RU"/>
        </w:rPr>
      </w:pPr>
      <w:r w:rsidRPr="00792A6F">
        <w:rPr>
          <w:rFonts w:ascii="Arial" w:eastAsia="Times New Roman" w:hAnsi="Arial" w:cs="Arial"/>
          <w:color w:val="222222"/>
          <w:kern w:val="36"/>
          <w:sz w:val="30"/>
          <w:szCs w:val="30"/>
          <w:bdr w:val="none" w:sz="0" w:space="0" w:color="auto" w:frame="1"/>
          <w:lang w:eastAsia="ru-RU"/>
        </w:rPr>
        <w:t xml:space="preserve">CX-80 </w:t>
      </w:r>
      <w:proofErr w:type="spellStart"/>
      <w:r>
        <w:rPr>
          <w:rFonts w:ascii="Arial" w:eastAsia="Times New Roman" w:hAnsi="Arial" w:cs="Arial"/>
          <w:color w:val="222222"/>
          <w:kern w:val="36"/>
          <w:sz w:val="30"/>
          <w:szCs w:val="30"/>
          <w:bdr w:val="none" w:sz="0" w:space="0" w:color="auto" w:frame="1"/>
          <w:lang w:val="uk-UA" w:eastAsia="ru-RU"/>
        </w:rPr>
        <w:t>смаз</w:t>
      </w:r>
      <w:r>
        <w:rPr>
          <w:rFonts w:ascii="Arial" w:eastAsia="Times New Roman" w:hAnsi="Arial" w:cs="Arial"/>
          <w:color w:val="222222"/>
          <w:kern w:val="36"/>
          <w:sz w:val="30"/>
          <w:szCs w:val="30"/>
          <w:bdr w:val="none" w:sz="0" w:space="0" w:color="auto" w:frame="1"/>
          <w:lang w:eastAsia="ru-RU"/>
        </w:rPr>
        <w:t>ывает</w:t>
      </w:r>
      <w:proofErr w:type="spellEnd"/>
      <w:r>
        <w:rPr>
          <w:rFonts w:ascii="Arial" w:eastAsia="Times New Roman" w:hAnsi="Arial" w:cs="Arial"/>
          <w:color w:val="222222"/>
          <w:kern w:val="36"/>
          <w:sz w:val="30"/>
          <w:szCs w:val="30"/>
          <w:bdr w:val="none" w:sz="0" w:space="0" w:color="auto" w:frame="1"/>
          <w:lang w:eastAsia="ru-RU"/>
        </w:rPr>
        <w:t xml:space="preserve"> на века!</w:t>
      </w:r>
      <w:bookmarkStart w:id="0" w:name="_GoBack"/>
      <w:bookmarkEnd w:id="0"/>
    </w:p>
    <w:p w:rsidR="00792A6F" w:rsidRPr="00792A6F" w:rsidRDefault="00792A6F" w:rsidP="00792A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792A6F">
        <w:rPr>
          <w:rFonts w:ascii="Arial" w:eastAsia="Times New Roman" w:hAnsi="Arial" w:cs="Arial"/>
          <w:noProof/>
          <w:color w:val="0D86E3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990600" cy="1905000"/>
            <wp:effectExtent l="0" t="0" r="0" b="0"/>
            <wp:docPr id="1" name="Рисунок 1" descr="CX-80 консервант для ремонта">
              <a:hlinkClick xmlns:a="http://schemas.openxmlformats.org/drawingml/2006/main" r:id="rId5" tgtFrame="&quot;_blank&quot;" tooltip="&quot;CX-80 консервант для ремон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X-80 консервант для ремонта">
                      <a:hlinkClick r:id="rId5" tgtFrame="&quot;_blank&quot;" tooltip="&quot;CX-80 консервант для ремон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A6F" w:rsidRPr="00792A6F" w:rsidRDefault="00792A6F" w:rsidP="00792A6F">
      <w:pPr>
        <w:shd w:val="clear" w:color="auto" w:fill="FFFFFF"/>
        <w:spacing w:before="120" w:after="120" w:line="240" w:lineRule="auto"/>
        <w:rPr>
          <w:rFonts w:ascii="Bodoni Bd BT" w:eastAsia="Times New Roman" w:hAnsi="Bodoni Bd BT" w:cs="Calibri"/>
          <w:b/>
          <w:color w:val="222222"/>
          <w:lang w:eastAsia="ru-RU"/>
        </w:rPr>
      </w:pPr>
      <w:r w:rsidRPr="00792A6F">
        <w:rPr>
          <w:rFonts w:ascii="Bodoni Bd BT" w:eastAsia="Times New Roman" w:hAnsi="Bodoni Bd BT" w:cs="Calibri"/>
          <w:b/>
          <w:color w:val="222222"/>
          <w:lang w:eastAsia="ru-RU"/>
        </w:rPr>
        <w:t xml:space="preserve">CX-80 </w:t>
      </w:r>
      <w:r w:rsidRPr="00792A6F">
        <w:rPr>
          <w:rFonts w:ascii="Cambria" w:eastAsia="Times New Roman" w:hAnsi="Cambria" w:cs="Cambria"/>
          <w:b/>
          <w:color w:val="222222"/>
          <w:lang w:eastAsia="ru-RU"/>
        </w:rPr>
        <w:t>консервант</w:t>
      </w:r>
      <w:r w:rsidRPr="00792A6F">
        <w:rPr>
          <w:rFonts w:ascii="Bodoni Bd BT" w:eastAsia="Times New Roman" w:hAnsi="Bodoni Bd BT" w:cs="Calibri"/>
          <w:b/>
          <w:color w:val="222222"/>
          <w:lang w:eastAsia="ru-RU"/>
        </w:rPr>
        <w:t xml:space="preserve"> </w:t>
      </w:r>
      <w:r w:rsidRPr="00792A6F">
        <w:rPr>
          <w:rFonts w:ascii="Cambria" w:eastAsia="Times New Roman" w:hAnsi="Cambria" w:cs="Cambria"/>
          <w:b/>
          <w:color w:val="222222"/>
          <w:lang w:eastAsia="ru-RU"/>
        </w:rPr>
        <w:t>для</w:t>
      </w:r>
      <w:r w:rsidRPr="00792A6F">
        <w:rPr>
          <w:rFonts w:ascii="Bodoni Bd BT" w:eastAsia="Times New Roman" w:hAnsi="Bodoni Bd BT" w:cs="Calibri"/>
          <w:b/>
          <w:color w:val="222222"/>
          <w:lang w:eastAsia="ru-RU"/>
        </w:rPr>
        <w:t xml:space="preserve"> </w:t>
      </w:r>
      <w:r w:rsidRPr="00792A6F">
        <w:rPr>
          <w:rFonts w:ascii="Cambria" w:eastAsia="Times New Roman" w:hAnsi="Cambria" w:cs="Cambria"/>
          <w:b/>
          <w:color w:val="222222"/>
          <w:lang w:eastAsia="ru-RU"/>
        </w:rPr>
        <w:t>ремонта</w:t>
      </w:r>
      <w:r w:rsidRPr="00792A6F">
        <w:rPr>
          <w:rFonts w:ascii="Bodoni Bd BT" w:eastAsia="Times New Roman" w:hAnsi="Bodoni Bd BT" w:cs="Calibri"/>
          <w:b/>
          <w:color w:val="222222"/>
          <w:lang w:eastAsia="ru-RU"/>
        </w:rPr>
        <w:t xml:space="preserve"> - </w:t>
      </w:r>
      <w:r w:rsidRPr="00792A6F">
        <w:rPr>
          <w:rFonts w:ascii="Cambria" w:eastAsia="Times New Roman" w:hAnsi="Cambria" w:cs="Cambria"/>
          <w:b/>
          <w:color w:val="222222"/>
          <w:lang w:eastAsia="ru-RU"/>
        </w:rPr>
        <w:t>смазывает</w:t>
      </w:r>
      <w:r w:rsidRPr="00792A6F">
        <w:rPr>
          <w:rFonts w:ascii="Bodoni Bd BT" w:eastAsia="Times New Roman" w:hAnsi="Bodoni Bd BT" w:cs="Calibri"/>
          <w:b/>
          <w:color w:val="222222"/>
          <w:lang w:eastAsia="ru-RU"/>
        </w:rPr>
        <w:t xml:space="preserve">, </w:t>
      </w:r>
      <w:r w:rsidRPr="00792A6F">
        <w:rPr>
          <w:rFonts w:ascii="Cambria" w:eastAsia="Times New Roman" w:hAnsi="Cambria" w:cs="Cambria"/>
          <w:b/>
          <w:color w:val="222222"/>
          <w:lang w:eastAsia="ru-RU"/>
        </w:rPr>
        <w:t>проникает</w:t>
      </w:r>
      <w:r w:rsidRPr="00792A6F">
        <w:rPr>
          <w:rFonts w:ascii="Bodoni Bd BT" w:eastAsia="Times New Roman" w:hAnsi="Bodoni Bd BT" w:cs="Calibri"/>
          <w:b/>
          <w:color w:val="222222"/>
          <w:lang w:eastAsia="ru-RU"/>
        </w:rPr>
        <w:t xml:space="preserve">, </w:t>
      </w:r>
      <w:r w:rsidRPr="00792A6F">
        <w:rPr>
          <w:rFonts w:ascii="Cambria" w:eastAsia="Times New Roman" w:hAnsi="Cambria" w:cs="Cambria"/>
          <w:b/>
          <w:color w:val="222222"/>
          <w:lang w:eastAsia="ru-RU"/>
        </w:rPr>
        <w:t>удаляет</w:t>
      </w:r>
      <w:r w:rsidRPr="00792A6F">
        <w:rPr>
          <w:rFonts w:ascii="Bodoni Bd BT" w:eastAsia="Times New Roman" w:hAnsi="Bodoni Bd BT" w:cs="Calibri"/>
          <w:b/>
          <w:color w:val="222222"/>
          <w:lang w:eastAsia="ru-RU"/>
        </w:rPr>
        <w:t xml:space="preserve"> </w:t>
      </w:r>
      <w:r w:rsidRPr="00792A6F">
        <w:rPr>
          <w:rFonts w:ascii="Cambria" w:eastAsia="Times New Roman" w:hAnsi="Cambria" w:cs="Cambria"/>
          <w:b/>
          <w:color w:val="222222"/>
          <w:lang w:eastAsia="ru-RU"/>
        </w:rPr>
        <w:t>влагу</w:t>
      </w:r>
      <w:r w:rsidRPr="00792A6F">
        <w:rPr>
          <w:rFonts w:ascii="Bodoni Bd BT" w:eastAsia="Times New Roman" w:hAnsi="Bodoni Bd BT" w:cs="Calibri"/>
          <w:b/>
          <w:color w:val="222222"/>
          <w:lang w:eastAsia="ru-RU"/>
        </w:rPr>
        <w:t xml:space="preserve">, </w:t>
      </w:r>
      <w:r w:rsidRPr="00792A6F">
        <w:rPr>
          <w:rFonts w:ascii="Cambria" w:eastAsia="Times New Roman" w:hAnsi="Cambria" w:cs="Cambria"/>
          <w:b/>
          <w:color w:val="222222"/>
          <w:lang w:eastAsia="ru-RU"/>
        </w:rPr>
        <w:t>очищает</w:t>
      </w:r>
      <w:r w:rsidRPr="00792A6F">
        <w:rPr>
          <w:rFonts w:ascii="Bodoni Bd BT" w:eastAsia="Times New Roman" w:hAnsi="Bodoni Bd BT" w:cs="Calibri"/>
          <w:b/>
          <w:color w:val="222222"/>
          <w:lang w:eastAsia="ru-RU"/>
        </w:rPr>
        <w:t xml:space="preserve">, </w:t>
      </w:r>
      <w:r w:rsidRPr="00792A6F">
        <w:rPr>
          <w:rFonts w:ascii="Cambria" w:eastAsia="Times New Roman" w:hAnsi="Cambria" w:cs="Cambria"/>
          <w:b/>
          <w:color w:val="222222"/>
          <w:lang w:eastAsia="ru-RU"/>
        </w:rPr>
        <w:t>защищает</w:t>
      </w:r>
      <w:r w:rsidRPr="00792A6F">
        <w:rPr>
          <w:rFonts w:ascii="Bodoni Bd BT" w:eastAsia="Times New Roman" w:hAnsi="Bodoni Bd BT" w:cs="Calibri"/>
          <w:b/>
          <w:color w:val="222222"/>
          <w:lang w:eastAsia="ru-RU"/>
        </w:rPr>
        <w:t xml:space="preserve">. </w:t>
      </w:r>
    </w:p>
    <w:p w:rsidR="00792A6F" w:rsidRPr="00792A6F" w:rsidRDefault="00792A6F" w:rsidP="00792A6F">
      <w:pPr>
        <w:shd w:val="clear" w:color="auto" w:fill="FFFFFF"/>
        <w:spacing w:after="0" w:line="332" w:lineRule="atLeast"/>
        <w:rPr>
          <w:rFonts w:ascii="Bahnschrift SemiLight" w:eastAsia="Times New Roman" w:hAnsi="Bahnschrift SemiLight" w:cs="Arial"/>
          <w:color w:val="222222"/>
          <w:lang w:eastAsia="ru-RU"/>
        </w:rPr>
      </w:pPr>
      <w:r w:rsidRPr="00792A6F">
        <w:rPr>
          <w:rFonts w:ascii="Calibri" w:eastAsia="Times New Roman" w:hAnsi="Calibri" w:cs="Calibri"/>
          <w:color w:val="222222"/>
          <w:lang w:eastAsia="ru-RU"/>
        </w:rPr>
        <w:t>Экономит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время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при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ослаблении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заржавевших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болтов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гаек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Смазывает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консервирует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Защищает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замки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от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замерзания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Проникает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в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труднодоступные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механизмы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Устраняет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скрип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смазывает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навески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замки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рельсы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для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занавесок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выдвижных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ящиков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Идеально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подходит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для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системы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зажигания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распределения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Легко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завести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двигатель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увлажнившийся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после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затопления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или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под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воздействием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повышенной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влажности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Защищает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от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ржавчины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инструменты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не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используемые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в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течение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зимы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: </w:t>
      </w:r>
      <w:r w:rsidRPr="00792A6F">
        <w:rPr>
          <w:rFonts w:ascii="Calibri" w:eastAsia="Times New Roman" w:hAnsi="Calibri" w:cs="Calibri"/>
          <w:color w:val="222222"/>
          <w:lang w:eastAsia="ru-RU"/>
        </w:rPr>
        <w:t>газонокосилки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лопаты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ножницы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,</w:t>
      </w:r>
      <w:r w:rsidRPr="00792A6F">
        <w:rPr>
          <w:rFonts w:ascii="Calibri" w:eastAsia="Times New Roman" w:hAnsi="Calibri" w:cs="Calibri"/>
          <w:color w:val="222222"/>
          <w:lang w:eastAsia="ru-RU"/>
        </w:rPr>
        <w:t> </w:t>
      </w:r>
      <w:r w:rsidRPr="00792A6F">
        <w:rPr>
          <w:rFonts w:ascii="Calibri" w:eastAsia="Times New Roman" w:hAnsi="Calibri" w:cs="Calibri"/>
          <w:color w:val="0D86E3"/>
          <w:u w:val="single"/>
          <w:bdr w:val="none" w:sz="0" w:space="0" w:color="auto" w:frame="1"/>
          <w:lang w:eastAsia="ru-RU"/>
        </w:rPr>
        <w:t>рыболовные</w:t>
      </w:r>
      <w:r w:rsidRPr="00792A6F">
        <w:rPr>
          <w:rFonts w:ascii="Bahnschrift SemiLight" w:eastAsia="Times New Roman" w:hAnsi="Bahnschrift SemiLight" w:cs="Arial"/>
          <w:color w:val="0D86E3"/>
          <w:u w:val="single"/>
          <w:bdr w:val="none" w:sz="0" w:space="0" w:color="auto" w:frame="1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0D86E3"/>
          <w:u w:val="single"/>
          <w:bdr w:val="none" w:sz="0" w:space="0" w:color="auto" w:frame="1"/>
          <w:lang w:eastAsia="ru-RU"/>
        </w:rPr>
        <w:t>к</w:t>
      </w:r>
      <w:r w:rsidRPr="00792A6F">
        <w:rPr>
          <w:rFonts w:ascii="Calibri" w:eastAsia="Times New Roman" w:hAnsi="Calibri" w:cs="Calibri"/>
          <w:color w:val="0D86E3"/>
          <w:u w:val="single"/>
          <w:bdr w:val="none" w:sz="0" w:space="0" w:color="auto" w:frame="1"/>
          <w:lang w:eastAsia="ru-RU"/>
        </w:rPr>
        <w:t>а</w:t>
      </w:r>
      <w:r w:rsidRPr="00792A6F">
        <w:rPr>
          <w:rFonts w:ascii="Calibri" w:eastAsia="Times New Roman" w:hAnsi="Calibri" w:cs="Calibri"/>
          <w:color w:val="0D86E3"/>
          <w:u w:val="single"/>
          <w:bdr w:val="none" w:sz="0" w:space="0" w:color="auto" w:frame="1"/>
          <w:lang w:eastAsia="ru-RU"/>
        </w:rPr>
        <w:t>тушки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столярные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инструменты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спортивное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оборудование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Calibri" w:eastAsia="Times New Roman" w:hAnsi="Calibri" w:cs="Calibri"/>
          <w:color w:val="222222"/>
          <w:lang w:eastAsia="ru-RU"/>
        </w:rPr>
        <w:t>д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Чистит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защищает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: </w:t>
      </w:r>
      <w:r w:rsidRPr="00792A6F">
        <w:rPr>
          <w:rFonts w:ascii="Calibri" w:eastAsia="Times New Roman" w:hAnsi="Calibri" w:cs="Calibri"/>
          <w:color w:val="222222"/>
          <w:lang w:eastAsia="ru-RU"/>
        </w:rPr>
        <w:t>оружие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игрушки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роликовые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доски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ролики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лыжное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оборудование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Ёмкость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: 100 </w:t>
      </w:r>
      <w:r w:rsidRPr="00792A6F">
        <w:rPr>
          <w:rFonts w:ascii="Calibri" w:eastAsia="Times New Roman" w:hAnsi="Calibri" w:cs="Calibri"/>
          <w:color w:val="222222"/>
          <w:lang w:eastAsia="ru-RU"/>
        </w:rPr>
        <w:t>мл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200 </w:t>
      </w:r>
      <w:r w:rsidRPr="00792A6F">
        <w:rPr>
          <w:rFonts w:ascii="Calibri" w:eastAsia="Times New Roman" w:hAnsi="Calibri" w:cs="Calibri"/>
          <w:color w:val="222222"/>
          <w:lang w:eastAsia="ru-RU"/>
        </w:rPr>
        <w:t>мл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250 </w:t>
      </w:r>
      <w:r w:rsidRPr="00792A6F">
        <w:rPr>
          <w:rFonts w:ascii="Calibri" w:eastAsia="Times New Roman" w:hAnsi="Calibri" w:cs="Calibri"/>
          <w:color w:val="222222"/>
          <w:lang w:eastAsia="ru-RU"/>
        </w:rPr>
        <w:t>мл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400 </w:t>
      </w:r>
      <w:r w:rsidRPr="00792A6F">
        <w:rPr>
          <w:rFonts w:ascii="Calibri" w:eastAsia="Times New Roman" w:hAnsi="Calibri" w:cs="Calibri"/>
          <w:color w:val="222222"/>
          <w:lang w:eastAsia="ru-RU"/>
        </w:rPr>
        <w:t>мл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500 </w:t>
      </w:r>
      <w:r w:rsidRPr="00792A6F">
        <w:rPr>
          <w:rFonts w:ascii="Calibri" w:eastAsia="Times New Roman" w:hAnsi="Calibri" w:cs="Calibri"/>
          <w:color w:val="222222"/>
          <w:lang w:eastAsia="ru-RU"/>
        </w:rPr>
        <w:t>мл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5 </w:t>
      </w:r>
      <w:r w:rsidRPr="00792A6F">
        <w:rPr>
          <w:rFonts w:ascii="Calibri" w:eastAsia="Times New Roman" w:hAnsi="Calibri" w:cs="Calibri"/>
          <w:color w:val="222222"/>
          <w:lang w:eastAsia="ru-RU"/>
        </w:rPr>
        <w:t>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25 </w:t>
      </w:r>
      <w:r w:rsidRPr="00792A6F">
        <w:rPr>
          <w:rFonts w:ascii="Calibri" w:eastAsia="Times New Roman" w:hAnsi="Calibri" w:cs="Calibri"/>
          <w:color w:val="222222"/>
          <w:lang w:eastAsia="ru-RU"/>
        </w:rPr>
        <w:t>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205 </w:t>
      </w:r>
      <w:r w:rsidRPr="00792A6F">
        <w:rPr>
          <w:rFonts w:ascii="Calibri" w:eastAsia="Times New Roman" w:hAnsi="Calibri" w:cs="Calibri"/>
          <w:color w:val="222222"/>
          <w:lang w:eastAsia="ru-RU"/>
        </w:rPr>
        <w:t>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  <w:t xml:space="preserve">CX-80 </w:t>
      </w:r>
      <w:r w:rsidRPr="00792A6F">
        <w:rPr>
          <w:rFonts w:ascii="Calibri" w:eastAsia="Times New Roman" w:hAnsi="Calibri" w:cs="Calibri"/>
          <w:color w:val="222222"/>
          <w:lang w:eastAsia="ru-RU"/>
        </w:rPr>
        <w:t>консервант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для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ремонта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- </w:t>
      </w:r>
      <w:r w:rsidRPr="00792A6F">
        <w:rPr>
          <w:rFonts w:ascii="Calibri" w:eastAsia="Times New Roman" w:hAnsi="Calibri" w:cs="Calibri"/>
          <w:color w:val="222222"/>
          <w:lang w:eastAsia="ru-RU"/>
        </w:rPr>
        <w:t>смазывает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проникает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удаляет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влагу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очищает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защищает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Экономит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время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при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ослаблении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заржавевших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болтов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гаек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Смазывает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консервирует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Защищает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замки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от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замерзания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Проникает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в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труднодоступные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механизмы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Устраняет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скрип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смазывает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навески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замки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рельсы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для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занавесок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выдвижных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ящиков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Идеально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подходит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для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системы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зажигания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распределения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Легко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завести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двигатель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увлажнившийся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после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затопления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или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под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воздействием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повышенной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влажности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Защищает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от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ржавчины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инструменты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не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используемые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в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течение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зим</w:t>
      </w:r>
      <w:hyperlink r:id="rId7" w:history="1">
        <w:r w:rsidRPr="00792A6F">
          <w:rPr>
            <w:rFonts w:ascii="Calibri" w:eastAsia="Times New Roman" w:hAnsi="Calibri" w:cs="Calibri"/>
            <w:color w:val="0D86E3"/>
            <w:u w:val="single"/>
            <w:bdr w:val="none" w:sz="0" w:space="0" w:color="auto" w:frame="1"/>
            <w:lang w:eastAsia="ru-RU"/>
          </w:rPr>
          <w:t>ы</w:t>
        </w:r>
        <w:r w:rsidRPr="00792A6F">
          <w:rPr>
            <w:rFonts w:ascii="Bahnschrift SemiLight" w:eastAsia="Times New Roman" w:hAnsi="Bahnschrift SemiLight" w:cs="Arial"/>
            <w:color w:val="0D86E3"/>
            <w:u w:val="single"/>
            <w:bdr w:val="none" w:sz="0" w:space="0" w:color="auto" w:frame="1"/>
            <w:lang w:eastAsia="ru-RU"/>
          </w:rPr>
          <w:t xml:space="preserve">: </w:t>
        </w:r>
        <w:r w:rsidRPr="00792A6F">
          <w:rPr>
            <w:rFonts w:ascii="Calibri" w:eastAsia="Times New Roman" w:hAnsi="Calibri" w:cs="Calibri"/>
            <w:color w:val="0D86E3"/>
            <w:u w:val="single"/>
            <w:bdr w:val="none" w:sz="0" w:space="0" w:color="auto" w:frame="1"/>
            <w:lang w:eastAsia="ru-RU"/>
          </w:rPr>
          <w:t>газонокоси</w:t>
        </w:r>
      </w:hyperlink>
      <w:r w:rsidRPr="00792A6F">
        <w:rPr>
          <w:rFonts w:ascii="Calibri" w:eastAsia="Times New Roman" w:hAnsi="Calibri" w:cs="Calibri"/>
          <w:color w:val="222222"/>
          <w:lang w:eastAsia="ru-RU"/>
        </w:rPr>
        <w:t>лки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лопаты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ножницы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рыболовные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катушки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столярные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инструменты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спортивное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оборудование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Calibri" w:eastAsia="Times New Roman" w:hAnsi="Calibri" w:cs="Calibri"/>
          <w:color w:val="222222"/>
          <w:lang w:eastAsia="ru-RU"/>
        </w:rPr>
        <w:t>д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Чистит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защищает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: </w:t>
      </w:r>
      <w:r w:rsidRPr="00792A6F">
        <w:rPr>
          <w:rFonts w:ascii="Calibri" w:eastAsia="Times New Roman" w:hAnsi="Calibri" w:cs="Calibri"/>
          <w:color w:val="222222"/>
          <w:lang w:eastAsia="ru-RU"/>
        </w:rPr>
        <w:t>оружие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игрушки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роликовые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доски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ролики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лыжное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оборудование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Ёмкость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: 100 </w:t>
      </w:r>
      <w:r w:rsidRPr="00792A6F">
        <w:rPr>
          <w:rFonts w:ascii="Calibri" w:eastAsia="Times New Roman" w:hAnsi="Calibri" w:cs="Calibri"/>
          <w:color w:val="222222"/>
          <w:lang w:eastAsia="ru-RU"/>
        </w:rPr>
        <w:t>мл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200 </w:t>
      </w:r>
      <w:r w:rsidRPr="00792A6F">
        <w:rPr>
          <w:rFonts w:ascii="Calibri" w:eastAsia="Times New Roman" w:hAnsi="Calibri" w:cs="Calibri"/>
          <w:color w:val="222222"/>
          <w:lang w:eastAsia="ru-RU"/>
        </w:rPr>
        <w:t>мл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250 </w:t>
      </w:r>
      <w:r w:rsidRPr="00792A6F">
        <w:rPr>
          <w:rFonts w:ascii="Calibri" w:eastAsia="Times New Roman" w:hAnsi="Calibri" w:cs="Calibri"/>
          <w:color w:val="222222"/>
          <w:lang w:eastAsia="ru-RU"/>
        </w:rPr>
        <w:t>мл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400 </w:t>
      </w:r>
      <w:r w:rsidRPr="00792A6F">
        <w:rPr>
          <w:rFonts w:ascii="Calibri" w:eastAsia="Times New Roman" w:hAnsi="Calibri" w:cs="Calibri"/>
          <w:color w:val="222222"/>
          <w:lang w:eastAsia="ru-RU"/>
        </w:rPr>
        <w:t>мл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500 </w:t>
      </w:r>
      <w:r w:rsidRPr="00792A6F">
        <w:rPr>
          <w:rFonts w:ascii="Calibri" w:eastAsia="Times New Roman" w:hAnsi="Calibri" w:cs="Calibri"/>
          <w:color w:val="222222"/>
          <w:lang w:eastAsia="ru-RU"/>
        </w:rPr>
        <w:t>мл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5 </w:t>
      </w:r>
      <w:r w:rsidRPr="00792A6F">
        <w:rPr>
          <w:rFonts w:ascii="Calibri" w:eastAsia="Times New Roman" w:hAnsi="Calibri" w:cs="Calibri"/>
          <w:color w:val="222222"/>
          <w:lang w:eastAsia="ru-RU"/>
        </w:rPr>
        <w:t>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25 </w:t>
      </w:r>
      <w:r w:rsidRPr="00792A6F">
        <w:rPr>
          <w:rFonts w:ascii="Calibri" w:eastAsia="Times New Roman" w:hAnsi="Calibri" w:cs="Calibri"/>
          <w:color w:val="222222"/>
          <w:lang w:eastAsia="ru-RU"/>
        </w:rPr>
        <w:t>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205 </w:t>
      </w:r>
      <w:r w:rsidRPr="00792A6F">
        <w:rPr>
          <w:rFonts w:ascii="Calibri" w:eastAsia="Times New Roman" w:hAnsi="Calibri" w:cs="Calibri"/>
          <w:color w:val="222222"/>
          <w:lang w:eastAsia="ru-RU"/>
        </w:rPr>
        <w:t>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>.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br/>
      </w:r>
      <w:r w:rsidRPr="00792A6F">
        <w:rPr>
          <w:rFonts w:ascii="Calibri" w:eastAsia="Times New Roman" w:hAnsi="Calibri" w:cs="Calibri"/>
          <w:color w:val="222222"/>
          <w:lang w:eastAsia="ru-RU"/>
        </w:rPr>
        <w:t>КРАТКИЕ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ТЕХНИЧЕСКИЕ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ХАРАКТЕРИСТИКИ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Bahnschrift SemiLight" w:eastAsia="Times New Roman" w:hAnsi="Bahnschrift SemiLight" w:cs="Bahnschrift SemiLight"/>
          <w:color w:val="222222"/>
          <w:lang w:eastAsia="ru-RU"/>
        </w:rPr>
        <w:t>«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CX-80 </w:t>
      </w:r>
      <w:r w:rsidRPr="00792A6F">
        <w:rPr>
          <w:rFonts w:ascii="Calibri" w:eastAsia="Times New Roman" w:hAnsi="Calibri" w:cs="Calibri"/>
          <w:color w:val="222222"/>
          <w:lang w:eastAsia="ru-RU"/>
        </w:rPr>
        <w:t>консервант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для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ремонта</w:t>
      </w:r>
      <w:r w:rsidRPr="00792A6F">
        <w:rPr>
          <w:rFonts w:ascii="Bahnschrift SemiLight" w:eastAsia="Times New Roman" w:hAnsi="Bahnschrift SemiLight" w:cs="Bahnschrift SemiLight"/>
          <w:color w:val="222222"/>
          <w:lang w:eastAsia="ru-RU"/>
        </w:rPr>
        <w:t>»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Характеристика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CX-80 </w:t>
      </w:r>
      <w:r w:rsidRPr="00792A6F">
        <w:rPr>
          <w:rFonts w:ascii="Calibri" w:eastAsia="Times New Roman" w:hAnsi="Calibri" w:cs="Calibri"/>
          <w:color w:val="222222"/>
          <w:lang w:eastAsia="ru-RU"/>
        </w:rPr>
        <w:t>создан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на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основе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антикоррозийного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растворителя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имеет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отличное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водоотталкивающие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свойства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. </w:t>
      </w:r>
      <w:r w:rsidRPr="00792A6F">
        <w:rPr>
          <w:rFonts w:ascii="Calibri" w:eastAsia="Times New Roman" w:hAnsi="Calibri" w:cs="Calibri"/>
          <w:color w:val="222222"/>
          <w:lang w:eastAsia="ru-RU"/>
        </w:rPr>
        <w:t>После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обработки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поверхностей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создаётся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ультратонкая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прозрачная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плёнка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, </w:t>
      </w:r>
      <w:r w:rsidRPr="00792A6F">
        <w:rPr>
          <w:rFonts w:ascii="Calibri" w:eastAsia="Times New Roman" w:hAnsi="Calibri" w:cs="Calibri"/>
          <w:color w:val="222222"/>
          <w:lang w:eastAsia="ru-RU"/>
        </w:rPr>
        <w:t>которая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не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оставля</w:t>
      </w:r>
      <w:hyperlink r:id="rId8" w:history="1">
        <w:r w:rsidRPr="00792A6F">
          <w:rPr>
            <w:rFonts w:ascii="Calibri" w:eastAsia="Times New Roman" w:hAnsi="Calibri" w:cs="Calibri"/>
            <w:color w:val="0D86E3"/>
            <w:u w:val="single"/>
            <w:bdr w:val="none" w:sz="0" w:space="0" w:color="auto" w:frame="1"/>
            <w:lang w:eastAsia="ru-RU"/>
          </w:rPr>
          <w:t>ет</w:t>
        </w:r>
        <w:r w:rsidRPr="00792A6F">
          <w:rPr>
            <w:rFonts w:ascii="Bahnschrift SemiLight" w:eastAsia="Times New Roman" w:hAnsi="Bahnschrift SemiLight" w:cs="Arial"/>
            <w:color w:val="0D86E3"/>
            <w:u w:val="single"/>
            <w:bdr w:val="none" w:sz="0" w:space="0" w:color="auto" w:frame="1"/>
            <w:lang w:eastAsia="ru-RU"/>
          </w:rPr>
          <w:t xml:space="preserve"> </w:t>
        </w:r>
        <w:r w:rsidRPr="00792A6F">
          <w:rPr>
            <w:rFonts w:ascii="Calibri" w:eastAsia="Times New Roman" w:hAnsi="Calibri" w:cs="Calibri"/>
            <w:color w:val="0D86E3"/>
            <w:u w:val="single"/>
            <w:bdr w:val="none" w:sz="0" w:space="0" w:color="auto" w:frame="1"/>
            <w:lang w:eastAsia="ru-RU"/>
          </w:rPr>
          <w:t>масля</w:t>
        </w:r>
      </w:hyperlink>
      <w:r w:rsidRPr="00792A6F">
        <w:rPr>
          <w:rFonts w:ascii="Calibri" w:eastAsia="Times New Roman" w:hAnsi="Calibri" w:cs="Calibri"/>
          <w:color w:val="222222"/>
          <w:lang w:eastAsia="ru-RU"/>
        </w:rPr>
        <w:t>ных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 </w:t>
      </w:r>
      <w:r w:rsidRPr="00792A6F">
        <w:rPr>
          <w:rFonts w:ascii="Calibri" w:eastAsia="Times New Roman" w:hAnsi="Calibri" w:cs="Calibri"/>
          <w:color w:val="222222"/>
          <w:lang w:eastAsia="ru-RU"/>
        </w:rPr>
        <w:t>пятен</w:t>
      </w:r>
      <w:r w:rsidRPr="00792A6F">
        <w:rPr>
          <w:rFonts w:ascii="Bahnschrift SemiLight" w:eastAsia="Times New Roman" w:hAnsi="Bahnschrift SemiLight" w:cs="Arial"/>
          <w:color w:val="222222"/>
          <w:lang w:eastAsia="ru-RU"/>
        </w:rPr>
        <w:t xml:space="preserve">. </w:t>
      </w:r>
    </w:p>
    <w:p w:rsidR="0035179B" w:rsidRDefault="0035179B"/>
    <w:sectPr w:rsidR="00351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Bd BT">
    <w:panose1 w:val="02070803080706020303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DE"/>
    <w:rsid w:val="0035179B"/>
    <w:rsid w:val="00501ADE"/>
    <w:rsid w:val="0079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7125"/>
  <w15:chartTrackingRefBased/>
  <w15:docId w15:val="{47D94855-BBE7-4B21-BE9F-65472003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A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92A6F"/>
    <w:rPr>
      <w:color w:val="0000FF"/>
      <w:u w:val="single"/>
    </w:rPr>
  </w:style>
  <w:style w:type="paragraph" w:customStyle="1" w:styleId="b-publication-viewinfo">
    <w:name w:val="b-publication-view__info"/>
    <w:basedOn w:val="a"/>
    <w:rsid w:val="0079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227">
          <w:marLeft w:val="0"/>
          <w:marRight w:val="0"/>
          <w:marTop w:val="0"/>
          <w:marBottom w:val="0"/>
          <w:divBdr>
            <w:top w:val="none" w:sz="0" w:space="8" w:color="C2C2C2"/>
            <w:left w:val="none" w:sz="0" w:space="11" w:color="C2C2C2"/>
            <w:bottom w:val="none" w:sz="0" w:space="8" w:color="C2C2C2"/>
            <w:right w:val="none" w:sz="0" w:space="11" w:color="C2C2C2"/>
          </w:divBdr>
          <w:divsChild>
            <w:div w:id="146867262">
              <w:marLeft w:val="0"/>
              <w:marRight w:val="0"/>
              <w:marTop w:val="0"/>
              <w:marBottom w:val="0"/>
              <w:divBdr>
                <w:top w:val="none" w:sz="0" w:space="0" w:color="C2C2C2"/>
                <w:left w:val="none" w:sz="0" w:space="0" w:color="C2C2C2"/>
                <w:bottom w:val="none" w:sz="0" w:space="0" w:color="C2C2C2"/>
                <w:right w:val="none" w:sz="0" w:space="0" w:color="C2C2C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essa.prom.ua/Maslyanog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dessa.prom.ua/Gazonokosilk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images.ua.prom.st/155877513_cx-80-konservant-dlya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9BEF5-2E50-45D9-8505-7F8BC161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2020-03-25T16:25:00Z</dcterms:created>
  <dcterms:modified xsi:type="dcterms:W3CDTF">2020-03-25T16:30:00Z</dcterms:modified>
</cp:coreProperties>
</file>