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783" w:rsidRDefault="00171783">
      <w:pPr>
        <w:spacing w:after="0" w:line="240" w:lineRule="auto"/>
        <w:rPr>
          <w:rFonts w:ascii="Times New Roman" w:hAnsi="Times New Roman"/>
          <w:b/>
          <w:sz w:val="24"/>
          <w:szCs w:val="24"/>
        </w:rPr>
      </w:pPr>
      <w:bookmarkStart w:id="0" w:name="_Toc448824880"/>
      <w:r>
        <w:rPr>
          <w:rFonts w:ascii="Times New Roman" w:hAnsi="Times New Roman"/>
          <w:b/>
          <w:sz w:val="24"/>
          <w:szCs w:val="24"/>
        </w:rPr>
        <w:t>Титульный лист</w:t>
      </w:r>
    </w:p>
    <w:p w:rsidR="00171783" w:rsidRDefault="00171783">
      <w:pPr>
        <w:spacing w:after="0" w:line="240" w:lineRule="auto"/>
        <w:rPr>
          <w:rFonts w:ascii="Times New Roman" w:hAnsi="Times New Roman"/>
          <w:b/>
          <w:sz w:val="24"/>
          <w:szCs w:val="24"/>
        </w:rPr>
      </w:pPr>
      <w:r>
        <w:rPr>
          <w:rFonts w:ascii="Times New Roman" w:hAnsi="Times New Roman"/>
          <w:b/>
          <w:sz w:val="24"/>
          <w:szCs w:val="24"/>
        </w:rPr>
        <w:br w:type="page"/>
      </w:r>
    </w:p>
    <w:p w:rsidR="00171783" w:rsidRDefault="00171783">
      <w:pPr>
        <w:spacing w:after="0" w:line="240" w:lineRule="auto"/>
        <w:rPr>
          <w:rFonts w:ascii="Times New Roman" w:hAnsi="Times New Roman"/>
          <w:b/>
          <w:sz w:val="24"/>
          <w:szCs w:val="24"/>
        </w:rPr>
      </w:pPr>
      <w:r>
        <w:rPr>
          <w:rFonts w:ascii="Times New Roman" w:hAnsi="Times New Roman"/>
          <w:b/>
          <w:sz w:val="24"/>
          <w:szCs w:val="24"/>
        </w:rPr>
        <w:lastRenderedPageBreak/>
        <w:t>Задание курсовой</w:t>
      </w:r>
    </w:p>
    <w:p w:rsidR="00171783" w:rsidRDefault="00171783">
      <w:pPr>
        <w:spacing w:after="0" w:line="240" w:lineRule="auto"/>
        <w:rPr>
          <w:rFonts w:ascii="Times New Roman" w:hAnsi="Times New Roman"/>
          <w:b/>
          <w:sz w:val="24"/>
          <w:szCs w:val="24"/>
        </w:rPr>
      </w:pPr>
      <w:r>
        <w:rPr>
          <w:rFonts w:ascii="Times New Roman" w:hAnsi="Times New Roman"/>
          <w:b/>
          <w:sz w:val="24"/>
          <w:szCs w:val="24"/>
        </w:rPr>
        <w:br w:type="page"/>
      </w:r>
    </w:p>
    <w:p w:rsidR="0079460B" w:rsidRPr="004F2DC0" w:rsidRDefault="00742CE6" w:rsidP="004F2DC0">
      <w:pPr>
        <w:widowControl w:val="0"/>
        <w:spacing w:after="0" w:line="240" w:lineRule="auto"/>
        <w:ind w:left="-851"/>
        <w:jc w:val="right"/>
        <w:rPr>
          <w:rFonts w:ascii="Times New Roman" w:hAnsi="Times New Roman"/>
          <w:sz w:val="28"/>
          <w:szCs w:val="28"/>
        </w:rPr>
      </w:pPr>
      <w:r w:rsidRPr="00C10232">
        <w:rPr>
          <w:rFonts w:ascii="Times New Roman" w:hAnsi="Times New Roman"/>
          <w:sz w:val="18"/>
          <w:szCs w:val="18"/>
        </w:rPr>
        <w:lastRenderedPageBreak/>
        <w:t xml:space="preserve">                                                                                        </w:t>
      </w:r>
      <w:r w:rsidR="00E115B0" w:rsidRPr="00C10232">
        <w:rPr>
          <w:rFonts w:ascii="Times New Roman" w:hAnsi="Times New Roman"/>
          <w:sz w:val="18"/>
          <w:szCs w:val="18"/>
        </w:rPr>
        <w:t xml:space="preserve">    </w:t>
      </w:r>
      <w:r w:rsidRPr="00C10232">
        <w:rPr>
          <w:rFonts w:ascii="Times New Roman" w:hAnsi="Times New Roman"/>
          <w:bCs/>
          <w:sz w:val="18"/>
          <w:szCs w:val="18"/>
        </w:rPr>
        <w:t xml:space="preserve">   </w:t>
      </w:r>
      <w:r w:rsidR="00541551">
        <w:rPr>
          <w:rFonts w:ascii="Times New Roman" w:hAnsi="Times New Roman"/>
          <w:bCs/>
          <w:sz w:val="18"/>
          <w:szCs w:val="18"/>
        </w:rPr>
        <w:t xml:space="preserve"> </w:t>
      </w:r>
      <w:r w:rsidR="00FE16BD">
        <w:rPr>
          <w:rFonts w:ascii="Times New Roman" w:hAnsi="Times New Roman"/>
          <w:bCs/>
          <w:sz w:val="18"/>
          <w:szCs w:val="18"/>
        </w:rPr>
        <w:t xml:space="preserve">  </w:t>
      </w:r>
      <w:r w:rsidR="008A00C3">
        <w:rPr>
          <w:rFonts w:ascii="Times New Roman" w:hAnsi="Times New Roman"/>
          <w:bCs/>
          <w:sz w:val="18"/>
          <w:szCs w:val="18"/>
        </w:rPr>
        <w:t xml:space="preserve"> </w:t>
      </w:r>
      <w:r w:rsidRPr="00C10232">
        <w:rPr>
          <w:rFonts w:ascii="Times New Roman" w:hAnsi="Times New Roman"/>
          <w:bCs/>
          <w:sz w:val="16"/>
          <w:szCs w:val="16"/>
        </w:rPr>
        <w:t xml:space="preserve">                                           </w:t>
      </w:r>
      <w:bookmarkEnd w:id="0"/>
    </w:p>
    <w:p w:rsidR="006E5BA5" w:rsidRDefault="00AA433F" w:rsidP="00AA433F">
      <w:pPr>
        <w:jc w:val="center"/>
        <w:rPr>
          <w:rFonts w:ascii="Times New Roman" w:hAnsi="Times New Roman"/>
          <w:b/>
          <w:sz w:val="28"/>
          <w:szCs w:val="28"/>
        </w:rPr>
      </w:pPr>
      <w:r>
        <w:rPr>
          <w:rFonts w:ascii="Times New Roman" w:hAnsi="Times New Roman"/>
          <w:b/>
          <w:sz w:val="28"/>
          <w:szCs w:val="28"/>
        </w:rPr>
        <w:t>СОДЕРЖАНИЕ</w:t>
      </w:r>
    </w:p>
    <w:sdt>
      <w:sdtPr>
        <w:id w:val="-1175713419"/>
        <w:docPartObj>
          <w:docPartGallery w:val="Table of Contents"/>
          <w:docPartUnique/>
        </w:docPartObj>
      </w:sdtPr>
      <w:sdtEndPr>
        <w:rPr>
          <w:rFonts w:ascii="Calibri" w:eastAsia="Times New Roman" w:hAnsi="Calibri" w:cs="Times New Roman"/>
          <w:b/>
          <w:bCs/>
          <w:color w:val="auto"/>
          <w:sz w:val="22"/>
          <w:szCs w:val="22"/>
        </w:rPr>
      </w:sdtEndPr>
      <w:sdtContent>
        <w:p w:rsidR="00171783" w:rsidRDefault="00171783">
          <w:pPr>
            <w:pStyle w:val="aff3"/>
          </w:pPr>
        </w:p>
        <w:p w:rsidR="00171783" w:rsidRDefault="00171783">
          <w:pPr>
            <w:pStyle w:val="14"/>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1330220" w:history="1">
            <w:r w:rsidRPr="000471CD">
              <w:rPr>
                <w:rStyle w:val="aa"/>
                <w:rFonts w:eastAsiaTheme="majorEastAsia"/>
                <w:b/>
                <w:noProof/>
                <w:lang w:eastAsia="en-US"/>
              </w:rPr>
              <w:t>ВВЕДЕНИЕ</w:t>
            </w:r>
            <w:r>
              <w:rPr>
                <w:noProof/>
                <w:webHidden/>
              </w:rPr>
              <w:tab/>
            </w:r>
            <w:r>
              <w:rPr>
                <w:noProof/>
                <w:webHidden/>
              </w:rPr>
              <w:fldChar w:fldCharType="begin"/>
            </w:r>
            <w:r>
              <w:rPr>
                <w:noProof/>
                <w:webHidden/>
              </w:rPr>
              <w:instrText xml:space="preserve"> PAGEREF _Toc511330220 \h </w:instrText>
            </w:r>
            <w:r>
              <w:rPr>
                <w:noProof/>
                <w:webHidden/>
              </w:rPr>
            </w:r>
            <w:r>
              <w:rPr>
                <w:noProof/>
                <w:webHidden/>
              </w:rPr>
              <w:fldChar w:fldCharType="separate"/>
            </w:r>
            <w:r>
              <w:rPr>
                <w:noProof/>
                <w:webHidden/>
              </w:rPr>
              <w:t>4</w:t>
            </w:r>
            <w:r>
              <w:rPr>
                <w:noProof/>
                <w:webHidden/>
              </w:rPr>
              <w:fldChar w:fldCharType="end"/>
            </w:r>
          </w:hyperlink>
        </w:p>
        <w:p w:rsidR="00171783" w:rsidRDefault="00171783">
          <w:pPr>
            <w:pStyle w:val="14"/>
            <w:rPr>
              <w:rFonts w:asciiTheme="minorHAnsi" w:eastAsiaTheme="minorEastAsia" w:hAnsiTheme="minorHAnsi" w:cstheme="minorBidi"/>
              <w:noProof/>
              <w:sz w:val="22"/>
              <w:szCs w:val="22"/>
            </w:rPr>
          </w:pPr>
          <w:hyperlink w:anchor="_Toc511330221" w:history="1">
            <w:r w:rsidRPr="000471CD">
              <w:rPr>
                <w:rStyle w:val="aa"/>
                <w:rFonts w:eastAsiaTheme="majorEastAsia"/>
                <w:b/>
                <w:noProof/>
                <w:lang w:eastAsia="en-US"/>
              </w:rPr>
              <w:t>1 ТЕОРЕТИЧЕСКИЕ АСПЕКТЫ ИННОВАЦИОННОГО ПРОЕКТИРОВАНИЯ</w:t>
            </w:r>
            <w:r>
              <w:rPr>
                <w:noProof/>
                <w:webHidden/>
              </w:rPr>
              <w:tab/>
            </w:r>
            <w:r>
              <w:rPr>
                <w:noProof/>
                <w:webHidden/>
              </w:rPr>
              <w:fldChar w:fldCharType="begin"/>
            </w:r>
            <w:r>
              <w:rPr>
                <w:noProof/>
                <w:webHidden/>
              </w:rPr>
              <w:instrText xml:space="preserve"> PAGEREF _Toc511330221 \h </w:instrText>
            </w:r>
            <w:r>
              <w:rPr>
                <w:noProof/>
                <w:webHidden/>
              </w:rPr>
            </w:r>
            <w:r>
              <w:rPr>
                <w:noProof/>
                <w:webHidden/>
              </w:rPr>
              <w:fldChar w:fldCharType="separate"/>
            </w:r>
            <w:r>
              <w:rPr>
                <w:noProof/>
                <w:webHidden/>
              </w:rPr>
              <w:t>5</w:t>
            </w:r>
            <w:r>
              <w:rPr>
                <w:noProof/>
                <w:webHidden/>
              </w:rPr>
              <w:fldChar w:fldCharType="end"/>
            </w:r>
          </w:hyperlink>
        </w:p>
        <w:p w:rsidR="00171783" w:rsidRDefault="00171783">
          <w:pPr>
            <w:pStyle w:val="21"/>
            <w:tabs>
              <w:tab w:val="right" w:leader="dot" w:pos="9628"/>
            </w:tabs>
            <w:rPr>
              <w:rFonts w:asciiTheme="minorHAnsi" w:eastAsiaTheme="minorEastAsia" w:hAnsiTheme="minorHAnsi" w:cstheme="minorBidi"/>
              <w:noProof/>
              <w:sz w:val="22"/>
              <w:szCs w:val="22"/>
            </w:rPr>
          </w:pPr>
          <w:hyperlink w:anchor="_Toc511330222" w:history="1">
            <w:r w:rsidRPr="000471CD">
              <w:rPr>
                <w:rStyle w:val="aa"/>
                <w:rFonts w:eastAsiaTheme="majorEastAsia"/>
                <w:noProof/>
                <w:lang w:eastAsia="en-US"/>
              </w:rPr>
              <w:t>1.1 Особенности и сущность</w:t>
            </w:r>
            <w:r>
              <w:rPr>
                <w:noProof/>
                <w:webHidden/>
              </w:rPr>
              <w:tab/>
            </w:r>
            <w:r>
              <w:rPr>
                <w:noProof/>
                <w:webHidden/>
              </w:rPr>
              <w:fldChar w:fldCharType="begin"/>
            </w:r>
            <w:r>
              <w:rPr>
                <w:noProof/>
                <w:webHidden/>
              </w:rPr>
              <w:instrText xml:space="preserve"> PAGEREF _Toc511330222 \h </w:instrText>
            </w:r>
            <w:r>
              <w:rPr>
                <w:noProof/>
                <w:webHidden/>
              </w:rPr>
            </w:r>
            <w:r>
              <w:rPr>
                <w:noProof/>
                <w:webHidden/>
              </w:rPr>
              <w:fldChar w:fldCharType="separate"/>
            </w:r>
            <w:r>
              <w:rPr>
                <w:noProof/>
                <w:webHidden/>
              </w:rPr>
              <w:t>5</w:t>
            </w:r>
            <w:r>
              <w:rPr>
                <w:noProof/>
                <w:webHidden/>
              </w:rPr>
              <w:fldChar w:fldCharType="end"/>
            </w:r>
          </w:hyperlink>
        </w:p>
        <w:p w:rsidR="00171783" w:rsidRDefault="00171783">
          <w:pPr>
            <w:pStyle w:val="21"/>
            <w:tabs>
              <w:tab w:val="right" w:leader="dot" w:pos="9628"/>
            </w:tabs>
            <w:rPr>
              <w:rFonts w:asciiTheme="minorHAnsi" w:eastAsiaTheme="minorEastAsia" w:hAnsiTheme="minorHAnsi" w:cstheme="minorBidi"/>
              <w:noProof/>
              <w:sz w:val="22"/>
              <w:szCs w:val="22"/>
            </w:rPr>
          </w:pPr>
          <w:hyperlink w:anchor="_Toc511330223" w:history="1">
            <w:r w:rsidRPr="000471CD">
              <w:rPr>
                <w:rStyle w:val="aa"/>
                <w:rFonts w:eastAsiaTheme="majorEastAsia"/>
                <w:noProof/>
                <w:lang w:eastAsia="en-US"/>
              </w:rPr>
              <w:t>1.2 Классификация</w:t>
            </w:r>
            <w:r>
              <w:rPr>
                <w:noProof/>
                <w:webHidden/>
              </w:rPr>
              <w:tab/>
            </w:r>
            <w:r>
              <w:rPr>
                <w:noProof/>
                <w:webHidden/>
              </w:rPr>
              <w:fldChar w:fldCharType="begin"/>
            </w:r>
            <w:r>
              <w:rPr>
                <w:noProof/>
                <w:webHidden/>
              </w:rPr>
              <w:instrText xml:space="preserve"> PAGEREF _Toc511330223 \h </w:instrText>
            </w:r>
            <w:r>
              <w:rPr>
                <w:noProof/>
                <w:webHidden/>
              </w:rPr>
            </w:r>
            <w:r>
              <w:rPr>
                <w:noProof/>
                <w:webHidden/>
              </w:rPr>
              <w:fldChar w:fldCharType="separate"/>
            </w:r>
            <w:r>
              <w:rPr>
                <w:noProof/>
                <w:webHidden/>
              </w:rPr>
              <w:t>5</w:t>
            </w:r>
            <w:r>
              <w:rPr>
                <w:noProof/>
                <w:webHidden/>
              </w:rPr>
              <w:fldChar w:fldCharType="end"/>
            </w:r>
          </w:hyperlink>
        </w:p>
        <w:p w:rsidR="00171783" w:rsidRDefault="00171783">
          <w:pPr>
            <w:pStyle w:val="21"/>
            <w:tabs>
              <w:tab w:val="right" w:leader="dot" w:pos="9628"/>
            </w:tabs>
            <w:rPr>
              <w:rFonts w:asciiTheme="minorHAnsi" w:eastAsiaTheme="minorEastAsia" w:hAnsiTheme="minorHAnsi" w:cstheme="minorBidi"/>
              <w:noProof/>
              <w:sz w:val="22"/>
              <w:szCs w:val="22"/>
            </w:rPr>
          </w:pPr>
          <w:hyperlink w:anchor="_Toc511330224" w:history="1">
            <w:r w:rsidRPr="000471CD">
              <w:rPr>
                <w:rStyle w:val="aa"/>
                <w:rFonts w:eastAsiaTheme="majorEastAsia"/>
                <w:noProof/>
                <w:lang w:eastAsia="en-US"/>
              </w:rPr>
              <w:t>1.3 Сущность  и виды</w:t>
            </w:r>
            <w:r>
              <w:rPr>
                <w:noProof/>
                <w:webHidden/>
              </w:rPr>
              <w:tab/>
            </w:r>
            <w:r>
              <w:rPr>
                <w:noProof/>
                <w:webHidden/>
              </w:rPr>
              <w:fldChar w:fldCharType="begin"/>
            </w:r>
            <w:r>
              <w:rPr>
                <w:noProof/>
                <w:webHidden/>
              </w:rPr>
              <w:instrText xml:space="preserve"> PAGEREF _Toc511330224 \h </w:instrText>
            </w:r>
            <w:r>
              <w:rPr>
                <w:noProof/>
                <w:webHidden/>
              </w:rPr>
            </w:r>
            <w:r>
              <w:rPr>
                <w:noProof/>
                <w:webHidden/>
              </w:rPr>
              <w:fldChar w:fldCharType="separate"/>
            </w:r>
            <w:r>
              <w:rPr>
                <w:noProof/>
                <w:webHidden/>
              </w:rPr>
              <w:t>5</w:t>
            </w:r>
            <w:r>
              <w:rPr>
                <w:noProof/>
                <w:webHidden/>
              </w:rPr>
              <w:fldChar w:fldCharType="end"/>
            </w:r>
          </w:hyperlink>
        </w:p>
        <w:p w:rsidR="00171783" w:rsidRDefault="00171783">
          <w:pPr>
            <w:pStyle w:val="14"/>
            <w:rPr>
              <w:rFonts w:asciiTheme="minorHAnsi" w:eastAsiaTheme="minorEastAsia" w:hAnsiTheme="minorHAnsi" w:cstheme="minorBidi"/>
              <w:noProof/>
              <w:sz w:val="22"/>
              <w:szCs w:val="22"/>
            </w:rPr>
          </w:pPr>
          <w:hyperlink w:anchor="_Toc511330225" w:history="1">
            <w:r w:rsidRPr="000471CD">
              <w:rPr>
                <w:rStyle w:val="aa"/>
                <w:rFonts w:eastAsiaTheme="majorEastAsia"/>
                <w:b/>
                <w:noProof/>
                <w:lang w:eastAsia="en-US"/>
              </w:rPr>
              <w:t>2 ПРАКТИКА ОЦЕНКИ ЭКОНОМИЧЕСКОЙ  ЭФФЕКТИВНОСТИ ИННОВАЦИОННЫХ ПРОЕКТОВ</w:t>
            </w:r>
            <w:r>
              <w:rPr>
                <w:noProof/>
                <w:webHidden/>
              </w:rPr>
              <w:tab/>
            </w:r>
            <w:r>
              <w:rPr>
                <w:noProof/>
                <w:webHidden/>
              </w:rPr>
              <w:fldChar w:fldCharType="begin"/>
            </w:r>
            <w:r>
              <w:rPr>
                <w:noProof/>
                <w:webHidden/>
              </w:rPr>
              <w:instrText xml:space="preserve"> PAGEREF _Toc511330225 \h </w:instrText>
            </w:r>
            <w:r>
              <w:rPr>
                <w:noProof/>
                <w:webHidden/>
              </w:rPr>
            </w:r>
            <w:r>
              <w:rPr>
                <w:noProof/>
                <w:webHidden/>
              </w:rPr>
              <w:fldChar w:fldCharType="separate"/>
            </w:r>
            <w:r>
              <w:rPr>
                <w:noProof/>
                <w:webHidden/>
              </w:rPr>
              <w:t>6</w:t>
            </w:r>
            <w:r>
              <w:rPr>
                <w:noProof/>
                <w:webHidden/>
              </w:rPr>
              <w:fldChar w:fldCharType="end"/>
            </w:r>
          </w:hyperlink>
        </w:p>
        <w:p w:rsidR="00171783" w:rsidRDefault="00171783">
          <w:pPr>
            <w:pStyle w:val="21"/>
            <w:tabs>
              <w:tab w:val="right" w:leader="dot" w:pos="9628"/>
            </w:tabs>
            <w:rPr>
              <w:rFonts w:asciiTheme="minorHAnsi" w:eastAsiaTheme="minorEastAsia" w:hAnsiTheme="minorHAnsi" w:cstheme="minorBidi"/>
              <w:noProof/>
              <w:sz w:val="22"/>
              <w:szCs w:val="22"/>
            </w:rPr>
          </w:pPr>
          <w:hyperlink w:anchor="_Toc511330226" w:history="1">
            <w:r w:rsidRPr="000471CD">
              <w:rPr>
                <w:rStyle w:val="aa"/>
                <w:rFonts w:eastAsiaTheme="majorEastAsia"/>
                <w:noProof/>
                <w:lang w:eastAsia="en-US"/>
              </w:rPr>
              <w:t>2.1 Методы</w:t>
            </w:r>
            <w:r>
              <w:rPr>
                <w:noProof/>
                <w:webHidden/>
              </w:rPr>
              <w:tab/>
            </w:r>
            <w:r>
              <w:rPr>
                <w:noProof/>
                <w:webHidden/>
              </w:rPr>
              <w:fldChar w:fldCharType="begin"/>
            </w:r>
            <w:r>
              <w:rPr>
                <w:noProof/>
                <w:webHidden/>
              </w:rPr>
              <w:instrText xml:space="preserve"> PAGEREF _Toc511330226 \h </w:instrText>
            </w:r>
            <w:r>
              <w:rPr>
                <w:noProof/>
                <w:webHidden/>
              </w:rPr>
            </w:r>
            <w:r>
              <w:rPr>
                <w:noProof/>
                <w:webHidden/>
              </w:rPr>
              <w:fldChar w:fldCharType="separate"/>
            </w:r>
            <w:r>
              <w:rPr>
                <w:noProof/>
                <w:webHidden/>
              </w:rPr>
              <w:t>6</w:t>
            </w:r>
            <w:r>
              <w:rPr>
                <w:noProof/>
                <w:webHidden/>
              </w:rPr>
              <w:fldChar w:fldCharType="end"/>
            </w:r>
          </w:hyperlink>
        </w:p>
        <w:p w:rsidR="00171783" w:rsidRDefault="00171783">
          <w:pPr>
            <w:pStyle w:val="21"/>
            <w:tabs>
              <w:tab w:val="right" w:leader="dot" w:pos="9628"/>
            </w:tabs>
            <w:rPr>
              <w:rFonts w:asciiTheme="minorHAnsi" w:eastAsiaTheme="minorEastAsia" w:hAnsiTheme="minorHAnsi" w:cstheme="minorBidi"/>
              <w:noProof/>
              <w:sz w:val="22"/>
              <w:szCs w:val="22"/>
            </w:rPr>
          </w:pPr>
          <w:hyperlink w:anchor="_Toc511330227" w:history="1">
            <w:r w:rsidRPr="000471CD">
              <w:rPr>
                <w:rStyle w:val="aa"/>
                <w:rFonts w:eastAsiaTheme="majorEastAsia"/>
                <w:noProof/>
                <w:lang w:eastAsia="en-US"/>
              </w:rPr>
              <w:t>2.2 Принципы</w:t>
            </w:r>
            <w:r>
              <w:rPr>
                <w:noProof/>
                <w:webHidden/>
              </w:rPr>
              <w:tab/>
            </w:r>
            <w:r>
              <w:rPr>
                <w:noProof/>
                <w:webHidden/>
              </w:rPr>
              <w:fldChar w:fldCharType="begin"/>
            </w:r>
            <w:r>
              <w:rPr>
                <w:noProof/>
                <w:webHidden/>
              </w:rPr>
              <w:instrText xml:space="preserve"> PAGEREF _Toc511330227 \h </w:instrText>
            </w:r>
            <w:r>
              <w:rPr>
                <w:noProof/>
                <w:webHidden/>
              </w:rPr>
            </w:r>
            <w:r>
              <w:rPr>
                <w:noProof/>
                <w:webHidden/>
              </w:rPr>
              <w:fldChar w:fldCharType="separate"/>
            </w:r>
            <w:r>
              <w:rPr>
                <w:noProof/>
                <w:webHidden/>
              </w:rPr>
              <w:t>6</w:t>
            </w:r>
            <w:r>
              <w:rPr>
                <w:noProof/>
                <w:webHidden/>
              </w:rPr>
              <w:fldChar w:fldCharType="end"/>
            </w:r>
          </w:hyperlink>
        </w:p>
        <w:p w:rsidR="00171783" w:rsidRDefault="00171783">
          <w:pPr>
            <w:pStyle w:val="14"/>
            <w:rPr>
              <w:rFonts w:asciiTheme="minorHAnsi" w:eastAsiaTheme="minorEastAsia" w:hAnsiTheme="minorHAnsi" w:cstheme="minorBidi"/>
              <w:noProof/>
              <w:sz w:val="22"/>
              <w:szCs w:val="22"/>
            </w:rPr>
          </w:pPr>
          <w:hyperlink w:anchor="_Toc511330228" w:history="1">
            <w:r w:rsidRPr="000471CD">
              <w:rPr>
                <w:rStyle w:val="aa"/>
                <w:rFonts w:eastAsiaTheme="majorEastAsia"/>
                <w:b/>
                <w:noProof/>
                <w:lang w:eastAsia="en-US"/>
              </w:rPr>
              <w:t>ЗАКЛЮЧЕНИЕ</w:t>
            </w:r>
            <w:r>
              <w:rPr>
                <w:noProof/>
                <w:webHidden/>
              </w:rPr>
              <w:tab/>
            </w:r>
            <w:r>
              <w:rPr>
                <w:noProof/>
                <w:webHidden/>
              </w:rPr>
              <w:fldChar w:fldCharType="begin"/>
            </w:r>
            <w:r>
              <w:rPr>
                <w:noProof/>
                <w:webHidden/>
              </w:rPr>
              <w:instrText xml:space="preserve"> PAGEREF _Toc511330228 \h </w:instrText>
            </w:r>
            <w:r>
              <w:rPr>
                <w:noProof/>
                <w:webHidden/>
              </w:rPr>
            </w:r>
            <w:r>
              <w:rPr>
                <w:noProof/>
                <w:webHidden/>
              </w:rPr>
              <w:fldChar w:fldCharType="separate"/>
            </w:r>
            <w:r>
              <w:rPr>
                <w:noProof/>
                <w:webHidden/>
              </w:rPr>
              <w:t>7</w:t>
            </w:r>
            <w:r>
              <w:rPr>
                <w:noProof/>
                <w:webHidden/>
              </w:rPr>
              <w:fldChar w:fldCharType="end"/>
            </w:r>
          </w:hyperlink>
        </w:p>
        <w:p w:rsidR="00171783" w:rsidRDefault="00171783">
          <w:pPr>
            <w:pStyle w:val="14"/>
            <w:rPr>
              <w:rFonts w:asciiTheme="minorHAnsi" w:eastAsiaTheme="minorEastAsia" w:hAnsiTheme="minorHAnsi" w:cstheme="minorBidi"/>
              <w:noProof/>
              <w:sz w:val="22"/>
              <w:szCs w:val="22"/>
            </w:rPr>
          </w:pPr>
          <w:hyperlink w:anchor="_Toc511330229" w:history="1">
            <w:r w:rsidRPr="000471CD">
              <w:rPr>
                <w:rStyle w:val="aa"/>
                <w:rFonts w:eastAsiaTheme="majorEastAsia"/>
                <w:b/>
                <w:noProof/>
                <w:lang w:eastAsia="en-US"/>
              </w:rPr>
              <w:t>СПИСОК ИСПОЛЬЗОВАННЫХ ИСТОЧНИКОВ</w:t>
            </w:r>
            <w:r>
              <w:rPr>
                <w:noProof/>
                <w:webHidden/>
              </w:rPr>
              <w:tab/>
            </w:r>
            <w:r>
              <w:rPr>
                <w:noProof/>
                <w:webHidden/>
              </w:rPr>
              <w:fldChar w:fldCharType="begin"/>
            </w:r>
            <w:r>
              <w:rPr>
                <w:noProof/>
                <w:webHidden/>
              </w:rPr>
              <w:instrText xml:space="preserve"> PAGEREF _Toc511330229 \h </w:instrText>
            </w:r>
            <w:r>
              <w:rPr>
                <w:noProof/>
                <w:webHidden/>
              </w:rPr>
            </w:r>
            <w:r>
              <w:rPr>
                <w:noProof/>
                <w:webHidden/>
              </w:rPr>
              <w:fldChar w:fldCharType="separate"/>
            </w:r>
            <w:r>
              <w:rPr>
                <w:noProof/>
                <w:webHidden/>
              </w:rPr>
              <w:t>8</w:t>
            </w:r>
            <w:r>
              <w:rPr>
                <w:noProof/>
                <w:webHidden/>
              </w:rPr>
              <w:fldChar w:fldCharType="end"/>
            </w:r>
          </w:hyperlink>
        </w:p>
        <w:p w:rsidR="00171783" w:rsidRDefault="00171783">
          <w:r>
            <w:rPr>
              <w:b/>
              <w:bCs/>
            </w:rPr>
            <w:fldChar w:fldCharType="end"/>
          </w:r>
        </w:p>
      </w:sdtContent>
    </w:sdt>
    <w:p w:rsidR="00171783" w:rsidRDefault="00171783">
      <w:pPr>
        <w:spacing w:after="0" w:line="240" w:lineRule="auto"/>
        <w:rPr>
          <w:rFonts w:ascii="Times New Roman" w:hAnsi="Times New Roman"/>
          <w:b/>
          <w:sz w:val="28"/>
          <w:szCs w:val="28"/>
        </w:rPr>
      </w:pPr>
    </w:p>
    <w:p w:rsidR="00171783" w:rsidRDefault="00171783">
      <w:pPr>
        <w:spacing w:after="0" w:line="240" w:lineRule="auto"/>
        <w:rPr>
          <w:rFonts w:ascii="Times New Roman" w:hAnsi="Times New Roman"/>
          <w:b/>
          <w:sz w:val="28"/>
          <w:szCs w:val="28"/>
        </w:rPr>
      </w:pPr>
      <w:r>
        <w:rPr>
          <w:rFonts w:ascii="Times New Roman" w:hAnsi="Times New Roman"/>
          <w:b/>
          <w:sz w:val="28"/>
          <w:szCs w:val="28"/>
        </w:rPr>
        <w:br w:type="page"/>
      </w:r>
    </w:p>
    <w:p w:rsidR="003B6318" w:rsidRDefault="003B6318" w:rsidP="00171783">
      <w:pPr>
        <w:pStyle w:val="1"/>
        <w:keepLines/>
        <w:pBdr>
          <w:bottom w:val="none" w:sz="0" w:space="0" w:color="auto"/>
        </w:pBdr>
        <w:spacing w:before="240" w:line="259" w:lineRule="auto"/>
        <w:ind w:firstLine="0"/>
        <w:rPr>
          <w:rFonts w:eastAsiaTheme="majorEastAsia"/>
          <w:b/>
          <w:spacing w:val="0"/>
          <w:sz w:val="28"/>
          <w:szCs w:val="28"/>
          <w:lang w:eastAsia="en-US"/>
        </w:rPr>
      </w:pPr>
      <w:bookmarkStart w:id="1" w:name="_Toc511330220"/>
      <w:r w:rsidRPr="00171783">
        <w:rPr>
          <w:rFonts w:eastAsiaTheme="majorEastAsia"/>
          <w:b/>
          <w:spacing w:val="0"/>
          <w:sz w:val="28"/>
          <w:szCs w:val="28"/>
          <w:lang w:eastAsia="en-US"/>
        </w:rPr>
        <w:lastRenderedPageBreak/>
        <w:t>ВВЕДЕНИЕ</w:t>
      </w:r>
      <w:bookmarkEnd w:id="1"/>
    </w:p>
    <w:p w:rsidR="00171783" w:rsidRPr="00171783" w:rsidRDefault="00171783" w:rsidP="00DF28B3">
      <w:pPr>
        <w:spacing w:line="360" w:lineRule="auto"/>
        <w:rPr>
          <w:lang w:eastAsia="en-US"/>
        </w:rPr>
      </w:pPr>
    </w:p>
    <w:p w:rsidR="00DF28B3" w:rsidRPr="00511720" w:rsidRDefault="00DF28B3" w:rsidP="00DF28B3">
      <w:pPr>
        <w:spacing w:after="0" w:line="360" w:lineRule="auto"/>
        <w:ind w:firstLine="709"/>
        <w:jc w:val="both"/>
        <w:rPr>
          <w:rFonts w:ascii="Times New Roman" w:hAnsi="Times New Roman"/>
          <w:sz w:val="28"/>
          <w:szCs w:val="28"/>
        </w:rPr>
      </w:pPr>
      <w:r w:rsidRPr="00511720">
        <w:rPr>
          <w:rFonts w:ascii="Times New Roman" w:hAnsi="Times New Roman"/>
          <w:sz w:val="28"/>
          <w:szCs w:val="28"/>
        </w:rPr>
        <w:t>В современном мире основой развития любой системы является инновационная деятельность. Все страны стремятся повысить уровень экономики за счет использования различных инноваций.</w:t>
      </w:r>
    </w:p>
    <w:p w:rsidR="00DF28B3" w:rsidRPr="00511720" w:rsidRDefault="00DF28B3" w:rsidP="00DF28B3">
      <w:pPr>
        <w:spacing w:after="0" w:line="360" w:lineRule="auto"/>
        <w:ind w:firstLine="709"/>
        <w:jc w:val="both"/>
        <w:rPr>
          <w:rFonts w:ascii="Times New Roman" w:hAnsi="Times New Roman"/>
          <w:sz w:val="28"/>
          <w:szCs w:val="28"/>
        </w:rPr>
      </w:pPr>
      <w:r w:rsidRPr="00511720">
        <w:rPr>
          <w:rFonts w:ascii="Times New Roman" w:hAnsi="Times New Roman"/>
          <w:sz w:val="28"/>
          <w:szCs w:val="28"/>
        </w:rPr>
        <w:t>Институты, направленные на инновационную деятельность — это сотрудничество государственных и общественных органов, которые создают и распространяют научные и технические знания, и управляют ими. Институциональная поддержка инновационной системы должна создаваться и регулироваться государством. Его целью является формирование интересов фирм, соблюдение соотношения социальной справедливости и экономической эффективности, создание условий для долгосрочн</w:t>
      </w:r>
      <w:r w:rsidR="00CD7CA0">
        <w:rPr>
          <w:rFonts w:ascii="Times New Roman" w:hAnsi="Times New Roman"/>
          <w:sz w:val="28"/>
          <w:szCs w:val="28"/>
        </w:rPr>
        <w:t>ого инвестирования в инновации</w:t>
      </w:r>
      <w:r w:rsidRPr="00511720">
        <w:rPr>
          <w:rFonts w:ascii="Times New Roman" w:hAnsi="Times New Roman"/>
          <w:sz w:val="28"/>
          <w:szCs w:val="28"/>
        </w:rPr>
        <w:t>.</w:t>
      </w:r>
    </w:p>
    <w:p w:rsidR="00DF28B3" w:rsidRPr="00511720" w:rsidRDefault="00DF28B3" w:rsidP="00DF28B3">
      <w:pPr>
        <w:spacing w:after="0" w:line="360" w:lineRule="auto"/>
        <w:ind w:firstLine="709"/>
        <w:jc w:val="both"/>
        <w:rPr>
          <w:rFonts w:ascii="Times New Roman" w:hAnsi="Times New Roman"/>
          <w:sz w:val="28"/>
          <w:szCs w:val="28"/>
        </w:rPr>
      </w:pPr>
      <w:r w:rsidRPr="00511720">
        <w:rPr>
          <w:rFonts w:ascii="Times New Roman" w:hAnsi="Times New Roman"/>
          <w:sz w:val="28"/>
          <w:szCs w:val="28"/>
        </w:rPr>
        <w:t>Институциональная поддержка государства в сфере инноваций должна выступать как единая целостная система, обеспечивающая повышение эффективности инновационной деятельности. Нужен единый системный подход к инновациям. Для этого надо проанализировать общие принципы построения инновационных систем, обосновать роль институциональной среды для развития инноваций.</w:t>
      </w:r>
    </w:p>
    <w:p w:rsidR="00050549" w:rsidRDefault="00CD7CA0" w:rsidP="00050549">
      <w:pPr>
        <w:spacing w:after="0" w:line="360" w:lineRule="auto"/>
        <w:jc w:val="both"/>
        <w:rPr>
          <w:rFonts w:ascii="Times New Roman" w:hAnsi="Times New Roman"/>
          <w:sz w:val="28"/>
          <w:szCs w:val="28"/>
        </w:rPr>
      </w:pPr>
      <w:r>
        <w:rPr>
          <w:rFonts w:ascii="Times New Roman" w:hAnsi="Times New Roman"/>
          <w:sz w:val="28"/>
          <w:szCs w:val="28"/>
        </w:rPr>
        <w:tab/>
        <w:t>Учитывая стремление современной Российской налоговой политики к совершенствованию, необходимо изучить мировой опыт в сфере стимулирования инновационных процессов посредством налогов.</w:t>
      </w:r>
    </w:p>
    <w:p w:rsidR="00773FB4" w:rsidRDefault="00773FB4" w:rsidP="00773FB4">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7526FF">
        <w:rPr>
          <w:rFonts w:ascii="Times New Roman" w:hAnsi="Times New Roman"/>
          <w:sz w:val="28"/>
          <w:szCs w:val="28"/>
        </w:rPr>
        <w:t>Целью данной работы является</w:t>
      </w:r>
      <w:r w:rsidR="00CD7CA0">
        <w:rPr>
          <w:rFonts w:ascii="Times New Roman" w:hAnsi="Times New Roman"/>
          <w:sz w:val="28"/>
          <w:szCs w:val="28"/>
        </w:rPr>
        <w:t xml:space="preserve"> изучение вопроса стимулирования инноваций посредством налоговых инструментов</w:t>
      </w:r>
      <w:r w:rsidRPr="003B6318">
        <w:rPr>
          <w:rFonts w:ascii="Times New Roman" w:hAnsi="Times New Roman"/>
          <w:sz w:val="28"/>
          <w:szCs w:val="28"/>
        </w:rPr>
        <w:t>.</w:t>
      </w:r>
    </w:p>
    <w:p w:rsidR="0097317E" w:rsidRDefault="00773FB4" w:rsidP="0097317E">
      <w:pPr>
        <w:tabs>
          <w:tab w:val="left" w:pos="709"/>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 </w:t>
      </w:r>
      <w:r w:rsidRPr="007526FF">
        <w:rPr>
          <w:rFonts w:ascii="Times New Roman" w:hAnsi="Times New Roman"/>
          <w:sz w:val="28"/>
          <w:szCs w:val="28"/>
        </w:rPr>
        <w:t>соотв</w:t>
      </w:r>
      <w:r>
        <w:rPr>
          <w:rFonts w:ascii="Times New Roman" w:hAnsi="Times New Roman"/>
          <w:sz w:val="28"/>
          <w:szCs w:val="28"/>
        </w:rPr>
        <w:t xml:space="preserve">етствии с целью курсовой работы были поставлены </w:t>
      </w:r>
      <w:r w:rsidRPr="007526FF">
        <w:rPr>
          <w:rFonts w:ascii="Times New Roman" w:hAnsi="Times New Roman"/>
          <w:sz w:val="28"/>
          <w:szCs w:val="28"/>
        </w:rPr>
        <w:t>следующие задачи:</w:t>
      </w:r>
    </w:p>
    <w:p w:rsidR="00773FB4" w:rsidRPr="003B6318" w:rsidRDefault="0097317E" w:rsidP="0097317E">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w:t>
      </w:r>
      <w:r w:rsidR="00CD7CA0">
        <w:rPr>
          <w:rFonts w:ascii="Times New Roman" w:hAnsi="Times New Roman"/>
          <w:sz w:val="28"/>
          <w:szCs w:val="28"/>
        </w:rPr>
        <w:t xml:space="preserve"> проанализировать существующие налоговые инструменты</w:t>
      </w:r>
      <w:r w:rsidR="003A5062">
        <w:rPr>
          <w:rFonts w:ascii="Times New Roman" w:hAnsi="Times New Roman"/>
          <w:sz w:val="28"/>
          <w:szCs w:val="28"/>
        </w:rPr>
        <w:t xml:space="preserve"> в экономике развитых стран</w:t>
      </w:r>
      <w:r w:rsidR="00773FB4" w:rsidRPr="003B6318">
        <w:rPr>
          <w:rFonts w:ascii="Times New Roman" w:hAnsi="Times New Roman"/>
          <w:sz w:val="28"/>
          <w:szCs w:val="28"/>
        </w:rPr>
        <w:t>;</w:t>
      </w:r>
    </w:p>
    <w:p w:rsidR="00171783" w:rsidRDefault="0097317E" w:rsidP="00171783">
      <w:pPr>
        <w:pStyle w:val="aff"/>
        <w:ind w:left="0" w:firstLine="0"/>
      </w:pPr>
      <w:r>
        <w:t xml:space="preserve">  </w:t>
      </w:r>
      <w:r>
        <w:tab/>
        <w:t>-</w:t>
      </w:r>
      <w:r w:rsidR="00CD7CA0">
        <w:t xml:space="preserve"> </w:t>
      </w:r>
      <w:r w:rsidR="003A5062">
        <w:t>изучить подходы к налогообложению в России</w:t>
      </w:r>
    </w:p>
    <w:p w:rsidR="003A5062" w:rsidRPr="003B6318" w:rsidRDefault="003A5062" w:rsidP="00171783">
      <w:pPr>
        <w:pStyle w:val="aff"/>
        <w:ind w:left="0" w:firstLine="0"/>
      </w:pPr>
      <w:r>
        <w:tab/>
        <w:t>- выявить направления развития налоговой политики в части стимулирования инноваций</w:t>
      </w:r>
    </w:p>
    <w:p w:rsidR="003B6318" w:rsidRPr="003B6318" w:rsidRDefault="00541FDD" w:rsidP="003B6318">
      <w:pPr>
        <w:spacing w:after="0" w:line="360" w:lineRule="auto"/>
        <w:jc w:val="both"/>
        <w:rPr>
          <w:rFonts w:ascii="Times New Roman" w:hAnsi="Times New Roman"/>
          <w:sz w:val="28"/>
          <w:szCs w:val="28"/>
        </w:rPr>
      </w:pPr>
      <w:r>
        <w:rPr>
          <w:rFonts w:ascii="Times New Roman" w:hAnsi="Times New Roman"/>
          <w:sz w:val="28"/>
          <w:szCs w:val="28"/>
        </w:rPr>
        <w:lastRenderedPageBreak/>
        <w:tab/>
      </w:r>
      <w:r w:rsidR="003B6318" w:rsidRPr="00541FDD">
        <w:rPr>
          <w:rFonts w:ascii="Times New Roman" w:hAnsi="Times New Roman"/>
          <w:sz w:val="28"/>
          <w:szCs w:val="28"/>
        </w:rPr>
        <w:t>Объектом</w:t>
      </w:r>
      <w:r w:rsidR="003B6318" w:rsidRPr="003B6318">
        <w:rPr>
          <w:rFonts w:ascii="Times New Roman" w:hAnsi="Times New Roman"/>
          <w:sz w:val="28"/>
          <w:szCs w:val="28"/>
        </w:rPr>
        <w:t xml:space="preserve"> </w:t>
      </w:r>
      <w:r>
        <w:rPr>
          <w:rFonts w:ascii="Times New Roman" w:hAnsi="Times New Roman"/>
          <w:sz w:val="28"/>
          <w:szCs w:val="28"/>
        </w:rPr>
        <w:t xml:space="preserve"> в курсовой работе </w:t>
      </w:r>
      <w:r w:rsidR="003A5062">
        <w:rPr>
          <w:rFonts w:ascii="Times New Roman" w:hAnsi="Times New Roman"/>
          <w:sz w:val="28"/>
          <w:szCs w:val="28"/>
        </w:rPr>
        <w:t>является нал</w:t>
      </w:r>
      <w:bookmarkStart w:id="2" w:name="_GoBack"/>
      <w:bookmarkEnd w:id="2"/>
      <w:r w:rsidR="003A5062">
        <w:rPr>
          <w:rFonts w:ascii="Times New Roman" w:hAnsi="Times New Roman"/>
          <w:sz w:val="28"/>
          <w:szCs w:val="28"/>
        </w:rPr>
        <w:t>оговая система</w:t>
      </w:r>
      <w:r w:rsidR="003B6318" w:rsidRPr="003B6318">
        <w:rPr>
          <w:rFonts w:ascii="Times New Roman" w:hAnsi="Times New Roman"/>
          <w:sz w:val="28"/>
          <w:szCs w:val="28"/>
        </w:rPr>
        <w:t>.</w:t>
      </w:r>
    </w:p>
    <w:p w:rsidR="003B6318" w:rsidRPr="003B6318" w:rsidRDefault="00541FDD" w:rsidP="003B6318">
      <w:pPr>
        <w:spacing w:after="0" w:line="360" w:lineRule="auto"/>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ab/>
      </w:r>
      <w:r w:rsidR="003B6318" w:rsidRPr="00541FDD">
        <w:rPr>
          <w:rFonts w:ascii="Times New Roman" w:hAnsi="Times New Roman"/>
          <w:sz w:val="28"/>
          <w:szCs w:val="28"/>
        </w:rPr>
        <w:t xml:space="preserve">Предметом </w:t>
      </w:r>
      <w:r w:rsidRPr="00541FDD">
        <w:rPr>
          <w:rFonts w:ascii="Times New Roman" w:hAnsi="Times New Roman"/>
          <w:sz w:val="28"/>
          <w:szCs w:val="28"/>
        </w:rPr>
        <w:t>в данной работе</w:t>
      </w:r>
      <w:r w:rsidR="003B6318" w:rsidRPr="003B6318">
        <w:rPr>
          <w:rFonts w:ascii="Times New Roman" w:hAnsi="Times New Roman"/>
          <w:sz w:val="28"/>
          <w:szCs w:val="28"/>
        </w:rPr>
        <w:t xml:space="preserve"> является</w:t>
      </w:r>
      <w:r w:rsidR="003A5062">
        <w:rPr>
          <w:rFonts w:ascii="Times New Roman" w:hAnsi="Times New Roman"/>
          <w:sz w:val="28"/>
          <w:szCs w:val="28"/>
        </w:rPr>
        <w:t xml:space="preserve"> налоговые инструменты</w:t>
      </w:r>
      <w:r w:rsidR="003B6318" w:rsidRPr="003B6318">
        <w:rPr>
          <w:rFonts w:ascii="Times New Roman" w:hAnsi="Times New Roman"/>
          <w:sz w:val="28"/>
          <w:szCs w:val="28"/>
        </w:rPr>
        <w:t>.</w:t>
      </w:r>
    </w:p>
    <w:p w:rsidR="00D13E6A" w:rsidRPr="007526FF" w:rsidRDefault="00D13E6A" w:rsidP="00D13E6A">
      <w:pPr>
        <w:tabs>
          <w:tab w:val="left" w:pos="1080"/>
        </w:tabs>
        <w:spacing w:after="0" w:line="360" w:lineRule="auto"/>
        <w:ind w:firstLine="709"/>
        <w:jc w:val="both"/>
        <w:rPr>
          <w:rFonts w:ascii="Times New Roman" w:hAnsi="Times New Roman"/>
          <w:sz w:val="28"/>
        </w:rPr>
      </w:pPr>
      <w:r w:rsidRPr="007526FF">
        <w:rPr>
          <w:rFonts w:ascii="Times New Roman" w:hAnsi="Times New Roman"/>
          <w:sz w:val="28"/>
        </w:rPr>
        <w:t xml:space="preserve">Курсовая работа включает введение, </w:t>
      </w:r>
      <w:r w:rsidR="00AA07BA">
        <w:rPr>
          <w:rFonts w:ascii="Times New Roman" w:hAnsi="Times New Roman"/>
          <w:sz w:val="28"/>
        </w:rPr>
        <w:t>две</w:t>
      </w:r>
      <w:r>
        <w:rPr>
          <w:rFonts w:ascii="Times New Roman" w:hAnsi="Times New Roman"/>
          <w:sz w:val="28"/>
        </w:rPr>
        <w:t xml:space="preserve"> главы, заключение</w:t>
      </w:r>
      <w:r w:rsidRPr="007526FF">
        <w:rPr>
          <w:rFonts w:ascii="Times New Roman" w:hAnsi="Times New Roman"/>
          <w:sz w:val="28"/>
        </w:rPr>
        <w:t xml:space="preserve"> и список использованных источников.</w:t>
      </w:r>
    </w:p>
    <w:p w:rsidR="00D13E6A" w:rsidRPr="007526FF" w:rsidRDefault="00D13E6A" w:rsidP="00D13E6A">
      <w:pPr>
        <w:tabs>
          <w:tab w:val="left" w:pos="1080"/>
        </w:tabs>
        <w:spacing w:after="0" w:line="360" w:lineRule="auto"/>
        <w:ind w:firstLine="709"/>
        <w:jc w:val="both"/>
        <w:rPr>
          <w:rFonts w:ascii="Times New Roman" w:hAnsi="Times New Roman"/>
          <w:sz w:val="28"/>
        </w:rPr>
      </w:pPr>
      <w:r w:rsidRPr="007526FF">
        <w:rPr>
          <w:rFonts w:ascii="Times New Roman" w:hAnsi="Times New Roman"/>
          <w:sz w:val="28"/>
        </w:rPr>
        <w:t>Во введении характеризуется актуальность темы, степень её изученности, объект, предмет, цели, задачи, структура и содержание работы.</w:t>
      </w:r>
    </w:p>
    <w:p w:rsidR="00D13E6A" w:rsidRDefault="00D13E6A" w:rsidP="00D13E6A">
      <w:pPr>
        <w:tabs>
          <w:tab w:val="left" w:pos="1080"/>
        </w:tabs>
        <w:spacing w:after="0" w:line="360" w:lineRule="auto"/>
        <w:ind w:firstLine="709"/>
        <w:jc w:val="both"/>
        <w:rPr>
          <w:rFonts w:ascii="Times New Roman" w:hAnsi="Times New Roman"/>
          <w:sz w:val="28"/>
        </w:rPr>
      </w:pPr>
      <w:r w:rsidRPr="007526FF">
        <w:rPr>
          <w:rFonts w:ascii="Times New Roman" w:hAnsi="Times New Roman"/>
          <w:sz w:val="28"/>
        </w:rPr>
        <w:t>В первой гл</w:t>
      </w:r>
      <w:r>
        <w:rPr>
          <w:rFonts w:ascii="Times New Roman" w:hAnsi="Times New Roman"/>
          <w:sz w:val="28"/>
        </w:rPr>
        <w:t>ав</w:t>
      </w:r>
      <w:r w:rsidR="003A5062">
        <w:rPr>
          <w:rFonts w:ascii="Times New Roman" w:hAnsi="Times New Roman"/>
          <w:sz w:val="28"/>
        </w:rPr>
        <w:t>е описаны теоретические подходы к применению налоговых льгот и основные методы стимулирования инновационной деятельности.</w:t>
      </w:r>
    </w:p>
    <w:p w:rsidR="00D13E6A" w:rsidRPr="007526FF" w:rsidRDefault="00D13E6A" w:rsidP="00AA07BA">
      <w:pPr>
        <w:tabs>
          <w:tab w:val="left" w:pos="1080"/>
        </w:tabs>
        <w:spacing w:after="0" w:line="360" w:lineRule="auto"/>
        <w:ind w:firstLine="709"/>
        <w:jc w:val="both"/>
        <w:rPr>
          <w:rFonts w:ascii="Times New Roman" w:hAnsi="Times New Roman"/>
          <w:sz w:val="28"/>
        </w:rPr>
      </w:pPr>
      <w:r>
        <w:rPr>
          <w:rFonts w:ascii="Times New Roman" w:hAnsi="Times New Roman"/>
          <w:sz w:val="28"/>
        </w:rPr>
        <w:t>Во второй главе описана</w:t>
      </w:r>
      <w:r w:rsidR="003A5062">
        <w:rPr>
          <w:rFonts w:ascii="Times New Roman" w:hAnsi="Times New Roman"/>
          <w:sz w:val="28"/>
        </w:rPr>
        <w:t xml:space="preserve"> существующая ситуация в налоговой политике России</w:t>
      </w:r>
      <w:r w:rsidR="00AA07BA">
        <w:rPr>
          <w:rFonts w:ascii="Times New Roman" w:hAnsi="Times New Roman"/>
          <w:sz w:val="28"/>
        </w:rPr>
        <w:t>, а также</w:t>
      </w:r>
      <w:r w:rsidR="003A5062">
        <w:rPr>
          <w:rFonts w:ascii="Times New Roman" w:hAnsi="Times New Roman"/>
          <w:sz w:val="28"/>
        </w:rPr>
        <w:t xml:space="preserve"> пути ее совершенствования с целью стимулирования инновационной деятельности</w:t>
      </w:r>
      <w:r w:rsidR="00737494">
        <w:rPr>
          <w:rFonts w:ascii="Times New Roman" w:hAnsi="Times New Roman"/>
          <w:sz w:val="28"/>
        </w:rPr>
        <w:t>.</w:t>
      </w:r>
    </w:p>
    <w:p w:rsidR="00171783" w:rsidRDefault="00171783">
      <w:pPr>
        <w:spacing w:after="0" w:line="240" w:lineRule="auto"/>
        <w:rPr>
          <w:rFonts w:ascii="Times New Roman" w:hAnsi="Times New Roman"/>
          <w:b/>
          <w:sz w:val="28"/>
          <w:szCs w:val="28"/>
        </w:rPr>
      </w:pPr>
      <w:r>
        <w:rPr>
          <w:rFonts w:ascii="Times New Roman" w:hAnsi="Times New Roman"/>
          <w:b/>
          <w:sz w:val="28"/>
          <w:szCs w:val="28"/>
        </w:rPr>
        <w:br w:type="page"/>
      </w:r>
    </w:p>
    <w:p w:rsidR="00491908" w:rsidRPr="00171783" w:rsidRDefault="004F2DC0" w:rsidP="00171783">
      <w:pPr>
        <w:pStyle w:val="1"/>
        <w:keepLines/>
        <w:pBdr>
          <w:bottom w:val="none" w:sz="0" w:space="0" w:color="auto"/>
        </w:pBdr>
        <w:spacing w:before="240" w:line="259" w:lineRule="auto"/>
        <w:ind w:firstLine="0"/>
        <w:rPr>
          <w:rFonts w:eastAsiaTheme="majorEastAsia"/>
          <w:b/>
          <w:spacing w:val="0"/>
          <w:sz w:val="28"/>
          <w:szCs w:val="28"/>
          <w:lang w:eastAsia="en-US"/>
        </w:rPr>
      </w:pPr>
      <w:r w:rsidRPr="00171783">
        <w:rPr>
          <w:rFonts w:eastAsiaTheme="majorEastAsia"/>
          <w:b/>
          <w:spacing w:val="0"/>
          <w:sz w:val="28"/>
          <w:szCs w:val="28"/>
          <w:lang w:eastAsia="en-US"/>
        </w:rPr>
        <w:lastRenderedPageBreak/>
        <w:tab/>
      </w:r>
      <w:bookmarkStart w:id="3" w:name="_Toc511330221"/>
      <w:r w:rsidR="00491908" w:rsidRPr="00171783">
        <w:rPr>
          <w:rFonts w:eastAsiaTheme="majorEastAsia"/>
          <w:b/>
          <w:spacing w:val="0"/>
          <w:sz w:val="28"/>
          <w:szCs w:val="28"/>
          <w:lang w:eastAsia="en-US"/>
        </w:rPr>
        <w:t xml:space="preserve">1 ТЕОРЕТИЧЕСКИЕ АСПЕКТЫ </w:t>
      </w:r>
      <w:bookmarkEnd w:id="3"/>
      <w:r w:rsidR="003A5062">
        <w:rPr>
          <w:rFonts w:eastAsiaTheme="majorEastAsia"/>
          <w:b/>
          <w:spacing w:val="0"/>
          <w:sz w:val="28"/>
          <w:szCs w:val="28"/>
          <w:lang w:eastAsia="en-US"/>
        </w:rPr>
        <w:t>ПРИМЕНЕНИЯ НАЛОГОВЫХ ЛЬГОТ ДЛЯ ЧАСТИ СТИМУЛИРОВАНИЯ ИННОВАЦИЙ</w:t>
      </w:r>
    </w:p>
    <w:p w:rsidR="00491908" w:rsidRDefault="00491908" w:rsidP="00491908">
      <w:pPr>
        <w:spacing w:after="0" w:line="240" w:lineRule="auto"/>
        <w:jc w:val="both"/>
        <w:rPr>
          <w:rFonts w:ascii="Times New Roman" w:hAnsi="Times New Roman"/>
          <w:b/>
          <w:sz w:val="28"/>
          <w:szCs w:val="28"/>
        </w:rPr>
      </w:pPr>
    </w:p>
    <w:p w:rsidR="00491908" w:rsidRDefault="00491908" w:rsidP="00491908">
      <w:pPr>
        <w:spacing w:after="0" w:line="240" w:lineRule="auto"/>
        <w:jc w:val="both"/>
        <w:rPr>
          <w:rFonts w:ascii="Times New Roman" w:hAnsi="Times New Roman"/>
          <w:sz w:val="28"/>
          <w:szCs w:val="28"/>
        </w:rPr>
      </w:pPr>
    </w:p>
    <w:p w:rsidR="00DF0C56" w:rsidRPr="0096287D" w:rsidRDefault="00491908" w:rsidP="0096287D">
      <w:pPr>
        <w:pStyle w:val="2"/>
        <w:keepLines/>
        <w:spacing w:before="40" w:line="360" w:lineRule="auto"/>
        <w:ind w:firstLine="0"/>
        <w:jc w:val="both"/>
        <w:rPr>
          <w:rFonts w:eastAsiaTheme="majorEastAsia"/>
          <w:bCs w:val="0"/>
          <w:sz w:val="28"/>
          <w:szCs w:val="28"/>
          <w:lang w:eastAsia="en-US"/>
        </w:rPr>
      </w:pPr>
      <w:bookmarkStart w:id="4" w:name="_Toc511330222"/>
      <w:r w:rsidRPr="00171783">
        <w:rPr>
          <w:rFonts w:eastAsiaTheme="majorEastAsia"/>
          <w:bCs w:val="0"/>
          <w:sz w:val="28"/>
          <w:szCs w:val="28"/>
          <w:lang w:eastAsia="en-US"/>
        </w:rPr>
        <w:t>1.1 Особенности и сущность</w:t>
      </w:r>
      <w:bookmarkEnd w:id="4"/>
      <w:r w:rsidRPr="00171783">
        <w:rPr>
          <w:rFonts w:eastAsiaTheme="majorEastAsia"/>
          <w:bCs w:val="0"/>
          <w:sz w:val="28"/>
          <w:szCs w:val="28"/>
          <w:lang w:eastAsia="en-US"/>
        </w:rPr>
        <w:t xml:space="preserve"> </w:t>
      </w:r>
      <w:r w:rsidR="003A5062">
        <w:rPr>
          <w:rFonts w:eastAsiaTheme="majorEastAsia"/>
          <w:bCs w:val="0"/>
          <w:sz w:val="28"/>
          <w:szCs w:val="28"/>
          <w:lang w:eastAsia="en-US"/>
        </w:rPr>
        <w:t>налогов как инструмента стимулирования инноваций</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Во второй половине XX века большинство индустриально развитых стран приступило к переориентации промышле</w:t>
      </w:r>
      <w:r>
        <w:rPr>
          <w:rFonts w:ascii="Times New Roman" w:hAnsi="Times New Roman"/>
          <w:sz w:val="28"/>
          <w:szCs w:val="28"/>
        </w:rPr>
        <w:t>нности на развитие новых, пере</w:t>
      </w:r>
      <w:r w:rsidRPr="00475BED">
        <w:rPr>
          <w:rFonts w:ascii="Times New Roman" w:hAnsi="Times New Roman"/>
          <w:sz w:val="28"/>
          <w:szCs w:val="28"/>
        </w:rPr>
        <w:t>довых производств, сопровождаемых модернизацией</w:t>
      </w:r>
      <w:r w:rsidR="00B71F6C">
        <w:rPr>
          <w:rFonts w:ascii="Times New Roman" w:hAnsi="Times New Roman"/>
          <w:sz w:val="28"/>
          <w:szCs w:val="28"/>
        </w:rPr>
        <w:t xml:space="preserve"> </w:t>
      </w:r>
      <w:r w:rsidRPr="00475BED">
        <w:rPr>
          <w:rFonts w:ascii="Times New Roman" w:hAnsi="Times New Roman"/>
          <w:sz w:val="28"/>
          <w:szCs w:val="28"/>
        </w:rPr>
        <w:t>инфраструктуры</w:t>
      </w:r>
      <w:r>
        <w:rPr>
          <w:rFonts w:ascii="Times New Roman" w:hAnsi="Times New Roman"/>
          <w:sz w:val="28"/>
          <w:szCs w:val="28"/>
        </w:rPr>
        <w:t xml:space="preserve"> и переквалификацией рабочей си</w:t>
      </w:r>
      <w:r w:rsidRPr="00475BED">
        <w:rPr>
          <w:rFonts w:ascii="Times New Roman" w:hAnsi="Times New Roman"/>
          <w:sz w:val="28"/>
          <w:szCs w:val="28"/>
        </w:rPr>
        <w:t>лы. Такая задача вс</w:t>
      </w:r>
      <w:r>
        <w:rPr>
          <w:rFonts w:ascii="Times New Roman" w:hAnsi="Times New Roman"/>
          <w:sz w:val="28"/>
          <w:szCs w:val="28"/>
        </w:rPr>
        <w:t>егда решалась при активном учас</w:t>
      </w:r>
      <w:r w:rsidRPr="00475BED">
        <w:rPr>
          <w:rFonts w:ascii="Times New Roman" w:hAnsi="Times New Roman"/>
          <w:sz w:val="28"/>
          <w:szCs w:val="28"/>
        </w:rPr>
        <w:t>тии государства, использующего налоговые льго</w:t>
      </w:r>
      <w:r>
        <w:rPr>
          <w:rFonts w:ascii="Times New Roman" w:hAnsi="Times New Roman"/>
          <w:sz w:val="28"/>
          <w:szCs w:val="28"/>
        </w:rPr>
        <w:t xml:space="preserve">ты и </w:t>
      </w:r>
      <w:r w:rsidRPr="00475BED">
        <w:rPr>
          <w:rFonts w:ascii="Times New Roman" w:hAnsi="Times New Roman"/>
          <w:sz w:val="28"/>
          <w:szCs w:val="28"/>
        </w:rPr>
        <w:t>другие методы финансового воздействия. Начиная</w:t>
      </w:r>
      <w:r>
        <w:rPr>
          <w:rFonts w:ascii="Times New Roman" w:hAnsi="Times New Roman"/>
          <w:sz w:val="28"/>
          <w:szCs w:val="28"/>
        </w:rPr>
        <w:t xml:space="preserve"> </w:t>
      </w:r>
      <w:r w:rsidRPr="00475BED">
        <w:rPr>
          <w:rFonts w:ascii="Times New Roman" w:hAnsi="Times New Roman"/>
          <w:sz w:val="28"/>
          <w:szCs w:val="28"/>
        </w:rPr>
        <w:t>со второй половины 80-х годов XX века во многих</w:t>
      </w:r>
      <w:r>
        <w:rPr>
          <w:rFonts w:ascii="Times New Roman" w:hAnsi="Times New Roman"/>
          <w:sz w:val="28"/>
          <w:szCs w:val="28"/>
        </w:rPr>
        <w:t xml:space="preserve"> </w:t>
      </w:r>
      <w:r w:rsidRPr="00475BED">
        <w:rPr>
          <w:rFonts w:ascii="Times New Roman" w:hAnsi="Times New Roman"/>
          <w:sz w:val="28"/>
          <w:szCs w:val="28"/>
        </w:rPr>
        <w:t>странах повышенно</w:t>
      </w:r>
      <w:r>
        <w:rPr>
          <w:rFonts w:ascii="Times New Roman" w:hAnsi="Times New Roman"/>
          <w:sz w:val="28"/>
          <w:szCs w:val="28"/>
        </w:rPr>
        <w:t>е внимание стало уделяться сти</w:t>
      </w:r>
      <w:r w:rsidRPr="00475BED">
        <w:rPr>
          <w:rFonts w:ascii="Times New Roman" w:hAnsi="Times New Roman"/>
          <w:sz w:val="28"/>
          <w:szCs w:val="28"/>
        </w:rPr>
        <w:t>мулированию создания новых, высокотехнологичных производств, особенно на территор</w:t>
      </w:r>
      <w:r>
        <w:rPr>
          <w:rFonts w:ascii="Times New Roman" w:hAnsi="Times New Roman"/>
          <w:sz w:val="28"/>
          <w:szCs w:val="28"/>
        </w:rPr>
        <w:t>иях менее развитых в экономичес</w:t>
      </w:r>
      <w:r w:rsidRPr="00475BED">
        <w:rPr>
          <w:rFonts w:ascii="Times New Roman" w:hAnsi="Times New Roman"/>
          <w:sz w:val="28"/>
          <w:szCs w:val="28"/>
        </w:rPr>
        <w:t>ком отношении стран. Именно поэтому опыт использования налоговых</w:t>
      </w:r>
      <w:r>
        <w:rPr>
          <w:rFonts w:ascii="Times New Roman" w:hAnsi="Times New Roman"/>
          <w:sz w:val="28"/>
          <w:szCs w:val="28"/>
        </w:rPr>
        <w:t xml:space="preserve"> </w:t>
      </w:r>
      <w:r w:rsidRPr="00475BED">
        <w:rPr>
          <w:rFonts w:ascii="Times New Roman" w:hAnsi="Times New Roman"/>
          <w:sz w:val="28"/>
          <w:szCs w:val="28"/>
        </w:rPr>
        <w:t>льгот вышел за рамки практики одного или нескольких государств и при</w:t>
      </w:r>
      <w:r>
        <w:rPr>
          <w:rFonts w:ascii="Times New Roman" w:hAnsi="Times New Roman"/>
          <w:sz w:val="28"/>
          <w:szCs w:val="28"/>
        </w:rPr>
        <w:t xml:space="preserve"> </w:t>
      </w:r>
      <w:r w:rsidRPr="00475BED">
        <w:rPr>
          <w:rFonts w:ascii="Times New Roman" w:hAnsi="Times New Roman"/>
          <w:sz w:val="28"/>
          <w:szCs w:val="28"/>
        </w:rPr>
        <w:t>обрел глобальное значение мирового масштаба.</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Международный опыт проведения налоговых реформ показывает, что</w:t>
      </w:r>
      <w:r>
        <w:rPr>
          <w:rFonts w:ascii="Times New Roman" w:hAnsi="Times New Roman"/>
          <w:sz w:val="28"/>
          <w:szCs w:val="28"/>
        </w:rPr>
        <w:t xml:space="preserve"> </w:t>
      </w:r>
      <w:r w:rsidRPr="00475BED">
        <w:rPr>
          <w:rFonts w:ascii="Times New Roman" w:hAnsi="Times New Roman"/>
          <w:sz w:val="28"/>
          <w:szCs w:val="28"/>
        </w:rPr>
        <w:t>через переоценку политики предоставлен</w:t>
      </w:r>
      <w:r>
        <w:rPr>
          <w:rFonts w:ascii="Times New Roman" w:hAnsi="Times New Roman"/>
          <w:sz w:val="28"/>
          <w:szCs w:val="28"/>
        </w:rPr>
        <w:t xml:space="preserve">ия налоговых льгот за последние </w:t>
      </w:r>
      <w:r w:rsidRPr="00475BED">
        <w:rPr>
          <w:rFonts w:ascii="Times New Roman" w:hAnsi="Times New Roman"/>
          <w:sz w:val="28"/>
          <w:szCs w:val="28"/>
        </w:rPr>
        <w:t>двадцать лет прошли практически все индустриальные страны.</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На сегодняшний день в мировой п</w:t>
      </w:r>
      <w:r>
        <w:rPr>
          <w:rFonts w:ascii="Times New Roman" w:hAnsi="Times New Roman"/>
          <w:sz w:val="28"/>
          <w:szCs w:val="28"/>
        </w:rPr>
        <w:t xml:space="preserve">рактике наиболее применимыми </w:t>
      </w:r>
      <w:r w:rsidRPr="00475BED">
        <w:rPr>
          <w:rFonts w:ascii="Times New Roman" w:hAnsi="Times New Roman"/>
          <w:sz w:val="28"/>
          <w:szCs w:val="28"/>
        </w:rPr>
        <w:t>формами налоговых льгот (tax remission) являются следующие:</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полное освобождение (exemptions);</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понижение ставок налогов (tax rate</w:t>
      </w:r>
      <w:r>
        <w:rPr>
          <w:rFonts w:ascii="Times New Roman" w:hAnsi="Times New Roman"/>
          <w:sz w:val="28"/>
          <w:szCs w:val="28"/>
        </w:rPr>
        <w:t xml:space="preserve"> allowance), вычеты из базы на-</w:t>
      </w:r>
      <w:r w:rsidRPr="00475BED">
        <w:rPr>
          <w:rFonts w:ascii="Times New Roman" w:hAnsi="Times New Roman"/>
          <w:sz w:val="28"/>
          <w:szCs w:val="28"/>
        </w:rPr>
        <w:t>логообложения (deductions);</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вычеты из налогового оклада (tax allowance);</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налоговые кредиты (tax credits);</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инвестиционные налоговые кредиты (investment tax credit);</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отсрочки (deferrals);</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возврат части суммы уплаченного налога (refund).</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Безвозвратными и безвозмездными</w:t>
      </w:r>
      <w:r>
        <w:rPr>
          <w:rFonts w:ascii="Times New Roman" w:hAnsi="Times New Roman"/>
          <w:sz w:val="28"/>
          <w:szCs w:val="28"/>
        </w:rPr>
        <w:t xml:space="preserve"> формами налоговых льгот являют</w:t>
      </w:r>
      <w:r w:rsidRPr="00475BED">
        <w:rPr>
          <w:rFonts w:ascii="Times New Roman" w:hAnsi="Times New Roman"/>
          <w:sz w:val="28"/>
          <w:szCs w:val="28"/>
        </w:rPr>
        <w:t>ся вычеты, освобождения, возврат нало</w:t>
      </w:r>
      <w:r>
        <w:rPr>
          <w:rFonts w:ascii="Times New Roman" w:hAnsi="Times New Roman"/>
          <w:sz w:val="28"/>
          <w:szCs w:val="28"/>
        </w:rPr>
        <w:t>гов и понижение ставок. Возврат</w:t>
      </w:r>
      <w:r w:rsidRPr="00475BED">
        <w:rPr>
          <w:rFonts w:ascii="Times New Roman" w:hAnsi="Times New Roman"/>
          <w:sz w:val="28"/>
          <w:szCs w:val="28"/>
        </w:rPr>
        <w:t xml:space="preserve">ный </w:t>
      </w:r>
      <w:r w:rsidRPr="00475BED">
        <w:rPr>
          <w:rFonts w:ascii="Times New Roman" w:hAnsi="Times New Roman"/>
          <w:sz w:val="28"/>
          <w:szCs w:val="28"/>
        </w:rPr>
        <w:lastRenderedPageBreak/>
        <w:t>характер носят кредиты и отсрочки, подразумевающие возможность</w:t>
      </w:r>
      <w:r>
        <w:rPr>
          <w:rFonts w:ascii="Times New Roman" w:hAnsi="Times New Roman"/>
          <w:sz w:val="28"/>
          <w:szCs w:val="28"/>
        </w:rPr>
        <w:t xml:space="preserve"> </w:t>
      </w:r>
      <w:r w:rsidRPr="00475BED">
        <w:rPr>
          <w:rFonts w:ascii="Times New Roman" w:hAnsi="Times New Roman"/>
          <w:sz w:val="28"/>
          <w:szCs w:val="28"/>
        </w:rPr>
        <w:t>временного использования средств.</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В странах с развитой рыночной эко</w:t>
      </w:r>
      <w:r>
        <w:rPr>
          <w:rFonts w:ascii="Times New Roman" w:hAnsi="Times New Roman"/>
          <w:sz w:val="28"/>
          <w:szCs w:val="28"/>
        </w:rPr>
        <w:t>номикой большинство льгот (пре</w:t>
      </w:r>
      <w:r w:rsidRPr="00475BED">
        <w:rPr>
          <w:rFonts w:ascii="Times New Roman" w:hAnsi="Times New Roman"/>
          <w:sz w:val="28"/>
          <w:szCs w:val="28"/>
        </w:rPr>
        <w:t>имущественно инвестиционных) предоставляется</w:t>
      </w:r>
      <w:r>
        <w:rPr>
          <w:rFonts w:ascii="Times New Roman" w:hAnsi="Times New Roman"/>
          <w:sz w:val="28"/>
          <w:szCs w:val="28"/>
        </w:rPr>
        <w:t xml:space="preserve"> в форме налогового кре</w:t>
      </w:r>
      <w:r w:rsidRPr="00475BED">
        <w:rPr>
          <w:rFonts w:ascii="Times New Roman" w:hAnsi="Times New Roman"/>
          <w:sz w:val="28"/>
          <w:szCs w:val="28"/>
        </w:rPr>
        <w:t>дита, что отражает возвратный характер л</w:t>
      </w:r>
      <w:r>
        <w:rPr>
          <w:rFonts w:ascii="Times New Roman" w:hAnsi="Times New Roman"/>
          <w:sz w:val="28"/>
          <w:szCs w:val="28"/>
        </w:rPr>
        <w:t xml:space="preserve">ьготирования. Это не характерно </w:t>
      </w:r>
      <w:r w:rsidRPr="00475BED">
        <w:rPr>
          <w:rFonts w:ascii="Times New Roman" w:hAnsi="Times New Roman"/>
          <w:sz w:val="28"/>
          <w:szCs w:val="28"/>
        </w:rPr>
        <w:t>для экономик с высоким уровнем инфл</w:t>
      </w:r>
      <w:r>
        <w:rPr>
          <w:rFonts w:ascii="Times New Roman" w:hAnsi="Times New Roman"/>
          <w:sz w:val="28"/>
          <w:szCs w:val="28"/>
        </w:rPr>
        <w:t>яции и неопределенностью эконо</w:t>
      </w:r>
      <w:r w:rsidRPr="00475BED">
        <w:rPr>
          <w:rFonts w:ascii="Times New Roman" w:hAnsi="Times New Roman"/>
          <w:sz w:val="28"/>
          <w:szCs w:val="28"/>
        </w:rPr>
        <w:t>мической ситуации. Укрепление креди</w:t>
      </w:r>
      <w:r>
        <w:rPr>
          <w:rFonts w:ascii="Times New Roman" w:hAnsi="Times New Roman"/>
          <w:sz w:val="28"/>
          <w:szCs w:val="28"/>
        </w:rPr>
        <w:t xml:space="preserve">тных отношений в финансировании </w:t>
      </w:r>
      <w:r w:rsidRPr="00475BED">
        <w:rPr>
          <w:rFonts w:ascii="Times New Roman" w:hAnsi="Times New Roman"/>
          <w:sz w:val="28"/>
          <w:szCs w:val="28"/>
        </w:rPr>
        <w:t>реального сектора происходит по мере</w:t>
      </w:r>
      <w:r>
        <w:rPr>
          <w:rFonts w:ascii="Times New Roman" w:hAnsi="Times New Roman"/>
          <w:sz w:val="28"/>
          <w:szCs w:val="28"/>
        </w:rPr>
        <w:t xml:space="preserve"> стабилизации рыночной конъюнк</w:t>
      </w:r>
      <w:r w:rsidRPr="00475BED">
        <w:rPr>
          <w:rFonts w:ascii="Times New Roman" w:hAnsi="Times New Roman"/>
          <w:sz w:val="28"/>
          <w:szCs w:val="28"/>
        </w:rPr>
        <w:t>туры и снижения рисков хозяйственной деятельности.</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Анализируя льготы по налогообложению прибыли, можно обнаружить</w:t>
      </w:r>
      <w:r>
        <w:rPr>
          <w:rFonts w:ascii="Times New Roman" w:hAnsi="Times New Roman"/>
          <w:sz w:val="28"/>
          <w:szCs w:val="28"/>
        </w:rPr>
        <w:t xml:space="preserve"> </w:t>
      </w:r>
      <w:r w:rsidRPr="00475BED">
        <w:rPr>
          <w:rFonts w:ascii="Times New Roman" w:hAnsi="Times New Roman"/>
          <w:sz w:val="28"/>
          <w:szCs w:val="28"/>
        </w:rPr>
        <w:t>наличие существенных различий в национальных фискальных системах.</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Но их разнообразие выделяет одну зако</w:t>
      </w:r>
      <w:r>
        <w:rPr>
          <w:rFonts w:ascii="Times New Roman" w:hAnsi="Times New Roman"/>
          <w:sz w:val="28"/>
          <w:szCs w:val="28"/>
        </w:rPr>
        <w:t>номерность: сокращение количес</w:t>
      </w:r>
      <w:r w:rsidRPr="00475BED">
        <w:rPr>
          <w:rFonts w:ascii="Times New Roman" w:hAnsi="Times New Roman"/>
          <w:sz w:val="28"/>
          <w:szCs w:val="28"/>
        </w:rPr>
        <w:t>тва льгот с конца прошлого столетия н</w:t>
      </w:r>
      <w:r>
        <w:rPr>
          <w:rFonts w:ascii="Times New Roman" w:hAnsi="Times New Roman"/>
          <w:sz w:val="28"/>
          <w:szCs w:val="28"/>
        </w:rPr>
        <w:t>е привело к принципиальному де</w:t>
      </w:r>
      <w:r w:rsidRPr="00475BED">
        <w:rPr>
          <w:rFonts w:ascii="Times New Roman" w:hAnsi="Times New Roman"/>
          <w:sz w:val="28"/>
          <w:szCs w:val="28"/>
        </w:rPr>
        <w:t>монтажу системы налоговых преферен</w:t>
      </w:r>
      <w:r>
        <w:rPr>
          <w:rFonts w:ascii="Times New Roman" w:hAnsi="Times New Roman"/>
          <w:sz w:val="28"/>
          <w:szCs w:val="28"/>
        </w:rPr>
        <w:t xml:space="preserve">ций. В первую очередь произошло </w:t>
      </w:r>
      <w:r w:rsidRPr="00475BED">
        <w:rPr>
          <w:rFonts w:ascii="Times New Roman" w:hAnsi="Times New Roman"/>
          <w:sz w:val="28"/>
          <w:szCs w:val="28"/>
        </w:rPr>
        <w:t>смещение акцентов на развитие механизмов налогового стимулир</w:t>
      </w:r>
      <w:r>
        <w:rPr>
          <w:rFonts w:ascii="Times New Roman" w:hAnsi="Times New Roman"/>
          <w:sz w:val="28"/>
          <w:szCs w:val="28"/>
        </w:rPr>
        <w:t xml:space="preserve">ования </w:t>
      </w:r>
      <w:r w:rsidRPr="00475BED">
        <w:rPr>
          <w:rFonts w:ascii="Times New Roman" w:hAnsi="Times New Roman"/>
          <w:sz w:val="28"/>
          <w:szCs w:val="28"/>
        </w:rPr>
        <w:t>инновационной деятельности, научно-те</w:t>
      </w:r>
      <w:r>
        <w:rPr>
          <w:rFonts w:ascii="Times New Roman" w:hAnsi="Times New Roman"/>
          <w:sz w:val="28"/>
          <w:szCs w:val="28"/>
        </w:rPr>
        <w:t>хнических исследований и разра</w:t>
      </w:r>
      <w:r w:rsidRPr="00475BED">
        <w:rPr>
          <w:rFonts w:ascii="Times New Roman" w:hAnsi="Times New Roman"/>
          <w:sz w:val="28"/>
          <w:szCs w:val="28"/>
        </w:rPr>
        <w:t>боток и инвестиционной деятельност</w:t>
      </w:r>
      <w:r>
        <w:rPr>
          <w:rFonts w:ascii="Times New Roman" w:hAnsi="Times New Roman"/>
          <w:sz w:val="28"/>
          <w:szCs w:val="28"/>
        </w:rPr>
        <w:t xml:space="preserve">и на национальном и региональном </w:t>
      </w:r>
      <w:r w:rsidRPr="00475BED">
        <w:rPr>
          <w:rFonts w:ascii="Times New Roman" w:hAnsi="Times New Roman"/>
          <w:sz w:val="28"/>
          <w:szCs w:val="28"/>
        </w:rPr>
        <w:t>уровнях. Ряд льгот направлен на помощь компаниям для сохранения их</w:t>
      </w:r>
      <w:r>
        <w:rPr>
          <w:rFonts w:ascii="Times New Roman" w:hAnsi="Times New Roman"/>
          <w:sz w:val="28"/>
          <w:szCs w:val="28"/>
        </w:rPr>
        <w:t xml:space="preserve"> </w:t>
      </w:r>
      <w:r w:rsidRPr="00475BED">
        <w:rPr>
          <w:rFonts w:ascii="Times New Roman" w:hAnsi="Times New Roman"/>
          <w:sz w:val="28"/>
          <w:szCs w:val="28"/>
        </w:rPr>
        <w:t>экономической устойчивости (льготы по отчислениям в резервные фонды).</w:t>
      </w:r>
    </w:p>
    <w:p w:rsid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Льготируются программы поддержки инновационных малых предприятий</w:t>
      </w:r>
      <w:r>
        <w:rPr>
          <w:rFonts w:ascii="Times New Roman" w:hAnsi="Times New Roman"/>
          <w:sz w:val="28"/>
          <w:szCs w:val="28"/>
        </w:rPr>
        <w:t xml:space="preserve"> </w:t>
      </w:r>
      <w:r w:rsidRPr="00475BED">
        <w:rPr>
          <w:rFonts w:ascii="Times New Roman" w:hAnsi="Times New Roman"/>
          <w:sz w:val="28"/>
          <w:szCs w:val="28"/>
        </w:rPr>
        <w:t xml:space="preserve">(отчисления в благотворительные </w:t>
      </w:r>
      <w:r>
        <w:rPr>
          <w:rFonts w:ascii="Times New Roman" w:hAnsi="Times New Roman"/>
          <w:sz w:val="28"/>
          <w:szCs w:val="28"/>
        </w:rPr>
        <w:t xml:space="preserve">и инновационные фонды — «Ангелы </w:t>
      </w:r>
      <w:r w:rsidRPr="00475BED">
        <w:rPr>
          <w:rFonts w:ascii="Times New Roman" w:hAnsi="Times New Roman"/>
          <w:sz w:val="28"/>
          <w:szCs w:val="28"/>
        </w:rPr>
        <w:t>бизнеса»). Среди распространенных налоговых льгот — уменьшение обще-национальных и местных ставок налога н</w:t>
      </w:r>
      <w:r>
        <w:rPr>
          <w:rFonts w:ascii="Times New Roman" w:hAnsi="Times New Roman"/>
          <w:sz w:val="28"/>
          <w:szCs w:val="28"/>
        </w:rPr>
        <w:t>а прибыль для среднего и мелко</w:t>
      </w:r>
      <w:r w:rsidRPr="00475BED">
        <w:rPr>
          <w:rFonts w:ascii="Times New Roman" w:hAnsi="Times New Roman"/>
          <w:sz w:val="28"/>
          <w:szCs w:val="28"/>
        </w:rPr>
        <w:t>го предпринимательства, работающего в области высоких технологий.</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Очень важно подчеркнуть, что в большинстве развитых стран доминирует регулирующая функция налога на прибыль, роль фискальной функции этого налога невелика. Так, средняя доля отчислений от прибыли в общей сумме налоговых поступлений составила за период с 2001 по 2011 год:</w:t>
      </w:r>
      <w:r>
        <w:rPr>
          <w:rFonts w:ascii="Times New Roman" w:hAnsi="Times New Roman"/>
          <w:sz w:val="28"/>
          <w:szCs w:val="28"/>
        </w:rPr>
        <w:t xml:space="preserve"> </w:t>
      </w:r>
      <w:r w:rsidRPr="00475BED">
        <w:rPr>
          <w:rFonts w:ascii="Times New Roman" w:hAnsi="Times New Roman"/>
          <w:sz w:val="28"/>
          <w:szCs w:val="28"/>
        </w:rPr>
        <w:t>в Канаде — 7,1%, Италии — 6,4, Греции — 4,8, Бельгии — 4,4, Австрии —</w:t>
      </w:r>
      <w:r>
        <w:rPr>
          <w:rFonts w:ascii="Times New Roman" w:hAnsi="Times New Roman"/>
          <w:sz w:val="28"/>
          <w:szCs w:val="28"/>
        </w:rPr>
        <w:t xml:space="preserve"> </w:t>
      </w:r>
      <w:r w:rsidRPr="00475BED">
        <w:rPr>
          <w:rFonts w:ascii="Times New Roman" w:hAnsi="Times New Roman"/>
          <w:sz w:val="28"/>
          <w:szCs w:val="28"/>
        </w:rPr>
        <w:t>4,2%. В России же преобладает фискальная функция налога на прибыль,</w:t>
      </w:r>
      <w:r>
        <w:rPr>
          <w:rFonts w:ascii="Times New Roman" w:hAnsi="Times New Roman"/>
          <w:sz w:val="28"/>
          <w:szCs w:val="28"/>
        </w:rPr>
        <w:t xml:space="preserve"> </w:t>
      </w:r>
      <w:r w:rsidRPr="00475BED">
        <w:rPr>
          <w:rFonts w:ascii="Times New Roman" w:hAnsi="Times New Roman"/>
          <w:sz w:val="28"/>
          <w:szCs w:val="28"/>
        </w:rPr>
        <w:t xml:space="preserve">его доля в сумме </w:t>
      </w:r>
      <w:r w:rsidRPr="00475BED">
        <w:rPr>
          <w:rFonts w:ascii="Times New Roman" w:hAnsi="Times New Roman"/>
          <w:sz w:val="28"/>
          <w:szCs w:val="28"/>
        </w:rPr>
        <w:lastRenderedPageBreak/>
        <w:t>налоговых поступлений в консолидированный бюджет</w:t>
      </w:r>
      <w:r>
        <w:rPr>
          <w:rFonts w:ascii="Times New Roman" w:hAnsi="Times New Roman"/>
          <w:sz w:val="28"/>
          <w:szCs w:val="28"/>
        </w:rPr>
        <w:t xml:space="preserve"> </w:t>
      </w:r>
      <w:r w:rsidRPr="00475BED">
        <w:rPr>
          <w:rFonts w:ascii="Times New Roman" w:hAnsi="Times New Roman"/>
          <w:sz w:val="28"/>
          <w:szCs w:val="28"/>
        </w:rPr>
        <w:t>растет: с 18,02% в 2003 году до 19,42% в 2011 году [7].</w:t>
      </w:r>
    </w:p>
    <w:p w:rsidR="00B71F6C" w:rsidRDefault="00B71F6C" w:rsidP="00B71F6C">
      <w:pPr>
        <w:spacing w:after="0" w:line="360" w:lineRule="auto"/>
        <w:ind w:firstLine="709"/>
        <w:jc w:val="both"/>
        <w:rPr>
          <w:rFonts w:ascii="Times New Roman" w:hAnsi="Times New Roman"/>
          <w:sz w:val="28"/>
          <w:szCs w:val="28"/>
        </w:rPr>
      </w:pPr>
      <w:r w:rsidRPr="00B71F6C">
        <w:rPr>
          <w:rFonts w:ascii="Times New Roman" w:hAnsi="Times New Roman"/>
          <w:sz w:val="28"/>
          <w:szCs w:val="28"/>
        </w:rPr>
        <w:t>Идентификация налогов как одного из</w:t>
      </w:r>
      <w:r>
        <w:rPr>
          <w:rFonts w:ascii="Times New Roman" w:hAnsi="Times New Roman"/>
          <w:sz w:val="28"/>
          <w:szCs w:val="28"/>
        </w:rPr>
        <w:t xml:space="preserve"> </w:t>
      </w:r>
      <w:r w:rsidRPr="00B71F6C">
        <w:rPr>
          <w:rFonts w:ascii="Times New Roman" w:hAnsi="Times New Roman"/>
          <w:sz w:val="28"/>
          <w:szCs w:val="28"/>
        </w:rPr>
        <w:t>факторов</w:t>
      </w:r>
      <w:r>
        <w:rPr>
          <w:rFonts w:ascii="Times New Roman" w:hAnsi="Times New Roman"/>
          <w:sz w:val="28"/>
          <w:szCs w:val="28"/>
        </w:rPr>
        <w:t xml:space="preserve"> </w:t>
      </w:r>
      <w:r w:rsidRPr="00B71F6C">
        <w:rPr>
          <w:rFonts w:ascii="Times New Roman" w:hAnsi="Times New Roman"/>
          <w:sz w:val="28"/>
          <w:szCs w:val="28"/>
        </w:rPr>
        <w:t>экономического роста и</w:t>
      </w:r>
      <w:r>
        <w:rPr>
          <w:rFonts w:ascii="Times New Roman" w:hAnsi="Times New Roman"/>
          <w:sz w:val="28"/>
          <w:szCs w:val="28"/>
        </w:rPr>
        <w:t xml:space="preserve"> оценка их влияния на со</w:t>
      </w:r>
      <w:r w:rsidRPr="00B71F6C">
        <w:rPr>
          <w:rFonts w:ascii="Times New Roman" w:hAnsi="Times New Roman"/>
          <w:sz w:val="28"/>
          <w:szCs w:val="28"/>
        </w:rPr>
        <w:t>циально-эконом</w:t>
      </w:r>
      <w:r>
        <w:rPr>
          <w:rFonts w:ascii="Times New Roman" w:hAnsi="Times New Roman"/>
          <w:sz w:val="28"/>
          <w:szCs w:val="28"/>
        </w:rPr>
        <w:t xml:space="preserve">ическое развитие осуществляются </w:t>
      </w:r>
      <w:r w:rsidRPr="00B71F6C">
        <w:rPr>
          <w:rFonts w:ascii="Times New Roman" w:hAnsi="Times New Roman"/>
          <w:sz w:val="28"/>
          <w:szCs w:val="28"/>
        </w:rPr>
        <w:t>в экономическ</w:t>
      </w:r>
      <w:r>
        <w:rPr>
          <w:rFonts w:ascii="Times New Roman" w:hAnsi="Times New Roman"/>
          <w:sz w:val="28"/>
          <w:szCs w:val="28"/>
        </w:rPr>
        <w:t>их исследованиях с различных по</w:t>
      </w:r>
      <w:r w:rsidRPr="00B71F6C">
        <w:rPr>
          <w:rFonts w:ascii="Times New Roman" w:hAnsi="Times New Roman"/>
          <w:sz w:val="28"/>
          <w:szCs w:val="28"/>
        </w:rPr>
        <w:t>зиций. Во-первых, налоги рассматриваются как</w:t>
      </w:r>
      <w:r>
        <w:rPr>
          <w:rFonts w:ascii="Times New Roman" w:hAnsi="Times New Roman"/>
          <w:sz w:val="28"/>
          <w:szCs w:val="28"/>
        </w:rPr>
        <w:t xml:space="preserve"> </w:t>
      </w:r>
      <w:r w:rsidRPr="00B71F6C">
        <w:rPr>
          <w:rFonts w:ascii="Times New Roman" w:hAnsi="Times New Roman"/>
          <w:sz w:val="28"/>
          <w:szCs w:val="28"/>
        </w:rPr>
        <w:t>инструмент обес</w:t>
      </w:r>
      <w:r>
        <w:rPr>
          <w:rFonts w:ascii="Times New Roman" w:hAnsi="Times New Roman"/>
          <w:sz w:val="28"/>
          <w:szCs w:val="28"/>
        </w:rPr>
        <w:t xml:space="preserve">печения государства финансовыми </w:t>
      </w:r>
      <w:r w:rsidRPr="00B71F6C">
        <w:rPr>
          <w:rFonts w:ascii="Times New Roman" w:hAnsi="Times New Roman"/>
          <w:sz w:val="28"/>
          <w:szCs w:val="28"/>
        </w:rPr>
        <w:t>ресурсами, кот</w:t>
      </w:r>
      <w:r>
        <w:rPr>
          <w:rFonts w:ascii="Times New Roman" w:hAnsi="Times New Roman"/>
          <w:sz w:val="28"/>
          <w:szCs w:val="28"/>
        </w:rPr>
        <w:t>орый позволяет решать задачи со</w:t>
      </w:r>
      <w:r w:rsidRPr="00B71F6C">
        <w:rPr>
          <w:rFonts w:ascii="Times New Roman" w:hAnsi="Times New Roman"/>
          <w:sz w:val="28"/>
          <w:szCs w:val="28"/>
        </w:rPr>
        <w:t>циально-экономического развития, т.е. во главу угла</w:t>
      </w:r>
      <w:r>
        <w:rPr>
          <w:rFonts w:ascii="Times New Roman" w:hAnsi="Times New Roman"/>
          <w:sz w:val="28"/>
          <w:szCs w:val="28"/>
        </w:rPr>
        <w:t xml:space="preserve"> </w:t>
      </w:r>
      <w:r w:rsidRPr="00B71F6C">
        <w:rPr>
          <w:rFonts w:ascii="Times New Roman" w:hAnsi="Times New Roman"/>
          <w:sz w:val="28"/>
          <w:szCs w:val="28"/>
        </w:rPr>
        <w:t>ставится их фиск</w:t>
      </w:r>
      <w:r>
        <w:rPr>
          <w:rFonts w:ascii="Times New Roman" w:hAnsi="Times New Roman"/>
          <w:sz w:val="28"/>
          <w:szCs w:val="28"/>
        </w:rPr>
        <w:t>альная функция. Во-вторых, ана</w:t>
      </w:r>
      <w:r w:rsidRPr="00B71F6C">
        <w:rPr>
          <w:rFonts w:ascii="Times New Roman" w:hAnsi="Times New Roman"/>
          <w:sz w:val="28"/>
          <w:szCs w:val="28"/>
        </w:rPr>
        <w:t>лизируется их</w:t>
      </w:r>
      <w:r>
        <w:rPr>
          <w:rFonts w:ascii="Times New Roman" w:hAnsi="Times New Roman"/>
          <w:sz w:val="28"/>
          <w:szCs w:val="28"/>
        </w:rPr>
        <w:t xml:space="preserve"> воздействие на параметры обще</w:t>
      </w:r>
      <w:r w:rsidRPr="00B71F6C">
        <w:rPr>
          <w:rFonts w:ascii="Times New Roman" w:hAnsi="Times New Roman"/>
          <w:sz w:val="28"/>
          <w:szCs w:val="28"/>
        </w:rPr>
        <w:t>ственного восп</w:t>
      </w:r>
      <w:r>
        <w:rPr>
          <w:rFonts w:ascii="Times New Roman" w:hAnsi="Times New Roman"/>
          <w:sz w:val="28"/>
          <w:szCs w:val="28"/>
        </w:rPr>
        <w:t>роизводства. При этом оговарива</w:t>
      </w:r>
      <w:r w:rsidRPr="00B71F6C">
        <w:rPr>
          <w:rFonts w:ascii="Times New Roman" w:hAnsi="Times New Roman"/>
          <w:sz w:val="28"/>
          <w:szCs w:val="28"/>
        </w:rPr>
        <w:t>ется, что данное</w:t>
      </w:r>
      <w:r>
        <w:rPr>
          <w:rFonts w:ascii="Times New Roman" w:hAnsi="Times New Roman"/>
          <w:sz w:val="28"/>
          <w:szCs w:val="28"/>
        </w:rPr>
        <w:t xml:space="preserve"> воздействие может быть как от</w:t>
      </w:r>
      <w:r w:rsidRPr="00B71F6C">
        <w:rPr>
          <w:rFonts w:ascii="Times New Roman" w:hAnsi="Times New Roman"/>
          <w:sz w:val="28"/>
          <w:szCs w:val="28"/>
        </w:rPr>
        <w:t>рицательным, та</w:t>
      </w:r>
      <w:r>
        <w:rPr>
          <w:rFonts w:ascii="Times New Roman" w:hAnsi="Times New Roman"/>
          <w:sz w:val="28"/>
          <w:szCs w:val="28"/>
        </w:rPr>
        <w:t>к и положительным. Таким обра</w:t>
      </w:r>
      <w:r w:rsidRPr="00B71F6C">
        <w:rPr>
          <w:rFonts w:ascii="Times New Roman" w:hAnsi="Times New Roman"/>
          <w:sz w:val="28"/>
          <w:szCs w:val="28"/>
        </w:rPr>
        <w:t>зом, на первый план выдвигается регулирующая</w:t>
      </w:r>
      <w:r>
        <w:rPr>
          <w:rFonts w:ascii="Times New Roman" w:hAnsi="Times New Roman"/>
          <w:sz w:val="28"/>
          <w:szCs w:val="28"/>
        </w:rPr>
        <w:t xml:space="preserve"> </w:t>
      </w:r>
      <w:r w:rsidRPr="00B71F6C">
        <w:rPr>
          <w:rFonts w:ascii="Times New Roman" w:hAnsi="Times New Roman"/>
          <w:sz w:val="28"/>
          <w:szCs w:val="28"/>
        </w:rPr>
        <w:t>функция нало</w:t>
      </w:r>
      <w:r>
        <w:rPr>
          <w:rFonts w:ascii="Times New Roman" w:hAnsi="Times New Roman"/>
          <w:sz w:val="28"/>
          <w:szCs w:val="28"/>
        </w:rPr>
        <w:t>гов. Помимо функционального на</w:t>
      </w:r>
      <w:r w:rsidRPr="00B71F6C">
        <w:rPr>
          <w:rFonts w:ascii="Times New Roman" w:hAnsi="Times New Roman"/>
          <w:sz w:val="28"/>
          <w:szCs w:val="28"/>
        </w:rPr>
        <w:t>значения налогов существующие подходы можно</w:t>
      </w:r>
      <w:r>
        <w:rPr>
          <w:rFonts w:ascii="Times New Roman" w:hAnsi="Times New Roman"/>
          <w:sz w:val="28"/>
          <w:szCs w:val="28"/>
        </w:rPr>
        <w:t xml:space="preserve"> </w:t>
      </w:r>
      <w:r w:rsidRPr="00B71F6C">
        <w:rPr>
          <w:rFonts w:ascii="Times New Roman" w:hAnsi="Times New Roman"/>
          <w:sz w:val="28"/>
          <w:szCs w:val="28"/>
        </w:rPr>
        <w:t>классифицировать также по таким критериям, как</w:t>
      </w:r>
      <w:r>
        <w:rPr>
          <w:rFonts w:ascii="Times New Roman" w:hAnsi="Times New Roman"/>
          <w:sz w:val="28"/>
          <w:szCs w:val="28"/>
        </w:rPr>
        <w:t xml:space="preserve"> </w:t>
      </w:r>
      <w:r w:rsidRPr="00B71F6C">
        <w:rPr>
          <w:rFonts w:ascii="Times New Roman" w:hAnsi="Times New Roman"/>
          <w:sz w:val="28"/>
          <w:szCs w:val="28"/>
        </w:rPr>
        <w:t>степень государственного участия, объект (направление) воздействия, инструменты воздействия</w:t>
      </w:r>
      <w:r>
        <w:rPr>
          <w:rFonts w:ascii="Times New Roman" w:hAnsi="Times New Roman"/>
          <w:sz w:val="28"/>
          <w:szCs w:val="28"/>
        </w:rPr>
        <w:t xml:space="preserve"> (рис.1.1).</w:t>
      </w:r>
    </w:p>
    <w:p w:rsidR="00B71F6C" w:rsidRDefault="00B71F6C" w:rsidP="00B71F6C">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6115050" cy="319087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3190875"/>
                    </a:xfrm>
                    <a:prstGeom prst="rect">
                      <a:avLst/>
                    </a:prstGeom>
                    <a:noFill/>
                    <a:ln>
                      <a:noFill/>
                    </a:ln>
                  </pic:spPr>
                </pic:pic>
              </a:graphicData>
            </a:graphic>
          </wp:inline>
        </w:drawing>
      </w:r>
    </w:p>
    <w:p w:rsidR="00B71F6C" w:rsidRDefault="00B71F6C" w:rsidP="00B71F6C">
      <w:pPr>
        <w:spacing w:after="0" w:line="360" w:lineRule="auto"/>
        <w:jc w:val="both"/>
        <w:rPr>
          <w:rFonts w:ascii="Times New Roman" w:hAnsi="Times New Roman"/>
          <w:sz w:val="28"/>
          <w:szCs w:val="28"/>
        </w:rPr>
      </w:pPr>
      <w:r>
        <w:rPr>
          <w:rFonts w:ascii="Times New Roman" w:hAnsi="Times New Roman"/>
          <w:sz w:val="28"/>
          <w:szCs w:val="28"/>
        </w:rPr>
        <w:t xml:space="preserve">Рисунок 1.1. </w:t>
      </w:r>
      <w:r w:rsidRPr="00B71F6C">
        <w:rPr>
          <w:rFonts w:ascii="Times New Roman" w:hAnsi="Times New Roman"/>
          <w:sz w:val="28"/>
          <w:szCs w:val="28"/>
        </w:rPr>
        <w:t>Основные подходы к определению роли налогов в социально-экономическом развитии</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Развитие инновационной деятельности основывается на активном использовании методов, позволяющих создать положительную среду для ее формирования:</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lastRenderedPageBreak/>
        <w:t>- налоговое поощрение позволяет бизнесу уменьшать выплаты в госбюджет и тем самым направлять данный капитал на расширение и внедрение новых технологий;</w:t>
      </w:r>
    </w:p>
    <w:p w:rsid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xml:space="preserve">- стимулирование через амортизационную политику один из самых эффективных методов. Предприятия получают с дотации бюджета за внедрение и использование новых технологий. Но не всегда новое оборудование производит инновационный товар. Это, например, может привести к уменьшению трудозатрат на производство или понижение уровня загрязнения окружающей среды. </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xml:space="preserve">- уменьшение уровня страховых взносов организациям, занимающимся научно-исследовательской деятельностью или разработкой опытно-конструкторских работ, лабораториям; </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дотации и субсидии из госбюджета предприятиям, которые внедряют и осваивают новые технологии, используют новые виды сырья для производства товаров. Данный вид стимулирования является очень эффективным за счет того, что денежные средства непосредственно поступают из госбюджета для покрытия расходов на приобретение внедрение новой техники или комплектующих, а также для производства совершенно нового вида продукции. Дотации позволяют уменьшить себестоимость производимых предприятием товаров, тем самым получить большее распространение в розничной торговле за счет невысоких розничных цен;</w:t>
      </w:r>
    </w:p>
    <w:p w:rsid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проведение конкурсов на получение грантов. Они чаще всего проводятся для некоммерческих организаций, занимающихся неприбыльными проектами, но играющими важную роль в инновационном развитии. Гранты покрывают полностью все расходы (оплата аренды помещений, выдача зарплаты сотрудникам, покупка техники и сырья). Но их получают не все заявители, после анализа целесообразности научной работы, учета всех факторов (целесообразности расходов, длительности получения результата) госорганом принимается решение о выдаче или об отказе гранта. Данный вид стимулирования играет колоссальную роль в поддержке науки, обучении и повышении квалификации научных сотрудников [2].</w:t>
      </w:r>
    </w:p>
    <w:p w:rsidR="00475BED" w:rsidRPr="00475BED" w:rsidRDefault="00475BED" w:rsidP="00CD7CA0">
      <w:pPr>
        <w:spacing w:after="0" w:line="360" w:lineRule="auto"/>
        <w:ind w:firstLine="709"/>
        <w:jc w:val="both"/>
        <w:rPr>
          <w:rFonts w:ascii="Times New Roman" w:hAnsi="Times New Roman"/>
          <w:sz w:val="28"/>
          <w:szCs w:val="28"/>
        </w:rPr>
      </w:pPr>
      <w:r w:rsidRPr="00475BED">
        <w:rPr>
          <w:rFonts w:ascii="Times New Roman" w:hAnsi="Times New Roman"/>
          <w:sz w:val="28"/>
          <w:szCs w:val="28"/>
        </w:rPr>
        <w:lastRenderedPageBreak/>
        <w:t>Анализ налоговой политики зарубежных стран, проведенный М.В. Титовой, позволяет выделить несколько у</w:t>
      </w:r>
      <w:r>
        <w:rPr>
          <w:rFonts w:ascii="Times New Roman" w:hAnsi="Times New Roman"/>
          <w:sz w:val="28"/>
          <w:szCs w:val="28"/>
        </w:rPr>
        <w:t xml:space="preserve">ниверсальных налоговых рычагов, </w:t>
      </w:r>
      <w:r w:rsidRPr="00475BED">
        <w:rPr>
          <w:rFonts w:ascii="Times New Roman" w:hAnsi="Times New Roman"/>
          <w:sz w:val="28"/>
          <w:szCs w:val="28"/>
        </w:rPr>
        <w:t>посредством которых были достигну</w:t>
      </w:r>
      <w:r>
        <w:rPr>
          <w:rFonts w:ascii="Times New Roman" w:hAnsi="Times New Roman"/>
          <w:sz w:val="28"/>
          <w:szCs w:val="28"/>
        </w:rPr>
        <w:t xml:space="preserve">ты небывалый научно-технический </w:t>
      </w:r>
      <w:r w:rsidRPr="00475BED">
        <w:rPr>
          <w:rFonts w:ascii="Times New Roman" w:hAnsi="Times New Roman"/>
          <w:sz w:val="28"/>
          <w:szCs w:val="28"/>
        </w:rPr>
        <w:t>прогресс практически во всех отраслях</w:t>
      </w:r>
      <w:r>
        <w:rPr>
          <w:rFonts w:ascii="Times New Roman" w:hAnsi="Times New Roman"/>
          <w:sz w:val="28"/>
          <w:szCs w:val="28"/>
        </w:rPr>
        <w:t xml:space="preserve"> промышленности, а также рост и </w:t>
      </w:r>
      <w:r w:rsidRPr="00475BED">
        <w:rPr>
          <w:rFonts w:ascii="Times New Roman" w:hAnsi="Times New Roman"/>
          <w:sz w:val="28"/>
          <w:szCs w:val="28"/>
        </w:rPr>
        <w:t xml:space="preserve">поступательное развитие экономических систем по всем </w:t>
      </w:r>
      <w:r>
        <w:rPr>
          <w:rFonts w:ascii="Times New Roman" w:hAnsi="Times New Roman"/>
          <w:sz w:val="28"/>
          <w:szCs w:val="28"/>
        </w:rPr>
        <w:t>основным показа</w:t>
      </w:r>
      <w:r w:rsidRPr="00475BED">
        <w:rPr>
          <w:rFonts w:ascii="Times New Roman" w:hAnsi="Times New Roman"/>
          <w:sz w:val="28"/>
          <w:szCs w:val="28"/>
        </w:rPr>
        <w:t>телям, то есть те цели, которые на данном этапе актуальны и для России.</w:t>
      </w:r>
    </w:p>
    <w:p w:rsid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К таким универсальным налоговым рычагам она относит:</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1)  введение механизма ускоренной амо</w:t>
      </w:r>
      <w:r>
        <w:rPr>
          <w:rFonts w:ascii="Times New Roman" w:hAnsi="Times New Roman"/>
          <w:sz w:val="28"/>
          <w:szCs w:val="28"/>
        </w:rPr>
        <w:t>ртизации, что не только обеспе</w:t>
      </w:r>
      <w:r w:rsidRPr="00475BED">
        <w:rPr>
          <w:rFonts w:ascii="Times New Roman" w:hAnsi="Times New Roman"/>
          <w:sz w:val="28"/>
          <w:szCs w:val="28"/>
        </w:rPr>
        <w:t>чивало понижение налогооблагаемых доходов корпораций, но и высвобождало их оборотные средства для дальнейших инвестиций;</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2)  предоставление отраслевых н</w:t>
      </w:r>
      <w:r>
        <w:rPr>
          <w:rFonts w:ascii="Times New Roman" w:hAnsi="Times New Roman"/>
          <w:sz w:val="28"/>
          <w:szCs w:val="28"/>
        </w:rPr>
        <w:t xml:space="preserve">алоговых льгот (железнодорожный </w:t>
      </w:r>
      <w:r w:rsidRPr="00475BED">
        <w:rPr>
          <w:rFonts w:ascii="Times New Roman" w:hAnsi="Times New Roman"/>
          <w:sz w:val="28"/>
          <w:szCs w:val="28"/>
        </w:rPr>
        <w:t>транспорт, авиастроение и т.д.);</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3)  введение инвестиционного налогового кредита;</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4)  предоставление инвесторам налог</w:t>
      </w:r>
      <w:r>
        <w:rPr>
          <w:rFonts w:ascii="Times New Roman" w:hAnsi="Times New Roman"/>
          <w:sz w:val="28"/>
          <w:szCs w:val="28"/>
        </w:rPr>
        <w:t xml:space="preserve">овых льгот при реинвестировании </w:t>
      </w:r>
      <w:r w:rsidRPr="00475BED">
        <w:rPr>
          <w:rFonts w:ascii="Times New Roman" w:hAnsi="Times New Roman"/>
          <w:sz w:val="28"/>
          <w:szCs w:val="28"/>
        </w:rPr>
        <w:t>прибыли;</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5)  предоставление налоговых льгот при экспорте;</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6)  предоставление налоговых льгот на проведение НИОКР. [13]</w:t>
      </w:r>
    </w:p>
    <w:p w:rsid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Таким образом, все перечисленные</w:t>
      </w:r>
      <w:r>
        <w:rPr>
          <w:rFonts w:ascii="Times New Roman" w:hAnsi="Times New Roman"/>
          <w:sz w:val="28"/>
          <w:szCs w:val="28"/>
        </w:rPr>
        <w:t xml:space="preserve"> в исследовании налоговые рыча</w:t>
      </w:r>
      <w:r w:rsidRPr="00475BED">
        <w:rPr>
          <w:rFonts w:ascii="Times New Roman" w:hAnsi="Times New Roman"/>
          <w:sz w:val="28"/>
          <w:szCs w:val="28"/>
        </w:rPr>
        <w:t>ги, задействованные при проведении нало</w:t>
      </w:r>
      <w:r>
        <w:rPr>
          <w:rFonts w:ascii="Times New Roman" w:hAnsi="Times New Roman"/>
          <w:sz w:val="28"/>
          <w:szCs w:val="28"/>
        </w:rPr>
        <w:t>говых реформ, практически сво</w:t>
      </w:r>
      <w:r w:rsidRPr="00475BED">
        <w:rPr>
          <w:rFonts w:ascii="Times New Roman" w:hAnsi="Times New Roman"/>
          <w:sz w:val="28"/>
          <w:szCs w:val="28"/>
        </w:rPr>
        <w:t>дятся к различному использованию льготных налоговых механизмов. Как</w:t>
      </w:r>
      <w:r>
        <w:rPr>
          <w:rFonts w:ascii="Times New Roman" w:hAnsi="Times New Roman"/>
          <w:sz w:val="28"/>
          <w:szCs w:val="28"/>
        </w:rPr>
        <w:t xml:space="preserve"> </w:t>
      </w:r>
      <w:r w:rsidRPr="00475BED">
        <w:rPr>
          <w:rFonts w:ascii="Times New Roman" w:hAnsi="Times New Roman"/>
          <w:sz w:val="28"/>
          <w:szCs w:val="28"/>
        </w:rPr>
        <w:t xml:space="preserve">свидетельствует международный опыт, </w:t>
      </w:r>
      <w:r>
        <w:rPr>
          <w:rFonts w:ascii="Times New Roman" w:hAnsi="Times New Roman"/>
          <w:sz w:val="28"/>
          <w:szCs w:val="28"/>
        </w:rPr>
        <w:t>реформирование налоговых систем включает одновременно:</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ликвидацию устаревших, неработающих налоговых льгот;</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сокращение общего числа налоговых льгот и преференций;</w:t>
      </w:r>
    </w:p>
    <w:p w:rsidR="00475BED" w:rsidRPr="00475BED" w:rsidRDefault="00475BED" w:rsidP="00475B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75BED">
        <w:rPr>
          <w:rFonts w:ascii="Times New Roman" w:hAnsi="Times New Roman"/>
          <w:sz w:val="28"/>
          <w:szCs w:val="28"/>
        </w:rPr>
        <w:t>разработку и введение новых, н</w:t>
      </w:r>
      <w:r>
        <w:rPr>
          <w:rFonts w:ascii="Times New Roman" w:hAnsi="Times New Roman"/>
          <w:sz w:val="28"/>
          <w:szCs w:val="28"/>
        </w:rPr>
        <w:t>аиболее целесообразных и эффек</w:t>
      </w:r>
      <w:r w:rsidRPr="00475BED">
        <w:rPr>
          <w:rFonts w:ascii="Times New Roman" w:hAnsi="Times New Roman"/>
          <w:sz w:val="28"/>
          <w:szCs w:val="28"/>
        </w:rPr>
        <w:t>тивных способов льготирования.</w:t>
      </w:r>
    </w:p>
    <w:p w:rsid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В контексте правовых традиций и сложившегося налогового законодательства государства применяют различные подходы к разг</w:t>
      </w:r>
      <w:r>
        <w:rPr>
          <w:rFonts w:ascii="Times New Roman" w:hAnsi="Times New Roman"/>
          <w:sz w:val="28"/>
          <w:szCs w:val="28"/>
        </w:rPr>
        <w:t>раничению пол</w:t>
      </w:r>
      <w:r w:rsidRPr="00475BED">
        <w:rPr>
          <w:rFonts w:ascii="Times New Roman" w:hAnsi="Times New Roman"/>
          <w:sz w:val="28"/>
          <w:szCs w:val="28"/>
        </w:rPr>
        <w:t>номочий между бюджетами различных</w:t>
      </w:r>
      <w:r>
        <w:rPr>
          <w:rFonts w:ascii="Times New Roman" w:hAnsi="Times New Roman"/>
          <w:sz w:val="28"/>
          <w:szCs w:val="28"/>
        </w:rPr>
        <w:t xml:space="preserve"> уровней. Например, в ФРГ земли </w:t>
      </w:r>
      <w:r w:rsidRPr="00475BED">
        <w:rPr>
          <w:rFonts w:ascii="Times New Roman" w:hAnsi="Times New Roman"/>
          <w:sz w:val="28"/>
          <w:szCs w:val="28"/>
        </w:rPr>
        <w:t>(субъекты федерации) не вправе устанав</w:t>
      </w:r>
      <w:r>
        <w:rPr>
          <w:rFonts w:ascii="Times New Roman" w:hAnsi="Times New Roman"/>
          <w:sz w:val="28"/>
          <w:szCs w:val="28"/>
        </w:rPr>
        <w:t xml:space="preserve">ливать налоговые обязательства, </w:t>
      </w:r>
      <w:r w:rsidRPr="00475BED">
        <w:rPr>
          <w:rFonts w:ascii="Times New Roman" w:hAnsi="Times New Roman"/>
          <w:sz w:val="28"/>
          <w:szCs w:val="28"/>
        </w:rPr>
        <w:t>аналогичные федеральным, в частност</w:t>
      </w:r>
      <w:r>
        <w:rPr>
          <w:rFonts w:ascii="Times New Roman" w:hAnsi="Times New Roman"/>
          <w:sz w:val="28"/>
          <w:szCs w:val="28"/>
        </w:rPr>
        <w:t xml:space="preserve">и, подоходные налоги, поскольку </w:t>
      </w:r>
      <w:r w:rsidRPr="00475BED">
        <w:rPr>
          <w:rFonts w:ascii="Times New Roman" w:hAnsi="Times New Roman"/>
          <w:sz w:val="28"/>
          <w:szCs w:val="28"/>
        </w:rPr>
        <w:lastRenderedPageBreak/>
        <w:t>налоговое законодательство устанавли</w:t>
      </w:r>
      <w:r>
        <w:rPr>
          <w:rFonts w:ascii="Times New Roman" w:hAnsi="Times New Roman"/>
          <w:sz w:val="28"/>
          <w:szCs w:val="28"/>
        </w:rPr>
        <w:t>вает приоритет полномочий феде</w:t>
      </w:r>
      <w:r w:rsidRPr="00475BED">
        <w:rPr>
          <w:rFonts w:ascii="Times New Roman" w:hAnsi="Times New Roman"/>
          <w:sz w:val="28"/>
          <w:szCs w:val="28"/>
        </w:rPr>
        <w:t>ральной власти над землями. При этом земли собирают и федеральные и</w:t>
      </w:r>
      <w:r>
        <w:rPr>
          <w:rFonts w:ascii="Times New Roman" w:hAnsi="Times New Roman"/>
          <w:sz w:val="28"/>
          <w:szCs w:val="28"/>
        </w:rPr>
        <w:t xml:space="preserve"> </w:t>
      </w:r>
      <w:r w:rsidRPr="00475BED">
        <w:rPr>
          <w:rFonts w:ascii="Times New Roman" w:hAnsi="Times New Roman"/>
          <w:sz w:val="28"/>
          <w:szCs w:val="28"/>
        </w:rPr>
        <w:t>местные налоги, которые затем перераспределяются между федеральными</w:t>
      </w:r>
      <w:r>
        <w:rPr>
          <w:rFonts w:ascii="Times New Roman" w:hAnsi="Times New Roman"/>
          <w:sz w:val="28"/>
          <w:szCs w:val="28"/>
        </w:rPr>
        <w:t xml:space="preserve"> </w:t>
      </w:r>
      <w:r w:rsidRPr="00475BED">
        <w:rPr>
          <w:rFonts w:ascii="Times New Roman" w:hAnsi="Times New Roman"/>
          <w:sz w:val="28"/>
          <w:szCs w:val="28"/>
        </w:rPr>
        <w:t>и земельными бюджетами на основе принципа «выравнивания».</w:t>
      </w:r>
    </w:p>
    <w:p w:rsidR="00475BED" w:rsidRP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Иной подход к разграничению налоговых полномочий центральных и</w:t>
      </w:r>
      <w:r>
        <w:rPr>
          <w:rFonts w:ascii="Times New Roman" w:hAnsi="Times New Roman"/>
          <w:sz w:val="28"/>
          <w:szCs w:val="28"/>
        </w:rPr>
        <w:t xml:space="preserve"> </w:t>
      </w:r>
      <w:r w:rsidRPr="00475BED">
        <w:rPr>
          <w:rFonts w:ascii="Times New Roman" w:hAnsi="Times New Roman"/>
          <w:sz w:val="28"/>
          <w:szCs w:val="28"/>
        </w:rPr>
        <w:t xml:space="preserve">местных органов власти применяется </w:t>
      </w:r>
      <w:r>
        <w:rPr>
          <w:rFonts w:ascii="Times New Roman" w:hAnsi="Times New Roman"/>
          <w:sz w:val="28"/>
          <w:szCs w:val="28"/>
        </w:rPr>
        <w:t>в США, где штаты имеют свои на</w:t>
      </w:r>
      <w:r w:rsidRPr="00475BED">
        <w:rPr>
          <w:rFonts w:ascii="Times New Roman" w:hAnsi="Times New Roman"/>
          <w:sz w:val="28"/>
          <w:szCs w:val="28"/>
        </w:rPr>
        <w:t>логовые системы, которые управляются</w:t>
      </w:r>
      <w:r>
        <w:rPr>
          <w:rFonts w:ascii="Times New Roman" w:hAnsi="Times New Roman"/>
          <w:sz w:val="28"/>
          <w:szCs w:val="28"/>
        </w:rPr>
        <w:t xml:space="preserve"> и регулируются их законодатель</w:t>
      </w:r>
      <w:r w:rsidRPr="00475BED">
        <w:rPr>
          <w:rFonts w:ascii="Times New Roman" w:hAnsi="Times New Roman"/>
          <w:sz w:val="28"/>
          <w:szCs w:val="28"/>
        </w:rPr>
        <w:t>ством, имеющим приоритет над федеральным. В отличие от ФРГ, в праве</w:t>
      </w:r>
      <w:r>
        <w:rPr>
          <w:rFonts w:ascii="Times New Roman" w:hAnsi="Times New Roman"/>
          <w:sz w:val="28"/>
          <w:szCs w:val="28"/>
        </w:rPr>
        <w:t xml:space="preserve"> </w:t>
      </w:r>
      <w:r w:rsidRPr="00475BED">
        <w:rPr>
          <w:rFonts w:ascii="Times New Roman" w:hAnsi="Times New Roman"/>
          <w:sz w:val="28"/>
          <w:szCs w:val="28"/>
        </w:rPr>
        <w:t>США не закрепляется принцип «выравнивания» доходов между штатами.</w:t>
      </w:r>
    </w:p>
    <w:p w:rsidR="00475BED" w:rsidRDefault="00475BED" w:rsidP="00475BED">
      <w:pPr>
        <w:spacing w:after="0" w:line="360" w:lineRule="auto"/>
        <w:ind w:firstLine="709"/>
        <w:jc w:val="both"/>
        <w:rPr>
          <w:rFonts w:ascii="Times New Roman" w:hAnsi="Times New Roman"/>
          <w:sz w:val="28"/>
          <w:szCs w:val="28"/>
        </w:rPr>
      </w:pPr>
      <w:r w:rsidRPr="00475BED">
        <w:rPr>
          <w:rFonts w:ascii="Times New Roman" w:hAnsi="Times New Roman"/>
          <w:sz w:val="28"/>
          <w:szCs w:val="28"/>
        </w:rPr>
        <w:t>В таблице 1</w:t>
      </w:r>
      <w:r>
        <w:rPr>
          <w:rFonts w:ascii="Times New Roman" w:hAnsi="Times New Roman"/>
          <w:sz w:val="28"/>
          <w:szCs w:val="28"/>
        </w:rPr>
        <w:t>.1</w:t>
      </w:r>
      <w:r w:rsidRPr="00475BED">
        <w:rPr>
          <w:rFonts w:ascii="Times New Roman" w:hAnsi="Times New Roman"/>
          <w:sz w:val="28"/>
          <w:szCs w:val="28"/>
        </w:rPr>
        <w:t xml:space="preserve"> приведены основные модели разграничения налоговых</w:t>
      </w:r>
      <w:r>
        <w:rPr>
          <w:rFonts w:ascii="Times New Roman" w:hAnsi="Times New Roman"/>
          <w:sz w:val="28"/>
          <w:szCs w:val="28"/>
        </w:rPr>
        <w:t xml:space="preserve"> </w:t>
      </w:r>
      <w:r w:rsidRPr="00475BED">
        <w:rPr>
          <w:rFonts w:ascii="Times New Roman" w:hAnsi="Times New Roman"/>
          <w:sz w:val="28"/>
          <w:szCs w:val="28"/>
        </w:rPr>
        <w:t>полномочий центральной и местной власти [14].</w:t>
      </w:r>
    </w:p>
    <w:p w:rsidR="00475BED" w:rsidRDefault="00D1449E" w:rsidP="00475BED">
      <w:pPr>
        <w:spacing w:after="0" w:line="360" w:lineRule="auto"/>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305435</wp:posOffset>
                </wp:positionV>
                <wp:extent cx="2228850" cy="1447800"/>
                <wp:effectExtent l="0" t="0" r="19050" b="19050"/>
                <wp:wrapNone/>
                <wp:docPr id="298" name="Прямая соединительная линия 298"/>
                <wp:cNvGraphicFramePr/>
                <a:graphic xmlns:a="http://schemas.openxmlformats.org/drawingml/2006/main">
                  <a:graphicData uri="http://schemas.microsoft.com/office/word/2010/wordprocessingShape">
                    <wps:wsp>
                      <wps:cNvCnPr/>
                      <wps:spPr>
                        <a:xfrm>
                          <a:off x="0" y="0"/>
                          <a:ext cx="2228850" cy="1447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513575" id="Прямая соединительная линия 29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24.05pt" to="175.9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" strokecolor="black [3213]"/>
            </w:pict>
          </mc:Fallback>
        </mc:AlternateContent>
      </w:r>
      <w:r w:rsidR="00475BED" w:rsidRPr="00475BED">
        <w:rPr>
          <w:rFonts w:ascii="Times New Roman" w:hAnsi="Times New Roman"/>
          <w:sz w:val="28"/>
          <w:szCs w:val="28"/>
        </w:rPr>
        <w:t xml:space="preserve">Таблица </w:t>
      </w:r>
      <w:r w:rsidR="00475BED">
        <w:rPr>
          <w:rFonts w:ascii="Times New Roman" w:hAnsi="Times New Roman"/>
          <w:sz w:val="28"/>
          <w:szCs w:val="28"/>
        </w:rPr>
        <w:t>1.</w:t>
      </w:r>
      <w:r w:rsidR="00475BED" w:rsidRPr="00475BED">
        <w:rPr>
          <w:rFonts w:ascii="Times New Roman" w:hAnsi="Times New Roman"/>
          <w:sz w:val="28"/>
          <w:szCs w:val="28"/>
        </w:rPr>
        <w:t>1</w:t>
      </w:r>
      <w:r w:rsidR="00475BED">
        <w:rPr>
          <w:rFonts w:ascii="Times New Roman" w:hAnsi="Times New Roman"/>
          <w:sz w:val="28"/>
          <w:szCs w:val="28"/>
        </w:rPr>
        <w:t xml:space="preserve"> </w:t>
      </w:r>
      <w:r w:rsidR="00475BED" w:rsidRPr="00475BED">
        <w:rPr>
          <w:rFonts w:ascii="Times New Roman" w:hAnsi="Times New Roman"/>
          <w:sz w:val="28"/>
          <w:szCs w:val="28"/>
        </w:rPr>
        <w:t>Модели реализации налоговых полномочий</w:t>
      </w:r>
    </w:p>
    <w:tbl>
      <w:tblPr>
        <w:tblW w:w="9682" w:type="dxa"/>
        <w:tblLook w:val="04A0" w:firstRow="1" w:lastRow="0" w:firstColumn="1" w:lastColumn="0" w:noHBand="0" w:noVBand="1"/>
      </w:tblPr>
      <w:tblGrid>
        <w:gridCol w:w="1729"/>
        <w:gridCol w:w="1788"/>
        <w:gridCol w:w="2099"/>
        <w:gridCol w:w="2288"/>
        <w:gridCol w:w="1778"/>
      </w:tblGrid>
      <w:tr w:rsidR="00D1449E" w:rsidRPr="00475BED" w:rsidTr="00D1449E">
        <w:trPr>
          <w:trHeight w:val="1200"/>
        </w:trPr>
        <w:tc>
          <w:tcPr>
            <w:tcW w:w="1729" w:type="dxa"/>
            <w:tcBorders>
              <w:top w:val="single" w:sz="4" w:space="0" w:color="auto"/>
              <w:left w:val="single" w:sz="4" w:space="0" w:color="auto"/>
              <w:bottom w:val="nil"/>
              <w:right w:val="nil"/>
            </w:tcBorders>
            <w:shd w:val="clear" w:color="auto" w:fill="auto"/>
            <w:noWrap/>
            <w:hideMark/>
          </w:tcPr>
          <w:p w:rsidR="00475BED" w:rsidRPr="00475BED" w:rsidRDefault="00475BED" w:rsidP="00475BED">
            <w:pPr>
              <w:spacing w:after="0" w:line="240" w:lineRule="auto"/>
              <w:rPr>
                <w:rFonts w:ascii="Times New Roman" w:hAnsi="Times New Roman"/>
                <w:b/>
                <w:bCs/>
                <w:color w:val="000000"/>
                <w:sz w:val="28"/>
                <w:szCs w:val="28"/>
              </w:rPr>
            </w:pPr>
            <w:r w:rsidRPr="00475BED">
              <w:rPr>
                <w:rFonts w:ascii="Times New Roman" w:hAnsi="Times New Roman"/>
                <w:b/>
                <w:bCs/>
                <w:color w:val="000000"/>
                <w:sz w:val="28"/>
                <w:szCs w:val="28"/>
              </w:rPr>
              <w:t> </w:t>
            </w:r>
          </w:p>
        </w:tc>
        <w:tc>
          <w:tcPr>
            <w:tcW w:w="1788" w:type="dxa"/>
            <w:tcBorders>
              <w:top w:val="single" w:sz="4" w:space="0" w:color="auto"/>
              <w:left w:val="nil"/>
              <w:bottom w:val="nil"/>
              <w:right w:val="single" w:sz="4" w:space="0" w:color="auto"/>
            </w:tcBorders>
            <w:shd w:val="clear" w:color="auto" w:fill="auto"/>
            <w:hideMark/>
          </w:tcPr>
          <w:p w:rsidR="00475BED" w:rsidRPr="00475BED" w:rsidRDefault="00475BED" w:rsidP="00D1449E">
            <w:pPr>
              <w:spacing w:after="0" w:line="240" w:lineRule="auto"/>
              <w:rPr>
                <w:rFonts w:ascii="Times New Roman" w:hAnsi="Times New Roman"/>
                <w:b/>
                <w:bCs/>
                <w:color w:val="000000"/>
                <w:sz w:val="28"/>
                <w:szCs w:val="28"/>
              </w:rPr>
            </w:pPr>
            <w:r w:rsidRPr="00475BED">
              <w:rPr>
                <w:rFonts w:ascii="Times New Roman" w:hAnsi="Times New Roman"/>
                <w:b/>
                <w:bCs/>
                <w:color w:val="000000"/>
                <w:sz w:val="28"/>
                <w:szCs w:val="28"/>
              </w:rPr>
              <w:t>Модели реализации</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налоговых</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полномочий</w:t>
            </w:r>
          </w:p>
        </w:tc>
        <w:tc>
          <w:tcPr>
            <w:tcW w:w="209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5BED" w:rsidRPr="00475BED" w:rsidRDefault="00475BED" w:rsidP="00D1449E">
            <w:pPr>
              <w:spacing w:after="0" w:line="240" w:lineRule="auto"/>
              <w:jc w:val="center"/>
              <w:rPr>
                <w:rFonts w:ascii="Times New Roman" w:hAnsi="Times New Roman"/>
                <w:b/>
                <w:bCs/>
                <w:color w:val="000000"/>
                <w:sz w:val="28"/>
                <w:szCs w:val="28"/>
              </w:rPr>
            </w:pPr>
            <w:r w:rsidRPr="00475BED">
              <w:rPr>
                <w:rFonts w:ascii="Times New Roman" w:hAnsi="Times New Roman"/>
                <w:b/>
                <w:bCs/>
                <w:color w:val="000000"/>
                <w:sz w:val="28"/>
                <w:szCs w:val="28"/>
              </w:rPr>
              <w:t>Раздельное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использование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налоговых</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источников</w:t>
            </w:r>
          </w:p>
        </w:tc>
        <w:tc>
          <w:tcPr>
            <w:tcW w:w="22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5BED" w:rsidRPr="00475BED" w:rsidRDefault="00475BED" w:rsidP="00D1449E">
            <w:pPr>
              <w:spacing w:after="0" w:line="240" w:lineRule="auto"/>
              <w:jc w:val="center"/>
              <w:rPr>
                <w:rFonts w:ascii="Times New Roman" w:hAnsi="Times New Roman"/>
                <w:b/>
                <w:bCs/>
                <w:color w:val="000000"/>
                <w:sz w:val="28"/>
                <w:szCs w:val="28"/>
              </w:rPr>
            </w:pPr>
            <w:r w:rsidRPr="00475BED">
              <w:rPr>
                <w:rFonts w:ascii="Times New Roman" w:hAnsi="Times New Roman"/>
                <w:b/>
                <w:bCs/>
                <w:color w:val="000000"/>
                <w:sz w:val="28"/>
                <w:szCs w:val="28"/>
              </w:rPr>
              <w:t>Совместное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(параллельное)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использование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налоговых баз</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75BED" w:rsidRPr="00475BED" w:rsidRDefault="00475BED" w:rsidP="00D1449E">
            <w:pPr>
              <w:spacing w:after="0" w:line="240" w:lineRule="auto"/>
              <w:jc w:val="center"/>
              <w:rPr>
                <w:rFonts w:ascii="Times New Roman" w:hAnsi="Times New Roman"/>
                <w:b/>
                <w:bCs/>
                <w:color w:val="000000"/>
                <w:sz w:val="28"/>
                <w:szCs w:val="28"/>
              </w:rPr>
            </w:pPr>
            <w:r w:rsidRPr="00475BED">
              <w:rPr>
                <w:rFonts w:ascii="Times New Roman" w:hAnsi="Times New Roman"/>
                <w:b/>
                <w:bCs/>
                <w:color w:val="000000"/>
                <w:sz w:val="28"/>
                <w:szCs w:val="28"/>
              </w:rPr>
              <w:t>Разделение</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полученных</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налоговых</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доходов</w:t>
            </w:r>
          </w:p>
        </w:tc>
      </w:tr>
      <w:tr w:rsidR="00D1449E" w:rsidRPr="00475BED" w:rsidTr="00D1449E">
        <w:trPr>
          <w:trHeight w:val="600"/>
        </w:trPr>
        <w:tc>
          <w:tcPr>
            <w:tcW w:w="1729" w:type="dxa"/>
            <w:tcBorders>
              <w:top w:val="nil"/>
              <w:left w:val="single" w:sz="4" w:space="0" w:color="auto"/>
              <w:bottom w:val="single" w:sz="4" w:space="0" w:color="auto"/>
              <w:right w:val="nil"/>
            </w:tcBorders>
            <w:shd w:val="clear" w:color="auto" w:fill="auto"/>
            <w:hideMark/>
          </w:tcPr>
          <w:p w:rsidR="00475BED" w:rsidRPr="00475BED" w:rsidRDefault="00475BED" w:rsidP="00D1449E">
            <w:pPr>
              <w:spacing w:after="0" w:line="240" w:lineRule="auto"/>
              <w:rPr>
                <w:rFonts w:ascii="Times New Roman" w:hAnsi="Times New Roman"/>
                <w:b/>
                <w:bCs/>
                <w:color w:val="000000"/>
                <w:sz w:val="28"/>
                <w:szCs w:val="28"/>
              </w:rPr>
            </w:pPr>
            <w:r w:rsidRPr="00475BED">
              <w:rPr>
                <w:rFonts w:ascii="Times New Roman" w:hAnsi="Times New Roman"/>
                <w:b/>
                <w:bCs/>
                <w:color w:val="000000"/>
                <w:sz w:val="28"/>
                <w:szCs w:val="28"/>
              </w:rPr>
              <w:t>Виды налоговых</w:t>
            </w:r>
            <w:r w:rsidR="00D1449E">
              <w:rPr>
                <w:rFonts w:ascii="Times New Roman" w:hAnsi="Times New Roman"/>
                <w:b/>
                <w:bCs/>
                <w:color w:val="000000"/>
                <w:sz w:val="28"/>
                <w:szCs w:val="28"/>
              </w:rPr>
              <w:t xml:space="preserve"> </w:t>
            </w:r>
            <w:r w:rsidRPr="00475BED">
              <w:rPr>
                <w:rFonts w:ascii="Times New Roman" w:hAnsi="Times New Roman"/>
                <w:b/>
                <w:bCs/>
                <w:color w:val="000000"/>
                <w:sz w:val="28"/>
                <w:szCs w:val="28"/>
              </w:rPr>
              <w:t xml:space="preserve">платежей </w:t>
            </w:r>
          </w:p>
        </w:tc>
        <w:tc>
          <w:tcPr>
            <w:tcW w:w="178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b/>
                <w:bCs/>
                <w:color w:val="000000"/>
                <w:sz w:val="28"/>
                <w:szCs w:val="28"/>
              </w:rPr>
            </w:pPr>
            <w:r w:rsidRPr="00475BED">
              <w:rPr>
                <w:rFonts w:ascii="Times New Roman" w:hAnsi="Times New Roman"/>
                <w:b/>
                <w:bCs/>
                <w:color w:val="000000"/>
                <w:sz w:val="28"/>
                <w:szCs w:val="28"/>
              </w:rPr>
              <w:t> </w:t>
            </w:r>
          </w:p>
        </w:tc>
        <w:tc>
          <w:tcPr>
            <w:tcW w:w="2099" w:type="dxa"/>
            <w:vMerge/>
            <w:tcBorders>
              <w:top w:val="single" w:sz="4" w:space="0" w:color="auto"/>
              <w:left w:val="single" w:sz="4" w:space="0" w:color="auto"/>
              <w:bottom w:val="single" w:sz="4" w:space="0" w:color="auto"/>
              <w:right w:val="single" w:sz="4" w:space="0" w:color="auto"/>
            </w:tcBorders>
            <w:vAlign w:val="center"/>
            <w:hideMark/>
          </w:tcPr>
          <w:p w:rsidR="00475BED" w:rsidRPr="00475BED" w:rsidRDefault="00475BED" w:rsidP="00475BED">
            <w:pPr>
              <w:spacing w:after="0" w:line="240" w:lineRule="auto"/>
              <w:rPr>
                <w:rFonts w:ascii="Times New Roman" w:hAnsi="Times New Roman"/>
                <w:b/>
                <w:bCs/>
                <w:color w:val="000000"/>
                <w:sz w:val="28"/>
                <w:szCs w:val="28"/>
              </w:rPr>
            </w:pPr>
          </w:p>
        </w:tc>
        <w:tc>
          <w:tcPr>
            <w:tcW w:w="2288" w:type="dxa"/>
            <w:vMerge/>
            <w:tcBorders>
              <w:top w:val="single" w:sz="4" w:space="0" w:color="auto"/>
              <w:left w:val="single" w:sz="4" w:space="0" w:color="auto"/>
              <w:bottom w:val="single" w:sz="4" w:space="0" w:color="auto"/>
              <w:right w:val="single" w:sz="4" w:space="0" w:color="auto"/>
            </w:tcBorders>
            <w:vAlign w:val="center"/>
            <w:hideMark/>
          </w:tcPr>
          <w:p w:rsidR="00475BED" w:rsidRPr="00475BED" w:rsidRDefault="00475BED" w:rsidP="00475BED">
            <w:pPr>
              <w:spacing w:after="0" w:line="240" w:lineRule="auto"/>
              <w:rPr>
                <w:rFonts w:ascii="Times New Roman" w:hAnsi="Times New Roman"/>
                <w:b/>
                <w:bCs/>
                <w:color w:val="000000"/>
                <w:sz w:val="28"/>
                <w:szCs w:val="2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475BED" w:rsidRPr="00475BED" w:rsidRDefault="00475BED" w:rsidP="00475BED">
            <w:pPr>
              <w:spacing w:after="0" w:line="240" w:lineRule="auto"/>
              <w:rPr>
                <w:rFonts w:ascii="Times New Roman" w:hAnsi="Times New Roman"/>
                <w:b/>
                <w:bCs/>
                <w:color w:val="000000"/>
                <w:sz w:val="28"/>
                <w:szCs w:val="28"/>
              </w:rPr>
            </w:pPr>
          </w:p>
        </w:tc>
      </w:tr>
      <w:tr w:rsidR="00D1449E" w:rsidRPr="00475BED" w:rsidTr="00D1449E">
        <w:trPr>
          <w:trHeight w:val="600"/>
        </w:trPr>
        <w:tc>
          <w:tcPr>
            <w:tcW w:w="35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Налог на прибыль</w:t>
            </w:r>
          </w:p>
        </w:tc>
        <w:tc>
          <w:tcPr>
            <w:tcW w:w="2099"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2288" w:type="dxa"/>
            <w:tcBorders>
              <w:top w:val="nil"/>
              <w:left w:val="nil"/>
              <w:bottom w:val="single" w:sz="4" w:space="0" w:color="auto"/>
              <w:right w:val="single" w:sz="4" w:space="0" w:color="auto"/>
            </w:tcBorders>
            <w:shd w:val="clear" w:color="auto" w:fill="auto"/>
            <w:hideMark/>
          </w:tcPr>
          <w:p w:rsidR="00475BED" w:rsidRPr="00475BED" w:rsidRDefault="00475BED" w:rsidP="00D1449E">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Канада, США,</w:t>
            </w:r>
            <w:r w:rsidR="00D1449E">
              <w:rPr>
                <w:rFonts w:ascii="Times New Roman" w:hAnsi="Times New Roman"/>
                <w:color w:val="000000"/>
                <w:sz w:val="28"/>
                <w:szCs w:val="28"/>
              </w:rPr>
              <w:t xml:space="preserve"> </w:t>
            </w:r>
            <w:r w:rsidRPr="00475BED">
              <w:rPr>
                <w:rFonts w:ascii="Times New Roman" w:hAnsi="Times New Roman"/>
                <w:color w:val="000000"/>
                <w:sz w:val="28"/>
                <w:szCs w:val="28"/>
              </w:rPr>
              <w:t>Россия</w:t>
            </w:r>
          </w:p>
        </w:tc>
        <w:tc>
          <w:tcPr>
            <w:tcW w:w="1778" w:type="dxa"/>
            <w:tcBorders>
              <w:top w:val="nil"/>
              <w:left w:val="nil"/>
              <w:bottom w:val="single" w:sz="4" w:space="0" w:color="auto"/>
              <w:right w:val="single" w:sz="4" w:space="0" w:color="auto"/>
            </w:tcBorders>
            <w:shd w:val="clear" w:color="auto" w:fill="auto"/>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Германия, Франция, Россия</w:t>
            </w:r>
          </w:p>
        </w:tc>
      </w:tr>
      <w:tr w:rsidR="00D1449E" w:rsidRPr="00475BED" w:rsidTr="00D1449E">
        <w:trPr>
          <w:trHeight w:val="600"/>
        </w:trPr>
        <w:tc>
          <w:tcPr>
            <w:tcW w:w="35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Налог на имущество</w:t>
            </w:r>
          </w:p>
        </w:tc>
        <w:tc>
          <w:tcPr>
            <w:tcW w:w="2099" w:type="dxa"/>
            <w:tcBorders>
              <w:top w:val="nil"/>
              <w:left w:val="nil"/>
              <w:bottom w:val="single" w:sz="4" w:space="0" w:color="auto"/>
              <w:right w:val="single" w:sz="4" w:space="0" w:color="auto"/>
            </w:tcBorders>
            <w:shd w:val="clear" w:color="auto" w:fill="auto"/>
            <w:hideMark/>
          </w:tcPr>
          <w:p w:rsidR="00475BED" w:rsidRPr="00475BED" w:rsidRDefault="00D1449E" w:rsidP="00D1449E">
            <w:pPr>
              <w:spacing w:after="0" w:line="240" w:lineRule="auto"/>
              <w:rPr>
                <w:rFonts w:ascii="Times New Roman" w:hAnsi="Times New Roman"/>
                <w:color w:val="000000"/>
                <w:sz w:val="28"/>
                <w:szCs w:val="28"/>
              </w:rPr>
            </w:pPr>
            <w:r>
              <w:rPr>
                <w:rFonts w:ascii="Times New Roman" w:hAnsi="Times New Roman"/>
                <w:color w:val="000000"/>
                <w:sz w:val="28"/>
                <w:szCs w:val="28"/>
              </w:rPr>
              <w:t>Германия, Кана</w:t>
            </w:r>
            <w:r w:rsidR="00475BED" w:rsidRPr="00475BED">
              <w:rPr>
                <w:rFonts w:ascii="Times New Roman" w:hAnsi="Times New Roman"/>
                <w:color w:val="000000"/>
                <w:sz w:val="28"/>
                <w:szCs w:val="28"/>
              </w:rPr>
              <w:t>да, США, Россия</w:t>
            </w:r>
          </w:p>
        </w:tc>
        <w:tc>
          <w:tcPr>
            <w:tcW w:w="228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177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r>
      <w:tr w:rsidR="00D1449E" w:rsidRPr="00475BED" w:rsidTr="00D1449E">
        <w:trPr>
          <w:trHeight w:val="600"/>
        </w:trPr>
        <w:tc>
          <w:tcPr>
            <w:tcW w:w="35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xml:space="preserve">НДС </w:t>
            </w:r>
          </w:p>
        </w:tc>
        <w:tc>
          <w:tcPr>
            <w:tcW w:w="2099"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Канада</w:t>
            </w:r>
          </w:p>
        </w:tc>
        <w:tc>
          <w:tcPr>
            <w:tcW w:w="228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1778" w:type="dxa"/>
            <w:tcBorders>
              <w:top w:val="nil"/>
              <w:left w:val="nil"/>
              <w:bottom w:val="single" w:sz="4" w:space="0" w:color="auto"/>
              <w:right w:val="single" w:sz="4" w:space="0" w:color="auto"/>
            </w:tcBorders>
            <w:shd w:val="clear" w:color="auto" w:fill="auto"/>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Германия, Австралия, Россия</w:t>
            </w:r>
          </w:p>
        </w:tc>
      </w:tr>
      <w:tr w:rsidR="00D1449E" w:rsidRPr="00475BED" w:rsidTr="00D1449E">
        <w:trPr>
          <w:trHeight w:val="600"/>
        </w:trPr>
        <w:tc>
          <w:tcPr>
            <w:tcW w:w="35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Акцизы</w:t>
            </w:r>
          </w:p>
        </w:tc>
        <w:tc>
          <w:tcPr>
            <w:tcW w:w="2099"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2288" w:type="dxa"/>
            <w:tcBorders>
              <w:top w:val="nil"/>
              <w:left w:val="nil"/>
              <w:bottom w:val="single" w:sz="4" w:space="0" w:color="auto"/>
              <w:right w:val="single" w:sz="4" w:space="0" w:color="auto"/>
            </w:tcBorders>
            <w:shd w:val="clear" w:color="auto" w:fill="auto"/>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Германия, Канада, США</w:t>
            </w:r>
          </w:p>
        </w:tc>
        <w:tc>
          <w:tcPr>
            <w:tcW w:w="177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Россия</w:t>
            </w:r>
          </w:p>
        </w:tc>
      </w:tr>
      <w:tr w:rsidR="00D1449E" w:rsidRPr="00475BED" w:rsidTr="00D1449E">
        <w:trPr>
          <w:trHeight w:val="300"/>
        </w:trPr>
        <w:tc>
          <w:tcPr>
            <w:tcW w:w="3517"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Подоходный налог</w:t>
            </w:r>
          </w:p>
        </w:tc>
        <w:tc>
          <w:tcPr>
            <w:tcW w:w="2099"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228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 </w:t>
            </w:r>
          </w:p>
        </w:tc>
        <w:tc>
          <w:tcPr>
            <w:tcW w:w="1778" w:type="dxa"/>
            <w:tcBorders>
              <w:top w:val="nil"/>
              <w:left w:val="nil"/>
              <w:bottom w:val="single" w:sz="4" w:space="0" w:color="auto"/>
              <w:right w:val="single" w:sz="4" w:space="0" w:color="auto"/>
            </w:tcBorders>
            <w:shd w:val="clear" w:color="auto" w:fill="auto"/>
            <w:noWrap/>
            <w:hideMark/>
          </w:tcPr>
          <w:p w:rsidR="00475BED" w:rsidRPr="00475BED" w:rsidRDefault="00475BED" w:rsidP="00475BED">
            <w:pPr>
              <w:spacing w:after="0" w:line="240" w:lineRule="auto"/>
              <w:rPr>
                <w:rFonts w:ascii="Times New Roman" w:hAnsi="Times New Roman"/>
                <w:color w:val="000000"/>
                <w:sz w:val="28"/>
                <w:szCs w:val="28"/>
              </w:rPr>
            </w:pPr>
            <w:r w:rsidRPr="00475BED">
              <w:rPr>
                <w:rFonts w:ascii="Times New Roman" w:hAnsi="Times New Roman"/>
                <w:color w:val="000000"/>
                <w:sz w:val="28"/>
                <w:szCs w:val="28"/>
              </w:rPr>
              <w:t>Германия</w:t>
            </w:r>
          </w:p>
        </w:tc>
      </w:tr>
    </w:tbl>
    <w:p w:rsidR="00475BED" w:rsidRDefault="00475BED" w:rsidP="00475BED">
      <w:pPr>
        <w:spacing w:after="0" w:line="360" w:lineRule="auto"/>
        <w:jc w:val="both"/>
        <w:rPr>
          <w:rFonts w:ascii="Times New Roman" w:hAnsi="Times New Roman"/>
          <w:sz w:val="28"/>
          <w:szCs w:val="28"/>
        </w:rPr>
      </w:pPr>
    </w:p>
    <w:p w:rsid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Мировая практика свидетельствует о том, что в государствах федеративного типа долгосрочная сбалансированность бюджетной системы обеспечивается прежде всего налоговыми методами, а не путем выделения из</w:t>
      </w:r>
      <w:r>
        <w:rPr>
          <w:rFonts w:ascii="Times New Roman" w:hAnsi="Times New Roman"/>
          <w:sz w:val="28"/>
          <w:szCs w:val="28"/>
        </w:rPr>
        <w:t xml:space="preserve"> </w:t>
      </w:r>
      <w:r w:rsidRPr="00D1449E">
        <w:rPr>
          <w:rFonts w:ascii="Times New Roman" w:hAnsi="Times New Roman"/>
          <w:sz w:val="28"/>
          <w:szCs w:val="28"/>
        </w:rPr>
        <w:t>федерального бюджета трансфертов, дота</w:t>
      </w:r>
      <w:r>
        <w:rPr>
          <w:rFonts w:ascii="Times New Roman" w:hAnsi="Times New Roman"/>
          <w:sz w:val="28"/>
          <w:szCs w:val="28"/>
        </w:rPr>
        <w:t>ций, субвенций, субсидий и друг</w:t>
      </w:r>
      <w:r w:rsidRPr="00D1449E">
        <w:rPr>
          <w:rFonts w:ascii="Times New Roman" w:hAnsi="Times New Roman"/>
          <w:sz w:val="28"/>
          <w:szCs w:val="28"/>
        </w:rPr>
        <w:t>их форм передачи средств, то есть пос</w:t>
      </w:r>
      <w:r>
        <w:rPr>
          <w:rFonts w:ascii="Times New Roman" w:hAnsi="Times New Roman"/>
          <w:sz w:val="28"/>
          <w:szCs w:val="28"/>
        </w:rPr>
        <w:t>редством оказания финансовой по</w:t>
      </w:r>
      <w:r w:rsidRPr="00D1449E">
        <w:rPr>
          <w:rFonts w:ascii="Times New Roman" w:hAnsi="Times New Roman"/>
          <w:sz w:val="28"/>
          <w:szCs w:val="28"/>
        </w:rPr>
        <w:t xml:space="preserve">мощи </w:t>
      </w:r>
      <w:r w:rsidRPr="00D1449E">
        <w:rPr>
          <w:rFonts w:ascii="Times New Roman" w:hAnsi="Times New Roman"/>
          <w:sz w:val="28"/>
          <w:szCs w:val="28"/>
        </w:rPr>
        <w:lastRenderedPageBreak/>
        <w:t>бюджетам нижестоящих уровней. Налоговые методы способствуют</w:t>
      </w:r>
      <w:r>
        <w:rPr>
          <w:rFonts w:ascii="Times New Roman" w:hAnsi="Times New Roman"/>
          <w:sz w:val="28"/>
          <w:szCs w:val="28"/>
        </w:rPr>
        <w:t xml:space="preserve"> </w:t>
      </w:r>
      <w:r w:rsidRPr="00D1449E">
        <w:rPr>
          <w:rFonts w:ascii="Times New Roman" w:hAnsi="Times New Roman"/>
          <w:sz w:val="28"/>
          <w:szCs w:val="28"/>
        </w:rPr>
        <w:t>созданию у территорий стимулов наращивать свой налоговый потенциал,</w:t>
      </w:r>
      <w:r>
        <w:rPr>
          <w:rFonts w:ascii="Times New Roman" w:hAnsi="Times New Roman"/>
          <w:sz w:val="28"/>
          <w:szCs w:val="28"/>
        </w:rPr>
        <w:t xml:space="preserve"> </w:t>
      </w:r>
      <w:r w:rsidRPr="00D1449E">
        <w:rPr>
          <w:rFonts w:ascii="Times New Roman" w:hAnsi="Times New Roman"/>
          <w:sz w:val="28"/>
          <w:szCs w:val="28"/>
        </w:rPr>
        <w:t>так как предоставление большей налоговой независимости способствует</w:t>
      </w:r>
      <w:r>
        <w:rPr>
          <w:rFonts w:ascii="Times New Roman" w:hAnsi="Times New Roman"/>
          <w:sz w:val="28"/>
          <w:szCs w:val="28"/>
        </w:rPr>
        <w:t xml:space="preserve"> </w:t>
      </w:r>
      <w:r w:rsidRPr="00D1449E">
        <w:rPr>
          <w:rFonts w:ascii="Times New Roman" w:hAnsi="Times New Roman"/>
          <w:sz w:val="28"/>
          <w:szCs w:val="28"/>
        </w:rPr>
        <w:t>проявлению большей самостоятельности в решении проблем, в том числе</w:t>
      </w:r>
      <w:r>
        <w:rPr>
          <w:rFonts w:ascii="Times New Roman" w:hAnsi="Times New Roman"/>
          <w:sz w:val="28"/>
          <w:szCs w:val="28"/>
        </w:rPr>
        <w:t xml:space="preserve"> </w:t>
      </w:r>
      <w:r w:rsidRPr="00D1449E">
        <w:rPr>
          <w:rFonts w:ascii="Times New Roman" w:hAnsi="Times New Roman"/>
          <w:sz w:val="28"/>
          <w:szCs w:val="28"/>
        </w:rPr>
        <w:t>активизации деловой активности.</w:t>
      </w:r>
    </w:p>
    <w:p w:rsid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Результаты практического применения налоговых регулят</w:t>
      </w:r>
      <w:r>
        <w:rPr>
          <w:rFonts w:ascii="Times New Roman" w:hAnsi="Times New Roman"/>
          <w:sz w:val="28"/>
          <w:szCs w:val="28"/>
        </w:rPr>
        <w:t>оров эконо</w:t>
      </w:r>
      <w:r w:rsidRPr="00D1449E">
        <w:rPr>
          <w:rFonts w:ascii="Times New Roman" w:hAnsi="Times New Roman"/>
          <w:sz w:val="28"/>
          <w:szCs w:val="28"/>
        </w:rPr>
        <w:t>мики в рамках той или иной макроэкономической концепции могут быть</w:t>
      </w:r>
      <w:r>
        <w:rPr>
          <w:rFonts w:ascii="Times New Roman" w:hAnsi="Times New Roman"/>
          <w:sz w:val="28"/>
          <w:szCs w:val="28"/>
        </w:rPr>
        <w:t xml:space="preserve"> </w:t>
      </w:r>
      <w:r w:rsidRPr="00D1449E">
        <w:rPr>
          <w:rFonts w:ascii="Times New Roman" w:hAnsi="Times New Roman"/>
          <w:sz w:val="28"/>
          <w:szCs w:val="28"/>
        </w:rPr>
        <w:t>проиллюстрированы посредством на</w:t>
      </w:r>
      <w:r>
        <w:rPr>
          <w:rFonts w:ascii="Times New Roman" w:hAnsi="Times New Roman"/>
          <w:sz w:val="28"/>
          <w:szCs w:val="28"/>
        </w:rPr>
        <w:t xml:space="preserve">иболее распространенных приемом </w:t>
      </w:r>
      <w:r w:rsidRPr="00D1449E">
        <w:rPr>
          <w:rFonts w:ascii="Times New Roman" w:hAnsi="Times New Roman"/>
          <w:sz w:val="28"/>
          <w:szCs w:val="28"/>
        </w:rPr>
        <w:t>налоговой политики, направленной на</w:t>
      </w:r>
      <w:r>
        <w:rPr>
          <w:rFonts w:ascii="Times New Roman" w:hAnsi="Times New Roman"/>
          <w:sz w:val="28"/>
          <w:szCs w:val="28"/>
        </w:rPr>
        <w:t xml:space="preserve"> стимулирование частных капита</w:t>
      </w:r>
      <w:r w:rsidRPr="00D1449E">
        <w:rPr>
          <w:rFonts w:ascii="Times New Roman" w:hAnsi="Times New Roman"/>
          <w:sz w:val="28"/>
          <w:szCs w:val="28"/>
        </w:rPr>
        <w:t>ловложений, а именно различных льгот по корпоративному налогу:</w:t>
      </w:r>
    </w:p>
    <w:p w:rsidR="00D1449E" w:rsidRPr="00D1449E" w:rsidRDefault="00D1449E" w:rsidP="00D1449E">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1449E">
        <w:rPr>
          <w:rFonts w:ascii="Times New Roman" w:hAnsi="Times New Roman"/>
          <w:sz w:val="28"/>
          <w:szCs w:val="28"/>
        </w:rPr>
        <w:t>инвестиционный налоговый к</w:t>
      </w:r>
      <w:r>
        <w:rPr>
          <w:rFonts w:ascii="Times New Roman" w:hAnsi="Times New Roman"/>
          <w:sz w:val="28"/>
          <w:szCs w:val="28"/>
        </w:rPr>
        <w:t xml:space="preserve">редит, предусматривающий полно </w:t>
      </w:r>
      <w:r w:rsidRPr="00D1449E">
        <w:rPr>
          <w:rFonts w:ascii="Times New Roman" w:hAnsi="Times New Roman"/>
          <w:sz w:val="28"/>
          <w:szCs w:val="28"/>
        </w:rPr>
        <w:t xml:space="preserve">или частичное освобождение </w:t>
      </w:r>
      <w:r>
        <w:rPr>
          <w:rFonts w:ascii="Times New Roman" w:hAnsi="Times New Roman"/>
          <w:sz w:val="28"/>
          <w:szCs w:val="28"/>
        </w:rPr>
        <w:t>от налогообложения прибыли, иду</w:t>
      </w:r>
      <w:r w:rsidRPr="00D1449E">
        <w:rPr>
          <w:rFonts w:ascii="Times New Roman" w:hAnsi="Times New Roman"/>
          <w:sz w:val="28"/>
          <w:szCs w:val="28"/>
        </w:rPr>
        <w:t>щей на новые инвестиции в приоритетных отраслях промышленности;</w:t>
      </w:r>
    </w:p>
    <w:p w:rsidR="00D1449E" w:rsidRPr="00D1449E" w:rsidRDefault="00D1449E" w:rsidP="00D1449E">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1449E">
        <w:rPr>
          <w:rFonts w:ascii="Times New Roman" w:hAnsi="Times New Roman"/>
          <w:sz w:val="28"/>
          <w:szCs w:val="28"/>
        </w:rPr>
        <w:t>льготные режимы амортизации основного капитала;</w:t>
      </w:r>
    </w:p>
    <w:p w:rsidR="00D1449E" w:rsidRPr="00D1449E" w:rsidRDefault="00D1449E" w:rsidP="00D1449E">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1449E">
        <w:rPr>
          <w:rFonts w:ascii="Times New Roman" w:hAnsi="Times New Roman"/>
          <w:sz w:val="28"/>
          <w:szCs w:val="28"/>
        </w:rPr>
        <w:t>освобождение от налогообложен</w:t>
      </w:r>
      <w:r>
        <w:rPr>
          <w:rFonts w:ascii="Times New Roman" w:hAnsi="Times New Roman"/>
          <w:sz w:val="28"/>
          <w:szCs w:val="28"/>
        </w:rPr>
        <w:t>ия научных, резервных, амортиза</w:t>
      </w:r>
      <w:r w:rsidRPr="00D1449E">
        <w:rPr>
          <w:rFonts w:ascii="Times New Roman" w:hAnsi="Times New Roman"/>
          <w:sz w:val="28"/>
          <w:szCs w:val="28"/>
        </w:rPr>
        <w:t>ционных фондов, создаваемых за счет прибыли.</w:t>
      </w:r>
    </w:p>
    <w:p w:rsid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При этом следует отметить, что з</w:t>
      </w:r>
      <w:r>
        <w:rPr>
          <w:rFonts w:ascii="Times New Roman" w:hAnsi="Times New Roman"/>
          <w:sz w:val="28"/>
          <w:szCs w:val="28"/>
        </w:rPr>
        <w:t>а рубежом налоговые скидки, име</w:t>
      </w:r>
      <w:r w:rsidRPr="00D1449E">
        <w:rPr>
          <w:rFonts w:ascii="Times New Roman" w:hAnsi="Times New Roman"/>
          <w:sz w:val="28"/>
          <w:szCs w:val="28"/>
        </w:rPr>
        <w:t>нуемые инвестиционным налоговым кредитом, и практика использования</w:t>
      </w:r>
      <w:r>
        <w:rPr>
          <w:rFonts w:ascii="Times New Roman" w:hAnsi="Times New Roman"/>
          <w:sz w:val="28"/>
          <w:szCs w:val="28"/>
        </w:rPr>
        <w:t xml:space="preserve"> </w:t>
      </w:r>
      <w:r w:rsidRPr="00D1449E">
        <w:rPr>
          <w:rFonts w:ascii="Times New Roman" w:hAnsi="Times New Roman"/>
          <w:sz w:val="28"/>
          <w:szCs w:val="28"/>
        </w:rPr>
        <w:t>этого инструмента иная, нежели в России. Они прежде всего отражают</w:t>
      </w:r>
      <w:r>
        <w:rPr>
          <w:rFonts w:ascii="Times New Roman" w:hAnsi="Times New Roman"/>
          <w:sz w:val="28"/>
          <w:szCs w:val="28"/>
        </w:rPr>
        <w:t xml:space="preserve"> </w:t>
      </w:r>
      <w:r w:rsidRPr="00D1449E">
        <w:rPr>
          <w:rFonts w:ascii="Times New Roman" w:hAnsi="Times New Roman"/>
          <w:sz w:val="28"/>
          <w:szCs w:val="28"/>
        </w:rPr>
        <w:t>степень финансовой поддержки государством инвестиций в обновление и</w:t>
      </w:r>
      <w:r>
        <w:rPr>
          <w:rFonts w:ascii="Times New Roman" w:hAnsi="Times New Roman"/>
          <w:sz w:val="28"/>
          <w:szCs w:val="28"/>
        </w:rPr>
        <w:t xml:space="preserve"> </w:t>
      </w:r>
      <w:r w:rsidRPr="00D1449E">
        <w:rPr>
          <w:rFonts w:ascii="Times New Roman" w:hAnsi="Times New Roman"/>
          <w:sz w:val="28"/>
          <w:szCs w:val="28"/>
        </w:rPr>
        <w:t>модернизацию производства частного</w:t>
      </w:r>
      <w:r>
        <w:rPr>
          <w:rFonts w:ascii="Times New Roman" w:hAnsi="Times New Roman"/>
          <w:sz w:val="28"/>
          <w:szCs w:val="28"/>
        </w:rPr>
        <w:t xml:space="preserve"> бизнеса, стимулируют предприни</w:t>
      </w:r>
      <w:r w:rsidRPr="00D1449E">
        <w:rPr>
          <w:rFonts w:ascii="Times New Roman" w:hAnsi="Times New Roman"/>
          <w:sz w:val="28"/>
          <w:szCs w:val="28"/>
        </w:rPr>
        <w:t>мателей к инвестированию обновлени</w:t>
      </w:r>
      <w:r>
        <w:rPr>
          <w:rFonts w:ascii="Times New Roman" w:hAnsi="Times New Roman"/>
          <w:sz w:val="28"/>
          <w:szCs w:val="28"/>
        </w:rPr>
        <w:t>я оборудования и расширению про</w:t>
      </w:r>
      <w:r w:rsidRPr="00D1449E">
        <w:rPr>
          <w:rFonts w:ascii="Times New Roman" w:hAnsi="Times New Roman"/>
          <w:sz w:val="28"/>
          <w:szCs w:val="28"/>
        </w:rPr>
        <w:t>изводства. На Западе подобный налоговый кредит рассчитывается, как</w:t>
      </w:r>
      <w:r>
        <w:rPr>
          <w:rFonts w:ascii="Times New Roman" w:hAnsi="Times New Roman"/>
          <w:sz w:val="28"/>
          <w:szCs w:val="28"/>
        </w:rPr>
        <w:t xml:space="preserve"> </w:t>
      </w:r>
      <w:r w:rsidRPr="00D1449E">
        <w:rPr>
          <w:rFonts w:ascii="Times New Roman" w:hAnsi="Times New Roman"/>
          <w:sz w:val="28"/>
          <w:szCs w:val="28"/>
        </w:rPr>
        <w:t>правило, в процентах от стоимости оборудования и вычитается из суммы</w:t>
      </w:r>
      <w:r>
        <w:rPr>
          <w:rFonts w:ascii="Times New Roman" w:hAnsi="Times New Roman"/>
          <w:sz w:val="28"/>
          <w:szCs w:val="28"/>
        </w:rPr>
        <w:t xml:space="preserve"> </w:t>
      </w:r>
      <w:r w:rsidRPr="00D1449E">
        <w:rPr>
          <w:rFonts w:ascii="Times New Roman" w:hAnsi="Times New Roman"/>
          <w:sz w:val="28"/>
          <w:szCs w:val="28"/>
        </w:rPr>
        <w:t>налога на прибыль или облагаемого налогом дохода. Считается, что такой</w:t>
      </w:r>
      <w:r>
        <w:rPr>
          <w:rFonts w:ascii="Times New Roman" w:hAnsi="Times New Roman"/>
          <w:sz w:val="28"/>
          <w:szCs w:val="28"/>
        </w:rPr>
        <w:t xml:space="preserve"> </w:t>
      </w:r>
      <w:r w:rsidRPr="00D1449E">
        <w:rPr>
          <w:rFonts w:ascii="Times New Roman" w:hAnsi="Times New Roman"/>
          <w:sz w:val="28"/>
          <w:szCs w:val="28"/>
        </w:rPr>
        <w:t>налоговый кредит позволяет лучше, ч</w:t>
      </w:r>
      <w:r>
        <w:rPr>
          <w:rFonts w:ascii="Times New Roman" w:hAnsi="Times New Roman"/>
          <w:sz w:val="28"/>
          <w:szCs w:val="28"/>
        </w:rPr>
        <w:t>ем другие льготы, учитывать иму</w:t>
      </w:r>
      <w:r w:rsidRPr="00D1449E">
        <w:rPr>
          <w:rFonts w:ascii="Times New Roman" w:hAnsi="Times New Roman"/>
          <w:sz w:val="28"/>
          <w:szCs w:val="28"/>
        </w:rPr>
        <w:t>щественное положение налогоплательщика. Если предоставляется льгота</w:t>
      </w:r>
      <w:r>
        <w:rPr>
          <w:rFonts w:ascii="Times New Roman" w:hAnsi="Times New Roman"/>
          <w:sz w:val="28"/>
          <w:szCs w:val="28"/>
        </w:rPr>
        <w:t xml:space="preserve"> </w:t>
      </w:r>
      <w:r w:rsidRPr="00D1449E">
        <w:rPr>
          <w:rFonts w:ascii="Times New Roman" w:hAnsi="Times New Roman"/>
          <w:sz w:val="28"/>
          <w:szCs w:val="28"/>
        </w:rPr>
        <w:t>в виде скидки (вычет из налоговой базы), то большую выгоду получает</w:t>
      </w:r>
      <w:r>
        <w:rPr>
          <w:rFonts w:ascii="Times New Roman" w:hAnsi="Times New Roman"/>
          <w:sz w:val="28"/>
          <w:szCs w:val="28"/>
        </w:rPr>
        <w:t xml:space="preserve"> </w:t>
      </w:r>
      <w:r w:rsidRPr="00D1449E">
        <w:rPr>
          <w:rFonts w:ascii="Times New Roman" w:hAnsi="Times New Roman"/>
          <w:sz w:val="28"/>
          <w:szCs w:val="28"/>
        </w:rPr>
        <w:t>налогоплательщик, доходы которого облагаются по более высокой ставке.</w:t>
      </w:r>
    </w:p>
    <w:p w:rsidR="00D1449E" w:rsidRP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Инвестиционный налоговый кредит, выч</w:t>
      </w:r>
      <w:r>
        <w:rPr>
          <w:rFonts w:ascii="Times New Roman" w:hAnsi="Times New Roman"/>
          <w:sz w:val="28"/>
          <w:szCs w:val="28"/>
        </w:rPr>
        <w:t>итаемый из суммы налога, сохра</w:t>
      </w:r>
      <w:r w:rsidRPr="00D1449E">
        <w:rPr>
          <w:rFonts w:ascii="Times New Roman" w:hAnsi="Times New Roman"/>
          <w:sz w:val="28"/>
          <w:szCs w:val="28"/>
        </w:rPr>
        <w:t>няет большую долю доходов плательщику</w:t>
      </w:r>
      <w:r>
        <w:rPr>
          <w:rFonts w:ascii="Times New Roman" w:hAnsi="Times New Roman"/>
          <w:sz w:val="28"/>
          <w:szCs w:val="28"/>
        </w:rPr>
        <w:t xml:space="preserve"> с низкими доходами, что </w:t>
      </w:r>
      <w:r>
        <w:rPr>
          <w:rFonts w:ascii="Times New Roman" w:hAnsi="Times New Roman"/>
          <w:sz w:val="28"/>
          <w:szCs w:val="28"/>
        </w:rPr>
        <w:lastRenderedPageBreak/>
        <w:t>позво</w:t>
      </w:r>
      <w:r w:rsidRPr="00D1449E">
        <w:rPr>
          <w:rFonts w:ascii="Times New Roman" w:hAnsi="Times New Roman"/>
          <w:sz w:val="28"/>
          <w:szCs w:val="28"/>
        </w:rPr>
        <w:t>ляет его считать эффективным средст</w:t>
      </w:r>
      <w:r>
        <w:rPr>
          <w:rFonts w:ascii="Times New Roman" w:hAnsi="Times New Roman"/>
          <w:sz w:val="28"/>
          <w:szCs w:val="28"/>
        </w:rPr>
        <w:t xml:space="preserve">вом стимулирования расширения и </w:t>
      </w:r>
      <w:r w:rsidRPr="00D1449E">
        <w:rPr>
          <w:rFonts w:ascii="Times New Roman" w:hAnsi="Times New Roman"/>
          <w:sz w:val="28"/>
          <w:szCs w:val="28"/>
        </w:rPr>
        <w:t>обновления основных фондов.</w:t>
      </w:r>
    </w:p>
    <w:p w:rsidR="00D1449E" w:rsidRP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Налоговое законодательство инду</w:t>
      </w:r>
      <w:r>
        <w:rPr>
          <w:rFonts w:ascii="Times New Roman" w:hAnsi="Times New Roman"/>
          <w:sz w:val="28"/>
          <w:szCs w:val="28"/>
        </w:rPr>
        <w:t xml:space="preserve">стриально развитых стран имеет в </w:t>
      </w:r>
      <w:r w:rsidRPr="00D1449E">
        <w:rPr>
          <w:rFonts w:ascii="Times New Roman" w:hAnsi="Times New Roman"/>
          <w:sz w:val="28"/>
          <w:szCs w:val="28"/>
        </w:rPr>
        <w:t>своем составе набор правил организации системы налогового стимулирования, которым следуют при предоставлении налоговых льгот:</w:t>
      </w:r>
    </w:p>
    <w:p w:rsidR="00D1449E" w:rsidRP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1)  предоставление инвестиционных налоговых кредитов</w:t>
      </w:r>
      <w:r>
        <w:rPr>
          <w:rFonts w:ascii="Times New Roman" w:hAnsi="Times New Roman"/>
          <w:sz w:val="28"/>
          <w:szCs w:val="28"/>
        </w:rPr>
        <w:t xml:space="preserve"> исключитель</w:t>
      </w:r>
      <w:r w:rsidRPr="00D1449E">
        <w:rPr>
          <w:rFonts w:ascii="Times New Roman" w:hAnsi="Times New Roman"/>
          <w:sz w:val="28"/>
          <w:szCs w:val="28"/>
        </w:rPr>
        <w:t>но тем группам налогоплательщиков, которые обеспечивают выполнение</w:t>
      </w:r>
      <w:r>
        <w:rPr>
          <w:rFonts w:ascii="Times New Roman" w:hAnsi="Times New Roman"/>
          <w:sz w:val="28"/>
          <w:szCs w:val="28"/>
        </w:rPr>
        <w:t xml:space="preserve"> </w:t>
      </w:r>
      <w:r w:rsidRPr="00D1449E">
        <w:rPr>
          <w:rFonts w:ascii="Times New Roman" w:hAnsi="Times New Roman"/>
          <w:sz w:val="28"/>
          <w:szCs w:val="28"/>
        </w:rPr>
        <w:t>инвестиционных программ общегосударственного значения;</w:t>
      </w:r>
    </w:p>
    <w:p w:rsidR="00D1449E" w:rsidRP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2)  формирование и утверждение ль</w:t>
      </w:r>
      <w:r>
        <w:rPr>
          <w:rFonts w:ascii="Times New Roman" w:hAnsi="Times New Roman"/>
          <w:sz w:val="28"/>
          <w:szCs w:val="28"/>
        </w:rPr>
        <w:t>готного налогового портфеля про</w:t>
      </w:r>
      <w:r w:rsidRPr="00D1449E">
        <w:rPr>
          <w:rFonts w:ascii="Times New Roman" w:hAnsi="Times New Roman"/>
          <w:sz w:val="28"/>
          <w:szCs w:val="28"/>
        </w:rPr>
        <w:t>изводится центральной властью на общегосударственном у</w:t>
      </w:r>
      <w:r>
        <w:rPr>
          <w:rFonts w:ascii="Times New Roman" w:hAnsi="Times New Roman"/>
          <w:sz w:val="28"/>
          <w:szCs w:val="28"/>
        </w:rPr>
        <w:t>ровне, в зако</w:t>
      </w:r>
      <w:r w:rsidRPr="00D1449E">
        <w:rPr>
          <w:rFonts w:ascii="Times New Roman" w:hAnsi="Times New Roman"/>
          <w:sz w:val="28"/>
          <w:szCs w:val="28"/>
        </w:rPr>
        <w:t>нодательном порядке;</w:t>
      </w:r>
    </w:p>
    <w:p w:rsidR="00D1449E" w:rsidRP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3)  льготы на региональном и местном уровнях применяются в рамках,</w:t>
      </w:r>
      <w:r>
        <w:rPr>
          <w:rFonts w:ascii="Times New Roman" w:hAnsi="Times New Roman"/>
          <w:sz w:val="28"/>
          <w:szCs w:val="28"/>
        </w:rPr>
        <w:t xml:space="preserve"> </w:t>
      </w:r>
      <w:r w:rsidRPr="00D1449E">
        <w:rPr>
          <w:rFonts w:ascii="Times New Roman" w:hAnsi="Times New Roman"/>
          <w:sz w:val="28"/>
          <w:szCs w:val="28"/>
        </w:rPr>
        <w:t>определяемых федеральным законодательством.</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Таможенные льготы также являются перспективным регулятором институциональной поддержки инноваций государством. Любое государство или союз регулируют через таможенные налоги внешнее движение товара. Они направлены на экспорт и импорт в отдельности. За счет понижения ставки таможенных пошлин можно ввозить инновационные технологии (оборудование, научные образцы), тем самым стимулируя национальные предприятия использовать различные инновации при получении продукции. А при повышении пошлин при ввозе готовой продукции, дает дополнительный стимул к производству собственных товаров [4].</w:t>
      </w:r>
    </w:p>
    <w:p w:rsid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Ярким примером в странах Западной Европы является налоговая политика в сельском хозяйстве. Для аграриев введен единый земельный налог, значительно уменьшены налоги на величину собственных средств, вложенных в повышение качества земли. Западноевропейские страны ввели льготы по налогообложению для промышленных предприятий, строительных фирм и других отраслей, которые направляют свои финансовые средства на развитие сельского хозяйства, и отрасли, перерабатывающей сельскохозяйственную продукцию.</w:t>
      </w:r>
    </w:p>
    <w:p w:rsidR="00D1449E" w:rsidRPr="00D1449E" w:rsidRDefault="00D1449E" w:rsidP="00CD7CA0">
      <w:pPr>
        <w:spacing w:after="0" w:line="360" w:lineRule="auto"/>
        <w:ind w:firstLine="709"/>
        <w:jc w:val="both"/>
        <w:rPr>
          <w:rFonts w:ascii="Times New Roman" w:hAnsi="Times New Roman"/>
          <w:sz w:val="28"/>
          <w:szCs w:val="28"/>
        </w:rPr>
      </w:pPr>
      <w:r w:rsidRPr="00D1449E">
        <w:rPr>
          <w:rFonts w:ascii="Times New Roman" w:hAnsi="Times New Roman"/>
          <w:sz w:val="28"/>
          <w:szCs w:val="28"/>
        </w:rPr>
        <w:lastRenderedPageBreak/>
        <w:t>В большинстве стран прямые или ко</w:t>
      </w:r>
      <w:r>
        <w:rPr>
          <w:rFonts w:ascii="Times New Roman" w:hAnsi="Times New Roman"/>
          <w:sz w:val="28"/>
          <w:szCs w:val="28"/>
        </w:rPr>
        <w:t>свенные налоговые льготы, предо</w:t>
      </w:r>
      <w:r w:rsidRPr="00D1449E">
        <w:rPr>
          <w:rFonts w:ascii="Times New Roman" w:hAnsi="Times New Roman"/>
          <w:sz w:val="28"/>
          <w:szCs w:val="28"/>
        </w:rPr>
        <w:t>ставленные на вышеизложенных принципах, поз</w:t>
      </w:r>
      <w:r>
        <w:rPr>
          <w:rFonts w:ascii="Times New Roman" w:hAnsi="Times New Roman"/>
          <w:sz w:val="28"/>
          <w:szCs w:val="28"/>
        </w:rPr>
        <w:t xml:space="preserve">волили создавать условия </w:t>
      </w:r>
      <w:r w:rsidRPr="00D1449E">
        <w:rPr>
          <w:rFonts w:ascii="Times New Roman" w:hAnsi="Times New Roman"/>
          <w:sz w:val="28"/>
          <w:szCs w:val="28"/>
        </w:rPr>
        <w:t>для расширения и модернизации произв</w:t>
      </w:r>
      <w:r>
        <w:rPr>
          <w:rFonts w:ascii="Times New Roman" w:hAnsi="Times New Roman"/>
          <w:sz w:val="28"/>
          <w:szCs w:val="28"/>
        </w:rPr>
        <w:t>одства, технической реконструк</w:t>
      </w:r>
      <w:r w:rsidRPr="00D1449E">
        <w:rPr>
          <w:rFonts w:ascii="Times New Roman" w:hAnsi="Times New Roman"/>
          <w:sz w:val="28"/>
          <w:szCs w:val="28"/>
        </w:rPr>
        <w:t>ции, ускорения научно-технического п</w:t>
      </w:r>
      <w:r>
        <w:rPr>
          <w:rFonts w:ascii="Times New Roman" w:hAnsi="Times New Roman"/>
          <w:sz w:val="28"/>
          <w:szCs w:val="28"/>
        </w:rPr>
        <w:t>рогресса, сглаживания территори</w:t>
      </w:r>
      <w:r w:rsidRPr="00D1449E">
        <w:rPr>
          <w:rFonts w:ascii="Times New Roman" w:hAnsi="Times New Roman"/>
          <w:sz w:val="28"/>
          <w:szCs w:val="28"/>
        </w:rPr>
        <w:t>альных диспропорций.</w:t>
      </w:r>
    </w:p>
    <w:p w:rsidR="00D1449E" w:rsidRDefault="00D1449E" w:rsidP="00D1449E">
      <w:pPr>
        <w:spacing w:after="0" w:line="360" w:lineRule="auto"/>
        <w:ind w:firstLine="709"/>
        <w:jc w:val="both"/>
        <w:rPr>
          <w:rFonts w:ascii="Times New Roman" w:hAnsi="Times New Roman"/>
          <w:sz w:val="28"/>
          <w:szCs w:val="28"/>
        </w:rPr>
      </w:pPr>
      <w:r w:rsidRPr="00D1449E">
        <w:rPr>
          <w:rFonts w:ascii="Times New Roman" w:hAnsi="Times New Roman"/>
          <w:sz w:val="28"/>
          <w:szCs w:val="28"/>
        </w:rPr>
        <w:t>Мировой опыт показывает, что с</w:t>
      </w:r>
      <w:r>
        <w:rPr>
          <w:rFonts w:ascii="Times New Roman" w:hAnsi="Times New Roman"/>
          <w:sz w:val="28"/>
          <w:szCs w:val="28"/>
        </w:rPr>
        <w:t>истема налоговых льгот представ</w:t>
      </w:r>
      <w:r w:rsidRPr="00D1449E">
        <w:rPr>
          <w:rFonts w:ascii="Times New Roman" w:hAnsi="Times New Roman"/>
          <w:sz w:val="28"/>
          <w:szCs w:val="28"/>
        </w:rPr>
        <w:t>ляет собой комплекс налоговых преференций стратегического действия,</w:t>
      </w:r>
      <w:r>
        <w:rPr>
          <w:rFonts w:ascii="Times New Roman" w:hAnsi="Times New Roman"/>
          <w:sz w:val="28"/>
          <w:szCs w:val="28"/>
        </w:rPr>
        <w:t xml:space="preserve"> </w:t>
      </w:r>
      <w:r w:rsidRPr="00D1449E">
        <w:rPr>
          <w:rFonts w:ascii="Times New Roman" w:hAnsi="Times New Roman"/>
          <w:sz w:val="28"/>
          <w:szCs w:val="28"/>
        </w:rPr>
        <w:t>способствующий росту налоговой базы з</w:t>
      </w:r>
      <w:r>
        <w:rPr>
          <w:rFonts w:ascii="Times New Roman" w:hAnsi="Times New Roman"/>
          <w:sz w:val="28"/>
          <w:szCs w:val="28"/>
        </w:rPr>
        <w:t>а счет притока инвестиций, ком</w:t>
      </w:r>
      <w:r w:rsidRPr="00D1449E">
        <w:rPr>
          <w:rFonts w:ascii="Times New Roman" w:hAnsi="Times New Roman"/>
          <w:sz w:val="28"/>
          <w:szCs w:val="28"/>
        </w:rPr>
        <w:t>пенсирующий финансовые потери хозя</w:t>
      </w:r>
      <w:r>
        <w:rPr>
          <w:rFonts w:ascii="Times New Roman" w:hAnsi="Times New Roman"/>
          <w:sz w:val="28"/>
          <w:szCs w:val="28"/>
        </w:rPr>
        <w:t xml:space="preserve">йствующих субъектов при выпуске </w:t>
      </w:r>
      <w:r w:rsidRPr="00D1449E">
        <w:rPr>
          <w:rFonts w:ascii="Times New Roman" w:hAnsi="Times New Roman"/>
          <w:sz w:val="28"/>
          <w:szCs w:val="28"/>
        </w:rPr>
        <w:t>новой конкурентоспособной продукции и модернизации технологических</w:t>
      </w:r>
      <w:r>
        <w:rPr>
          <w:rFonts w:ascii="Times New Roman" w:hAnsi="Times New Roman"/>
          <w:sz w:val="28"/>
          <w:szCs w:val="28"/>
        </w:rPr>
        <w:t xml:space="preserve"> </w:t>
      </w:r>
      <w:r w:rsidRPr="00D1449E">
        <w:rPr>
          <w:rFonts w:ascii="Times New Roman" w:hAnsi="Times New Roman"/>
          <w:sz w:val="28"/>
          <w:szCs w:val="28"/>
        </w:rPr>
        <w:t>процессов, укрепляющий основы мало</w:t>
      </w:r>
      <w:r>
        <w:rPr>
          <w:rFonts w:ascii="Times New Roman" w:hAnsi="Times New Roman"/>
          <w:sz w:val="28"/>
          <w:szCs w:val="28"/>
        </w:rPr>
        <w:t xml:space="preserve">го и среднего производственного </w:t>
      </w:r>
      <w:r w:rsidRPr="00D1449E">
        <w:rPr>
          <w:rFonts w:ascii="Times New Roman" w:hAnsi="Times New Roman"/>
          <w:sz w:val="28"/>
          <w:szCs w:val="28"/>
        </w:rPr>
        <w:t>бизнеса, поддерживающий социальный климат в обществе. В налоговых</w:t>
      </w:r>
      <w:r>
        <w:rPr>
          <w:rFonts w:ascii="Times New Roman" w:hAnsi="Times New Roman"/>
          <w:sz w:val="28"/>
          <w:szCs w:val="28"/>
        </w:rPr>
        <w:t xml:space="preserve"> </w:t>
      </w:r>
      <w:r w:rsidRPr="00D1449E">
        <w:rPr>
          <w:rFonts w:ascii="Times New Roman" w:hAnsi="Times New Roman"/>
          <w:sz w:val="28"/>
          <w:szCs w:val="28"/>
        </w:rPr>
        <w:t xml:space="preserve">системах развитых стран имеется ряд </w:t>
      </w:r>
      <w:r>
        <w:rPr>
          <w:rFonts w:ascii="Times New Roman" w:hAnsi="Times New Roman"/>
          <w:sz w:val="28"/>
          <w:szCs w:val="28"/>
        </w:rPr>
        <w:t>отмеченных положительных особен</w:t>
      </w:r>
      <w:r w:rsidRPr="00D1449E">
        <w:rPr>
          <w:rFonts w:ascii="Times New Roman" w:hAnsi="Times New Roman"/>
          <w:sz w:val="28"/>
          <w:szCs w:val="28"/>
        </w:rPr>
        <w:t xml:space="preserve">ностей использования налоговых льгот, </w:t>
      </w:r>
      <w:r>
        <w:rPr>
          <w:rFonts w:ascii="Times New Roman" w:hAnsi="Times New Roman"/>
          <w:sz w:val="28"/>
          <w:szCs w:val="28"/>
        </w:rPr>
        <w:t>которые, при условиях определен</w:t>
      </w:r>
      <w:r w:rsidRPr="00D1449E">
        <w:rPr>
          <w:rFonts w:ascii="Times New Roman" w:hAnsi="Times New Roman"/>
          <w:sz w:val="28"/>
          <w:szCs w:val="28"/>
        </w:rPr>
        <w:t>ной адаптации, могут быть применен</w:t>
      </w:r>
      <w:r>
        <w:rPr>
          <w:rFonts w:ascii="Times New Roman" w:hAnsi="Times New Roman"/>
          <w:sz w:val="28"/>
          <w:szCs w:val="28"/>
        </w:rPr>
        <w:t>ы в российской практике льготно</w:t>
      </w:r>
      <w:r w:rsidRPr="00D1449E">
        <w:rPr>
          <w:rFonts w:ascii="Times New Roman" w:hAnsi="Times New Roman"/>
          <w:sz w:val="28"/>
          <w:szCs w:val="28"/>
        </w:rPr>
        <w:t>го налогообложения инновационных процессов. Однако для применения</w:t>
      </w:r>
      <w:r>
        <w:rPr>
          <w:rFonts w:ascii="Times New Roman" w:hAnsi="Times New Roman"/>
          <w:sz w:val="28"/>
          <w:szCs w:val="28"/>
        </w:rPr>
        <w:t xml:space="preserve"> </w:t>
      </w:r>
      <w:r w:rsidRPr="00D1449E">
        <w:rPr>
          <w:rFonts w:ascii="Times New Roman" w:hAnsi="Times New Roman"/>
          <w:sz w:val="28"/>
          <w:szCs w:val="28"/>
        </w:rPr>
        <w:t>зарубежного опыта необходимо учитыв</w:t>
      </w:r>
      <w:r>
        <w:rPr>
          <w:rFonts w:ascii="Times New Roman" w:hAnsi="Times New Roman"/>
          <w:sz w:val="28"/>
          <w:szCs w:val="28"/>
        </w:rPr>
        <w:t>ать соответствующий этап разви</w:t>
      </w:r>
      <w:r w:rsidRPr="00D1449E">
        <w:rPr>
          <w:rFonts w:ascii="Times New Roman" w:hAnsi="Times New Roman"/>
          <w:sz w:val="28"/>
          <w:szCs w:val="28"/>
        </w:rPr>
        <w:t>тия российской экономики и состояни</w:t>
      </w:r>
      <w:r>
        <w:rPr>
          <w:rFonts w:ascii="Times New Roman" w:hAnsi="Times New Roman"/>
          <w:sz w:val="28"/>
          <w:szCs w:val="28"/>
        </w:rPr>
        <w:t>е производства. Отсюда в полити</w:t>
      </w:r>
      <w:r w:rsidRPr="00D1449E">
        <w:rPr>
          <w:rFonts w:ascii="Times New Roman" w:hAnsi="Times New Roman"/>
          <w:sz w:val="28"/>
          <w:szCs w:val="28"/>
        </w:rPr>
        <w:t>ке применения в Российской Федерации мирового опыта налоговых льгот</w:t>
      </w:r>
      <w:r>
        <w:rPr>
          <w:rFonts w:ascii="Times New Roman" w:hAnsi="Times New Roman"/>
          <w:sz w:val="28"/>
          <w:szCs w:val="28"/>
        </w:rPr>
        <w:t xml:space="preserve"> </w:t>
      </w:r>
      <w:r w:rsidRPr="00D1449E">
        <w:rPr>
          <w:rFonts w:ascii="Times New Roman" w:hAnsi="Times New Roman"/>
          <w:sz w:val="28"/>
          <w:szCs w:val="28"/>
        </w:rPr>
        <w:t>следует обратить внимание прежде всего на системный подход, отраслевую</w:t>
      </w:r>
      <w:r>
        <w:rPr>
          <w:rFonts w:ascii="Times New Roman" w:hAnsi="Times New Roman"/>
          <w:sz w:val="28"/>
          <w:szCs w:val="28"/>
        </w:rPr>
        <w:t xml:space="preserve"> </w:t>
      </w:r>
      <w:r w:rsidRPr="00D1449E">
        <w:rPr>
          <w:rFonts w:ascii="Times New Roman" w:hAnsi="Times New Roman"/>
          <w:sz w:val="28"/>
          <w:szCs w:val="28"/>
        </w:rPr>
        <w:t>дифференциацию и права региональных властей.</w:t>
      </w:r>
    </w:p>
    <w:p w:rsidR="00D1449E" w:rsidRDefault="00D1449E" w:rsidP="00475BED">
      <w:pPr>
        <w:spacing w:after="0" w:line="360" w:lineRule="auto"/>
        <w:ind w:firstLine="709"/>
        <w:jc w:val="both"/>
        <w:rPr>
          <w:rFonts w:ascii="Times New Roman" w:eastAsiaTheme="majorEastAsia" w:hAnsi="Times New Roman"/>
          <w:b/>
          <w:bCs/>
          <w:sz w:val="28"/>
          <w:szCs w:val="28"/>
          <w:lang w:eastAsia="en-US"/>
        </w:rPr>
      </w:pPr>
    </w:p>
    <w:p w:rsidR="0084258B" w:rsidRPr="0096287D" w:rsidRDefault="0084258B" w:rsidP="0096287D">
      <w:pPr>
        <w:pStyle w:val="2"/>
        <w:keepLines/>
        <w:spacing w:before="40" w:line="360" w:lineRule="auto"/>
        <w:ind w:firstLine="0"/>
        <w:jc w:val="both"/>
        <w:rPr>
          <w:rFonts w:eastAsiaTheme="majorEastAsia"/>
          <w:bCs w:val="0"/>
          <w:sz w:val="28"/>
          <w:szCs w:val="28"/>
          <w:lang w:eastAsia="en-US"/>
        </w:rPr>
      </w:pPr>
      <w:bookmarkStart w:id="5" w:name="_Toc511330223"/>
      <w:r w:rsidRPr="0096287D">
        <w:rPr>
          <w:rFonts w:eastAsiaTheme="majorEastAsia"/>
          <w:bCs w:val="0"/>
          <w:sz w:val="28"/>
          <w:szCs w:val="28"/>
          <w:lang w:eastAsia="en-US"/>
        </w:rPr>
        <w:t xml:space="preserve">1.2 </w:t>
      </w:r>
      <w:bookmarkEnd w:id="5"/>
      <w:r w:rsidR="003F72D1" w:rsidRPr="0096287D">
        <w:rPr>
          <w:rFonts w:eastAsiaTheme="majorEastAsia"/>
          <w:bCs w:val="0"/>
          <w:sz w:val="28"/>
          <w:szCs w:val="28"/>
          <w:lang w:eastAsia="en-US"/>
        </w:rPr>
        <w:t>Российская практика налогового стимулирования инновационной активности</w:t>
      </w:r>
    </w:p>
    <w:p w:rsid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Техническая и технологическая отст</w:t>
      </w:r>
      <w:r>
        <w:rPr>
          <w:rFonts w:ascii="Times New Roman" w:hAnsi="Times New Roman"/>
          <w:sz w:val="28"/>
          <w:szCs w:val="28"/>
        </w:rPr>
        <w:t>алость российской экономики ста</w:t>
      </w:r>
      <w:r w:rsidRPr="00E25BC6">
        <w:rPr>
          <w:rFonts w:ascii="Times New Roman" w:hAnsi="Times New Roman"/>
          <w:sz w:val="28"/>
          <w:szCs w:val="28"/>
        </w:rPr>
        <w:t>новится критичной в отношении снижения е</w:t>
      </w:r>
      <w:r>
        <w:rPr>
          <w:rFonts w:ascii="Times New Roman" w:hAnsi="Times New Roman"/>
          <w:sz w:val="28"/>
          <w:szCs w:val="28"/>
        </w:rPr>
        <w:t xml:space="preserve">е конкурентоспособности и </w:t>
      </w:r>
      <w:r w:rsidRPr="00E25BC6">
        <w:rPr>
          <w:rFonts w:ascii="Times New Roman" w:hAnsi="Times New Roman"/>
          <w:sz w:val="28"/>
          <w:szCs w:val="28"/>
        </w:rPr>
        <w:t>экономической безопасности. При этом п</w:t>
      </w:r>
      <w:r>
        <w:rPr>
          <w:rFonts w:ascii="Times New Roman" w:hAnsi="Times New Roman"/>
          <w:sz w:val="28"/>
          <w:szCs w:val="28"/>
        </w:rPr>
        <w:t xml:space="preserve">ровозглашенная более десяти лет </w:t>
      </w:r>
      <w:r w:rsidRPr="00E25BC6">
        <w:rPr>
          <w:rFonts w:ascii="Times New Roman" w:hAnsi="Times New Roman"/>
          <w:sz w:val="28"/>
          <w:szCs w:val="28"/>
        </w:rPr>
        <w:t xml:space="preserve">назад задача экономической политики </w:t>
      </w:r>
      <w:r>
        <w:rPr>
          <w:rFonts w:ascii="Times New Roman" w:hAnsi="Times New Roman"/>
          <w:sz w:val="28"/>
          <w:szCs w:val="28"/>
        </w:rPr>
        <w:t>государства в части стимулирова</w:t>
      </w:r>
      <w:r w:rsidRPr="00E25BC6">
        <w:rPr>
          <w:rFonts w:ascii="Times New Roman" w:hAnsi="Times New Roman"/>
          <w:sz w:val="28"/>
          <w:szCs w:val="28"/>
        </w:rPr>
        <w:t>ния роста инвестиционной активности</w:t>
      </w:r>
      <w:r>
        <w:rPr>
          <w:rFonts w:ascii="Times New Roman" w:hAnsi="Times New Roman"/>
          <w:sz w:val="28"/>
          <w:szCs w:val="28"/>
        </w:rPr>
        <w:t>, прежде всего в отношении инно</w:t>
      </w:r>
      <w:r w:rsidRPr="00E25BC6">
        <w:rPr>
          <w:rFonts w:ascii="Times New Roman" w:hAnsi="Times New Roman"/>
          <w:sz w:val="28"/>
          <w:szCs w:val="28"/>
        </w:rPr>
        <w:t>вационных проектов, до сих пор не имеет четко определенной системы</w:t>
      </w:r>
      <w:r>
        <w:rPr>
          <w:rFonts w:ascii="Times New Roman" w:hAnsi="Times New Roman"/>
          <w:sz w:val="28"/>
          <w:szCs w:val="28"/>
        </w:rPr>
        <w:t xml:space="preserve"> </w:t>
      </w:r>
      <w:r w:rsidRPr="00E25BC6">
        <w:rPr>
          <w:rFonts w:ascii="Times New Roman" w:hAnsi="Times New Roman"/>
          <w:sz w:val="28"/>
          <w:szCs w:val="28"/>
        </w:rPr>
        <w:t>действий. Приведенные ниже деклари</w:t>
      </w:r>
      <w:r>
        <w:rPr>
          <w:rFonts w:ascii="Times New Roman" w:hAnsi="Times New Roman"/>
          <w:sz w:val="28"/>
          <w:szCs w:val="28"/>
        </w:rPr>
        <w:t>руемые в России способы стимули</w:t>
      </w:r>
      <w:r w:rsidRPr="00E25BC6">
        <w:rPr>
          <w:rFonts w:ascii="Times New Roman" w:hAnsi="Times New Roman"/>
          <w:sz w:val="28"/>
          <w:szCs w:val="28"/>
        </w:rPr>
        <w:t xml:space="preserve">рования </w:t>
      </w:r>
      <w:r w:rsidRPr="00E25BC6">
        <w:rPr>
          <w:rFonts w:ascii="Times New Roman" w:hAnsi="Times New Roman"/>
          <w:sz w:val="28"/>
          <w:szCs w:val="28"/>
        </w:rPr>
        <w:lastRenderedPageBreak/>
        <w:t>инвестиционной активности нельзя отнести к системным, они</w:t>
      </w:r>
      <w:r>
        <w:rPr>
          <w:rFonts w:ascii="Times New Roman" w:hAnsi="Times New Roman"/>
          <w:sz w:val="28"/>
          <w:szCs w:val="28"/>
        </w:rPr>
        <w:t xml:space="preserve"> </w:t>
      </w:r>
      <w:r w:rsidRPr="00E25BC6">
        <w:rPr>
          <w:rFonts w:ascii="Times New Roman" w:hAnsi="Times New Roman"/>
          <w:sz w:val="28"/>
          <w:szCs w:val="28"/>
        </w:rPr>
        <w:t>фрагментами отражают некоторые «намерения» государства в отношении:</w:t>
      </w:r>
    </w:p>
    <w:p w:rsid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 развития системы государственных гарантий инвесторам;</w:t>
      </w:r>
    </w:p>
    <w:p w:rsid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 развития системы страхования инвестиций;</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 предоставления инвесторам налоговых льгот.</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Анализ российского законодател</w:t>
      </w:r>
      <w:r>
        <w:rPr>
          <w:rFonts w:ascii="Times New Roman" w:hAnsi="Times New Roman"/>
          <w:sz w:val="28"/>
          <w:szCs w:val="28"/>
        </w:rPr>
        <w:t>ьства обнаруживает следующие ос</w:t>
      </w:r>
      <w:r w:rsidRPr="00E25BC6">
        <w:rPr>
          <w:rFonts w:ascii="Times New Roman" w:hAnsi="Times New Roman"/>
          <w:sz w:val="28"/>
          <w:szCs w:val="28"/>
        </w:rPr>
        <w:t>новные виды налоговых льгот и форм их возможной реализации.</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1. Налоговый вычет — исключение из налогооблагаемой базы отдельных</w:t>
      </w:r>
      <w:r>
        <w:rPr>
          <w:rFonts w:ascii="Times New Roman" w:hAnsi="Times New Roman"/>
          <w:sz w:val="28"/>
          <w:szCs w:val="28"/>
        </w:rPr>
        <w:t xml:space="preserve"> </w:t>
      </w:r>
      <w:r w:rsidRPr="00E25BC6">
        <w:rPr>
          <w:rFonts w:ascii="Times New Roman" w:hAnsi="Times New Roman"/>
          <w:sz w:val="28"/>
          <w:szCs w:val="28"/>
        </w:rPr>
        <w:t>видов доходов, расходов, имущества.</w:t>
      </w:r>
      <w:r>
        <w:rPr>
          <w:rFonts w:ascii="Times New Roman" w:hAnsi="Times New Roman"/>
          <w:sz w:val="28"/>
          <w:szCs w:val="28"/>
        </w:rPr>
        <w:t xml:space="preserve"> Эти величины могут исключаться </w:t>
      </w:r>
      <w:r w:rsidRPr="00E25BC6">
        <w:rPr>
          <w:rFonts w:ascii="Times New Roman" w:hAnsi="Times New Roman"/>
          <w:sz w:val="28"/>
          <w:szCs w:val="28"/>
        </w:rPr>
        <w:t>полностью и в пределах определенных з</w:t>
      </w:r>
      <w:r>
        <w:rPr>
          <w:rFonts w:ascii="Times New Roman" w:hAnsi="Times New Roman"/>
          <w:sz w:val="28"/>
          <w:szCs w:val="28"/>
        </w:rPr>
        <w:t xml:space="preserve">аконодательством лимитов. Может </w:t>
      </w:r>
      <w:r w:rsidRPr="00E25BC6">
        <w:rPr>
          <w:rFonts w:ascii="Times New Roman" w:hAnsi="Times New Roman"/>
          <w:sz w:val="28"/>
          <w:szCs w:val="28"/>
        </w:rPr>
        <w:t>предоставляться на постоянной основе или на ограниченный срок (например, льгота при исчислении налога на прибыль малым предприятиям) [4].</w:t>
      </w:r>
    </w:p>
    <w:p w:rsidR="00171783" w:rsidRPr="0084258B"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2. Инвестиционный вычет — вычет из налоговой базы определенных</w:t>
      </w:r>
      <w:r>
        <w:rPr>
          <w:rFonts w:ascii="Times New Roman" w:hAnsi="Times New Roman"/>
          <w:sz w:val="28"/>
          <w:szCs w:val="28"/>
        </w:rPr>
        <w:t xml:space="preserve"> </w:t>
      </w:r>
      <w:r w:rsidRPr="00E25BC6">
        <w:rPr>
          <w:rFonts w:ascii="Times New Roman" w:hAnsi="Times New Roman"/>
          <w:sz w:val="28"/>
          <w:szCs w:val="28"/>
        </w:rPr>
        <w:t>сумм, как правило, инвестиционных ра</w:t>
      </w:r>
      <w:r>
        <w:rPr>
          <w:rFonts w:ascii="Times New Roman" w:hAnsi="Times New Roman"/>
          <w:sz w:val="28"/>
          <w:szCs w:val="28"/>
        </w:rPr>
        <w:t>сходов плательщика. Наиболее эф</w:t>
      </w:r>
      <w:r w:rsidRPr="00E25BC6">
        <w:rPr>
          <w:rFonts w:ascii="Times New Roman" w:hAnsi="Times New Roman"/>
          <w:sz w:val="28"/>
          <w:szCs w:val="28"/>
        </w:rPr>
        <w:t>фективная налоговая льгота, которая непосредственно уменьшает размер</w:t>
      </w:r>
      <w:r>
        <w:rPr>
          <w:rFonts w:ascii="Times New Roman" w:hAnsi="Times New Roman"/>
          <w:sz w:val="28"/>
          <w:szCs w:val="28"/>
        </w:rPr>
        <w:t xml:space="preserve"> </w:t>
      </w:r>
      <w:r w:rsidRPr="00E25BC6">
        <w:rPr>
          <w:rFonts w:ascii="Times New Roman" w:hAnsi="Times New Roman"/>
          <w:sz w:val="28"/>
          <w:szCs w:val="28"/>
        </w:rPr>
        <w:t>налога, причитающегося взносу в бюд</w:t>
      </w:r>
      <w:r>
        <w:rPr>
          <w:rFonts w:ascii="Times New Roman" w:hAnsi="Times New Roman"/>
          <w:sz w:val="28"/>
          <w:szCs w:val="28"/>
        </w:rPr>
        <w:t>жет. Как правило, вычет из нало</w:t>
      </w:r>
      <w:r w:rsidRPr="00E25BC6">
        <w:rPr>
          <w:rFonts w:ascii="Times New Roman" w:hAnsi="Times New Roman"/>
          <w:sz w:val="28"/>
          <w:szCs w:val="28"/>
        </w:rPr>
        <w:t>говой базы применяется к прямым расходам плательщика. Например, у</w:t>
      </w:r>
      <w:r>
        <w:rPr>
          <w:rFonts w:ascii="Times New Roman" w:hAnsi="Times New Roman"/>
          <w:sz w:val="28"/>
          <w:szCs w:val="28"/>
        </w:rPr>
        <w:t xml:space="preserve"> </w:t>
      </w:r>
      <w:r w:rsidRPr="00E25BC6">
        <w:rPr>
          <w:rFonts w:ascii="Times New Roman" w:hAnsi="Times New Roman"/>
          <w:sz w:val="28"/>
          <w:szCs w:val="28"/>
        </w:rPr>
        <w:t>налогоплательщиков, получающих доходы от выполнения работ по договорам гражданско-правового характера,</w:t>
      </w:r>
      <w:r>
        <w:rPr>
          <w:rFonts w:ascii="Times New Roman" w:hAnsi="Times New Roman"/>
          <w:sz w:val="28"/>
          <w:szCs w:val="28"/>
        </w:rPr>
        <w:t xml:space="preserve"> вычет производится в сумме фак</w:t>
      </w:r>
      <w:r w:rsidRPr="00E25BC6">
        <w:rPr>
          <w:rFonts w:ascii="Times New Roman" w:hAnsi="Times New Roman"/>
          <w:sz w:val="28"/>
          <w:szCs w:val="28"/>
        </w:rPr>
        <w:t>тически произведенных ими и документально подтвержденных расходов</w:t>
      </w:r>
      <w:r>
        <w:rPr>
          <w:rFonts w:ascii="Times New Roman" w:hAnsi="Times New Roman"/>
          <w:sz w:val="28"/>
          <w:szCs w:val="28"/>
        </w:rPr>
        <w:t xml:space="preserve"> </w:t>
      </w:r>
      <w:r w:rsidRPr="00E25BC6">
        <w:rPr>
          <w:rFonts w:ascii="Times New Roman" w:hAnsi="Times New Roman"/>
          <w:sz w:val="28"/>
          <w:szCs w:val="28"/>
        </w:rPr>
        <w:t>(статья 221 Налогового кодекса Россий</w:t>
      </w:r>
      <w:r>
        <w:rPr>
          <w:rFonts w:ascii="Times New Roman" w:hAnsi="Times New Roman"/>
          <w:sz w:val="28"/>
          <w:szCs w:val="28"/>
        </w:rPr>
        <w:t>ской Федерации). Выделен как от</w:t>
      </w:r>
      <w:r w:rsidRPr="00E25BC6">
        <w:rPr>
          <w:rFonts w:ascii="Times New Roman" w:hAnsi="Times New Roman"/>
          <w:sz w:val="28"/>
          <w:szCs w:val="28"/>
        </w:rPr>
        <w:t>дельный вид, поскольку имеет стимулирующую направленность [4].</w:t>
      </w:r>
    </w:p>
    <w:p w:rsid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3. Налоговый кредит — группа условных дополнительных оснований,</w:t>
      </w:r>
      <w:r>
        <w:rPr>
          <w:rFonts w:ascii="Times New Roman" w:hAnsi="Times New Roman"/>
          <w:sz w:val="28"/>
          <w:szCs w:val="28"/>
        </w:rPr>
        <w:t xml:space="preserve"> </w:t>
      </w:r>
      <w:r w:rsidRPr="00E25BC6">
        <w:rPr>
          <w:rFonts w:ascii="Times New Roman" w:hAnsi="Times New Roman"/>
          <w:sz w:val="28"/>
          <w:szCs w:val="28"/>
        </w:rPr>
        <w:t>предполагающих непосредственное сокр</w:t>
      </w:r>
      <w:r>
        <w:rPr>
          <w:rFonts w:ascii="Times New Roman" w:hAnsi="Times New Roman"/>
          <w:sz w:val="28"/>
          <w:szCs w:val="28"/>
        </w:rPr>
        <w:t xml:space="preserve">ащение налогового обязательств </w:t>
      </w:r>
      <w:r w:rsidRPr="00E25BC6">
        <w:rPr>
          <w:rFonts w:ascii="Times New Roman" w:hAnsi="Times New Roman"/>
          <w:sz w:val="28"/>
          <w:szCs w:val="28"/>
        </w:rPr>
        <w:t>(налогового оклада) с целью оказан</w:t>
      </w:r>
      <w:r>
        <w:rPr>
          <w:rFonts w:ascii="Times New Roman" w:hAnsi="Times New Roman"/>
          <w:sz w:val="28"/>
          <w:szCs w:val="28"/>
        </w:rPr>
        <w:t>ия нуждающимся предприятиям фи</w:t>
      </w:r>
      <w:r w:rsidRPr="00E25BC6">
        <w:rPr>
          <w:rFonts w:ascii="Times New Roman" w:hAnsi="Times New Roman"/>
          <w:sz w:val="28"/>
          <w:szCs w:val="28"/>
        </w:rPr>
        <w:t>нансовой поддержки, стимулировани</w:t>
      </w:r>
      <w:r>
        <w:rPr>
          <w:rFonts w:ascii="Times New Roman" w:hAnsi="Times New Roman"/>
          <w:sz w:val="28"/>
          <w:szCs w:val="28"/>
        </w:rPr>
        <w:t>я производственного и социально</w:t>
      </w:r>
      <w:r w:rsidRPr="00E25BC6">
        <w:rPr>
          <w:rFonts w:ascii="Times New Roman" w:hAnsi="Times New Roman"/>
          <w:sz w:val="28"/>
          <w:szCs w:val="28"/>
        </w:rPr>
        <w:t>го развития, а также исключения двой</w:t>
      </w:r>
      <w:r>
        <w:rPr>
          <w:rFonts w:ascii="Times New Roman" w:hAnsi="Times New Roman"/>
          <w:sz w:val="28"/>
          <w:szCs w:val="28"/>
        </w:rPr>
        <w:t>ного налогообложениях [4]. Попу</w:t>
      </w:r>
      <w:r w:rsidRPr="00E25BC6">
        <w:rPr>
          <w:rFonts w:ascii="Times New Roman" w:hAnsi="Times New Roman"/>
          <w:sz w:val="28"/>
          <w:szCs w:val="28"/>
        </w:rPr>
        <w:t>лярность налоговых кредитов во всем мире связана с их преимуществами</w:t>
      </w:r>
      <w:r>
        <w:rPr>
          <w:rFonts w:ascii="Times New Roman" w:hAnsi="Times New Roman"/>
          <w:sz w:val="28"/>
          <w:szCs w:val="28"/>
        </w:rPr>
        <w:t xml:space="preserve"> </w:t>
      </w:r>
      <w:r w:rsidRPr="00E25BC6">
        <w:rPr>
          <w:rFonts w:ascii="Times New Roman" w:hAnsi="Times New Roman"/>
          <w:sz w:val="28"/>
          <w:szCs w:val="28"/>
        </w:rPr>
        <w:t>по сравнению с другими льготами. Однако Налоговый кодекс Российской</w:t>
      </w:r>
      <w:r>
        <w:rPr>
          <w:rFonts w:ascii="Times New Roman" w:hAnsi="Times New Roman"/>
          <w:sz w:val="28"/>
          <w:szCs w:val="28"/>
        </w:rPr>
        <w:t xml:space="preserve"> </w:t>
      </w:r>
      <w:r w:rsidRPr="00E25BC6">
        <w:rPr>
          <w:rFonts w:ascii="Times New Roman" w:hAnsi="Times New Roman"/>
          <w:sz w:val="28"/>
          <w:szCs w:val="28"/>
        </w:rPr>
        <w:t>Федерации не относит налоговый кредит к налоговым льготам. Такая его</w:t>
      </w:r>
      <w:r>
        <w:rPr>
          <w:rFonts w:ascii="Times New Roman" w:hAnsi="Times New Roman"/>
          <w:sz w:val="28"/>
          <w:szCs w:val="28"/>
        </w:rPr>
        <w:t xml:space="preserve"> </w:t>
      </w:r>
      <w:r w:rsidRPr="00E25BC6">
        <w:rPr>
          <w:rFonts w:ascii="Times New Roman" w:hAnsi="Times New Roman"/>
          <w:sz w:val="28"/>
          <w:szCs w:val="28"/>
        </w:rPr>
        <w:t>трактовка и правила получения привели</w:t>
      </w:r>
      <w:r>
        <w:rPr>
          <w:rFonts w:ascii="Times New Roman" w:hAnsi="Times New Roman"/>
          <w:sz w:val="28"/>
          <w:szCs w:val="28"/>
        </w:rPr>
        <w:t xml:space="preserve"> к тому, </w:t>
      </w:r>
      <w:r>
        <w:rPr>
          <w:rFonts w:ascii="Times New Roman" w:hAnsi="Times New Roman"/>
          <w:sz w:val="28"/>
          <w:szCs w:val="28"/>
        </w:rPr>
        <w:lastRenderedPageBreak/>
        <w:t>что на практике налого</w:t>
      </w:r>
      <w:r w:rsidRPr="00E25BC6">
        <w:rPr>
          <w:rFonts w:ascii="Times New Roman" w:hAnsi="Times New Roman"/>
          <w:sz w:val="28"/>
          <w:szCs w:val="28"/>
        </w:rPr>
        <w:t>вый кредит в России не имеет стимулирующей направленности.</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4. Инвестиционный налоговый кредит — предо</w:t>
      </w:r>
      <w:r>
        <w:rPr>
          <w:rFonts w:ascii="Times New Roman" w:hAnsi="Times New Roman"/>
          <w:sz w:val="28"/>
          <w:szCs w:val="28"/>
        </w:rPr>
        <w:t>ставление возможнос</w:t>
      </w:r>
      <w:r w:rsidRPr="00E25BC6">
        <w:rPr>
          <w:rFonts w:ascii="Times New Roman" w:hAnsi="Times New Roman"/>
          <w:sz w:val="28"/>
          <w:szCs w:val="28"/>
        </w:rPr>
        <w:t>ти организации в течение определенного срока уменьшать свои налоговые</w:t>
      </w:r>
      <w:r>
        <w:rPr>
          <w:rFonts w:ascii="Times New Roman" w:hAnsi="Times New Roman"/>
          <w:sz w:val="28"/>
          <w:szCs w:val="28"/>
        </w:rPr>
        <w:t xml:space="preserve"> </w:t>
      </w:r>
      <w:r w:rsidRPr="00E25BC6">
        <w:rPr>
          <w:rFonts w:ascii="Times New Roman" w:hAnsi="Times New Roman"/>
          <w:sz w:val="28"/>
          <w:szCs w:val="28"/>
        </w:rPr>
        <w:t>платежи с последующей поэтапной уплатой суммы кредита и процентов.</w:t>
      </w:r>
      <w:r>
        <w:rPr>
          <w:rFonts w:ascii="Times New Roman" w:hAnsi="Times New Roman"/>
          <w:sz w:val="28"/>
          <w:szCs w:val="28"/>
        </w:rPr>
        <w:t xml:space="preserve"> </w:t>
      </w:r>
      <w:r w:rsidRPr="00E25BC6">
        <w:rPr>
          <w:rFonts w:ascii="Times New Roman" w:hAnsi="Times New Roman"/>
          <w:sz w:val="28"/>
          <w:szCs w:val="28"/>
        </w:rPr>
        <w:t xml:space="preserve">Подобный кредит представляет собой </w:t>
      </w:r>
      <w:r>
        <w:rPr>
          <w:rFonts w:ascii="Times New Roman" w:hAnsi="Times New Roman"/>
          <w:sz w:val="28"/>
          <w:szCs w:val="28"/>
        </w:rPr>
        <w:t>одну из форм изменения срока ис</w:t>
      </w:r>
      <w:r w:rsidRPr="00E25BC6">
        <w:rPr>
          <w:rFonts w:ascii="Times New Roman" w:hAnsi="Times New Roman"/>
          <w:sz w:val="28"/>
          <w:szCs w:val="28"/>
        </w:rPr>
        <w:t>полнения налогового обязательства в в</w:t>
      </w:r>
      <w:r>
        <w:rPr>
          <w:rFonts w:ascii="Times New Roman" w:hAnsi="Times New Roman"/>
          <w:sz w:val="28"/>
          <w:szCs w:val="28"/>
        </w:rPr>
        <w:t xml:space="preserve">иде целевого налогового кредита. </w:t>
      </w:r>
      <w:r w:rsidRPr="00E25BC6">
        <w:rPr>
          <w:rFonts w:ascii="Times New Roman" w:hAnsi="Times New Roman"/>
          <w:sz w:val="28"/>
          <w:szCs w:val="28"/>
        </w:rPr>
        <w:t>Инвестиционный налоговый кредит п</w:t>
      </w:r>
      <w:r>
        <w:rPr>
          <w:rFonts w:ascii="Times New Roman" w:hAnsi="Times New Roman"/>
          <w:sz w:val="28"/>
          <w:szCs w:val="28"/>
        </w:rPr>
        <w:t>редоставляется по налогу на при</w:t>
      </w:r>
      <w:r w:rsidRPr="00E25BC6">
        <w:rPr>
          <w:rFonts w:ascii="Times New Roman" w:hAnsi="Times New Roman"/>
          <w:sz w:val="28"/>
          <w:szCs w:val="28"/>
        </w:rPr>
        <w:t>быль, а также по региональным и местн</w:t>
      </w:r>
      <w:r>
        <w:rPr>
          <w:rFonts w:ascii="Times New Roman" w:hAnsi="Times New Roman"/>
          <w:sz w:val="28"/>
          <w:szCs w:val="28"/>
        </w:rPr>
        <w:t>ым налогам на срок от одного го</w:t>
      </w:r>
      <w:r w:rsidRPr="00E25BC6">
        <w:rPr>
          <w:rFonts w:ascii="Times New Roman" w:hAnsi="Times New Roman"/>
          <w:sz w:val="28"/>
          <w:szCs w:val="28"/>
        </w:rPr>
        <w:t>да до пяти лет. Не допускается устанавливать проценты на сумму кредита</w:t>
      </w:r>
      <w:r>
        <w:rPr>
          <w:rFonts w:ascii="Times New Roman" w:hAnsi="Times New Roman"/>
          <w:sz w:val="28"/>
          <w:szCs w:val="28"/>
        </w:rPr>
        <w:t xml:space="preserve"> </w:t>
      </w:r>
      <w:r w:rsidRPr="00E25BC6">
        <w:rPr>
          <w:rFonts w:ascii="Times New Roman" w:hAnsi="Times New Roman"/>
          <w:sz w:val="28"/>
          <w:szCs w:val="28"/>
        </w:rPr>
        <w:t xml:space="preserve">по ставке, менее 1/2 и превышающей </w:t>
      </w:r>
      <w:r>
        <w:rPr>
          <w:rFonts w:ascii="Times New Roman" w:hAnsi="Times New Roman"/>
          <w:sz w:val="28"/>
          <w:szCs w:val="28"/>
        </w:rPr>
        <w:t>3/4 ставки рефинансирования Цен</w:t>
      </w:r>
      <w:r w:rsidRPr="00E25BC6">
        <w:rPr>
          <w:rFonts w:ascii="Times New Roman" w:hAnsi="Times New Roman"/>
          <w:sz w:val="28"/>
          <w:szCs w:val="28"/>
        </w:rPr>
        <w:t>трального банка Российской Федерации</w:t>
      </w:r>
      <w:r>
        <w:rPr>
          <w:rFonts w:ascii="Times New Roman" w:hAnsi="Times New Roman"/>
          <w:sz w:val="28"/>
          <w:szCs w:val="28"/>
        </w:rPr>
        <w:t>. Порядок и условия предоставле</w:t>
      </w:r>
      <w:r w:rsidRPr="00E25BC6">
        <w:rPr>
          <w:rFonts w:ascii="Times New Roman" w:hAnsi="Times New Roman"/>
          <w:sz w:val="28"/>
          <w:szCs w:val="28"/>
        </w:rPr>
        <w:t>ния инвестиционного налогового кредита</w:t>
      </w:r>
      <w:r>
        <w:rPr>
          <w:rFonts w:ascii="Times New Roman" w:hAnsi="Times New Roman"/>
          <w:sz w:val="28"/>
          <w:szCs w:val="28"/>
        </w:rPr>
        <w:t xml:space="preserve"> установлен статьями 66 и 67 На</w:t>
      </w:r>
      <w:r w:rsidRPr="00E25BC6">
        <w:rPr>
          <w:rFonts w:ascii="Times New Roman" w:hAnsi="Times New Roman"/>
          <w:sz w:val="28"/>
          <w:szCs w:val="28"/>
        </w:rPr>
        <w:t>логового кодекса Российской Федерации [4].</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5. Отсрочка (рассрочка) уплаты нал</w:t>
      </w:r>
      <w:r>
        <w:rPr>
          <w:rFonts w:ascii="Times New Roman" w:hAnsi="Times New Roman"/>
          <w:sz w:val="28"/>
          <w:szCs w:val="28"/>
        </w:rPr>
        <w:t>ога — изменение срока уплаты на</w:t>
      </w:r>
      <w:r w:rsidRPr="00E25BC6">
        <w:rPr>
          <w:rFonts w:ascii="Times New Roman" w:hAnsi="Times New Roman"/>
          <w:sz w:val="28"/>
          <w:szCs w:val="28"/>
        </w:rPr>
        <w:t>лога при наличии оснований, предусмотренных налоговым законодательством,</w:t>
      </w:r>
      <w:r>
        <w:rPr>
          <w:rFonts w:ascii="Times New Roman" w:hAnsi="Times New Roman"/>
          <w:sz w:val="28"/>
          <w:szCs w:val="28"/>
        </w:rPr>
        <w:t xml:space="preserve"> </w:t>
      </w:r>
      <w:r w:rsidRPr="00E25BC6">
        <w:rPr>
          <w:rFonts w:ascii="Times New Roman" w:hAnsi="Times New Roman"/>
          <w:sz w:val="28"/>
          <w:szCs w:val="28"/>
        </w:rPr>
        <w:t>на срок от одного до шести месяц</w:t>
      </w:r>
      <w:r>
        <w:rPr>
          <w:rFonts w:ascii="Times New Roman" w:hAnsi="Times New Roman"/>
          <w:sz w:val="28"/>
          <w:szCs w:val="28"/>
        </w:rPr>
        <w:t>ев соответственно с единовремен</w:t>
      </w:r>
      <w:r w:rsidRPr="00E25BC6">
        <w:rPr>
          <w:rFonts w:ascii="Times New Roman" w:hAnsi="Times New Roman"/>
          <w:sz w:val="28"/>
          <w:szCs w:val="28"/>
        </w:rPr>
        <w:t>ной или поэтапной уплатой налогоплательщиком суммы задолженности.</w:t>
      </w:r>
      <w:r>
        <w:rPr>
          <w:rFonts w:ascii="Times New Roman" w:hAnsi="Times New Roman"/>
          <w:sz w:val="28"/>
          <w:szCs w:val="28"/>
        </w:rPr>
        <w:t xml:space="preserve"> </w:t>
      </w:r>
      <w:r w:rsidRPr="00E25BC6">
        <w:rPr>
          <w:rFonts w:ascii="Times New Roman" w:hAnsi="Times New Roman"/>
          <w:sz w:val="28"/>
          <w:szCs w:val="28"/>
        </w:rPr>
        <w:t>Отсрочка или рассрочка по уплате налога может быть предоставлена по</w:t>
      </w:r>
      <w:r>
        <w:rPr>
          <w:rFonts w:ascii="Times New Roman" w:hAnsi="Times New Roman"/>
          <w:sz w:val="28"/>
          <w:szCs w:val="28"/>
        </w:rPr>
        <w:t xml:space="preserve"> </w:t>
      </w:r>
      <w:r w:rsidRPr="00E25BC6">
        <w:rPr>
          <w:rFonts w:ascii="Times New Roman" w:hAnsi="Times New Roman"/>
          <w:sz w:val="28"/>
          <w:szCs w:val="28"/>
        </w:rPr>
        <w:t>одному или нескольким налогам. Нап</w:t>
      </w:r>
      <w:r>
        <w:rPr>
          <w:rFonts w:ascii="Times New Roman" w:hAnsi="Times New Roman"/>
          <w:sz w:val="28"/>
          <w:szCs w:val="28"/>
        </w:rPr>
        <w:t>ример, при уплате налога на при</w:t>
      </w:r>
      <w:r w:rsidRPr="00E25BC6">
        <w:rPr>
          <w:rFonts w:ascii="Times New Roman" w:hAnsi="Times New Roman"/>
          <w:sz w:val="28"/>
          <w:szCs w:val="28"/>
        </w:rPr>
        <w:t>быль — при установлении в договоре особых правил перехода права собственности</w:t>
      </w:r>
      <w:r>
        <w:rPr>
          <w:rFonts w:ascii="Times New Roman" w:hAnsi="Times New Roman"/>
          <w:sz w:val="28"/>
          <w:szCs w:val="28"/>
        </w:rPr>
        <w:t xml:space="preserve"> </w:t>
      </w:r>
      <w:r w:rsidRPr="00E25BC6">
        <w:rPr>
          <w:rFonts w:ascii="Times New Roman" w:hAnsi="Times New Roman"/>
          <w:sz w:val="28"/>
          <w:szCs w:val="28"/>
        </w:rPr>
        <w:t>(статья 273 Налогового кодекса Российской Федерации) [4].</w:t>
      </w:r>
      <w:r>
        <w:rPr>
          <w:rFonts w:ascii="Times New Roman" w:hAnsi="Times New Roman"/>
          <w:sz w:val="28"/>
          <w:szCs w:val="28"/>
        </w:rPr>
        <w:t xml:space="preserve"> </w:t>
      </w:r>
      <w:r w:rsidRPr="00E25BC6">
        <w:rPr>
          <w:rFonts w:ascii="Times New Roman" w:hAnsi="Times New Roman"/>
          <w:sz w:val="28"/>
          <w:szCs w:val="28"/>
        </w:rPr>
        <w:t>Порядок и условия предоставления от</w:t>
      </w:r>
      <w:r>
        <w:rPr>
          <w:rFonts w:ascii="Times New Roman" w:hAnsi="Times New Roman"/>
          <w:sz w:val="28"/>
          <w:szCs w:val="28"/>
        </w:rPr>
        <w:t>срочки (рассрочки) регламентиру</w:t>
      </w:r>
      <w:r w:rsidRPr="00E25BC6">
        <w:rPr>
          <w:rFonts w:ascii="Times New Roman" w:hAnsi="Times New Roman"/>
          <w:sz w:val="28"/>
          <w:szCs w:val="28"/>
        </w:rPr>
        <w:t>ются статьей 64 Налогового кодекса Российской Федерации.</w:t>
      </w:r>
    </w:p>
    <w:p w:rsidR="00E25BC6" w:rsidRPr="00E25BC6" w:rsidRDefault="00E25BC6" w:rsidP="00E25BC6">
      <w:pPr>
        <w:spacing w:after="0" w:line="360" w:lineRule="auto"/>
        <w:ind w:firstLine="709"/>
        <w:jc w:val="both"/>
        <w:rPr>
          <w:rFonts w:ascii="Times New Roman" w:hAnsi="Times New Roman"/>
          <w:sz w:val="28"/>
          <w:szCs w:val="28"/>
        </w:rPr>
      </w:pPr>
      <w:r w:rsidRPr="00E25BC6">
        <w:rPr>
          <w:rFonts w:ascii="Times New Roman" w:hAnsi="Times New Roman"/>
          <w:sz w:val="28"/>
          <w:szCs w:val="28"/>
        </w:rPr>
        <w:t>6. Понижение налоговых ставок — налогообложение по сниженным</w:t>
      </w:r>
      <w:r>
        <w:rPr>
          <w:rFonts w:ascii="Times New Roman" w:hAnsi="Times New Roman"/>
          <w:sz w:val="28"/>
          <w:szCs w:val="28"/>
        </w:rPr>
        <w:t xml:space="preserve"> </w:t>
      </w:r>
      <w:r w:rsidRPr="00E25BC6">
        <w:rPr>
          <w:rFonts w:ascii="Times New Roman" w:hAnsi="Times New Roman"/>
          <w:sz w:val="28"/>
          <w:szCs w:val="28"/>
        </w:rPr>
        <w:t>льготным ставкам (например, налогообложение по НДС по ставке 0% для</w:t>
      </w:r>
      <w:r>
        <w:rPr>
          <w:rFonts w:ascii="Times New Roman" w:hAnsi="Times New Roman"/>
          <w:sz w:val="28"/>
          <w:szCs w:val="28"/>
        </w:rPr>
        <w:t xml:space="preserve"> </w:t>
      </w:r>
      <w:r w:rsidRPr="00E25BC6">
        <w:rPr>
          <w:rFonts w:ascii="Times New Roman" w:hAnsi="Times New Roman"/>
          <w:sz w:val="28"/>
          <w:szCs w:val="28"/>
        </w:rPr>
        <w:t>работ, выполняемых в космическом простр</w:t>
      </w:r>
      <w:r>
        <w:rPr>
          <w:rFonts w:ascii="Times New Roman" w:hAnsi="Times New Roman"/>
          <w:sz w:val="28"/>
          <w:szCs w:val="28"/>
        </w:rPr>
        <w:t>анстве, товаров, вывозимых в та</w:t>
      </w:r>
      <w:r w:rsidRPr="00E25BC6">
        <w:rPr>
          <w:rFonts w:ascii="Times New Roman" w:hAnsi="Times New Roman"/>
          <w:sz w:val="28"/>
          <w:szCs w:val="28"/>
        </w:rPr>
        <w:t>моженном режиме экспорта (статья 164 Н</w:t>
      </w:r>
      <w:r>
        <w:rPr>
          <w:rFonts w:ascii="Times New Roman" w:hAnsi="Times New Roman"/>
          <w:sz w:val="28"/>
          <w:szCs w:val="28"/>
        </w:rPr>
        <w:t>алогового кодекса Российской Фе</w:t>
      </w:r>
      <w:r w:rsidRPr="00E25BC6">
        <w:rPr>
          <w:rFonts w:ascii="Times New Roman" w:hAnsi="Times New Roman"/>
          <w:sz w:val="28"/>
          <w:szCs w:val="28"/>
        </w:rPr>
        <w:t>дерации), ставка налога на прибыль уплачивается в размере 16% по доходам</w:t>
      </w:r>
      <w:r>
        <w:rPr>
          <w:rFonts w:ascii="Times New Roman" w:hAnsi="Times New Roman"/>
          <w:sz w:val="28"/>
          <w:szCs w:val="28"/>
        </w:rPr>
        <w:t xml:space="preserve"> </w:t>
      </w:r>
      <w:r w:rsidRPr="00E25BC6">
        <w:rPr>
          <w:rFonts w:ascii="Times New Roman" w:hAnsi="Times New Roman"/>
          <w:sz w:val="28"/>
          <w:szCs w:val="28"/>
        </w:rPr>
        <w:t>в виде дивидендов (статья 284 Налогового кодекса Российской Федерации).</w:t>
      </w:r>
    </w:p>
    <w:p w:rsidR="00E25BC6" w:rsidRPr="00E25BC6" w:rsidRDefault="00E25BC6" w:rsidP="0096554F">
      <w:pPr>
        <w:spacing w:after="0" w:line="360" w:lineRule="auto"/>
        <w:ind w:firstLine="709"/>
        <w:jc w:val="both"/>
        <w:rPr>
          <w:rFonts w:ascii="Times New Roman" w:hAnsi="Times New Roman"/>
          <w:sz w:val="28"/>
          <w:szCs w:val="28"/>
        </w:rPr>
      </w:pPr>
      <w:r w:rsidRPr="00E25BC6">
        <w:rPr>
          <w:rFonts w:ascii="Times New Roman" w:hAnsi="Times New Roman"/>
          <w:sz w:val="28"/>
          <w:szCs w:val="28"/>
        </w:rPr>
        <w:lastRenderedPageBreak/>
        <w:t>7. Установление необлагаемого ми</w:t>
      </w:r>
      <w:r>
        <w:rPr>
          <w:rFonts w:ascii="Times New Roman" w:hAnsi="Times New Roman"/>
          <w:sz w:val="28"/>
          <w:szCs w:val="28"/>
        </w:rPr>
        <w:t>нимума, то есть минимальной час</w:t>
      </w:r>
      <w:r w:rsidRPr="00E25BC6">
        <w:rPr>
          <w:rFonts w:ascii="Times New Roman" w:hAnsi="Times New Roman"/>
          <w:sz w:val="28"/>
          <w:szCs w:val="28"/>
        </w:rPr>
        <w:t>ти объекта, не облагаемой налогом. Обложению подлежат лишь те доходы,</w:t>
      </w:r>
      <w:r>
        <w:rPr>
          <w:rFonts w:ascii="Times New Roman" w:hAnsi="Times New Roman"/>
          <w:sz w:val="28"/>
          <w:szCs w:val="28"/>
        </w:rPr>
        <w:t xml:space="preserve"> </w:t>
      </w:r>
      <w:r w:rsidRPr="00E25BC6">
        <w:rPr>
          <w:rFonts w:ascii="Times New Roman" w:hAnsi="Times New Roman"/>
          <w:sz w:val="28"/>
          <w:szCs w:val="28"/>
        </w:rPr>
        <w:t>которые превышают этот минимум [4].</w:t>
      </w:r>
    </w:p>
    <w:p w:rsidR="0084258B" w:rsidRPr="0084258B" w:rsidRDefault="00E25BC6" w:rsidP="0096554F">
      <w:pPr>
        <w:spacing w:after="0" w:line="360" w:lineRule="auto"/>
        <w:ind w:firstLine="709"/>
        <w:jc w:val="both"/>
        <w:rPr>
          <w:rFonts w:ascii="Times New Roman" w:hAnsi="Times New Roman"/>
          <w:sz w:val="28"/>
          <w:szCs w:val="28"/>
        </w:rPr>
      </w:pPr>
      <w:r w:rsidRPr="00E25BC6">
        <w:rPr>
          <w:rFonts w:ascii="Times New Roman" w:hAnsi="Times New Roman"/>
          <w:sz w:val="28"/>
          <w:szCs w:val="28"/>
        </w:rPr>
        <w:t>8. Ускоренная амортизация — косвенная форма налоговой льготы,</w:t>
      </w:r>
      <w:r>
        <w:rPr>
          <w:rFonts w:ascii="Times New Roman" w:hAnsi="Times New Roman"/>
          <w:sz w:val="28"/>
          <w:szCs w:val="28"/>
        </w:rPr>
        <w:t xml:space="preserve"> </w:t>
      </w:r>
      <w:r w:rsidRPr="00E25BC6">
        <w:rPr>
          <w:rFonts w:ascii="Times New Roman" w:hAnsi="Times New Roman"/>
          <w:sz w:val="28"/>
          <w:szCs w:val="28"/>
        </w:rPr>
        <w:t>направленная на стимулирование инвестиционной деятельности. Она по­</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4. «Модельный закон об инновационной деятельности» (принят в</w:t>
      </w:r>
      <w:r>
        <w:rPr>
          <w:rFonts w:ascii="Times New Roman" w:hAnsi="Times New Roman"/>
          <w:sz w:val="28"/>
          <w:szCs w:val="28"/>
        </w:rPr>
        <w:t xml:space="preserve"> </w:t>
      </w:r>
      <w:r w:rsidRPr="0096554F">
        <w:rPr>
          <w:rFonts w:ascii="Times New Roman" w:hAnsi="Times New Roman"/>
          <w:sz w:val="28"/>
          <w:szCs w:val="28"/>
        </w:rPr>
        <w:t>г. Санкт-Петербурге 16 ноября 2006 года пост</w:t>
      </w:r>
      <w:r>
        <w:rPr>
          <w:rFonts w:ascii="Times New Roman" w:hAnsi="Times New Roman"/>
          <w:sz w:val="28"/>
          <w:szCs w:val="28"/>
        </w:rPr>
        <w:t>ановлением 27-16 на 27-м пленар</w:t>
      </w:r>
      <w:r w:rsidRPr="0096554F">
        <w:rPr>
          <w:rFonts w:ascii="Times New Roman" w:hAnsi="Times New Roman"/>
          <w:sz w:val="28"/>
          <w:szCs w:val="28"/>
        </w:rPr>
        <w:t>ном заседании Межпарламентской Ассамблеи государств—участников СНГ);</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5. Решение Экономического совет</w:t>
      </w:r>
      <w:r>
        <w:rPr>
          <w:rFonts w:ascii="Times New Roman" w:hAnsi="Times New Roman"/>
          <w:sz w:val="28"/>
          <w:szCs w:val="28"/>
        </w:rPr>
        <w:t>а СНГ «О концепции научно-инфор</w:t>
      </w:r>
      <w:r w:rsidRPr="0096554F">
        <w:rPr>
          <w:rFonts w:ascii="Times New Roman" w:hAnsi="Times New Roman"/>
          <w:sz w:val="28"/>
          <w:szCs w:val="28"/>
        </w:rPr>
        <w:t>мационного обеспечения программ и</w:t>
      </w:r>
      <w:r>
        <w:rPr>
          <w:rFonts w:ascii="Times New Roman" w:hAnsi="Times New Roman"/>
          <w:sz w:val="28"/>
          <w:szCs w:val="28"/>
        </w:rPr>
        <w:t xml:space="preserve"> проектов государств—участников </w:t>
      </w:r>
      <w:r w:rsidRPr="0096554F">
        <w:rPr>
          <w:rFonts w:ascii="Times New Roman" w:hAnsi="Times New Roman"/>
          <w:sz w:val="28"/>
          <w:szCs w:val="28"/>
        </w:rPr>
        <w:t>СНГ в инновационной сфере» (принято в г. Москве 13 марта 2009 года).</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Кроме того, ряд федеральных и региона</w:t>
      </w:r>
      <w:r>
        <w:rPr>
          <w:rFonts w:ascii="Times New Roman" w:hAnsi="Times New Roman"/>
          <w:sz w:val="28"/>
          <w:szCs w:val="28"/>
        </w:rPr>
        <w:t>льных законов, регулирующих де</w:t>
      </w:r>
      <w:r w:rsidRPr="0096554F">
        <w:rPr>
          <w:rFonts w:ascii="Times New Roman" w:hAnsi="Times New Roman"/>
          <w:sz w:val="28"/>
          <w:szCs w:val="28"/>
        </w:rPr>
        <w:t>ятельность участников проекта «Сколково»</w:t>
      </w:r>
      <w:r>
        <w:rPr>
          <w:rFonts w:ascii="Times New Roman" w:hAnsi="Times New Roman"/>
          <w:sz w:val="28"/>
          <w:szCs w:val="28"/>
        </w:rPr>
        <w:t xml:space="preserve"> и организаций, созданных в осо</w:t>
      </w:r>
      <w:r w:rsidRPr="0096554F">
        <w:rPr>
          <w:rFonts w:ascii="Times New Roman" w:hAnsi="Times New Roman"/>
          <w:sz w:val="28"/>
          <w:szCs w:val="28"/>
        </w:rPr>
        <w:t>бых экономических зонах на территории субъектов Российской Федерации.</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Существуют также некоторые отрасл</w:t>
      </w:r>
      <w:r>
        <w:rPr>
          <w:rFonts w:ascii="Times New Roman" w:hAnsi="Times New Roman"/>
          <w:sz w:val="28"/>
          <w:szCs w:val="28"/>
        </w:rPr>
        <w:t>евые документы, например, в от</w:t>
      </w:r>
      <w:r w:rsidRPr="0096554F">
        <w:rPr>
          <w:rFonts w:ascii="Times New Roman" w:hAnsi="Times New Roman"/>
          <w:sz w:val="28"/>
          <w:szCs w:val="28"/>
        </w:rPr>
        <w:t>ношении железнодорожного транспорта:</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 xml:space="preserve">1. Постановление Правительства </w:t>
      </w:r>
      <w:r>
        <w:rPr>
          <w:rFonts w:ascii="Times New Roman" w:hAnsi="Times New Roman"/>
          <w:sz w:val="28"/>
          <w:szCs w:val="28"/>
        </w:rPr>
        <w:t xml:space="preserve">Российской Федерации от 15 июля </w:t>
      </w:r>
      <w:r w:rsidRPr="0096554F">
        <w:rPr>
          <w:rFonts w:ascii="Times New Roman" w:hAnsi="Times New Roman"/>
          <w:sz w:val="28"/>
          <w:szCs w:val="28"/>
        </w:rPr>
        <w:t>2010 года № 525 «Об утверждении техни</w:t>
      </w:r>
      <w:r>
        <w:rPr>
          <w:rFonts w:ascii="Times New Roman" w:hAnsi="Times New Roman"/>
          <w:sz w:val="28"/>
          <w:szCs w:val="28"/>
        </w:rPr>
        <w:t>ческого регламента о безопаснос</w:t>
      </w:r>
      <w:r w:rsidRPr="0096554F">
        <w:rPr>
          <w:rFonts w:ascii="Times New Roman" w:hAnsi="Times New Roman"/>
          <w:sz w:val="28"/>
          <w:szCs w:val="28"/>
        </w:rPr>
        <w:t>ти инфраструктуры железнодорожного транспорта»;</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2. Распоряжение ОАО «РЖД» от 31 января</w:t>
      </w:r>
      <w:r>
        <w:rPr>
          <w:rFonts w:ascii="Times New Roman" w:hAnsi="Times New Roman"/>
          <w:sz w:val="28"/>
          <w:szCs w:val="28"/>
        </w:rPr>
        <w:t xml:space="preserve"> 2012 года № 196р «Об ут</w:t>
      </w:r>
      <w:r w:rsidRPr="0096554F">
        <w:rPr>
          <w:rFonts w:ascii="Times New Roman" w:hAnsi="Times New Roman"/>
          <w:sz w:val="28"/>
          <w:szCs w:val="28"/>
        </w:rPr>
        <w:t>верждении порядка представления инфо</w:t>
      </w:r>
      <w:r>
        <w:rPr>
          <w:rFonts w:ascii="Times New Roman" w:hAnsi="Times New Roman"/>
          <w:sz w:val="28"/>
          <w:szCs w:val="28"/>
        </w:rPr>
        <w:t>рмации для формирования и веде</w:t>
      </w:r>
      <w:r w:rsidRPr="0096554F">
        <w:rPr>
          <w:rFonts w:ascii="Times New Roman" w:hAnsi="Times New Roman"/>
          <w:sz w:val="28"/>
          <w:szCs w:val="28"/>
        </w:rPr>
        <w:t>ния базы данных об инновационных проектах в сфере железнодорожного</w:t>
      </w:r>
      <w:r>
        <w:rPr>
          <w:rFonts w:ascii="Times New Roman" w:hAnsi="Times New Roman"/>
          <w:sz w:val="28"/>
          <w:szCs w:val="28"/>
        </w:rPr>
        <w:t xml:space="preserve"> </w:t>
      </w:r>
      <w:r w:rsidRPr="0096554F">
        <w:rPr>
          <w:rFonts w:ascii="Times New Roman" w:hAnsi="Times New Roman"/>
          <w:sz w:val="28"/>
          <w:szCs w:val="28"/>
        </w:rPr>
        <w:t>транспорта и альбома форм предста</w:t>
      </w:r>
      <w:r>
        <w:rPr>
          <w:rFonts w:ascii="Times New Roman" w:hAnsi="Times New Roman"/>
          <w:sz w:val="28"/>
          <w:szCs w:val="28"/>
        </w:rPr>
        <w:t>вления информации для формирова</w:t>
      </w:r>
      <w:r w:rsidRPr="0096554F">
        <w:rPr>
          <w:rFonts w:ascii="Times New Roman" w:hAnsi="Times New Roman"/>
          <w:sz w:val="28"/>
          <w:szCs w:val="28"/>
        </w:rPr>
        <w:t>ния базы данных инновационных проектов в сфере железнодорожного</w:t>
      </w:r>
      <w:r>
        <w:rPr>
          <w:rFonts w:ascii="Times New Roman" w:hAnsi="Times New Roman"/>
          <w:sz w:val="28"/>
          <w:szCs w:val="28"/>
        </w:rPr>
        <w:t xml:space="preserve"> </w:t>
      </w:r>
      <w:r w:rsidRPr="0096554F">
        <w:rPr>
          <w:rFonts w:ascii="Times New Roman" w:hAnsi="Times New Roman"/>
          <w:sz w:val="28"/>
          <w:szCs w:val="28"/>
        </w:rPr>
        <w:t>транспорта»;</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3. «Положение о формировании и реализации плана научно-технического развития ОАО «РЖД» (утв. ОАО «РЖД» 11 июня 2008 года № 23).</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Вышеуказанные документы вводят следующие понятия:</w:t>
      </w:r>
    </w:p>
    <w:p w:rsid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«...инновационная деятельность —</w:t>
      </w:r>
      <w:r>
        <w:rPr>
          <w:rFonts w:ascii="Times New Roman" w:hAnsi="Times New Roman"/>
          <w:sz w:val="28"/>
          <w:szCs w:val="28"/>
        </w:rPr>
        <w:t xml:space="preserve"> выполнение работ и (или) оказа</w:t>
      </w:r>
      <w:r w:rsidRPr="0096554F">
        <w:rPr>
          <w:rFonts w:ascii="Times New Roman" w:hAnsi="Times New Roman"/>
          <w:sz w:val="28"/>
          <w:szCs w:val="28"/>
        </w:rPr>
        <w:t>ние услуг, направленных на:</w:t>
      </w:r>
      <w:r>
        <w:rPr>
          <w:rFonts w:ascii="Times New Roman" w:hAnsi="Times New Roman"/>
          <w:sz w:val="28"/>
          <w:szCs w:val="28"/>
        </w:rPr>
        <w:t xml:space="preserve"> </w:t>
      </w:r>
    </w:p>
    <w:p w:rsidR="0096554F" w:rsidRPr="0096554F" w:rsidRDefault="0096554F" w:rsidP="0096554F">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6554F">
        <w:rPr>
          <w:rFonts w:ascii="Times New Roman" w:hAnsi="Times New Roman"/>
          <w:sz w:val="28"/>
          <w:szCs w:val="28"/>
        </w:rPr>
        <w:t>создание и организацию производства принципиально новой</w:t>
      </w:r>
      <w:r>
        <w:rPr>
          <w:rFonts w:ascii="Times New Roman" w:hAnsi="Times New Roman"/>
          <w:sz w:val="28"/>
          <w:szCs w:val="28"/>
        </w:rPr>
        <w:t xml:space="preserve"> </w:t>
      </w:r>
      <w:r w:rsidRPr="0096554F">
        <w:rPr>
          <w:rFonts w:ascii="Times New Roman" w:hAnsi="Times New Roman"/>
          <w:sz w:val="28"/>
          <w:szCs w:val="28"/>
        </w:rPr>
        <w:t>или с новыми потребительскими свойствами продукции (товаров,</w:t>
      </w:r>
      <w:r>
        <w:rPr>
          <w:rFonts w:ascii="Times New Roman" w:hAnsi="Times New Roman"/>
          <w:sz w:val="28"/>
          <w:szCs w:val="28"/>
        </w:rPr>
        <w:t xml:space="preserve"> </w:t>
      </w:r>
      <w:r w:rsidRPr="0096554F">
        <w:rPr>
          <w:rFonts w:ascii="Times New Roman" w:hAnsi="Times New Roman"/>
          <w:sz w:val="28"/>
          <w:szCs w:val="28"/>
        </w:rPr>
        <w:t>работ, услуг);</w:t>
      </w:r>
    </w:p>
    <w:p w:rsidR="0096554F" w:rsidRPr="0096554F" w:rsidRDefault="0096554F" w:rsidP="0096554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96554F">
        <w:rPr>
          <w:rFonts w:ascii="Times New Roman" w:hAnsi="Times New Roman"/>
          <w:sz w:val="28"/>
          <w:szCs w:val="28"/>
        </w:rPr>
        <w:t>создание и применение новых или модернизацию существующих способов (технологий) ее производства, распространения и использования;</w:t>
      </w:r>
    </w:p>
    <w:p w:rsidR="0096554F" w:rsidRPr="0096554F" w:rsidRDefault="0096554F" w:rsidP="0096554F">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6554F">
        <w:rPr>
          <w:rFonts w:ascii="Times New Roman" w:hAnsi="Times New Roman"/>
          <w:sz w:val="28"/>
          <w:szCs w:val="28"/>
        </w:rPr>
        <w:t>применение структурных, финансово-экономических, кадровых,</w:t>
      </w:r>
      <w:r w:rsidR="000B4003">
        <w:rPr>
          <w:rFonts w:ascii="Times New Roman" w:hAnsi="Times New Roman"/>
          <w:sz w:val="28"/>
          <w:szCs w:val="28"/>
        </w:rPr>
        <w:t xml:space="preserve"> </w:t>
      </w:r>
      <w:r w:rsidRPr="0096554F">
        <w:rPr>
          <w:rFonts w:ascii="Times New Roman" w:hAnsi="Times New Roman"/>
          <w:sz w:val="28"/>
          <w:szCs w:val="28"/>
        </w:rPr>
        <w:t>информационных и иных инноваций (нововведений) при выпуске</w:t>
      </w:r>
      <w:r w:rsidR="000B4003">
        <w:rPr>
          <w:rFonts w:ascii="Times New Roman" w:hAnsi="Times New Roman"/>
          <w:sz w:val="28"/>
          <w:szCs w:val="28"/>
        </w:rPr>
        <w:t xml:space="preserve"> </w:t>
      </w:r>
      <w:r w:rsidRPr="0096554F">
        <w:rPr>
          <w:rFonts w:ascii="Times New Roman" w:hAnsi="Times New Roman"/>
          <w:sz w:val="28"/>
          <w:szCs w:val="28"/>
        </w:rPr>
        <w:t>и сбыте продукции (товаров, работ, услуг), обеспечивающих экономию затрат или создающих условия для такой экономии...» [5];</w:t>
      </w:r>
    </w:p>
    <w:p w:rsidR="0096554F" w:rsidRPr="0096554F" w:rsidRDefault="0096554F" w:rsidP="0096554F">
      <w:pPr>
        <w:spacing w:after="0" w:line="360" w:lineRule="auto"/>
        <w:ind w:firstLine="709"/>
        <w:jc w:val="both"/>
        <w:rPr>
          <w:rFonts w:ascii="Times New Roman" w:hAnsi="Times New Roman"/>
          <w:sz w:val="28"/>
          <w:szCs w:val="28"/>
        </w:rPr>
      </w:pPr>
      <w:r w:rsidRPr="0096554F">
        <w:rPr>
          <w:rFonts w:ascii="Times New Roman" w:hAnsi="Times New Roman"/>
          <w:sz w:val="28"/>
          <w:szCs w:val="28"/>
        </w:rPr>
        <w:t xml:space="preserve">«...инновационная продукция — продукция, технологические характеристики (функциональные </w:t>
      </w:r>
      <w:r w:rsidR="000B4003">
        <w:rPr>
          <w:rFonts w:ascii="Times New Roman" w:hAnsi="Times New Roman"/>
          <w:sz w:val="28"/>
          <w:szCs w:val="28"/>
        </w:rPr>
        <w:t>признаки, конструктивное выпол</w:t>
      </w:r>
      <w:r w:rsidRPr="0096554F">
        <w:rPr>
          <w:rFonts w:ascii="Times New Roman" w:hAnsi="Times New Roman"/>
          <w:sz w:val="28"/>
          <w:szCs w:val="28"/>
        </w:rPr>
        <w:t>нение, дополнительные операции, а также состав применяемых</w:t>
      </w:r>
      <w:r w:rsidR="000B4003">
        <w:rPr>
          <w:rFonts w:ascii="Times New Roman" w:hAnsi="Times New Roman"/>
          <w:sz w:val="28"/>
          <w:szCs w:val="28"/>
        </w:rPr>
        <w:t xml:space="preserve"> </w:t>
      </w:r>
      <w:r w:rsidRPr="0096554F">
        <w:rPr>
          <w:rFonts w:ascii="Times New Roman" w:hAnsi="Times New Roman"/>
          <w:sz w:val="28"/>
          <w:szCs w:val="28"/>
        </w:rPr>
        <w:t>материалов и компонентов) либо предполагаемое использование</w:t>
      </w:r>
      <w:r w:rsidR="000B4003">
        <w:rPr>
          <w:rFonts w:ascii="Times New Roman" w:hAnsi="Times New Roman"/>
          <w:sz w:val="28"/>
          <w:szCs w:val="28"/>
        </w:rPr>
        <w:t xml:space="preserve"> </w:t>
      </w:r>
      <w:r w:rsidRPr="0096554F">
        <w:rPr>
          <w:rFonts w:ascii="Times New Roman" w:hAnsi="Times New Roman"/>
          <w:sz w:val="28"/>
          <w:szCs w:val="28"/>
        </w:rPr>
        <w:t>которой являются принципиал</w:t>
      </w:r>
      <w:r w:rsidR="000B4003">
        <w:rPr>
          <w:rFonts w:ascii="Times New Roman" w:hAnsi="Times New Roman"/>
          <w:sz w:val="28"/>
          <w:szCs w:val="28"/>
        </w:rPr>
        <w:t>ьно новыми или существенно отли</w:t>
      </w:r>
      <w:r w:rsidRPr="0096554F">
        <w:rPr>
          <w:rFonts w:ascii="Times New Roman" w:hAnsi="Times New Roman"/>
          <w:sz w:val="28"/>
          <w:szCs w:val="28"/>
        </w:rPr>
        <w:t>чаются от аналогичной ранее производимой продукции...» [9];</w:t>
      </w:r>
    </w:p>
    <w:p w:rsidR="000B4003" w:rsidRDefault="0096554F" w:rsidP="000B4003">
      <w:pPr>
        <w:spacing w:after="0" w:line="360" w:lineRule="auto"/>
        <w:ind w:firstLine="709"/>
        <w:jc w:val="both"/>
        <w:rPr>
          <w:rFonts w:ascii="Times New Roman" w:hAnsi="Times New Roman"/>
          <w:sz w:val="28"/>
          <w:szCs w:val="28"/>
        </w:rPr>
      </w:pPr>
      <w:r w:rsidRPr="0096554F">
        <w:rPr>
          <w:rFonts w:ascii="Times New Roman" w:hAnsi="Times New Roman"/>
          <w:sz w:val="28"/>
          <w:szCs w:val="28"/>
        </w:rPr>
        <w:t>«...инновационная продукция — резул</w:t>
      </w:r>
      <w:r w:rsidR="000B4003">
        <w:rPr>
          <w:rFonts w:ascii="Times New Roman" w:hAnsi="Times New Roman"/>
          <w:sz w:val="28"/>
          <w:szCs w:val="28"/>
        </w:rPr>
        <w:t xml:space="preserve">ьтат инновационной деятельности </w:t>
      </w:r>
      <w:r w:rsidRPr="0096554F">
        <w:rPr>
          <w:rFonts w:ascii="Times New Roman" w:hAnsi="Times New Roman"/>
          <w:sz w:val="28"/>
          <w:szCs w:val="28"/>
        </w:rPr>
        <w:t>(товары, работы, услуги), предназначенной для реализации...» [5];</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«...инновационная программа —</w:t>
      </w:r>
      <w:r>
        <w:rPr>
          <w:rFonts w:ascii="Times New Roman" w:hAnsi="Times New Roman"/>
          <w:sz w:val="28"/>
          <w:szCs w:val="28"/>
        </w:rPr>
        <w:t xml:space="preserve"> комплекс инновационных и инвес</w:t>
      </w:r>
      <w:r w:rsidRPr="000B4003">
        <w:rPr>
          <w:rFonts w:ascii="Times New Roman" w:hAnsi="Times New Roman"/>
          <w:sz w:val="28"/>
          <w:szCs w:val="28"/>
        </w:rPr>
        <w:t>тиционных проектов, согласован</w:t>
      </w:r>
      <w:r>
        <w:rPr>
          <w:rFonts w:ascii="Times New Roman" w:hAnsi="Times New Roman"/>
          <w:sz w:val="28"/>
          <w:szCs w:val="28"/>
        </w:rPr>
        <w:t xml:space="preserve">ных по срокам их осуществления, </w:t>
      </w:r>
      <w:r w:rsidRPr="000B4003">
        <w:rPr>
          <w:rFonts w:ascii="Times New Roman" w:hAnsi="Times New Roman"/>
          <w:sz w:val="28"/>
          <w:szCs w:val="28"/>
        </w:rPr>
        <w:t>ресурсам, исполнителям, объем</w:t>
      </w:r>
      <w:r>
        <w:rPr>
          <w:rFonts w:ascii="Times New Roman" w:hAnsi="Times New Roman"/>
          <w:sz w:val="28"/>
          <w:szCs w:val="28"/>
        </w:rPr>
        <w:t xml:space="preserve">ам и источникам финансирования, </w:t>
      </w:r>
      <w:r w:rsidRPr="000B4003">
        <w:rPr>
          <w:rFonts w:ascii="Times New Roman" w:hAnsi="Times New Roman"/>
          <w:sz w:val="28"/>
          <w:szCs w:val="28"/>
        </w:rPr>
        <w:t xml:space="preserve">обеспечивающий эффективное решение задач по освоению и </w:t>
      </w:r>
      <w:r>
        <w:rPr>
          <w:rFonts w:ascii="Times New Roman" w:hAnsi="Times New Roman"/>
          <w:sz w:val="28"/>
          <w:szCs w:val="28"/>
        </w:rPr>
        <w:t>рас</w:t>
      </w:r>
      <w:r w:rsidRPr="000B4003">
        <w:rPr>
          <w:rFonts w:ascii="Times New Roman" w:hAnsi="Times New Roman"/>
          <w:sz w:val="28"/>
          <w:szCs w:val="28"/>
        </w:rPr>
        <w:t>пространению инноваций...» [3];</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«...под инновационной промышленной продукцией понимается</w:t>
      </w:r>
      <w:r>
        <w:rPr>
          <w:rFonts w:ascii="Times New Roman" w:hAnsi="Times New Roman"/>
          <w:sz w:val="28"/>
          <w:szCs w:val="28"/>
        </w:rPr>
        <w:t xml:space="preserve"> </w:t>
      </w:r>
      <w:r w:rsidRPr="000B4003">
        <w:rPr>
          <w:rFonts w:ascii="Times New Roman" w:hAnsi="Times New Roman"/>
          <w:sz w:val="28"/>
          <w:szCs w:val="28"/>
        </w:rPr>
        <w:t>продукция, которая в течение пос</w:t>
      </w:r>
      <w:r>
        <w:rPr>
          <w:rFonts w:ascii="Times New Roman" w:hAnsi="Times New Roman"/>
          <w:sz w:val="28"/>
          <w:szCs w:val="28"/>
        </w:rPr>
        <w:t>ледних трех лет (включая отчет</w:t>
      </w:r>
      <w:r w:rsidRPr="000B4003">
        <w:rPr>
          <w:rFonts w:ascii="Times New Roman" w:hAnsi="Times New Roman"/>
          <w:sz w:val="28"/>
          <w:szCs w:val="28"/>
        </w:rPr>
        <w:t>ный период) подвергалась разног</w:t>
      </w:r>
      <w:r>
        <w:rPr>
          <w:rFonts w:ascii="Times New Roman" w:hAnsi="Times New Roman"/>
          <w:sz w:val="28"/>
          <w:szCs w:val="28"/>
        </w:rPr>
        <w:t>о рода технологическим изменени</w:t>
      </w:r>
      <w:r w:rsidRPr="000B4003">
        <w:rPr>
          <w:rFonts w:ascii="Times New Roman" w:hAnsi="Times New Roman"/>
          <w:sz w:val="28"/>
          <w:szCs w:val="28"/>
        </w:rPr>
        <w:t>ям, а именно:</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продукция, подвергавшаяся значительным технологическим</w:t>
      </w:r>
      <w:r>
        <w:rPr>
          <w:rFonts w:ascii="Times New Roman" w:hAnsi="Times New Roman"/>
          <w:sz w:val="28"/>
          <w:szCs w:val="28"/>
        </w:rPr>
        <w:t xml:space="preserve"> </w:t>
      </w:r>
      <w:r w:rsidRPr="000B4003">
        <w:rPr>
          <w:rFonts w:ascii="Times New Roman" w:hAnsi="Times New Roman"/>
          <w:sz w:val="28"/>
          <w:szCs w:val="28"/>
        </w:rPr>
        <w:t>изменениям или вновь внедренная (принципиально новая). Для</w:t>
      </w:r>
      <w:r>
        <w:rPr>
          <w:rFonts w:ascii="Times New Roman" w:hAnsi="Times New Roman"/>
          <w:sz w:val="28"/>
          <w:szCs w:val="28"/>
        </w:rPr>
        <w:t xml:space="preserve"> </w:t>
      </w:r>
      <w:r w:rsidRPr="000B4003">
        <w:rPr>
          <w:rFonts w:ascii="Times New Roman" w:hAnsi="Times New Roman"/>
          <w:sz w:val="28"/>
          <w:szCs w:val="28"/>
        </w:rPr>
        <w:t>данной продукции область при</w:t>
      </w:r>
      <w:r>
        <w:rPr>
          <w:rFonts w:ascii="Times New Roman" w:hAnsi="Times New Roman"/>
          <w:sz w:val="28"/>
          <w:szCs w:val="28"/>
        </w:rPr>
        <w:t>менения (использования), эксплу</w:t>
      </w:r>
      <w:r w:rsidRPr="000B4003">
        <w:rPr>
          <w:rFonts w:ascii="Times New Roman" w:hAnsi="Times New Roman"/>
          <w:sz w:val="28"/>
          <w:szCs w:val="28"/>
        </w:rPr>
        <w:t>атационные характеристики, п</w:t>
      </w:r>
      <w:r>
        <w:rPr>
          <w:rFonts w:ascii="Times New Roman" w:hAnsi="Times New Roman"/>
          <w:sz w:val="28"/>
          <w:szCs w:val="28"/>
        </w:rPr>
        <w:t>ризнаки, конструктивное выполне</w:t>
      </w:r>
      <w:r w:rsidRPr="000B4003">
        <w:rPr>
          <w:rFonts w:ascii="Times New Roman" w:hAnsi="Times New Roman"/>
          <w:sz w:val="28"/>
          <w:szCs w:val="28"/>
        </w:rPr>
        <w:t>ние, а также состав применяемых материал</w:t>
      </w:r>
      <w:r>
        <w:rPr>
          <w:rFonts w:ascii="Times New Roman" w:hAnsi="Times New Roman"/>
          <w:sz w:val="28"/>
          <w:szCs w:val="28"/>
        </w:rPr>
        <w:t>ов и компонентов яв</w:t>
      </w:r>
      <w:r w:rsidRPr="000B4003">
        <w:rPr>
          <w:rFonts w:ascii="Times New Roman" w:hAnsi="Times New Roman"/>
          <w:sz w:val="28"/>
          <w:szCs w:val="28"/>
        </w:rPr>
        <w:t>ляются новыми или в значительной степени отличающимися в</w:t>
      </w:r>
      <w:r>
        <w:rPr>
          <w:rFonts w:ascii="Times New Roman" w:hAnsi="Times New Roman"/>
          <w:sz w:val="28"/>
          <w:szCs w:val="28"/>
        </w:rPr>
        <w:t xml:space="preserve"> </w:t>
      </w:r>
      <w:r w:rsidRPr="000B4003">
        <w:rPr>
          <w:rFonts w:ascii="Times New Roman" w:hAnsi="Times New Roman"/>
          <w:sz w:val="28"/>
          <w:szCs w:val="28"/>
        </w:rPr>
        <w:t>сравнении с ранее выпускавшейся в мире продукцией;</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продукция, подвергавшаяся усов</w:t>
      </w:r>
      <w:r>
        <w:rPr>
          <w:rFonts w:ascii="Times New Roman" w:hAnsi="Times New Roman"/>
          <w:sz w:val="28"/>
          <w:szCs w:val="28"/>
        </w:rPr>
        <w:t>ершенствованию, то есть уже су</w:t>
      </w:r>
      <w:r w:rsidRPr="000B4003">
        <w:rPr>
          <w:rFonts w:ascii="Times New Roman" w:hAnsi="Times New Roman"/>
          <w:sz w:val="28"/>
          <w:szCs w:val="28"/>
        </w:rPr>
        <w:t>ществующая (в стране, в мире) продукция, параметры которой в знач</w:t>
      </w:r>
      <w:r>
        <w:rPr>
          <w:rFonts w:ascii="Times New Roman" w:hAnsi="Times New Roman"/>
          <w:sz w:val="28"/>
          <w:szCs w:val="28"/>
        </w:rPr>
        <w:t>и</w:t>
      </w:r>
      <w:r w:rsidRPr="000B4003">
        <w:rPr>
          <w:rFonts w:ascii="Times New Roman" w:hAnsi="Times New Roman"/>
          <w:sz w:val="28"/>
          <w:szCs w:val="28"/>
        </w:rPr>
        <w:t xml:space="preserve">тельной </w:t>
      </w:r>
      <w:r w:rsidRPr="000B4003">
        <w:rPr>
          <w:rFonts w:ascii="Times New Roman" w:hAnsi="Times New Roman"/>
          <w:sz w:val="28"/>
          <w:szCs w:val="28"/>
        </w:rPr>
        <w:lastRenderedPageBreak/>
        <w:t>степени усовершенствованы или модифицированы (улучшены</w:t>
      </w:r>
      <w:r>
        <w:rPr>
          <w:rFonts w:ascii="Times New Roman" w:hAnsi="Times New Roman"/>
          <w:sz w:val="28"/>
          <w:szCs w:val="28"/>
        </w:rPr>
        <w:t xml:space="preserve"> </w:t>
      </w:r>
      <w:r w:rsidRPr="000B4003">
        <w:rPr>
          <w:rFonts w:ascii="Times New Roman" w:hAnsi="Times New Roman"/>
          <w:sz w:val="28"/>
          <w:szCs w:val="28"/>
        </w:rPr>
        <w:t>качественные характеристики, экономическая эффективность и т.п.);</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прочая инновационная продукция, основанная на внедрении новых или значительно улучшенных</w:t>
      </w:r>
      <w:r>
        <w:rPr>
          <w:rFonts w:ascii="Times New Roman" w:hAnsi="Times New Roman"/>
          <w:sz w:val="28"/>
          <w:szCs w:val="28"/>
        </w:rPr>
        <w:t xml:space="preserve"> производственных методах, пред</w:t>
      </w:r>
      <w:r w:rsidRPr="000B4003">
        <w:rPr>
          <w:rFonts w:ascii="Times New Roman" w:hAnsi="Times New Roman"/>
          <w:sz w:val="28"/>
          <w:szCs w:val="28"/>
        </w:rPr>
        <w:t>полагающих применение нового производственного оборудования,</w:t>
      </w:r>
      <w:r>
        <w:rPr>
          <w:rFonts w:ascii="Times New Roman" w:hAnsi="Times New Roman"/>
          <w:sz w:val="28"/>
          <w:szCs w:val="28"/>
        </w:rPr>
        <w:t xml:space="preserve"> </w:t>
      </w:r>
      <w:r w:rsidRPr="000B4003">
        <w:rPr>
          <w:rFonts w:ascii="Times New Roman" w:hAnsi="Times New Roman"/>
          <w:sz w:val="28"/>
          <w:szCs w:val="28"/>
        </w:rPr>
        <w:t>новых методов организации производства или их совокупности. Как</w:t>
      </w:r>
      <w:r>
        <w:rPr>
          <w:rFonts w:ascii="Times New Roman" w:hAnsi="Times New Roman"/>
          <w:sz w:val="28"/>
          <w:szCs w:val="28"/>
        </w:rPr>
        <w:t xml:space="preserve"> </w:t>
      </w:r>
      <w:r w:rsidRPr="000B4003">
        <w:rPr>
          <w:rFonts w:ascii="Times New Roman" w:hAnsi="Times New Roman"/>
          <w:sz w:val="28"/>
          <w:szCs w:val="28"/>
        </w:rPr>
        <w:t>правило, это относится к уже вы</w:t>
      </w:r>
      <w:r>
        <w:rPr>
          <w:rFonts w:ascii="Times New Roman" w:hAnsi="Times New Roman"/>
          <w:sz w:val="28"/>
          <w:szCs w:val="28"/>
        </w:rPr>
        <w:t>пускаемой на предприятии или ос</w:t>
      </w:r>
      <w:r w:rsidRPr="000B4003">
        <w:rPr>
          <w:rFonts w:ascii="Times New Roman" w:hAnsi="Times New Roman"/>
          <w:sz w:val="28"/>
          <w:szCs w:val="28"/>
        </w:rPr>
        <w:t>нованной на заимствованном передовом опыте продукции...» [10].</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«...инновационная сфера — область деятельности производителей и</w:t>
      </w:r>
      <w:r>
        <w:rPr>
          <w:rFonts w:ascii="Times New Roman" w:hAnsi="Times New Roman"/>
          <w:sz w:val="28"/>
          <w:szCs w:val="28"/>
        </w:rPr>
        <w:t xml:space="preserve"> </w:t>
      </w:r>
      <w:r w:rsidRPr="000B4003">
        <w:rPr>
          <w:rFonts w:ascii="Times New Roman" w:hAnsi="Times New Roman"/>
          <w:sz w:val="28"/>
          <w:szCs w:val="28"/>
        </w:rPr>
        <w:t>потребителей инновационной про</w:t>
      </w:r>
      <w:r>
        <w:rPr>
          <w:rFonts w:ascii="Times New Roman" w:hAnsi="Times New Roman"/>
          <w:sz w:val="28"/>
          <w:szCs w:val="28"/>
        </w:rPr>
        <w:t>дукции (работ, услуг), включаю</w:t>
      </w:r>
      <w:r w:rsidRPr="000B4003">
        <w:rPr>
          <w:rFonts w:ascii="Times New Roman" w:hAnsi="Times New Roman"/>
          <w:sz w:val="28"/>
          <w:szCs w:val="28"/>
        </w:rPr>
        <w:t>щая создание и распространение инноваций...» [12];</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«…инновационное предприятие — хозяйствующий субъект, осуществляющий предпринимател</w:t>
      </w:r>
      <w:r>
        <w:rPr>
          <w:rFonts w:ascii="Times New Roman" w:hAnsi="Times New Roman"/>
          <w:sz w:val="28"/>
          <w:szCs w:val="28"/>
        </w:rPr>
        <w:t xml:space="preserve">ьскую деятельность, связанную с </w:t>
      </w:r>
      <w:r w:rsidRPr="000B4003">
        <w:rPr>
          <w:rFonts w:ascii="Times New Roman" w:hAnsi="Times New Roman"/>
          <w:sz w:val="28"/>
          <w:szCs w:val="28"/>
        </w:rPr>
        <w:t xml:space="preserve">разработкой, производством и </w:t>
      </w:r>
      <w:r>
        <w:rPr>
          <w:rFonts w:ascii="Times New Roman" w:hAnsi="Times New Roman"/>
          <w:sz w:val="28"/>
          <w:szCs w:val="28"/>
        </w:rPr>
        <w:t>поставкой инновационной продук</w:t>
      </w:r>
      <w:r w:rsidRPr="000B4003">
        <w:rPr>
          <w:rFonts w:ascii="Times New Roman" w:hAnsi="Times New Roman"/>
          <w:sz w:val="28"/>
          <w:szCs w:val="28"/>
        </w:rPr>
        <w:t>ции (товаров, услуг), для которо</w:t>
      </w:r>
      <w:r>
        <w:rPr>
          <w:rFonts w:ascii="Times New Roman" w:hAnsi="Times New Roman"/>
          <w:sz w:val="28"/>
          <w:szCs w:val="28"/>
        </w:rPr>
        <w:t>го указанная продукция составля</w:t>
      </w:r>
      <w:r w:rsidRPr="000B4003">
        <w:rPr>
          <w:rFonts w:ascii="Times New Roman" w:hAnsi="Times New Roman"/>
          <w:sz w:val="28"/>
          <w:szCs w:val="28"/>
        </w:rPr>
        <w:t>ет основную часть (не менее 70</w:t>
      </w:r>
      <w:r>
        <w:rPr>
          <w:rFonts w:ascii="Times New Roman" w:hAnsi="Times New Roman"/>
          <w:sz w:val="28"/>
          <w:szCs w:val="28"/>
        </w:rPr>
        <w:t xml:space="preserve"> процентов) общего объема произ</w:t>
      </w:r>
      <w:r w:rsidRPr="000B4003">
        <w:rPr>
          <w:rFonts w:ascii="Times New Roman" w:hAnsi="Times New Roman"/>
          <w:sz w:val="28"/>
          <w:szCs w:val="28"/>
        </w:rPr>
        <w:t>водства товаров (услуг)...» [3];</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 xml:space="preserve">«...инновационный продукт — </w:t>
      </w:r>
      <w:r>
        <w:rPr>
          <w:rFonts w:ascii="Times New Roman" w:hAnsi="Times New Roman"/>
          <w:sz w:val="28"/>
          <w:szCs w:val="28"/>
        </w:rPr>
        <w:t>результат инновационной деятель</w:t>
      </w:r>
      <w:r w:rsidRPr="000B4003">
        <w:rPr>
          <w:rFonts w:ascii="Times New Roman" w:hAnsi="Times New Roman"/>
          <w:sz w:val="28"/>
          <w:szCs w:val="28"/>
        </w:rPr>
        <w:t>ности (нововведение, инноваци</w:t>
      </w:r>
      <w:r>
        <w:rPr>
          <w:rFonts w:ascii="Times New Roman" w:hAnsi="Times New Roman"/>
          <w:sz w:val="28"/>
          <w:szCs w:val="28"/>
        </w:rPr>
        <w:t>я), получивший практическую реа</w:t>
      </w:r>
      <w:r w:rsidRPr="000B4003">
        <w:rPr>
          <w:rFonts w:ascii="Times New Roman" w:hAnsi="Times New Roman"/>
          <w:sz w:val="28"/>
          <w:szCs w:val="28"/>
        </w:rPr>
        <w:t>лизацию в виде нового товара, ус</w:t>
      </w:r>
      <w:r>
        <w:rPr>
          <w:rFonts w:ascii="Times New Roman" w:hAnsi="Times New Roman"/>
          <w:sz w:val="28"/>
          <w:szCs w:val="28"/>
        </w:rPr>
        <w:t>луги, способа производства (тех</w:t>
      </w:r>
      <w:r w:rsidRPr="000B4003">
        <w:rPr>
          <w:rFonts w:ascii="Times New Roman" w:hAnsi="Times New Roman"/>
          <w:sz w:val="28"/>
          <w:szCs w:val="28"/>
        </w:rPr>
        <w:t>нологии) или иного общественно полезного результата...»[3];</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«...инновационный проект — документ, определяющий увязанный по срокам и исполнител</w:t>
      </w:r>
      <w:r>
        <w:rPr>
          <w:rFonts w:ascii="Times New Roman" w:hAnsi="Times New Roman"/>
          <w:sz w:val="28"/>
          <w:szCs w:val="28"/>
        </w:rPr>
        <w:t>ям комплекс работ, организацион</w:t>
      </w:r>
      <w:r w:rsidRPr="000B4003">
        <w:rPr>
          <w:rFonts w:ascii="Times New Roman" w:hAnsi="Times New Roman"/>
          <w:sz w:val="28"/>
          <w:szCs w:val="28"/>
        </w:rPr>
        <w:t>ных условий, требований к и</w:t>
      </w:r>
      <w:r>
        <w:rPr>
          <w:rFonts w:ascii="Times New Roman" w:hAnsi="Times New Roman"/>
          <w:sz w:val="28"/>
          <w:szCs w:val="28"/>
        </w:rPr>
        <w:t>сточникам финансирования, к спо</w:t>
      </w:r>
      <w:r w:rsidRPr="000B4003">
        <w:rPr>
          <w:rFonts w:ascii="Times New Roman" w:hAnsi="Times New Roman"/>
          <w:sz w:val="28"/>
          <w:szCs w:val="28"/>
        </w:rPr>
        <w:t>собам организации производства, к техническим характеристикам</w:t>
      </w:r>
      <w:r>
        <w:rPr>
          <w:rFonts w:ascii="Times New Roman" w:hAnsi="Times New Roman"/>
          <w:sz w:val="28"/>
          <w:szCs w:val="28"/>
        </w:rPr>
        <w:t xml:space="preserve"> </w:t>
      </w:r>
      <w:r w:rsidRPr="000B4003">
        <w:rPr>
          <w:rFonts w:ascii="Times New Roman" w:hAnsi="Times New Roman"/>
          <w:sz w:val="28"/>
          <w:szCs w:val="28"/>
        </w:rPr>
        <w:t>и потребительским свойствам разрабатываемой и поставляемой на</w:t>
      </w:r>
      <w:r>
        <w:rPr>
          <w:rFonts w:ascii="Times New Roman" w:hAnsi="Times New Roman"/>
          <w:sz w:val="28"/>
          <w:szCs w:val="28"/>
        </w:rPr>
        <w:t xml:space="preserve"> </w:t>
      </w:r>
      <w:r w:rsidRPr="000B4003">
        <w:rPr>
          <w:rFonts w:ascii="Times New Roman" w:hAnsi="Times New Roman"/>
          <w:sz w:val="28"/>
          <w:szCs w:val="28"/>
        </w:rPr>
        <w:t>внутренний и внешние рынки конкурентоспособной, наукоемкой</w:t>
      </w:r>
      <w:r>
        <w:rPr>
          <w:rFonts w:ascii="Times New Roman" w:hAnsi="Times New Roman"/>
          <w:sz w:val="28"/>
          <w:szCs w:val="28"/>
        </w:rPr>
        <w:t xml:space="preserve"> </w:t>
      </w:r>
      <w:r w:rsidRPr="000B4003">
        <w:rPr>
          <w:rFonts w:ascii="Times New Roman" w:hAnsi="Times New Roman"/>
          <w:sz w:val="28"/>
          <w:szCs w:val="28"/>
        </w:rPr>
        <w:t>инновационной продукции...» [3];</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«...инновационный проект — к</w:t>
      </w:r>
      <w:r>
        <w:rPr>
          <w:rFonts w:ascii="Times New Roman" w:hAnsi="Times New Roman"/>
          <w:sz w:val="28"/>
          <w:szCs w:val="28"/>
        </w:rPr>
        <w:t>омплекс направленных на достиже</w:t>
      </w:r>
      <w:r w:rsidRPr="000B4003">
        <w:rPr>
          <w:rFonts w:ascii="Times New Roman" w:hAnsi="Times New Roman"/>
          <w:sz w:val="28"/>
          <w:szCs w:val="28"/>
        </w:rPr>
        <w:t>ние экономического эффекта мероприят</w:t>
      </w:r>
      <w:r>
        <w:rPr>
          <w:rFonts w:ascii="Times New Roman" w:hAnsi="Times New Roman"/>
          <w:sz w:val="28"/>
          <w:szCs w:val="28"/>
        </w:rPr>
        <w:t>ий по осуществлению ин</w:t>
      </w:r>
      <w:r w:rsidRPr="000B4003">
        <w:rPr>
          <w:rFonts w:ascii="Times New Roman" w:hAnsi="Times New Roman"/>
          <w:sz w:val="28"/>
          <w:szCs w:val="28"/>
        </w:rPr>
        <w:t>новаций, в том числе по комм</w:t>
      </w:r>
      <w:r>
        <w:rPr>
          <w:rFonts w:ascii="Times New Roman" w:hAnsi="Times New Roman"/>
          <w:sz w:val="28"/>
          <w:szCs w:val="28"/>
        </w:rPr>
        <w:t>ерциализации научных или научно-</w:t>
      </w:r>
      <w:r w:rsidRPr="000B4003">
        <w:rPr>
          <w:rFonts w:ascii="Times New Roman" w:hAnsi="Times New Roman"/>
          <w:sz w:val="28"/>
          <w:szCs w:val="28"/>
        </w:rPr>
        <w:t>технических результатов...»;</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«...переходящий инновационный</w:t>
      </w:r>
      <w:r>
        <w:rPr>
          <w:rFonts w:ascii="Times New Roman" w:hAnsi="Times New Roman"/>
          <w:sz w:val="28"/>
          <w:szCs w:val="28"/>
        </w:rPr>
        <w:t xml:space="preserve"> проект — проект, реализация ко</w:t>
      </w:r>
      <w:r w:rsidRPr="000B4003">
        <w:rPr>
          <w:rFonts w:ascii="Times New Roman" w:hAnsi="Times New Roman"/>
          <w:sz w:val="28"/>
          <w:szCs w:val="28"/>
        </w:rPr>
        <w:t>торого начата в предыдущие годы...» [8].</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lastRenderedPageBreak/>
        <w:t>Таким образом, четких, закрепле</w:t>
      </w:r>
      <w:r>
        <w:rPr>
          <w:rFonts w:ascii="Times New Roman" w:hAnsi="Times New Roman"/>
          <w:sz w:val="28"/>
          <w:szCs w:val="28"/>
        </w:rPr>
        <w:t>нных федеральным законом опреде</w:t>
      </w:r>
      <w:r w:rsidRPr="000B4003">
        <w:rPr>
          <w:rFonts w:ascii="Times New Roman" w:hAnsi="Times New Roman"/>
          <w:sz w:val="28"/>
          <w:szCs w:val="28"/>
        </w:rPr>
        <w:t>лений «инновация», «инновационный продукт», «инновационный проект»</w:t>
      </w:r>
      <w:r>
        <w:rPr>
          <w:rFonts w:ascii="Times New Roman" w:hAnsi="Times New Roman"/>
          <w:sz w:val="28"/>
          <w:szCs w:val="28"/>
        </w:rPr>
        <w:t xml:space="preserve"> </w:t>
      </w:r>
      <w:r w:rsidRPr="000B4003">
        <w:rPr>
          <w:rFonts w:ascii="Times New Roman" w:hAnsi="Times New Roman"/>
          <w:sz w:val="28"/>
          <w:szCs w:val="28"/>
        </w:rPr>
        <w:t>нам не известно.</w:t>
      </w:r>
    </w:p>
    <w:p w:rsidR="000B4003" w:rsidRPr="0084258B"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Совершенно очевидно, что область, однозначно неопределенных действий,</w:t>
      </w:r>
      <w:r>
        <w:rPr>
          <w:rFonts w:ascii="Times New Roman" w:hAnsi="Times New Roman"/>
          <w:sz w:val="28"/>
          <w:szCs w:val="28"/>
        </w:rPr>
        <w:t xml:space="preserve"> </w:t>
      </w:r>
      <w:r w:rsidRPr="000B4003">
        <w:rPr>
          <w:rFonts w:ascii="Times New Roman" w:hAnsi="Times New Roman"/>
          <w:sz w:val="28"/>
          <w:szCs w:val="28"/>
        </w:rPr>
        <w:t>невозможно описать в четкой системе льгот и преференций, то есть</w:t>
      </w:r>
      <w:r>
        <w:rPr>
          <w:rFonts w:ascii="Times New Roman" w:hAnsi="Times New Roman"/>
          <w:sz w:val="28"/>
          <w:szCs w:val="28"/>
        </w:rPr>
        <w:t xml:space="preserve"> </w:t>
      </w:r>
      <w:r w:rsidRPr="000B4003">
        <w:rPr>
          <w:rFonts w:ascii="Times New Roman" w:hAnsi="Times New Roman"/>
          <w:sz w:val="28"/>
          <w:szCs w:val="28"/>
        </w:rPr>
        <w:t>придать ей вектор эффективного стимулирования.</w:t>
      </w:r>
      <w:r w:rsidR="0096554F" w:rsidRPr="0096554F">
        <w:rPr>
          <w:rFonts w:ascii="Times New Roman" w:hAnsi="Times New Roman"/>
          <w:sz w:val="28"/>
          <w:szCs w:val="28"/>
        </w:rPr>
        <w:cr/>
      </w:r>
    </w:p>
    <w:p w:rsidR="0084258B" w:rsidRPr="00171783" w:rsidRDefault="0084258B" w:rsidP="0096287D">
      <w:pPr>
        <w:pStyle w:val="2"/>
        <w:keepLines/>
        <w:spacing w:before="40" w:line="360" w:lineRule="auto"/>
        <w:ind w:firstLine="0"/>
        <w:jc w:val="both"/>
        <w:rPr>
          <w:rFonts w:eastAsiaTheme="majorEastAsia"/>
          <w:bCs w:val="0"/>
          <w:sz w:val="28"/>
          <w:szCs w:val="28"/>
          <w:lang w:eastAsia="en-US"/>
        </w:rPr>
      </w:pPr>
      <w:bookmarkStart w:id="6" w:name="_Toc356866332"/>
      <w:bookmarkStart w:id="7" w:name="_Toc358554820"/>
      <w:bookmarkStart w:id="8" w:name="_Toc511330224"/>
      <w:r w:rsidRPr="00171783">
        <w:rPr>
          <w:rFonts w:eastAsiaTheme="majorEastAsia"/>
          <w:bCs w:val="0"/>
          <w:sz w:val="28"/>
          <w:szCs w:val="28"/>
          <w:lang w:eastAsia="en-US"/>
        </w:rPr>
        <w:t xml:space="preserve">1.3 </w:t>
      </w:r>
      <w:bookmarkEnd w:id="8"/>
      <w:r w:rsidR="000B4003" w:rsidRPr="000B4003">
        <w:rPr>
          <w:rFonts w:eastAsiaTheme="majorEastAsia"/>
          <w:bCs w:val="0"/>
          <w:sz w:val="28"/>
          <w:szCs w:val="28"/>
          <w:lang w:eastAsia="en-US"/>
        </w:rPr>
        <w:t>Возможные направления стимулирования</w:t>
      </w:r>
      <w:r w:rsidR="000B4003">
        <w:rPr>
          <w:rFonts w:eastAsiaTheme="majorEastAsia"/>
          <w:bCs w:val="0"/>
          <w:sz w:val="28"/>
          <w:szCs w:val="28"/>
          <w:lang w:eastAsia="en-US"/>
        </w:rPr>
        <w:t xml:space="preserve"> </w:t>
      </w:r>
      <w:r w:rsidR="000B4003" w:rsidRPr="000B4003">
        <w:rPr>
          <w:rFonts w:eastAsiaTheme="majorEastAsia"/>
          <w:bCs w:val="0"/>
          <w:sz w:val="28"/>
          <w:szCs w:val="28"/>
          <w:lang w:eastAsia="en-US"/>
        </w:rPr>
        <w:t>инновационной деятельности российских компаний</w:t>
      </w:r>
      <w:bookmarkEnd w:id="6"/>
      <w:bookmarkEnd w:id="7"/>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Для целей понимания экономическог</w:t>
      </w:r>
      <w:r>
        <w:rPr>
          <w:rFonts w:ascii="Times New Roman" w:hAnsi="Times New Roman"/>
          <w:sz w:val="28"/>
          <w:szCs w:val="28"/>
        </w:rPr>
        <w:t>о содержания и практического ме</w:t>
      </w:r>
      <w:r w:rsidRPr="000B4003">
        <w:rPr>
          <w:rFonts w:ascii="Times New Roman" w:hAnsi="Times New Roman"/>
          <w:sz w:val="28"/>
          <w:szCs w:val="28"/>
        </w:rPr>
        <w:t>ханизма реализации мер по эффективно</w:t>
      </w:r>
      <w:r>
        <w:rPr>
          <w:rFonts w:ascii="Times New Roman" w:hAnsi="Times New Roman"/>
          <w:sz w:val="28"/>
          <w:szCs w:val="28"/>
        </w:rPr>
        <w:t xml:space="preserve">му стимулированию инновационных </w:t>
      </w:r>
      <w:r w:rsidRPr="000B4003">
        <w:rPr>
          <w:rFonts w:ascii="Times New Roman" w:hAnsi="Times New Roman"/>
          <w:sz w:val="28"/>
          <w:szCs w:val="28"/>
        </w:rPr>
        <w:t>решений в деятельности российских комп</w:t>
      </w:r>
      <w:r>
        <w:rPr>
          <w:rFonts w:ascii="Times New Roman" w:hAnsi="Times New Roman"/>
          <w:sz w:val="28"/>
          <w:szCs w:val="28"/>
        </w:rPr>
        <w:t>аний проведем некоторую система</w:t>
      </w:r>
      <w:r w:rsidRPr="000B4003">
        <w:rPr>
          <w:rFonts w:ascii="Times New Roman" w:hAnsi="Times New Roman"/>
          <w:sz w:val="28"/>
          <w:szCs w:val="28"/>
        </w:rPr>
        <w:t>тизацию многообразия существующих в России видов налоговых льгот.</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Сгруппируем налоговые льготы по таким иерархически зависимым</w:t>
      </w:r>
      <w:r>
        <w:rPr>
          <w:rFonts w:ascii="Times New Roman" w:hAnsi="Times New Roman"/>
          <w:sz w:val="28"/>
          <w:szCs w:val="28"/>
        </w:rPr>
        <w:t xml:space="preserve"> </w:t>
      </w:r>
      <w:r w:rsidRPr="000B4003">
        <w:rPr>
          <w:rFonts w:ascii="Times New Roman" w:hAnsi="Times New Roman"/>
          <w:sz w:val="28"/>
          <w:szCs w:val="28"/>
        </w:rPr>
        <w:t>признакам, как цели введения, выполн</w:t>
      </w:r>
      <w:r>
        <w:rPr>
          <w:rFonts w:ascii="Times New Roman" w:hAnsi="Times New Roman"/>
          <w:sz w:val="28"/>
          <w:szCs w:val="28"/>
        </w:rPr>
        <w:t>яемые задачи и управляемые эле</w:t>
      </w:r>
      <w:r w:rsidRPr="000B4003">
        <w:rPr>
          <w:rFonts w:ascii="Times New Roman" w:hAnsi="Times New Roman"/>
          <w:sz w:val="28"/>
          <w:szCs w:val="28"/>
        </w:rPr>
        <w:t>менты налогообложения.</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По цели введения налоговые льгот</w:t>
      </w:r>
      <w:r>
        <w:rPr>
          <w:rFonts w:ascii="Times New Roman" w:hAnsi="Times New Roman"/>
          <w:sz w:val="28"/>
          <w:szCs w:val="28"/>
        </w:rPr>
        <w:t>ы можно отнести как к чисто эко</w:t>
      </w:r>
      <w:r w:rsidRPr="000B4003">
        <w:rPr>
          <w:rFonts w:ascii="Times New Roman" w:hAnsi="Times New Roman"/>
          <w:sz w:val="28"/>
          <w:szCs w:val="28"/>
        </w:rPr>
        <w:t>номическим, стимулирующим рост деловой а</w:t>
      </w:r>
      <w:r>
        <w:rPr>
          <w:rFonts w:ascii="Times New Roman" w:hAnsi="Times New Roman"/>
          <w:sz w:val="28"/>
          <w:szCs w:val="28"/>
        </w:rPr>
        <w:t xml:space="preserve">ктивности и, таким образом, </w:t>
      </w:r>
      <w:r w:rsidRPr="000B4003">
        <w:rPr>
          <w:rFonts w:ascii="Times New Roman" w:hAnsi="Times New Roman"/>
          <w:sz w:val="28"/>
          <w:szCs w:val="28"/>
        </w:rPr>
        <w:t>экономический рост, так и социальным,</w:t>
      </w:r>
      <w:r>
        <w:rPr>
          <w:rFonts w:ascii="Times New Roman" w:hAnsi="Times New Roman"/>
          <w:sz w:val="28"/>
          <w:szCs w:val="28"/>
        </w:rPr>
        <w:t xml:space="preserve"> создающим более мягкие условия </w:t>
      </w:r>
      <w:r w:rsidRPr="000B4003">
        <w:rPr>
          <w:rFonts w:ascii="Times New Roman" w:hAnsi="Times New Roman"/>
          <w:sz w:val="28"/>
          <w:szCs w:val="28"/>
        </w:rPr>
        <w:t>для социально незащищенных слоев населения, малого бизнеса и пр.</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Экономические налоговые льгот</w:t>
      </w:r>
      <w:r>
        <w:rPr>
          <w:rFonts w:ascii="Times New Roman" w:hAnsi="Times New Roman"/>
          <w:sz w:val="28"/>
          <w:szCs w:val="28"/>
        </w:rPr>
        <w:t>ы должны выполнять следующие за</w:t>
      </w:r>
      <w:r w:rsidRPr="000B4003">
        <w:rPr>
          <w:rFonts w:ascii="Times New Roman" w:hAnsi="Times New Roman"/>
          <w:sz w:val="28"/>
          <w:szCs w:val="28"/>
        </w:rPr>
        <w:t>дачи:</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инвестиционные — стимулирован</w:t>
      </w:r>
      <w:r>
        <w:rPr>
          <w:rFonts w:ascii="Times New Roman" w:hAnsi="Times New Roman"/>
          <w:sz w:val="28"/>
          <w:szCs w:val="28"/>
        </w:rPr>
        <w:t>ие инвестиционной активности хо</w:t>
      </w:r>
      <w:r w:rsidRPr="000B4003">
        <w:rPr>
          <w:rFonts w:ascii="Times New Roman" w:hAnsi="Times New Roman"/>
          <w:sz w:val="28"/>
          <w:szCs w:val="28"/>
        </w:rPr>
        <w:t xml:space="preserve">зяйственных субъектов. По своей сути </w:t>
      </w:r>
      <w:r>
        <w:rPr>
          <w:rFonts w:ascii="Times New Roman" w:hAnsi="Times New Roman"/>
          <w:sz w:val="28"/>
          <w:szCs w:val="28"/>
        </w:rPr>
        <w:t>это косвенные расходы государс</w:t>
      </w:r>
      <w:r w:rsidRPr="000B4003">
        <w:rPr>
          <w:rFonts w:ascii="Times New Roman" w:hAnsi="Times New Roman"/>
          <w:sz w:val="28"/>
          <w:szCs w:val="28"/>
        </w:rPr>
        <w:t xml:space="preserve">тва на инвестиции, осуществляемые в </w:t>
      </w:r>
      <w:r>
        <w:rPr>
          <w:rFonts w:ascii="Times New Roman" w:hAnsi="Times New Roman"/>
          <w:sz w:val="28"/>
          <w:szCs w:val="28"/>
        </w:rPr>
        <w:t>форме снижения налогового бреме</w:t>
      </w:r>
      <w:r w:rsidRPr="000B4003">
        <w:rPr>
          <w:rFonts w:ascii="Times New Roman" w:hAnsi="Times New Roman"/>
          <w:sz w:val="28"/>
          <w:szCs w:val="28"/>
        </w:rPr>
        <w:t>ни для носителей налоговых льгот;</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компенсационные — возмещение определенных затрат, создание условий</w:t>
      </w:r>
      <w:r>
        <w:rPr>
          <w:rFonts w:ascii="Times New Roman" w:hAnsi="Times New Roman"/>
          <w:sz w:val="28"/>
          <w:szCs w:val="28"/>
        </w:rPr>
        <w:t xml:space="preserve"> </w:t>
      </w:r>
      <w:r w:rsidRPr="000B4003">
        <w:rPr>
          <w:rFonts w:ascii="Times New Roman" w:hAnsi="Times New Roman"/>
          <w:sz w:val="28"/>
          <w:szCs w:val="28"/>
        </w:rPr>
        <w:t>функционирования, поддерживающих стратегически важные предприятия;</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комплексные — поддержание инвестицио</w:t>
      </w:r>
      <w:r>
        <w:rPr>
          <w:rFonts w:ascii="Times New Roman" w:hAnsi="Times New Roman"/>
          <w:sz w:val="28"/>
          <w:szCs w:val="28"/>
        </w:rPr>
        <w:t>нных проектов, в том числе гене</w:t>
      </w:r>
      <w:r w:rsidRPr="000B4003">
        <w:rPr>
          <w:rFonts w:ascii="Times New Roman" w:hAnsi="Times New Roman"/>
          <w:sz w:val="28"/>
          <w:szCs w:val="28"/>
        </w:rPr>
        <w:t>рирующих на длинных горизонтах отрицательный денежный</w:t>
      </w:r>
      <w:r>
        <w:rPr>
          <w:rFonts w:ascii="Times New Roman" w:hAnsi="Times New Roman"/>
          <w:sz w:val="28"/>
          <w:szCs w:val="28"/>
        </w:rPr>
        <w:t xml:space="preserve"> поток, но при </w:t>
      </w:r>
      <w:r w:rsidRPr="000B4003">
        <w:rPr>
          <w:rFonts w:ascii="Times New Roman" w:hAnsi="Times New Roman"/>
          <w:sz w:val="28"/>
          <w:szCs w:val="28"/>
        </w:rPr>
        <w:t>этом обеспечивающих стратегические интересы национальной экономики.</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lastRenderedPageBreak/>
        <w:t>Согласно классификации Н.М. Добр</w:t>
      </w:r>
      <w:r>
        <w:rPr>
          <w:rFonts w:ascii="Times New Roman" w:hAnsi="Times New Roman"/>
          <w:sz w:val="28"/>
          <w:szCs w:val="28"/>
        </w:rPr>
        <w:t>ынина, воздействие инвестицион</w:t>
      </w:r>
      <w:r w:rsidRPr="000B4003">
        <w:rPr>
          <w:rFonts w:ascii="Times New Roman" w:hAnsi="Times New Roman"/>
          <w:sz w:val="28"/>
          <w:szCs w:val="28"/>
        </w:rPr>
        <w:t>ных льгот по управляемому элементу может быть направлено на:</w:t>
      </w:r>
    </w:p>
    <w:p w:rsidR="00B519F8"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налоговую базу (инвестиционный вычет, ускоренная амортизация);</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срок уплаты налога (налоговы</w:t>
      </w:r>
      <w:r>
        <w:rPr>
          <w:rFonts w:ascii="Times New Roman" w:hAnsi="Times New Roman"/>
          <w:sz w:val="28"/>
          <w:szCs w:val="28"/>
        </w:rPr>
        <w:t>й кредит, инвестиционный налого</w:t>
      </w:r>
      <w:r w:rsidRPr="000B4003">
        <w:rPr>
          <w:rFonts w:ascii="Times New Roman" w:hAnsi="Times New Roman"/>
          <w:sz w:val="28"/>
          <w:szCs w:val="28"/>
        </w:rPr>
        <w:t>вый кредит);</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ставку (понижение ставок).</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Кроме того, инвестиционные налоговые л</w:t>
      </w:r>
      <w:r>
        <w:rPr>
          <w:rFonts w:ascii="Times New Roman" w:hAnsi="Times New Roman"/>
          <w:sz w:val="28"/>
          <w:szCs w:val="28"/>
        </w:rPr>
        <w:t>ьготы могут быть комплекс</w:t>
      </w:r>
      <w:r w:rsidRPr="000B4003">
        <w:rPr>
          <w:rFonts w:ascii="Times New Roman" w:hAnsi="Times New Roman"/>
          <w:sz w:val="28"/>
          <w:szCs w:val="28"/>
        </w:rPr>
        <w:t>ного характера, когда воздействие направлено одновременно на несколько</w:t>
      </w:r>
      <w:r>
        <w:rPr>
          <w:rFonts w:ascii="Times New Roman" w:hAnsi="Times New Roman"/>
          <w:sz w:val="28"/>
          <w:szCs w:val="28"/>
        </w:rPr>
        <w:t xml:space="preserve"> </w:t>
      </w:r>
      <w:r w:rsidRPr="000B4003">
        <w:rPr>
          <w:rFonts w:ascii="Times New Roman" w:hAnsi="Times New Roman"/>
          <w:sz w:val="28"/>
          <w:szCs w:val="28"/>
        </w:rPr>
        <w:t>элементов налогообложения.</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Компенсационные льготы могут воздействовать на:</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срок уплаты налога (отсрочки — рассрочки);</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налоговый оклад (налоговая амнистия, преференция);</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налогоплательщика (налоговый иммунитет).</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Комплексные льготы могут реализовываться через влияние на:</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срок (налоговые каникулы);</w:t>
      </w:r>
    </w:p>
    <w:p w:rsidR="000B4003" w:rsidRPr="000B4003" w:rsidRDefault="000B4003" w:rsidP="000B400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0B4003">
        <w:rPr>
          <w:rFonts w:ascii="Times New Roman" w:hAnsi="Times New Roman"/>
          <w:sz w:val="28"/>
          <w:szCs w:val="28"/>
        </w:rPr>
        <w:t>ставку (понижение ставок, льгота на истощении недр) [1]».</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 xml:space="preserve">Следует понимать, что инвестиционные налоговые льготы имеют </w:t>
      </w:r>
      <w:r>
        <w:rPr>
          <w:rFonts w:ascii="Times New Roman" w:hAnsi="Times New Roman"/>
          <w:sz w:val="28"/>
          <w:szCs w:val="28"/>
        </w:rPr>
        <w:t>сти</w:t>
      </w:r>
      <w:r w:rsidRPr="000B4003">
        <w:rPr>
          <w:rFonts w:ascii="Times New Roman" w:hAnsi="Times New Roman"/>
          <w:sz w:val="28"/>
          <w:szCs w:val="28"/>
        </w:rPr>
        <w:t>мулирующий характер лишь в отношени</w:t>
      </w:r>
      <w:r>
        <w:rPr>
          <w:rFonts w:ascii="Times New Roman" w:hAnsi="Times New Roman"/>
          <w:sz w:val="28"/>
          <w:szCs w:val="28"/>
        </w:rPr>
        <w:t>и определенных налогов. Это свя</w:t>
      </w:r>
      <w:r w:rsidRPr="000B4003">
        <w:rPr>
          <w:rFonts w:ascii="Times New Roman" w:hAnsi="Times New Roman"/>
          <w:sz w:val="28"/>
          <w:szCs w:val="28"/>
        </w:rPr>
        <w:t>зано с тем, что элементы не каждого налога затрагивают инвестиционный</w:t>
      </w:r>
      <w:r>
        <w:rPr>
          <w:rFonts w:ascii="Times New Roman" w:hAnsi="Times New Roman"/>
          <w:sz w:val="28"/>
          <w:szCs w:val="28"/>
        </w:rPr>
        <w:t xml:space="preserve"> </w:t>
      </w:r>
      <w:r w:rsidRPr="000B4003">
        <w:rPr>
          <w:rFonts w:ascii="Times New Roman" w:hAnsi="Times New Roman"/>
          <w:sz w:val="28"/>
          <w:szCs w:val="28"/>
        </w:rPr>
        <w:t>процесс. Инвестиционные интересы пред</w:t>
      </w:r>
      <w:r>
        <w:rPr>
          <w:rFonts w:ascii="Times New Roman" w:hAnsi="Times New Roman"/>
          <w:sz w:val="28"/>
          <w:szCs w:val="28"/>
        </w:rPr>
        <w:t>приятий могут быть затронуты че</w:t>
      </w:r>
      <w:r w:rsidRPr="000B4003">
        <w:rPr>
          <w:rFonts w:ascii="Times New Roman" w:hAnsi="Times New Roman"/>
          <w:sz w:val="28"/>
          <w:szCs w:val="28"/>
        </w:rPr>
        <w:t>рез влияние на величину налога на прибы</w:t>
      </w:r>
      <w:r>
        <w:rPr>
          <w:rFonts w:ascii="Times New Roman" w:hAnsi="Times New Roman"/>
          <w:sz w:val="28"/>
          <w:szCs w:val="28"/>
        </w:rPr>
        <w:t>ль и на имущество. Налог на при</w:t>
      </w:r>
      <w:r w:rsidRPr="000B4003">
        <w:rPr>
          <w:rFonts w:ascii="Times New Roman" w:hAnsi="Times New Roman"/>
          <w:sz w:val="28"/>
          <w:szCs w:val="28"/>
        </w:rPr>
        <w:t>быль влияет на объем свободных финан</w:t>
      </w:r>
      <w:r w:rsidR="00324F42">
        <w:rPr>
          <w:rFonts w:ascii="Times New Roman" w:hAnsi="Times New Roman"/>
          <w:sz w:val="28"/>
          <w:szCs w:val="28"/>
        </w:rPr>
        <w:t>совых ресурсов предприятий — по</w:t>
      </w:r>
      <w:r w:rsidRPr="000B4003">
        <w:rPr>
          <w:rFonts w:ascii="Times New Roman" w:hAnsi="Times New Roman"/>
          <w:sz w:val="28"/>
          <w:szCs w:val="28"/>
        </w:rPr>
        <w:t>тенциальный источник инвестиций, воздействуя, таким образом, на начало</w:t>
      </w:r>
      <w:r w:rsidR="00324F42">
        <w:rPr>
          <w:rFonts w:ascii="Times New Roman" w:hAnsi="Times New Roman"/>
          <w:sz w:val="28"/>
          <w:szCs w:val="28"/>
        </w:rPr>
        <w:t xml:space="preserve"> </w:t>
      </w:r>
      <w:r w:rsidRPr="000B4003">
        <w:rPr>
          <w:rFonts w:ascii="Times New Roman" w:hAnsi="Times New Roman"/>
          <w:sz w:val="28"/>
          <w:szCs w:val="28"/>
        </w:rPr>
        <w:t>инвестиционного процесса. Инвестиции предприятий в большин­стве своем</w:t>
      </w:r>
      <w:r w:rsidR="00324F42">
        <w:rPr>
          <w:rFonts w:ascii="Times New Roman" w:hAnsi="Times New Roman"/>
          <w:sz w:val="28"/>
          <w:szCs w:val="28"/>
        </w:rPr>
        <w:t xml:space="preserve"> </w:t>
      </w:r>
      <w:r w:rsidRPr="000B4003">
        <w:rPr>
          <w:rFonts w:ascii="Times New Roman" w:hAnsi="Times New Roman"/>
          <w:sz w:val="28"/>
          <w:szCs w:val="28"/>
        </w:rPr>
        <w:t>принимают форму основных фондов, то есть имущества, и, таким образом,</w:t>
      </w:r>
      <w:r w:rsidR="00324F42">
        <w:rPr>
          <w:rFonts w:ascii="Times New Roman" w:hAnsi="Times New Roman"/>
          <w:sz w:val="28"/>
          <w:szCs w:val="28"/>
        </w:rPr>
        <w:t xml:space="preserve"> </w:t>
      </w:r>
      <w:r w:rsidRPr="000B4003">
        <w:rPr>
          <w:rFonts w:ascii="Times New Roman" w:hAnsi="Times New Roman"/>
          <w:sz w:val="28"/>
          <w:szCs w:val="28"/>
        </w:rPr>
        <w:t>налог на имущество влияет на процесс эксплуатации вложенных инвестиций.</w:t>
      </w:r>
    </w:p>
    <w:p w:rsidR="000B4003" w:rsidRPr="000B4003" w:rsidRDefault="000B4003" w:rsidP="000B4003">
      <w:pPr>
        <w:spacing w:after="0" w:line="360" w:lineRule="auto"/>
        <w:ind w:firstLine="709"/>
        <w:jc w:val="both"/>
        <w:rPr>
          <w:rFonts w:ascii="Times New Roman" w:hAnsi="Times New Roman"/>
          <w:sz w:val="28"/>
          <w:szCs w:val="28"/>
        </w:rPr>
      </w:pPr>
      <w:r w:rsidRPr="000B4003">
        <w:rPr>
          <w:rFonts w:ascii="Times New Roman" w:hAnsi="Times New Roman"/>
          <w:sz w:val="28"/>
          <w:szCs w:val="28"/>
        </w:rPr>
        <w:t>Для более эффективного решения</w:t>
      </w:r>
      <w:r w:rsidR="00324F42">
        <w:rPr>
          <w:rFonts w:ascii="Times New Roman" w:hAnsi="Times New Roman"/>
          <w:sz w:val="28"/>
          <w:szCs w:val="28"/>
        </w:rPr>
        <w:t xml:space="preserve"> задачи стимулирования роста ин</w:t>
      </w:r>
      <w:r w:rsidRPr="000B4003">
        <w:rPr>
          <w:rFonts w:ascii="Times New Roman" w:hAnsi="Times New Roman"/>
          <w:sz w:val="28"/>
          <w:szCs w:val="28"/>
        </w:rPr>
        <w:t>вестиционной активности с помощью на</w:t>
      </w:r>
      <w:r w:rsidR="00324F42">
        <w:rPr>
          <w:rFonts w:ascii="Times New Roman" w:hAnsi="Times New Roman"/>
          <w:sz w:val="28"/>
          <w:szCs w:val="28"/>
        </w:rPr>
        <w:t xml:space="preserve">логового механизма при взимании </w:t>
      </w:r>
      <w:r w:rsidRPr="000B4003">
        <w:rPr>
          <w:rFonts w:ascii="Times New Roman" w:hAnsi="Times New Roman"/>
          <w:sz w:val="28"/>
          <w:szCs w:val="28"/>
        </w:rPr>
        <w:t>налога на прибыль целесообразно исп</w:t>
      </w:r>
      <w:r w:rsidR="00324F42">
        <w:rPr>
          <w:rFonts w:ascii="Times New Roman" w:hAnsi="Times New Roman"/>
          <w:sz w:val="28"/>
          <w:szCs w:val="28"/>
        </w:rPr>
        <w:t xml:space="preserve">ользовать инвестиционные льготы </w:t>
      </w:r>
      <w:r w:rsidRPr="000B4003">
        <w:rPr>
          <w:rFonts w:ascii="Times New Roman" w:hAnsi="Times New Roman"/>
          <w:sz w:val="28"/>
          <w:szCs w:val="28"/>
        </w:rPr>
        <w:t xml:space="preserve">прямого действия. Среди них наиболее </w:t>
      </w:r>
      <w:r w:rsidR="00324F42">
        <w:rPr>
          <w:rFonts w:ascii="Times New Roman" w:hAnsi="Times New Roman"/>
          <w:sz w:val="28"/>
          <w:szCs w:val="28"/>
        </w:rPr>
        <w:t>распространенной является льго</w:t>
      </w:r>
      <w:r w:rsidRPr="000B4003">
        <w:rPr>
          <w:rFonts w:ascii="Times New Roman" w:hAnsi="Times New Roman"/>
          <w:sz w:val="28"/>
          <w:szCs w:val="28"/>
        </w:rPr>
        <w:t>та в виде инвестиционного кредита, то есть вычет из налога на прибыль</w:t>
      </w:r>
      <w:r w:rsidR="00324F42">
        <w:rPr>
          <w:rFonts w:ascii="Times New Roman" w:hAnsi="Times New Roman"/>
          <w:sz w:val="28"/>
          <w:szCs w:val="28"/>
        </w:rPr>
        <w:t xml:space="preserve"> </w:t>
      </w:r>
      <w:r w:rsidRPr="000B4003">
        <w:rPr>
          <w:rFonts w:ascii="Times New Roman" w:hAnsi="Times New Roman"/>
          <w:sz w:val="28"/>
          <w:szCs w:val="28"/>
        </w:rPr>
        <w:t xml:space="preserve">определенной </w:t>
      </w:r>
      <w:r w:rsidRPr="000B4003">
        <w:rPr>
          <w:rFonts w:ascii="Times New Roman" w:hAnsi="Times New Roman"/>
          <w:sz w:val="28"/>
          <w:szCs w:val="28"/>
        </w:rPr>
        <w:lastRenderedPageBreak/>
        <w:t>части инвестиционных расходов компании. В нашей стране</w:t>
      </w:r>
      <w:r w:rsidR="00324F42">
        <w:rPr>
          <w:rFonts w:ascii="Times New Roman" w:hAnsi="Times New Roman"/>
          <w:sz w:val="28"/>
          <w:szCs w:val="28"/>
        </w:rPr>
        <w:t xml:space="preserve"> </w:t>
      </w:r>
      <w:r w:rsidRPr="000B4003">
        <w:rPr>
          <w:rFonts w:ascii="Times New Roman" w:hAnsi="Times New Roman"/>
          <w:sz w:val="28"/>
          <w:szCs w:val="28"/>
        </w:rPr>
        <w:t xml:space="preserve">почти десяток лет действовала похожая </w:t>
      </w:r>
      <w:r w:rsidR="00324F42">
        <w:rPr>
          <w:rFonts w:ascii="Times New Roman" w:hAnsi="Times New Roman"/>
          <w:sz w:val="28"/>
          <w:szCs w:val="28"/>
        </w:rPr>
        <w:t>льгота, направляемая на стимули</w:t>
      </w:r>
      <w:r w:rsidRPr="000B4003">
        <w:rPr>
          <w:rFonts w:ascii="Times New Roman" w:hAnsi="Times New Roman"/>
          <w:sz w:val="28"/>
          <w:szCs w:val="28"/>
        </w:rPr>
        <w:t>рование финансирования капитальных вложений, которая отличалась от</w:t>
      </w:r>
      <w:r w:rsidR="00324F42">
        <w:rPr>
          <w:rFonts w:ascii="Times New Roman" w:hAnsi="Times New Roman"/>
          <w:sz w:val="28"/>
          <w:szCs w:val="28"/>
        </w:rPr>
        <w:t xml:space="preserve"> </w:t>
      </w:r>
      <w:r w:rsidRPr="000B4003">
        <w:rPr>
          <w:rFonts w:ascii="Times New Roman" w:hAnsi="Times New Roman"/>
          <w:sz w:val="28"/>
          <w:szCs w:val="28"/>
        </w:rPr>
        <w:t>инвестиционного кредита тем, что вычет производился не из</w:t>
      </w:r>
      <w:r w:rsidR="00324F42">
        <w:rPr>
          <w:rFonts w:ascii="Times New Roman" w:hAnsi="Times New Roman"/>
          <w:sz w:val="28"/>
          <w:szCs w:val="28"/>
        </w:rPr>
        <w:t xml:space="preserve"> суммы на</w:t>
      </w:r>
      <w:r w:rsidRPr="000B4003">
        <w:rPr>
          <w:rFonts w:ascii="Times New Roman" w:hAnsi="Times New Roman"/>
          <w:sz w:val="28"/>
          <w:szCs w:val="28"/>
        </w:rPr>
        <w:t>лога, а из налогооблагаемой базы. В очередной период недоимки бюджета</w:t>
      </w:r>
      <w:r w:rsidR="00324F42">
        <w:rPr>
          <w:rFonts w:ascii="Times New Roman" w:hAnsi="Times New Roman"/>
          <w:sz w:val="28"/>
          <w:szCs w:val="28"/>
        </w:rPr>
        <w:t xml:space="preserve"> </w:t>
      </w:r>
      <w:r w:rsidRPr="000B4003">
        <w:rPr>
          <w:rFonts w:ascii="Times New Roman" w:hAnsi="Times New Roman"/>
          <w:sz w:val="28"/>
          <w:szCs w:val="28"/>
        </w:rPr>
        <w:t>ее отменили, причем полностью. Предпо</w:t>
      </w:r>
      <w:r w:rsidR="00324F42">
        <w:rPr>
          <w:rFonts w:ascii="Times New Roman" w:hAnsi="Times New Roman"/>
          <w:sz w:val="28"/>
          <w:szCs w:val="28"/>
        </w:rPr>
        <w:t>лагалось, что ее ликвидацию ком</w:t>
      </w:r>
      <w:r w:rsidRPr="000B4003">
        <w:rPr>
          <w:rFonts w:ascii="Times New Roman" w:hAnsi="Times New Roman"/>
          <w:sz w:val="28"/>
          <w:szCs w:val="28"/>
        </w:rPr>
        <w:t>пенсирует введение механизма ускоренной амортизации.</w:t>
      </w:r>
    </w:p>
    <w:p w:rsidR="00324F42" w:rsidRDefault="000B4003" w:rsidP="00324F42">
      <w:pPr>
        <w:spacing w:after="0" w:line="360" w:lineRule="auto"/>
        <w:ind w:firstLine="709"/>
        <w:jc w:val="both"/>
        <w:rPr>
          <w:rFonts w:ascii="Times New Roman" w:hAnsi="Times New Roman"/>
          <w:sz w:val="28"/>
          <w:szCs w:val="28"/>
        </w:rPr>
      </w:pPr>
      <w:r w:rsidRPr="000B4003">
        <w:rPr>
          <w:rFonts w:ascii="Times New Roman" w:hAnsi="Times New Roman"/>
          <w:sz w:val="28"/>
          <w:szCs w:val="28"/>
        </w:rPr>
        <w:t>Механизм ускоренной амортизации можно считать своеоб</w:t>
      </w:r>
      <w:r w:rsidR="00324F42">
        <w:rPr>
          <w:rFonts w:ascii="Times New Roman" w:hAnsi="Times New Roman"/>
          <w:sz w:val="28"/>
          <w:szCs w:val="28"/>
        </w:rPr>
        <w:t>разной налого</w:t>
      </w:r>
      <w:r w:rsidRPr="000B4003">
        <w:rPr>
          <w:rFonts w:ascii="Times New Roman" w:hAnsi="Times New Roman"/>
          <w:sz w:val="28"/>
          <w:szCs w:val="28"/>
        </w:rPr>
        <w:t>вой льготой, связанной со стимулированием роста инвестиций и внедрением новой техники. Начиная с 2009 года, со</w:t>
      </w:r>
      <w:r w:rsidR="00324F42">
        <w:rPr>
          <w:rFonts w:ascii="Times New Roman" w:hAnsi="Times New Roman"/>
          <w:sz w:val="28"/>
          <w:szCs w:val="28"/>
        </w:rPr>
        <w:t>гласно пункту 9 статьи 258 Нало</w:t>
      </w:r>
      <w:r w:rsidRPr="000B4003">
        <w:rPr>
          <w:rFonts w:ascii="Times New Roman" w:hAnsi="Times New Roman"/>
          <w:sz w:val="28"/>
          <w:szCs w:val="28"/>
        </w:rPr>
        <w:t>гового кодекса Российской Федерации, налогоплательщики могут применять</w:t>
      </w:r>
      <w:r w:rsidR="00324F42">
        <w:rPr>
          <w:rFonts w:ascii="Times New Roman" w:hAnsi="Times New Roman"/>
          <w:sz w:val="28"/>
          <w:szCs w:val="28"/>
        </w:rPr>
        <w:t xml:space="preserve"> </w:t>
      </w:r>
      <w:r w:rsidRPr="000B4003">
        <w:rPr>
          <w:rFonts w:ascii="Times New Roman" w:hAnsi="Times New Roman"/>
          <w:sz w:val="28"/>
          <w:szCs w:val="28"/>
        </w:rPr>
        <w:t xml:space="preserve">30%-ную амортизационную премию, то есть использовать возможность списания до 30% первоначальной стоимости </w:t>
      </w:r>
      <w:r w:rsidR="00324F42">
        <w:rPr>
          <w:rFonts w:ascii="Times New Roman" w:hAnsi="Times New Roman"/>
          <w:sz w:val="28"/>
          <w:szCs w:val="28"/>
        </w:rPr>
        <w:t>основного средства или капиталь</w:t>
      </w:r>
      <w:r w:rsidRPr="000B4003">
        <w:rPr>
          <w:rFonts w:ascii="Times New Roman" w:hAnsi="Times New Roman"/>
          <w:sz w:val="28"/>
          <w:szCs w:val="28"/>
        </w:rPr>
        <w:t>ных затрат в текущем периоде. Премия распространяется на любые основные</w:t>
      </w:r>
      <w:r w:rsidR="00324F42">
        <w:rPr>
          <w:rFonts w:ascii="Times New Roman" w:hAnsi="Times New Roman"/>
          <w:sz w:val="28"/>
          <w:szCs w:val="28"/>
        </w:rPr>
        <w:t xml:space="preserve"> </w:t>
      </w:r>
      <w:r w:rsidRPr="000B4003">
        <w:rPr>
          <w:rFonts w:ascii="Times New Roman" w:hAnsi="Times New Roman"/>
          <w:sz w:val="28"/>
          <w:szCs w:val="28"/>
        </w:rPr>
        <w:t>средства со сроком полезного использования от 3 до 20 лет (3—7 аморт</w:t>
      </w:r>
      <w:r w:rsidR="00324F42">
        <w:rPr>
          <w:rFonts w:ascii="Times New Roman" w:hAnsi="Times New Roman"/>
          <w:sz w:val="28"/>
          <w:szCs w:val="28"/>
        </w:rPr>
        <w:t>иза</w:t>
      </w:r>
      <w:r w:rsidR="00324F42" w:rsidRPr="00324F42">
        <w:rPr>
          <w:rFonts w:ascii="Times New Roman" w:hAnsi="Times New Roman"/>
          <w:sz w:val="28"/>
          <w:szCs w:val="28"/>
        </w:rPr>
        <w:t>ционные подгруппы). В новых условиях механизм ускоренной амортизации</w:t>
      </w:r>
      <w:r w:rsidR="00324F42">
        <w:rPr>
          <w:rFonts w:ascii="Times New Roman" w:hAnsi="Times New Roman"/>
          <w:sz w:val="28"/>
          <w:szCs w:val="28"/>
        </w:rPr>
        <w:t xml:space="preserve"> </w:t>
      </w:r>
      <w:r w:rsidR="00324F42" w:rsidRPr="00324F42">
        <w:rPr>
          <w:rFonts w:ascii="Times New Roman" w:hAnsi="Times New Roman"/>
          <w:sz w:val="28"/>
          <w:szCs w:val="28"/>
        </w:rPr>
        <w:t>становится чуть ли не единственной прямой инвестиционной льготой. Как</w:t>
      </w:r>
      <w:r w:rsidR="00324F42">
        <w:rPr>
          <w:rFonts w:ascii="Times New Roman" w:hAnsi="Times New Roman"/>
          <w:sz w:val="28"/>
          <w:szCs w:val="28"/>
        </w:rPr>
        <w:t xml:space="preserve"> </w:t>
      </w:r>
      <w:r w:rsidR="00324F42" w:rsidRPr="00324F42">
        <w:rPr>
          <w:rFonts w:ascii="Times New Roman" w:hAnsi="Times New Roman"/>
          <w:sz w:val="28"/>
          <w:szCs w:val="28"/>
        </w:rPr>
        <w:t>правило, ускоренная амортизация примен</w:t>
      </w:r>
      <w:r w:rsidR="00324F42">
        <w:rPr>
          <w:rFonts w:ascii="Times New Roman" w:hAnsi="Times New Roman"/>
          <w:sz w:val="28"/>
          <w:szCs w:val="28"/>
        </w:rPr>
        <w:t>яется в комплексе с инвестицион</w:t>
      </w:r>
      <w:r w:rsidR="00324F42" w:rsidRPr="00324F42">
        <w:rPr>
          <w:rFonts w:ascii="Times New Roman" w:hAnsi="Times New Roman"/>
          <w:sz w:val="28"/>
          <w:szCs w:val="28"/>
        </w:rPr>
        <w:t xml:space="preserve">ным налоговым кредитом, что связано с различным стимулирующим эффектом со стороны этих льгот. В таблице </w:t>
      </w:r>
      <w:r w:rsidR="00AC647E">
        <w:rPr>
          <w:rFonts w:ascii="Times New Roman" w:hAnsi="Times New Roman"/>
          <w:sz w:val="28"/>
          <w:szCs w:val="28"/>
        </w:rPr>
        <w:t>1.</w:t>
      </w:r>
      <w:r w:rsidR="00324F42" w:rsidRPr="00324F42">
        <w:rPr>
          <w:rFonts w:ascii="Times New Roman" w:hAnsi="Times New Roman"/>
          <w:sz w:val="28"/>
          <w:szCs w:val="28"/>
        </w:rPr>
        <w:t>2 приведен сравнительный анализ</w:t>
      </w:r>
      <w:r w:rsidR="00324F42">
        <w:rPr>
          <w:rFonts w:ascii="Times New Roman" w:hAnsi="Times New Roman"/>
          <w:sz w:val="28"/>
          <w:szCs w:val="28"/>
        </w:rPr>
        <w:t xml:space="preserve"> </w:t>
      </w:r>
      <w:r w:rsidR="00324F42" w:rsidRPr="00324F42">
        <w:rPr>
          <w:rFonts w:ascii="Times New Roman" w:hAnsi="Times New Roman"/>
          <w:sz w:val="28"/>
          <w:szCs w:val="28"/>
        </w:rPr>
        <w:t>инвестиционной льготы и механизма ускоренной амортизации.</w:t>
      </w:r>
    </w:p>
    <w:p w:rsidR="00CD7CA0" w:rsidRDefault="00CD7CA0">
      <w:pPr>
        <w:spacing w:after="0" w:line="240" w:lineRule="auto"/>
        <w:rPr>
          <w:rFonts w:ascii="Times New Roman" w:hAnsi="Times New Roman"/>
          <w:sz w:val="28"/>
          <w:szCs w:val="28"/>
        </w:rPr>
      </w:pPr>
      <w:r>
        <w:rPr>
          <w:rFonts w:ascii="Times New Roman" w:hAnsi="Times New Roman"/>
          <w:sz w:val="28"/>
          <w:szCs w:val="28"/>
        </w:rPr>
        <w:br w:type="page"/>
      </w:r>
    </w:p>
    <w:p w:rsidR="00AC647E" w:rsidRPr="00AC647E" w:rsidRDefault="00AC647E" w:rsidP="00AC647E">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Таблица 1.2 </w:t>
      </w:r>
      <w:r w:rsidRPr="00AC647E">
        <w:rPr>
          <w:rFonts w:ascii="Times New Roman" w:hAnsi="Times New Roman"/>
          <w:sz w:val="28"/>
          <w:szCs w:val="28"/>
        </w:rPr>
        <w:t>Сравнительные характеристики действия инвестиционной льготы</w:t>
      </w:r>
    </w:p>
    <w:p w:rsidR="00324F42" w:rsidRDefault="00AC647E" w:rsidP="00AC647E">
      <w:pPr>
        <w:spacing w:after="0" w:line="360" w:lineRule="auto"/>
        <w:jc w:val="both"/>
        <w:rPr>
          <w:rFonts w:ascii="Times New Roman" w:hAnsi="Times New Roman"/>
          <w:sz w:val="28"/>
          <w:szCs w:val="28"/>
        </w:rPr>
      </w:pPr>
      <w:r w:rsidRPr="00AC647E">
        <w:rPr>
          <w:rFonts w:ascii="Times New Roman" w:hAnsi="Times New Roman"/>
          <w:sz w:val="28"/>
          <w:szCs w:val="28"/>
        </w:rPr>
        <w:t>и механизма ускоренной амортизации</w:t>
      </w:r>
    </w:p>
    <w:tbl>
      <w:tblPr>
        <w:tblW w:w="9493" w:type="dxa"/>
        <w:tblLook w:val="04A0" w:firstRow="1" w:lastRow="0" w:firstColumn="1" w:lastColumn="0" w:noHBand="0" w:noVBand="1"/>
      </w:tblPr>
      <w:tblGrid>
        <w:gridCol w:w="2263"/>
        <w:gridCol w:w="3544"/>
        <w:gridCol w:w="3686"/>
      </w:tblGrid>
      <w:tr w:rsidR="00324F42" w:rsidRPr="00324F42" w:rsidTr="00AC647E">
        <w:trPr>
          <w:trHeight w:val="60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b/>
                <w:color w:val="000000"/>
                <w:sz w:val="28"/>
                <w:szCs w:val="28"/>
              </w:rPr>
            </w:pPr>
            <w:r w:rsidRPr="00324F42">
              <w:rPr>
                <w:rFonts w:ascii="Times New Roman" w:hAnsi="Times New Roman"/>
                <w:b/>
                <w:color w:val="000000"/>
                <w:sz w:val="28"/>
                <w:szCs w:val="28"/>
              </w:rPr>
              <w:t>Сравниваемый</w:t>
            </w:r>
            <w:r>
              <w:rPr>
                <w:rFonts w:ascii="Times New Roman" w:hAnsi="Times New Roman"/>
                <w:b/>
                <w:color w:val="000000"/>
                <w:sz w:val="28"/>
                <w:szCs w:val="28"/>
              </w:rPr>
              <w:t xml:space="preserve"> </w:t>
            </w:r>
            <w:r w:rsidRPr="00324F42">
              <w:rPr>
                <w:rFonts w:ascii="Times New Roman" w:hAnsi="Times New Roman"/>
                <w:b/>
                <w:color w:val="000000"/>
                <w:sz w:val="28"/>
                <w:szCs w:val="28"/>
              </w:rPr>
              <w:t>признак</w:t>
            </w:r>
          </w:p>
        </w:tc>
        <w:tc>
          <w:tcPr>
            <w:tcW w:w="3544" w:type="dxa"/>
            <w:tcBorders>
              <w:top w:val="single" w:sz="4" w:space="0" w:color="auto"/>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b/>
                <w:color w:val="000000"/>
                <w:sz w:val="28"/>
                <w:szCs w:val="28"/>
              </w:rPr>
            </w:pPr>
            <w:r w:rsidRPr="00324F42">
              <w:rPr>
                <w:rFonts w:ascii="Times New Roman" w:hAnsi="Times New Roman"/>
                <w:b/>
                <w:color w:val="000000"/>
                <w:sz w:val="28"/>
                <w:szCs w:val="28"/>
              </w:rPr>
              <w:t>Ускоренная амортизация</w:t>
            </w:r>
          </w:p>
        </w:tc>
        <w:tc>
          <w:tcPr>
            <w:tcW w:w="3686" w:type="dxa"/>
            <w:tcBorders>
              <w:top w:val="single" w:sz="4" w:space="0" w:color="auto"/>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b/>
                <w:color w:val="000000"/>
                <w:sz w:val="28"/>
                <w:szCs w:val="28"/>
              </w:rPr>
            </w:pPr>
            <w:r w:rsidRPr="00324F42">
              <w:rPr>
                <w:rFonts w:ascii="Times New Roman" w:hAnsi="Times New Roman"/>
                <w:b/>
                <w:color w:val="000000"/>
                <w:sz w:val="28"/>
                <w:szCs w:val="28"/>
              </w:rPr>
              <w:t>Инвестиционная льгота</w:t>
            </w:r>
          </w:p>
        </w:tc>
      </w:tr>
      <w:tr w:rsidR="00324F42" w:rsidRPr="00324F42" w:rsidTr="00AC647E">
        <w:trPr>
          <w:trHeight w:val="600"/>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Характер</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Косвенная льгота</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Льгота прямого действия</w:t>
            </w:r>
          </w:p>
        </w:tc>
      </w:tr>
      <w:tr w:rsidR="00324F42" w:rsidRPr="00324F42" w:rsidTr="00AC647E">
        <w:trPr>
          <w:trHeight w:val="900"/>
        </w:trPr>
        <w:tc>
          <w:tcPr>
            <w:tcW w:w="2263" w:type="dxa"/>
            <w:tcBorders>
              <w:top w:val="nil"/>
              <w:left w:val="single" w:sz="4" w:space="0" w:color="auto"/>
              <w:bottom w:val="single" w:sz="4" w:space="0" w:color="auto"/>
              <w:right w:val="single" w:sz="4" w:space="0" w:color="auto"/>
            </w:tcBorders>
            <w:shd w:val="clear" w:color="auto" w:fill="auto"/>
            <w:noWrap/>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Экономический смысл</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Отсрочка уплаты налога</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Вычет из налогооблагаемой базы</w:t>
            </w:r>
          </w:p>
        </w:tc>
      </w:tr>
      <w:tr w:rsidR="00324F42" w:rsidRPr="00324F42" w:rsidTr="00AC647E">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Действие</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 xml:space="preserve">Пассивное </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Активное</w:t>
            </w:r>
          </w:p>
        </w:tc>
      </w:tr>
      <w:tr w:rsidR="00324F42" w:rsidRPr="00324F42" w:rsidTr="00AC647E">
        <w:trPr>
          <w:trHeight w:val="1363"/>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324F42" w:rsidP="00324F42">
            <w:pPr>
              <w:spacing w:after="240" w:line="240" w:lineRule="auto"/>
              <w:rPr>
                <w:rFonts w:ascii="Times New Roman" w:hAnsi="Times New Roman"/>
                <w:color w:val="000000"/>
                <w:sz w:val="28"/>
                <w:szCs w:val="28"/>
              </w:rPr>
            </w:pPr>
            <w:r>
              <w:rPr>
                <w:rFonts w:ascii="Times New Roman" w:hAnsi="Times New Roman"/>
                <w:color w:val="000000"/>
                <w:sz w:val="28"/>
                <w:szCs w:val="28"/>
              </w:rPr>
              <w:t>Влияние на инвести</w:t>
            </w:r>
            <w:r w:rsidRPr="00324F42">
              <w:rPr>
                <w:rFonts w:ascii="Times New Roman" w:hAnsi="Times New Roman"/>
                <w:color w:val="000000"/>
                <w:sz w:val="28"/>
                <w:szCs w:val="28"/>
              </w:rPr>
              <w:t>ции</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Накопленная амортизация</w:t>
            </w:r>
            <w:r>
              <w:rPr>
                <w:rFonts w:ascii="Times New Roman" w:hAnsi="Times New Roman"/>
                <w:color w:val="000000"/>
                <w:sz w:val="28"/>
                <w:szCs w:val="28"/>
              </w:rPr>
              <w:t xml:space="preserve"> может быть использована на цели, не связанные </w:t>
            </w:r>
            <w:r w:rsidRPr="00324F42">
              <w:rPr>
                <w:rFonts w:ascii="Times New Roman" w:hAnsi="Times New Roman"/>
                <w:color w:val="000000"/>
                <w:sz w:val="28"/>
                <w:szCs w:val="28"/>
              </w:rPr>
              <w:t>с инвестированием</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Гарантировано поощряет</w:t>
            </w:r>
            <w:r w:rsidR="00AC647E">
              <w:rPr>
                <w:rFonts w:ascii="Times New Roman" w:hAnsi="Times New Roman"/>
                <w:color w:val="000000"/>
                <w:sz w:val="28"/>
                <w:szCs w:val="28"/>
              </w:rPr>
              <w:t xml:space="preserve"> </w:t>
            </w:r>
            <w:r w:rsidRPr="00324F42">
              <w:rPr>
                <w:rFonts w:ascii="Times New Roman" w:hAnsi="Times New Roman"/>
                <w:color w:val="000000"/>
                <w:sz w:val="28"/>
                <w:szCs w:val="28"/>
              </w:rPr>
              <w:t>инвестиции</w:t>
            </w:r>
          </w:p>
        </w:tc>
      </w:tr>
      <w:tr w:rsidR="00324F42" w:rsidRPr="00324F42" w:rsidTr="00AC647E">
        <w:trPr>
          <w:trHeight w:val="940"/>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Влияние на модерни</w:t>
            </w:r>
            <w:r w:rsidR="00324F42" w:rsidRPr="00324F42">
              <w:rPr>
                <w:rFonts w:ascii="Times New Roman" w:hAnsi="Times New Roman"/>
                <w:color w:val="000000"/>
                <w:sz w:val="28"/>
                <w:szCs w:val="28"/>
              </w:rPr>
              <w:t>зацию</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Применяется ко всему</w:t>
            </w:r>
            <w:r w:rsidR="00AC647E">
              <w:rPr>
                <w:rFonts w:ascii="Times New Roman" w:hAnsi="Times New Roman"/>
                <w:color w:val="000000"/>
                <w:sz w:val="28"/>
                <w:szCs w:val="28"/>
              </w:rPr>
              <w:t xml:space="preserve"> поставленному на учет </w:t>
            </w:r>
            <w:r w:rsidRPr="00324F42">
              <w:rPr>
                <w:rFonts w:ascii="Times New Roman" w:hAnsi="Times New Roman"/>
                <w:color w:val="000000"/>
                <w:sz w:val="28"/>
                <w:szCs w:val="28"/>
              </w:rPr>
              <w:t>оборудованию</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Применяется исключительно при модернизации</w:t>
            </w:r>
          </w:p>
        </w:tc>
      </w:tr>
      <w:tr w:rsidR="00324F42" w:rsidRPr="00324F42" w:rsidTr="00AC647E">
        <w:trPr>
          <w:trHeight w:val="1156"/>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324F42" w:rsidP="00324F42">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 xml:space="preserve">Период действия </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Устанавливается ограниченный период без учета</w:t>
            </w:r>
            <w:r w:rsidR="00AC647E">
              <w:rPr>
                <w:rFonts w:ascii="Times New Roman" w:hAnsi="Times New Roman"/>
                <w:color w:val="000000"/>
                <w:sz w:val="28"/>
                <w:szCs w:val="28"/>
              </w:rPr>
              <w:t xml:space="preserve"> одномоментного финанси</w:t>
            </w:r>
            <w:r w:rsidRPr="00324F42">
              <w:rPr>
                <w:rFonts w:ascii="Times New Roman" w:hAnsi="Times New Roman"/>
                <w:color w:val="000000"/>
                <w:sz w:val="28"/>
                <w:szCs w:val="28"/>
              </w:rPr>
              <w:t>рования</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Предоставляется в момент</w:t>
            </w:r>
            <w:r w:rsidR="00AC647E">
              <w:rPr>
                <w:rFonts w:ascii="Times New Roman" w:hAnsi="Times New Roman"/>
                <w:color w:val="000000"/>
                <w:sz w:val="28"/>
                <w:szCs w:val="28"/>
              </w:rPr>
              <w:t xml:space="preserve"> очередного срока уплаты налога после подтвержде</w:t>
            </w:r>
            <w:r w:rsidRPr="00324F42">
              <w:rPr>
                <w:rFonts w:ascii="Times New Roman" w:hAnsi="Times New Roman"/>
                <w:color w:val="000000"/>
                <w:sz w:val="28"/>
                <w:szCs w:val="28"/>
              </w:rPr>
              <w:t xml:space="preserve">ния инвестирования </w:t>
            </w:r>
          </w:p>
        </w:tc>
      </w:tr>
      <w:tr w:rsidR="00324F42" w:rsidRPr="00324F42" w:rsidTr="00AC647E">
        <w:trPr>
          <w:trHeight w:val="2100"/>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Эффективная сфера</w:t>
            </w:r>
            <w:r w:rsidR="00AC647E">
              <w:rPr>
                <w:rFonts w:ascii="Times New Roman" w:hAnsi="Times New Roman"/>
                <w:color w:val="000000"/>
                <w:sz w:val="28"/>
                <w:szCs w:val="28"/>
              </w:rPr>
              <w:t xml:space="preserve"> </w:t>
            </w:r>
            <w:r w:rsidRPr="00324F42">
              <w:rPr>
                <w:rFonts w:ascii="Times New Roman" w:hAnsi="Times New Roman"/>
                <w:color w:val="000000"/>
                <w:sz w:val="28"/>
                <w:szCs w:val="28"/>
              </w:rPr>
              <w:t>применения</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Неэффективна в капиталоемких отраслях. Обна</w:t>
            </w:r>
            <w:r w:rsidR="00324F42" w:rsidRPr="00324F42">
              <w:rPr>
                <w:rFonts w:ascii="Times New Roman" w:hAnsi="Times New Roman"/>
                <w:color w:val="000000"/>
                <w:sz w:val="28"/>
                <w:szCs w:val="28"/>
              </w:rPr>
              <w:t>руживает эффект в новых</w:t>
            </w:r>
            <w:r>
              <w:rPr>
                <w:rFonts w:ascii="Times New Roman" w:hAnsi="Times New Roman"/>
                <w:color w:val="000000"/>
                <w:sz w:val="28"/>
                <w:szCs w:val="28"/>
              </w:rPr>
              <w:t xml:space="preserve"> </w:t>
            </w:r>
            <w:r w:rsidR="00324F42" w:rsidRPr="00324F42">
              <w:rPr>
                <w:rFonts w:ascii="Times New Roman" w:hAnsi="Times New Roman"/>
                <w:color w:val="000000"/>
                <w:sz w:val="28"/>
                <w:szCs w:val="28"/>
              </w:rPr>
              <w:t>производствах с непродолжительным циклом.</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Эффективна при инвести</w:t>
            </w:r>
            <w:r w:rsidR="00324F42" w:rsidRPr="00324F42">
              <w:rPr>
                <w:rFonts w:ascii="Times New Roman" w:hAnsi="Times New Roman"/>
                <w:color w:val="000000"/>
                <w:sz w:val="28"/>
                <w:szCs w:val="28"/>
              </w:rPr>
              <w:t>рования во всех областях</w:t>
            </w:r>
            <w:r>
              <w:rPr>
                <w:rFonts w:ascii="Times New Roman" w:hAnsi="Times New Roman"/>
                <w:color w:val="000000"/>
                <w:sz w:val="28"/>
                <w:szCs w:val="28"/>
              </w:rPr>
              <w:t xml:space="preserve"> </w:t>
            </w:r>
            <w:r w:rsidR="00324F42" w:rsidRPr="00324F42">
              <w:rPr>
                <w:rFonts w:ascii="Times New Roman" w:hAnsi="Times New Roman"/>
                <w:color w:val="000000"/>
                <w:sz w:val="28"/>
                <w:szCs w:val="28"/>
              </w:rPr>
              <w:t>деятельности</w:t>
            </w:r>
          </w:p>
        </w:tc>
      </w:tr>
      <w:tr w:rsidR="00324F42" w:rsidRPr="00324F42" w:rsidTr="00AC647E">
        <w:trPr>
          <w:trHeight w:val="1701"/>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Возможность пре</w:t>
            </w:r>
            <w:r w:rsidR="00324F42" w:rsidRPr="00324F42">
              <w:rPr>
                <w:rFonts w:ascii="Times New Roman" w:hAnsi="Times New Roman"/>
                <w:color w:val="000000"/>
                <w:sz w:val="28"/>
                <w:szCs w:val="28"/>
              </w:rPr>
              <w:t>вышения налоговых</w:t>
            </w:r>
            <w:r>
              <w:rPr>
                <w:rFonts w:ascii="Times New Roman" w:hAnsi="Times New Roman"/>
                <w:color w:val="000000"/>
                <w:sz w:val="28"/>
                <w:szCs w:val="28"/>
              </w:rPr>
              <w:t xml:space="preserve"> </w:t>
            </w:r>
            <w:r w:rsidR="00324F42" w:rsidRPr="00324F42">
              <w:rPr>
                <w:rFonts w:ascii="Times New Roman" w:hAnsi="Times New Roman"/>
                <w:color w:val="000000"/>
                <w:sz w:val="28"/>
                <w:szCs w:val="28"/>
              </w:rPr>
              <w:t>льгот над налоговыми</w:t>
            </w:r>
            <w:r>
              <w:rPr>
                <w:rFonts w:ascii="Times New Roman" w:hAnsi="Times New Roman"/>
                <w:color w:val="000000"/>
                <w:sz w:val="28"/>
                <w:szCs w:val="28"/>
              </w:rPr>
              <w:t xml:space="preserve"> </w:t>
            </w:r>
            <w:r w:rsidR="00324F42" w:rsidRPr="00324F42">
              <w:rPr>
                <w:rFonts w:ascii="Times New Roman" w:hAnsi="Times New Roman"/>
                <w:color w:val="000000"/>
                <w:sz w:val="28"/>
                <w:szCs w:val="28"/>
              </w:rPr>
              <w:t>обязательствами</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На установленный пери</w:t>
            </w:r>
            <w:r w:rsidR="00324F42" w:rsidRPr="00324F42">
              <w:rPr>
                <w:rFonts w:ascii="Times New Roman" w:hAnsi="Times New Roman"/>
                <w:color w:val="000000"/>
                <w:sz w:val="28"/>
                <w:szCs w:val="28"/>
              </w:rPr>
              <w:t>од допускает возможность</w:t>
            </w:r>
            <w:r>
              <w:rPr>
                <w:rFonts w:ascii="Times New Roman" w:hAnsi="Times New Roman"/>
                <w:color w:val="000000"/>
                <w:sz w:val="28"/>
                <w:szCs w:val="28"/>
              </w:rPr>
              <w:t xml:space="preserve"> превышения налоговых льгот над налоговыми обя</w:t>
            </w:r>
            <w:r w:rsidR="00324F42" w:rsidRPr="00324F42">
              <w:rPr>
                <w:rFonts w:ascii="Times New Roman" w:hAnsi="Times New Roman"/>
                <w:color w:val="000000"/>
                <w:sz w:val="28"/>
                <w:szCs w:val="28"/>
              </w:rPr>
              <w:t>зательствами</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AC647E" w:rsidP="00AC647E">
            <w:pPr>
              <w:spacing w:after="0" w:line="240" w:lineRule="auto"/>
              <w:rPr>
                <w:rFonts w:ascii="Times New Roman" w:hAnsi="Times New Roman"/>
                <w:color w:val="000000"/>
                <w:sz w:val="28"/>
                <w:szCs w:val="28"/>
              </w:rPr>
            </w:pPr>
            <w:r>
              <w:rPr>
                <w:rFonts w:ascii="Times New Roman" w:hAnsi="Times New Roman"/>
                <w:color w:val="000000"/>
                <w:sz w:val="28"/>
                <w:szCs w:val="28"/>
              </w:rPr>
              <w:t>Невозможно, посколь</w:t>
            </w:r>
            <w:r w:rsidR="00324F42" w:rsidRPr="00324F42">
              <w:rPr>
                <w:rFonts w:ascii="Times New Roman" w:hAnsi="Times New Roman"/>
                <w:color w:val="000000"/>
                <w:sz w:val="28"/>
                <w:szCs w:val="28"/>
              </w:rPr>
              <w:t>ку льгота может быть получена только при наличии</w:t>
            </w:r>
            <w:r>
              <w:rPr>
                <w:rFonts w:ascii="Times New Roman" w:hAnsi="Times New Roman"/>
                <w:color w:val="000000"/>
                <w:sz w:val="28"/>
                <w:szCs w:val="28"/>
              </w:rPr>
              <w:t xml:space="preserve"> прибыли у хозяйствующего </w:t>
            </w:r>
            <w:r w:rsidR="00324F42" w:rsidRPr="00324F42">
              <w:rPr>
                <w:rFonts w:ascii="Times New Roman" w:hAnsi="Times New Roman"/>
                <w:color w:val="000000"/>
                <w:sz w:val="28"/>
                <w:szCs w:val="28"/>
              </w:rPr>
              <w:t>субъекта</w:t>
            </w:r>
          </w:p>
        </w:tc>
      </w:tr>
      <w:tr w:rsidR="00324F42" w:rsidRPr="00324F42" w:rsidTr="00AC647E">
        <w:trPr>
          <w:trHeight w:val="1500"/>
        </w:trPr>
        <w:tc>
          <w:tcPr>
            <w:tcW w:w="2263" w:type="dxa"/>
            <w:tcBorders>
              <w:top w:val="nil"/>
              <w:left w:val="single" w:sz="4" w:space="0" w:color="auto"/>
              <w:bottom w:val="single" w:sz="4" w:space="0" w:color="auto"/>
              <w:right w:val="single" w:sz="4" w:space="0" w:color="auto"/>
            </w:tcBorders>
            <w:shd w:val="clear" w:color="auto" w:fill="auto"/>
            <w:hideMark/>
          </w:tcPr>
          <w:p w:rsidR="00324F42" w:rsidRPr="00324F42" w:rsidRDefault="00324F42" w:rsidP="00AC647E">
            <w:pPr>
              <w:spacing w:after="0" w:line="240" w:lineRule="auto"/>
              <w:rPr>
                <w:rFonts w:ascii="Times New Roman" w:hAnsi="Times New Roman"/>
                <w:color w:val="000000"/>
                <w:sz w:val="28"/>
                <w:szCs w:val="28"/>
              </w:rPr>
            </w:pPr>
            <w:r w:rsidRPr="00324F42">
              <w:rPr>
                <w:rFonts w:ascii="Times New Roman" w:hAnsi="Times New Roman"/>
                <w:color w:val="000000"/>
                <w:sz w:val="28"/>
                <w:szCs w:val="28"/>
              </w:rPr>
              <w:t>Использование</w:t>
            </w:r>
            <w:r w:rsidR="00AC647E">
              <w:rPr>
                <w:rFonts w:ascii="Times New Roman" w:hAnsi="Times New Roman"/>
                <w:color w:val="000000"/>
                <w:sz w:val="28"/>
                <w:szCs w:val="28"/>
              </w:rPr>
              <w:t xml:space="preserve"> средств, полученных </w:t>
            </w:r>
            <w:r w:rsidRPr="00324F42">
              <w:rPr>
                <w:rFonts w:ascii="Times New Roman" w:hAnsi="Times New Roman"/>
                <w:color w:val="000000"/>
                <w:sz w:val="28"/>
                <w:szCs w:val="28"/>
              </w:rPr>
              <w:t>от льготы</w:t>
            </w:r>
          </w:p>
        </w:tc>
        <w:tc>
          <w:tcPr>
            <w:tcW w:w="3544" w:type="dxa"/>
            <w:tcBorders>
              <w:top w:val="nil"/>
              <w:left w:val="nil"/>
              <w:bottom w:val="single" w:sz="4" w:space="0" w:color="auto"/>
              <w:right w:val="single" w:sz="4" w:space="0" w:color="auto"/>
            </w:tcBorders>
            <w:shd w:val="clear" w:color="auto" w:fill="auto"/>
            <w:hideMark/>
          </w:tcPr>
          <w:p w:rsidR="00324F42" w:rsidRPr="00324F42" w:rsidRDefault="00AC647E" w:rsidP="00324F42">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Накопление части средств </w:t>
            </w:r>
            <w:r w:rsidR="00324F42" w:rsidRPr="00324F42">
              <w:rPr>
                <w:rFonts w:ascii="Times New Roman" w:hAnsi="Times New Roman"/>
                <w:color w:val="000000"/>
                <w:sz w:val="28"/>
                <w:szCs w:val="28"/>
              </w:rPr>
              <w:t>для будущих инвестиций</w:t>
            </w:r>
          </w:p>
        </w:tc>
        <w:tc>
          <w:tcPr>
            <w:tcW w:w="3686" w:type="dxa"/>
            <w:tcBorders>
              <w:top w:val="nil"/>
              <w:left w:val="nil"/>
              <w:bottom w:val="single" w:sz="4" w:space="0" w:color="auto"/>
              <w:right w:val="single" w:sz="4" w:space="0" w:color="auto"/>
            </w:tcBorders>
            <w:shd w:val="clear" w:color="auto" w:fill="auto"/>
            <w:hideMark/>
          </w:tcPr>
          <w:p w:rsidR="00324F42" w:rsidRPr="00324F42" w:rsidRDefault="00AC647E" w:rsidP="00324F42">
            <w:pPr>
              <w:spacing w:after="0" w:line="240" w:lineRule="auto"/>
              <w:rPr>
                <w:rFonts w:ascii="Times New Roman" w:hAnsi="Times New Roman"/>
                <w:color w:val="000000"/>
                <w:sz w:val="28"/>
                <w:szCs w:val="28"/>
              </w:rPr>
            </w:pPr>
            <w:r>
              <w:rPr>
                <w:rFonts w:ascii="Times New Roman" w:hAnsi="Times New Roman"/>
                <w:color w:val="000000"/>
                <w:sz w:val="28"/>
                <w:szCs w:val="28"/>
              </w:rPr>
              <w:t>Компенсация части затрат после осуществления ка</w:t>
            </w:r>
            <w:r w:rsidR="00324F42" w:rsidRPr="00324F42">
              <w:rPr>
                <w:rFonts w:ascii="Times New Roman" w:hAnsi="Times New Roman"/>
                <w:color w:val="000000"/>
                <w:sz w:val="28"/>
                <w:szCs w:val="28"/>
              </w:rPr>
              <w:t>питальных вложений</w:t>
            </w:r>
          </w:p>
        </w:tc>
      </w:tr>
    </w:tbl>
    <w:p w:rsidR="00324F42" w:rsidRDefault="00324F42" w:rsidP="00324F42">
      <w:pPr>
        <w:spacing w:after="0" w:line="360" w:lineRule="auto"/>
        <w:ind w:firstLine="709"/>
        <w:jc w:val="both"/>
        <w:rPr>
          <w:rFonts w:ascii="Times New Roman" w:hAnsi="Times New Roman"/>
          <w:sz w:val="28"/>
          <w:szCs w:val="28"/>
        </w:rPr>
      </w:pPr>
    </w:p>
    <w:p w:rsidR="00AC647E" w:rsidRPr="00AC647E" w:rsidRDefault="00AC647E" w:rsidP="00AC647E">
      <w:pPr>
        <w:spacing w:after="0" w:line="360" w:lineRule="auto"/>
        <w:ind w:firstLine="709"/>
        <w:jc w:val="both"/>
        <w:rPr>
          <w:rFonts w:ascii="Times New Roman" w:hAnsi="Times New Roman"/>
          <w:sz w:val="28"/>
          <w:szCs w:val="28"/>
        </w:rPr>
      </w:pPr>
      <w:r w:rsidRPr="00AC647E">
        <w:rPr>
          <w:rFonts w:ascii="Times New Roman" w:hAnsi="Times New Roman"/>
          <w:sz w:val="28"/>
          <w:szCs w:val="28"/>
        </w:rPr>
        <w:t>Как видно из таблицы 2, инвестиционная льгота прямого действия</w:t>
      </w:r>
      <w:r>
        <w:rPr>
          <w:rFonts w:ascii="Times New Roman" w:hAnsi="Times New Roman"/>
          <w:sz w:val="28"/>
          <w:szCs w:val="28"/>
        </w:rPr>
        <w:t xml:space="preserve"> </w:t>
      </w:r>
      <w:r w:rsidRPr="00AC647E">
        <w:rPr>
          <w:rFonts w:ascii="Times New Roman" w:hAnsi="Times New Roman"/>
          <w:sz w:val="28"/>
          <w:szCs w:val="28"/>
        </w:rPr>
        <w:t>носит более активный и целевой характ</w:t>
      </w:r>
      <w:r>
        <w:rPr>
          <w:rFonts w:ascii="Times New Roman" w:hAnsi="Times New Roman"/>
          <w:sz w:val="28"/>
          <w:szCs w:val="28"/>
        </w:rPr>
        <w:t>ер по сравнению с механизмом ус</w:t>
      </w:r>
      <w:r w:rsidRPr="00AC647E">
        <w:rPr>
          <w:rFonts w:ascii="Times New Roman" w:hAnsi="Times New Roman"/>
          <w:sz w:val="28"/>
          <w:szCs w:val="28"/>
        </w:rPr>
        <w:t>коренной амортизации в связи с тем, что в случае инвестирования дает</w:t>
      </w:r>
      <w:r>
        <w:rPr>
          <w:rFonts w:ascii="Times New Roman" w:hAnsi="Times New Roman"/>
          <w:sz w:val="28"/>
          <w:szCs w:val="28"/>
        </w:rPr>
        <w:t xml:space="preserve"> </w:t>
      </w:r>
      <w:r w:rsidRPr="00AC647E">
        <w:rPr>
          <w:rFonts w:ascii="Times New Roman" w:hAnsi="Times New Roman"/>
          <w:sz w:val="28"/>
          <w:szCs w:val="28"/>
        </w:rPr>
        <w:t>предприятию дополнительную материал</w:t>
      </w:r>
      <w:r>
        <w:rPr>
          <w:rFonts w:ascii="Times New Roman" w:hAnsi="Times New Roman"/>
          <w:sz w:val="28"/>
          <w:szCs w:val="28"/>
        </w:rPr>
        <w:t>ьную выгоду в виде неуплаченно</w:t>
      </w:r>
      <w:r w:rsidRPr="00AC647E">
        <w:rPr>
          <w:rFonts w:ascii="Times New Roman" w:hAnsi="Times New Roman"/>
          <w:sz w:val="28"/>
          <w:szCs w:val="28"/>
        </w:rPr>
        <w:t xml:space="preserve">го налога. Механизм </w:t>
      </w:r>
      <w:r w:rsidRPr="00AC647E">
        <w:rPr>
          <w:rFonts w:ascii="Times New Roman" w:hAnsi="Times New Roman"/>
          <w:sz w:val="28"/>
          <w:szCs w:val="28"/>
        </w:rPr>
        <w:lastRenderedPageBreak/>
        <w:t>ускоренной амортизации не стимулирует модернизацию, расширение производства и НИОКР, поскольку она распространяется</w:t>
      </w:r>
      <w:r>
        <w:rPr>
          <w:rFonts w:ascii="Times New Roman" w:hAnsi="Times New Roman"/>
          <w:sz w:val="28"/>
          <w:szCs w:val="28"/>
        </w:rPr>
        <w:t xml:space="preserve"> </w:t>
      </w:r>
      <w:r w:rsidRPr="00AC647E">
        <w:rPr>
          <w:rFonts w:ascii="Times New Roman" w:hAnsi="Times New Roman"/>
          <w:sz w:val="28"/>
          <w:szCs w:val="28"/>
        </w:rPr>
        <w:t>на приобретение всего оборудования, в том числе и морально устаревшего,</w:t>
      </w:r>
      <w:r>
        <w:rPr>
          <w:rFonts w:ascii="Times New Roman" w:hAnsi="Times New Roman"/>
          <w:sz w:val="28"/>
          <w:szCs w:val="28"/>
        </w:rPr>
        <w:t xml:space="preserve"> </w:t>
      </w:r>
      <w:r w:rsidRPr="00AC647E">
        <w:rPr>
          <w:rFonts w:ascii="Times New Roman" w:hAnsi="Times New Roman"/>
          <w:sz w:val="28"/>
          <w:szCs w:val="28"/>
        </w:rPr>
        <w:t>заменяющего выбывшее полностью изношенное оборудование. Механизм</w:t>
      </w:r>
      <w:r>
        <w:rPr>
          <w:rFonts w:ascii="Times New Roman" w:hAnsi="Times New Roman"/>
          <w:sz w:val="28"/>
          <w:szCs w:val="28"/>
        </w:rPr>
        <w:t xml:space="preserve"> </w:t>
      </w:r>
      <w:r w:rsidRPr="00AC647E">
        <w:rPr>
          <w:rFonts w:ascii="Times New Roman" w:hAnsi="Times New Roman"/>
          <w:sz w:val="28"/>
          <w:szCs w:val="28"/>
        </w:rPr>
        <w:t xml:space="preserve">начисления амортизации в большей </w:t>
      </w:r>
      <w:r>
        <w:rPr>
          <w:rFonts w:ascii="Times New Roman" w:hAnsi="Times New Roman"/>
          <w:sz w:val="28"/>
          <w:szCs w:val="28"/>
        </w:rPr>
        <w:t>степени подходит для аккумулиро</w:t>
      </w:r>
      <w:r w:rsidRPr="00AC647E">
        <w:rPr>
          <w:rFonts w:ascii="Times New Roman" w:hAnsi="Times New Roman"/>
          <w:sz w:val="28"/>
          <w:szCs w:val="28"/>
        </w:rPr>
        <w:t>вания средств с целью будущего обнов</w:t>
      </w:r>
      <w:r>
        <w:rPr>
          <w:rFonts w:ascii="Times New Roman" w:hAnsi="Times New Roman"/>
          <w:sz w:val="28"/>
          <w:szCs w:val="28"/>
        </w:rPr>
        <w:t>ления, в то время как инвестици</w:t>
      </w:r>
      <w:r w:rsidRPr="00AC647E">
        <w:rPr>
          <w:rFonts w:ascii="Times New Roman" w:hAnsi="Times New Roman"/>
          <w:sz w:val="28"/>
          <w:szCs w:val="28"/>
        </w:rPr>
        <w:t>онная льгота нацелена на компенсацию</w:t>
      </w:r>
      <w:r>
        <w:rPr>
          <w:rFonts w:ascii="Times New Roman" w:hAnsi="Times New Roman"/>
          <w:sz w:val="28"/>
          <w:szCs w:val="28"/>
        </w:rPr>
        <w:t xml:space="preserve"> части затрат или выплату креди</w:t>
      </w:r>
      <w:r w:rsidRPr="00AC647E">
        <w:rPr>
          <w:rFonts w:ascii="Times New Roman" w:hAnsi="Times New Roman"/>
          <w:sz w:val="28"/>
          <w:szCs w:val="28"/>
        </w:rPr>
        <w:t>та сразу после осуществления капитальных вложений. Поэтому логичнее</w:t>
      </w:r>
      <w:r>
        <w:rPr>
          <w:rFonts w:ascii="Times New Roman" w:hAnsi="Times New Roman"/>
          <w:sz w:val="28"/>
          <w:szCs w:val="28"/>
        </w:rPr>
        <w:t xml:space="preserve"> </w:t>
      </w:r>
      <w:r w:rsidRPr="00AC647E">
        <w:rPr>
          <w:rFonts w:ascii="Times New Roman" w:hAnsi="Times New Roman"/>
          <w:sz w:val="28"/>
          <w:szCs w:val="28"/>
        </w:rPr>
        <w:t>применение этих двух льгот в комплексе, так как они связаны с разными</w:t>
      </w:r>
      <w:r>
        <w:rPr>
          <w:rFonts w:ascii="Times New Roman" w:hAnsi="Times New Roman"/>
          <w:sz w:val="28"/>
          <w:szCs w:val="28"/>
        </w:rPr>
        <w:t xml:space="preserve"> </w:t>
      </w:r>
      <w:r w:rsidRPr="00AC647E">
        <w:rPr>
          <w:rFonts w:ascii="Times New Roman" w:hAnsi="Times New Roman"/>
          <w:sz w:val="28"/>
          <w:szCs w:val="28"/>
        </w:rPr>
        <w:t>этапами процесса инвестирования.</w:t>
      </w:r>
    </w:p>
    <w:p w:rsidR="00AC647E" w:rsidRPr="00AC647E" w:rsidRDefault="00AC647E" w:rsidP="00AC647E">
      <w:pPr>
        <w:spacing w:after="0" w:line="360" w:lineRule="auto"/>
        <w:ind w:firstLine="709"/>
        <w:jc w:val="both"/>
        <w:rPr>
          <w:rFonts w:ascii="Times New Roman" w:hAnsi="Times New Roman"/>
          <w:sz w:val="28"/>
          <w:szCs w:val="28"/>
        </w:rPr>
      </w:pPr>
      <w:r w:rsidRPr="00AC647E">
        <w:rPr>
          <w:rFonts w:ascii="Times New Roman" w:hAnsi="Times New Roman"/>
          <w:sz w:val="28"/>
          <w:szCs w:val="28"/>
        </w:rPr>
        <w:t>Нельзя уходить от регулирующего воздействия налога на прибыль на</w:t>
      </w:r>
      <w:r>
        <w:rPr>
          <w:rFonts w:ascii="Times New Roman" w:hAnsi="Times New Roman"/>
          <w:sz w:val="28"/>
          <w:szCs w:val="28"/>
        </w:rPr>
        <w:t xml:space="preserve"> </w:t>
      </w:r>
      <w:r w:rsidRPr="00AC647E">
        <w:rPr>
          <w:rFonts w:ascii="Times New Roman" w:hAnsi="Times New Roman"/>
          <w:sz w:val="28"/>
          <w:szCs w:val="28"/>
        </w:rPr>
        <w:t xml:space="preserve">модернизацию экономики. Именно </w:t>
      </w:r>
      <w:r>
        <w:rPr>
          <w:rFonts w:ascii="Times New Roman" w:hAnsi="Times New Roman"/>
          <w:sz w:val="28"/>
          <w:szCs w:val="28"/>
        </w:rPr>
        <w:t>в нем зашит стимулирующий меха</w:t>
      </w:r>
      <w:r w:rsidRPr="00AC647E">
        <w:rPr>
          <w:rFonts w:ascii="Times New Roman" w:hAnsi="Times New Roman"/>
          <w:sz w:val="28"/>
          <w:szCs w:val="28"/>
        </w:rPr>
        <w:t>низм модернизационных процессов, способный дифференцировать ставку</w:t>
      </w:r>
      <w:r>
        <w:rPr>
          <w:rFonts w:ascii="Times New Roman" w:hAnsi="Times New Roman"/>
          <w:sz w:val="28"/>
          <w:szCs w:val="28"/>
        </w:rPr>
        <w:t xml:space="preserve"> </w:t>
      </w:r>
      <w:r w:rsidRPr="00AC647E">
        <w:rPr>
          <w:rFonts w:ascii="Times New Roman" w:hAnsi="Times New Roman"/>
          <w:sz w:val="28"/>
          <w:szCs w:val="28"/>
        </w:rPr>
        <w:t>льготирования в соответствии с иннов</w:t>
      </w:r>
      <w:r>
        <w:rPr>
          <w:rFonts w:ascii="Times New Roman" w:hAnsi="Times New Roman"/>
          <w:sz w:val="28"/>
          <w:szCs w:val="28"/>
        </w:rPr>
        <w:t>ационными характеристиками обо</w:t>
      </w:r>
      <w:r w:rsidRPr="00AC647E">
        <w:rPr>
          <w:rFonts w:ascii="Times New Roman" w:hAnsi="Times New Roman"/>
          <w:sz w:val="28"/>
          <w:szCs w:val="28"/>
        </w:rPr>
        <w:t>рудования и сроком его жизненного ц</w:t>
      </w:r>
      <w:r>
        <w:rPr>
          <w:rFonts w:ascii="Times New Roman" w:hAnsi="Times New Roman"/>
          <w:sz w:val="28"/>
          <w:szCs w:val="28"/>
        </w:rPr>
        <w:t>икла. Например, применительно к</w:t>
      </w:r>
      <w:r w:rsidRPr="00AC647E">
        <w:rPr>
          <w:rFonts w:ascii="Times New Roman" w:hAnsi="Times New Roman"/>
          <w:sz w:val="28"/>
          <w:szCs w:val="28"/>
        </w:rPr>
        <w:t>самой большой в России инфраструк</w:t>
      </w:r>
      <w:r>
        <w:rPr>
          <w:rFonts w:ascii="Times New Roman" w:hAnsi="Times New Roman"/>
          <w:sz w:val="28"/>
          <w:szCs w:val="28"/>
        </w:rPr>
        <w:t>турной корпорации ОАО «РЖД» ме</w:t>
      </w:r>
      <w:r w:rsidRPr="00AC647E">
        <w:rPr>
          <w:rFonts w:ascii="Times New Roman" w:hAnsi="Times New Roman"/>
          <w:sz w:val="28"/>
          <w:szCs w:val="28"/>
        </w:rPr>
        <w:t xml:space="preserve">ханизм предоставления льготы должен </w:t>
      </w:r>
      <w:r>
        <w:rPr>
          <w:rFonts w:ascii="Times New Roman" w:hAnsi="Times New Roman"/>
          <w:sz w:val="28"/>
          <w:szCs w:val="28"/>
        </w:rPr>
        <w:t>стимулировать инвестиции в доро</w:t>
      </w:r>
      <w:r w:rsidRPr="00AC647E">
        <w:rPr>
          <w:rFonts w:ascii="Times New Roman" w:hAnsi="Times New Roman"/>
          <w:sz w:val="28"/>
          <w:szCs w:val="28"/>
        </w:rPr>
        <w:t>гостоящий, инновационный тяговый подвижной состав с дополнительным</w:t>
      </w:r>
      <w:r>
        <w:rPr>
          <w:rFonts w:ascii="Times New Roman" w:hAnsi="Times New Roman"/>
          <w:sz w:val="28"/>
          <w:szCs w:val="28"/>
        </w:rPr>
        <w:t xml:space="preserve"> </w:t>
      </w:r>
      <w:r w:rsidRPr="00AC647E">
        <w:rPr>
          <w:rFonts w:ascii="Times New Roman" w:hAnsi="Times New Roman"/>
          <w:sz w:val="28"/>
          <w:szCs w:val="28"/>
        </w:rPr>
        <w:t>сроком эксплуатации и повышенным ресурсом межремонтного пробега.</w:t>
      </w:r>
    </w:p>
    <w:p w:rsidR="005B08F2" w:rsidRDefault="005B08F2" w:rsidP="00324F42">
      <w:pPr>
        <w:spacing w:after="0" w:line="360" w:lineRule="auto"/>
        <w:ind w:firstLine="709"/>
        <w:jc w:val="both"/>
        <w:rPr>
          <w:rFonts w:ascii="Times New Roman" w:hAnsi="Times New Roman"/>
          <w:sz w:val="28"/>
          <w:szCs w:val="28"/>
        </w:rPr>
      </w:pPr>
    </w:p>
    <w:p w:rsidR="005B08F2" w:rsidRDefault="005B08F2" w:rsidP="00324F42">
      <w:pPr>
        <w:spacing w:after="0" w:line="360" w:lineRule="auto"/>
        <w:ind w:firstLine="709"/>
        <w:jc w:val="both"/>
        <w:rPr>
          <w:rFonts w:ascii="Times New Roman" w:hAnsi="Times New Roman"/>
          <w:sz w:val="28"/>
          <w:szCs w:val="28"/>
        </w:rPr>
      </w:pPr>
    </w:p>
    <w:p w:rsidR="00171783" w:rsidRDefault="00171783" w:rsidP="00324F42">
      <w:pPr>
        <w:spacing w:after="0" w:line="360" w:lineRule="auto"/>
        <w:ind w:firstLine="709"/>
        <w:jc w:val="both"/>
        <w:rPr>
          <w:rFonts w:ascii="Times New Roman" w:hAnsi="Times New Roman"/>
          <w:sz w:val="28"/>
          <w:szCs w:val="28"/>
        </w:rPr>
      </w:pPr>
      <w:r>
        <w:rPr>
          <w:rFonts w:ascii="Times New Roman" w:hAnsi="Times New Roman"/>
          <w:sz w:val="28"/>
          <w:szCs w:val="28"/>
        </w:rPr>
        <w:br w:type="page"/>
      </w:r>
    </w:p>
    <w:p w:rsidR="000913C5" w:rsidRPr="00171783" w:rsidRDefault="0023696D" w:rsidP="00171783">
      <w:pPr>
        <w:pStyle w:val="1"/>
        <w:keepLines/>
        <w:pBdr>
          <w:bottom w:val="none" w:sz="0" w:space="0" w:color="auto"/>
        </w:pBdr>
        <w:spacing w:before="240" w:line="259" w:lineRule="auto"/>
        <w:ind w:firstLine="0"/>
        <w:rPr>
          <w:rFonts w:eastAsiaTheme="majorEastAsia"/>
          <w:b/>
          <w:spacing w:val="0"/>
          <w:sz w:val="28"/>
          <w:szCs w:val="28"/>
          <w:lang w:eastAsia="en-US"/>
        </w:rPr>
      </w:pPr>
      <w:bookmarkStart w:id="9" w:name="_Toc511330225"/>
      <w:r w:rsidRPr="00171783">
        <w:rPr>
          <w:rFonts w:eastAsiaTheme="majorEastAsia"/>
          <w:b/>
          <w:spacing w:val="0"/>
          <w:sz w:val="28"/>
          <w:szCs w:val="28"/>
          <w:lang w:eastAsia="en-US"/>
        </w:rPr>
        <w:lastRenderedPageBreak/>
        <w:t xml:space="preserve">2 </w:t>
      </w:r>
      <w:bookmarkEnd w:id="9"/>
      <w:r w:rsidR="005B08F2">
        <w:rPr>
          <w:rFonts w:eastAsiaTheme="majorEastAsia"/>
          <w:b/>
          <w:spacing w:val="0"/>
          <w:sz w:val="28"/>
          <w:szCs w:val="28"/>
          <w:lang w:eastAsia="en-US"/>
        </w:rPr>
        <w:t>НАПРАВЛЕНИЯ РАЗВИТИЯ НАЛОГОВОГО МЕХАНИЗМА ПОДДЕРЖКИ ИННОВАЦИЙ</w:t>
      </w:r>
    </w:p>
    <w:p w:rsidR="00F93A04" w:rsidRDefault="00F93A04" w:rsidP="00F93A04">
      <w:pPr>
        <w:spacing w:after="0" w:line="360" w:lineRule="auto"/>
        <w:jc w:val="both"/>
        <w:rPr>
          <w:rFonts w:ascii="Times New Roman" w:hAnsi="Times New Roman"/>
          <w:noProof/>
          <w:sz w:val="28"/>
          <w:szCs w:val="28"/>
        </w:rPr>
      </w:pPr>
    </w:p>
    <w:p w:rsidR="00F93A04" w:rsidRPr="00AE4390" w:rsidRDefault="00F93A04" w:rsidP="00CD7CA0">
      <w:pPr>
        <w:pStyle w:val="2"/>
        <w:keepLines/>
        <w:spacing w:before="40" w:line="360" w:lineRule="auto"/>
        <w:ind w:firstLine="0"/>
        <w:jc w:val="both"/>
        <w:rPr>
          <w:rFonts w:eastAsiaTheme="majorEastAsia"/>
          <w:bCs w:val="0"/>
          <w:sz w:val="28"/>
          <w:szCs w:val="28"/>
          <w:lang w:eastAsia="en-US"/>
        </w:rPr>
      </w:pPr>
      <w:r w:rsidRPr="00AE4390">
        <w:rPr>
          <w:rFonts w:eastAsiaTheme="majorEastAsia"/>
          <w:bCs w:val="0"/>
          <w:sz w:val="28"/>
          <w:szCs w:val="28"/>
          <w:lang w:eastAsia="en-US"/>
        </w:rPr>
        <w:t>2.</w:t>
      </w:r>
      <w:r>
        <w:rPr>
          <w:rFonts w:eastAsiaTheme="majorEastAsia"/>
          <w:bCs w:val="0"/>
          <w:sz w:val="28"/>
          <w:szCs w:val="28"/>
          <w:lang w:eastAsia="en-US"/>
        </w:rPr>
        <w:t>1</w:t>
      </w:r>
      <w:r w:rsidRPr="00AE4390">
        <w:rPr>
          <w:rFonts w:eastAsiaTheme="majorEastAsia"/>
          <w:bCs w:val="0"/>
          <w:sz w:val="28"/>
          <w:szCs w:val="28"/>
          <w:lang w:eastAsia="en-US"/>
        </w:rPr>
        <w:t xml:space="preserve"> </w:t>
      </w:r>
      <w:r>
        <w:rPr>
          <w:rFonts w:eastAsiaTheme="majorEastAsia"/>
          <w:bCs w:val="0"/>
          <w:sz w:val="28"/>
          <w:szCs w:val="28"/>
          <w:lang w:eastAsia="en-US"/>
        </w:rPr>
        <w:t>Цели и задачи совершенствования</w:t>
      </w:r>
      <w:r w:rsidRPr="00AE4390">
        <w:rPr>
          <w:rFonts w:eastAsiaTheme="majorEastAsia"/>
          <w:bCs w:val="0"/>
          <w:sz w:val="28"/>
          <w:szCs w:val="28"/>
          <w:lang w:eastAsia="en-US"/>
        </w:rPr>
        <w:t xml:space="preserve"> налоговой политики при переходе к инновационному типу экономического развития</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В Концепции долгосрочного социально-экономического развития Российской Федерации на период до 2020 года определены пути и способы обеспечения устойчивого повышения благосостояния российских граждан, национальной безопасности страны, динамичного развития экономики, укрепления позиций России в мировом сообществе.</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Имеется в виду, что решение концептуальной задачи по обеспечению перехода к инновационному и социально ориентированному типу экономического развития требует поддержания макроэкономической стабильности путем осуществления мер по ряду приоритетных направлений, одно из которых состоит в усилении "стимулирующего влияния налоговой системы на развитие экономики при одновременном устойчивом выполнении фискальной функции".</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Предполагается, что реализация указанного направления должна осуществляться путем совершенствования налоговой политики, обеспечивающей дополнительные стимулы для:</w:t>
      </w:r>
    </w:p>
    <w:p w:rsidR="00F93A04" w:rsidRPr="00AE4390" w:rsidRDefault="00F93A04" w:rsidP="00F93A04">
      <w:pPr>
        <w:spacing w:after="0" w:line="360" w:lineRule="auto"/>
        <w:jc w:val="both"/>
        <w:rPr>
          <w:rFonts w:ascii="Times New Roman" w:hAnsi="Times New Roman"/>
          <w:sz w:val="28"/>
          <w:szCs w:val="28"/>
        </w:rPr>
      </w:pPr>
      <w:r w:rsidRPr="00AE4390">
        <w:rPr>
          <w:rFonts w:ascii="Times New Roman" w:hAnsi="Times New Roman"/>
          <w:sz w:val="28"/>
          <w:szCs w:val="28"/>
        </w:rPr>
        <w:t>- создания новых производств, развития бизнеса с высокой добавленной стоимостью, развития малого предпринимательства, прежде всего в высокотехнологичных секторах;</w:t>
      </w:r>
    </w:p>
    <w:p w:rsidR="00F93A04" w:rsidRPr="00AE4390" w:rsidRDefault="00F93A04" w:rsidP="00F93A04">
      <w:pPr>
        <w:spacing w:after="0" w:line="360" w:lineRule="auto"/>
        <w:jc w:val="both"/>
        <w:rPr>
          <w:rFonts w:ascii="Times New Roman" w:hAnsi="Times New Roman"/>
          <w:sz w:val="28"/>
          <w:szCs w:val="28"/>
        </w:rPr>
      </w:pPr>
      <w:r w:rsidRPr="00AE4390">
        <w:rPr>
          <w:rFonts w:ascii="Times New Roman" w:hAnsi="Times New Roman"/>
          <w:sz w:val="28"/>
          <w:szCs w:val="28"/>
        </w:rPr>
        <w:t>- обновления и технического перевооружения основных фондов в экономике;</w:t>
      </w:r>
    </w:p>
    <w:p w:rsidR="00F93A04" w:rsidRPr="00AE4390" w:rsidRDefault="00F93A04" w:rsidP="00F93A04">
      <w:pPr>
        <w:spacing w:after="0" w:line="360" w:lineRule="auto"/>
        <w:jc w:val="both"/>
        <w:rPr>
          <w:rFonts w:ascii="Times New Roman" w:hAnsi="Times New Roman"/>
          <w:sz w:val="28"/>
          <w:szCs w:val="28"/>
        </w:rPr>
      </w:pPr>
      <w:r w:rsidRPr="00AE4390">
        <w:rPr>
          <w:rFonts w:ascii="Times New Roman" w:hAnsi="Times New Roman"/>
          <w:sz w:val="28"/>
          <w:szCs w:val="28"/>
        </w:rPr>
        <w:t>- проведения научно-исследовательских и опытно-конструкторских работ, внедрения их результатов.</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 xml:space="preserve">Налоговую политику следует рассматривать как особую систему распределения общественного продукта по поводу образования доходов субъектов экономических отношений и государства, призванную способствовать устойчивому развитию производства и росту народного благосостояния. В налоговой политике государства реализуются две из трех </w:t>
      </w:r>
      <w:r w:rsidRPr="00AE4390">
        <w:rPr>
          <w:rFonts w:ascii="Times New Roman" w:hAnsi="Times New Roman"/>
          <w:sz w:val="28"/>
          <w:szCs w:val="28"/>
        </w:rPr>
        <w:lastRenderedPageBreak/>
        <w:t>функций налога - фискальная (она же распределительная) и регулирующая с ее стимулирующей и сдерживающей (ограничивающей) подфункциями. Фискально-распределительная функция выражается в уровне налогового бремени экономики, который определяется долей валового внутреннего продукта, изымаемой в бюджетную систему посредством действующей системы налогообложения. Регулирующая функция выражается в первую очередь через механизм налоговых льгот и специальных налоговых режимов, призванных способствовать инвестиционной и инновационной активности хозяйствующих субъектов в тех или иных регионах и отраслях экономики.</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Действующая в России налоговая система сложилась в результате реформирования совокупности налогов и сборов, установленной в 1990-е годы методом проб и ошибок, и введения кодифицированного налогового законодательства взамен разрозненных федеральных законов в сфере налогообложения. Вместе с тем даже сформированная система налогообложения не представляет собой органическую целостность, в которой были бы сбалансированы должным образом фискально-распределительная и регулирующая функции налогов, ибо действующая система налогообложения не стала результатом реализации налоговой доктрины государства (ее и не было вообще), а сформировалась как некий итог компромиссов между исполнительной и законодательной ветвями государственной власти в процессе принятия отдельных глав Налогового кодекса Российской Федерации (далее - НК РФ).</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Тем не менее благодаря реформированию налоговой системы в течение последних 9 лет было обеспечено заметное снижение налогового давления на экономику, особенно в части обрабатывающих производств, строительства, транспорта и сферы услуг.</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Снижение налогового бремени ведет к выигрышу субъектов экономических отношений (организации и индивидуальные предприниматели, а также физические лица в качестве наемных работников), совокупная доля которых в структуре ВВП увеличивается.</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lastRenderedPageBreak/>
        <w:t>Полученную налоговую экономию следует рассматривать как потенциальный дополнительный источник экономического роста, проявляющийся через потребление (дополнительный потребительский спрос) и увеличение инвестиций в основной капитал (дополнительный инвестиционный спрос). И как фактор экономического роста эта экономия призвана стимулировать совокупный спрос и расширение общей налоговой базы.</w:t>
      </w:r>
    </w:p>
    <w:p w:rsidR="00F93A04" w:rsidRPr="00AE4390" w:rsidRDefault="00F93A04" w:rsidP="00F93A04">
      <w:pPr>
        <w:spacing w:after="0" w:line="360" w:lineRule="auto"/>
        <w:ind w:firstLine="709"/>
        <w:jc w:val="both"/>
        <w:rPr>
          <w:rFonts w:ascii="Times New Roman" w:hAnsi="Times New Roman"/>
          <w:sz w:val="28"/>
          <w:szCs w:val="28"/>
        </w:rPr>
      </w:pPr>
      <w:r w:rsidRPr="00AE4390">
        <w:rPr>
          <w:rFonts w:ascii="Times New Roman" w:hAnsi="Times New Roman"/>
          <w:sz w:val="28"/>
          <w:szCs w:val="28"/>
        </w:rPr>
        <w:t>Ясно, что в условиях ограниченных возможностей снижения налогового бремени экономики возрастающее значение приобретает регулирующий (стимулирующий) сегмент налоговой политики, определение приоритетов в структуре налогообложения, выбор элементов налога, подлежащих обновлению и стимулирующих потребительский спрос, инвестиционную активность, сужение ненаблюдаемой экономики и теневых доходов. Однако последнее станет возможным при одновременном усилении налогового администрирования, в котором реализуется контрольная функция налогов.</w:t>
      </w:r>
    </w:p>
    <w:p w:rsidR="007D13B5" w:rsidRPr="003F4B62" w:rsidRDefault="007D13B5" w:rsidP="00FF02A8">
      <w:pPr>
        <w:spacing w:after="0" w:line="240" w:lineRule="auto"/>
        <w:jc w:val="both"/>
        <w:rPr>
          <w:rFonts w:ascii="Times New Roman" w:hAnsi="Times New Roman"/>
          <w:sz w:val="28"/>
          <w:szCs w:val="28"/>
        </w:rPr>
      </w:pPr>
    </w:p>
    <w:p w:rsidR="00E91E04" w:rsidRPr="00171783" w:rsidRDefault="00C76F8A" w:rsidP="00CD7CA0">
      <w:pPr>
        <w:pStyle w:val="2"/>
        <w:keepLines/>
        <w:spacing w:before="40" w:line="360" w:lineRule="auto"/>
        <w:ind w:firstLine="0"/>
        <w:jc w:val="both"/>
        <w:rPr>
          <w:rFonts w:eastAsiaTheme="majorEastAsia"/>
          <w:bCs w:val="0"/>
          <w:sz w:val="28"/>
          <w:szCs w:val="28"/>
          <w:lang w:eastAsia="en-US"/>
        </w:rPr>
      </w:pPr>
      <w:bookmarkStart w:id="10" w:name="_Toc511330227"/>
      <w:r w:rsidRPr="00171783">
        <w:rPr>
          <w:rFonts w:eastAsiaTheme="majorEastAsia"/>
          <w:bCs w:val="0"/>
          <w:sz w:val="28"/>
          <w:szCs w:val="28"/>
          <w:lang w:eastAsia="en-US"/>
        </w:rPr>
        <w:t>2.2</w:t>
      </w:r>
      <w:r w:rsidR="0023696D" w:rsidRPr="00171783">
        <w:rPr>
          <w:rFonts w:eastAsiaTheme="majorEastAsia"/>
          <w:bCs w:val="0"/>
          <w:sz w:val="28"/>
          <w:szCs w:val="28"/>
          <w:lang w:eastAsia="en-US"/>
        </w:rPr>
        <w:t xml:space="preserve"> </w:t>
      </w:r>
      <w:bookmarkEnd w:id="10"/>
      <w:r w:rsidR="005B08F2">
        <w:rPr>
          <w:rFonts w:eastAsiaTheme="majorEastAsia"/>
          <w:bCs w:val="0"/>
          <w:sz w:val="28"/>
          <w:szCs w:val="28"/>
          <w:lang w:eastAsia="en-US"/>
        </w:rPr>
        <w:t>Пути совершенствования налогового механизма поддержки инноваций</w:t>
      </w:r>
      <w:r w:rsidRPr="00171783">
        <w:rPr>
          <w:rFonts w:eastAsiaTheme="majorEastAsia"/>
          <w:bCs w:val="0"/>
          <w:sz w:val="28"/>
          <w:szCs w:val="28"/>
          <w:lang w:eastAsia="en-US"/>
        </w:rPr>
        <w:t xml:space="preserve"> </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Поиск путей совершенствования механизма налоговых льгот связан с</w:t>
      </w:r>
      <w:r>
        <w:rPr>
          <w:rFonts w:ascii="Times New Roman" w:hAnsi="Times New Roman"/>
          <w:sz w:val="28"/>
          <w:szCs w:val="28"/>
        </w:rPr>
        <w:t xml:space="preserve"> </w:t>
      </w:r>
      <w:r w:rsidRPr="00AC647E">
        <w:rPr>
          <w:rFonts w:ascii="Times New Roman" w:hAnsi="Times New Roman"/>
          <w:sz w:val="28"/>
          <w:szCs w:val="28"/>
        </w:rPr>
        <w:t>рассмотрением ряда практических вопр</w:t>
      </w:r>
      <w:r>
        <w:rPr>
          <w:rFonts w:ascii="Times New Roman" w:hAnsi="Times New Roman"/>
          <w:sz w:val="28"/>
          <w:szCs w:val="28"/>
        </w:rPr>
        <w:t>осов функционирования налогово</w:t>
      </w:r>
      <w:r w:rsidRPr="00AC647E">
        <w:rPr>
          <w:rFonts w:ascii="Times New Roman" w:hAnsi="Times New Roman"/>
          <w:sz w:val="28"/>
          <w:szCs w:val="28"/>
        </w:rPr>
        <w:t>го механизма в России.</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Использование налоговых стимуло</w:t>
      </w:r>
      <w:r>
        <w:rPr>
          <w:rFonts w:ascii="Times New Roman" w:hAnsi="Times New Roman"/>
          <w:sz w:val="28"/>
          <w:szCs w:val="28"/>
        </w:rPr>
        <w:t xml:space="preserve">в для направления предприятиями </w:t>
      </w:r>
      <w:r w:rsidRPr="00AC647E">
        <w:rPr>
          <w:rFonts w:ascii="Times New Roman" w:hAnsi="Times New Roman"/>
          <w:sz w:val="28"/>
          <w:szCs w:val="28"/>
        </w:rPr>
        <w:t>собственных средств на развитие прои</w:t>
      </w:r>
      <w:r>
        <w:rPr>
          <w:rFonts w:ascii="Times New Roman" w:hAnsi="Times New Roman"/>
          <w:sz w:val="28"/>
          <w:szCs w:val="28"/>
        </w:rPr>
        <w:t xml:space="preserve">зводственной базы, модернизацию </w:t>
      </w:r>
      <w:r w:rsidRPr="00AC647E">
        <w:rPr>
          <w:rFonts w:ascii="Times New Roman" w:hAnsi="Times New Roman"/>
          <w:sz w:val="28"/>
          <w:szCs w:val="28"/>
        </w:rPr>
        <w:t>и техническое перевооружение основных фондов должно основываться на</w:t>
      </w:r>
      <w:r>
        <w:rPr>
          <w:rFonts w:ascii="Times New Roman" w:hAnsi="Times New Roman"/>
          <w:sz w:val="28"/>
          <w:szCs w:val="28"/>
        </w:rPr>
        <w:t xml:space="preserve"> </w:t>
      </w:r>
      <w:r w:rsidRPr="00AC647E">
        <w:rPr>
          <w:rFonts w:ascii="Times New Roman" w:hAnsi="Times New Roman"/>
          <w:sz w:val="28"/>
          <w:szCs w:val="28"/>
        </w:rPr>
        <w:t>соответствующих положениях налогового</w:t>
      </w:r>
      <w:r>
        <w:rPr>
          <w:rFonts w:ascii="Times New Roman" w:hAnsi="Times New Roman"/>
          <w:sz w:val="28"/>
          <w:szCs w:val="28"/>
        </w:rPr>
        <w:t xml:space="preserve"> законодательства. В этой связи </w:t>
      </w:r>
      <w:r w:rsidRPr="00AC647E">
        <w:rPr>
          <w:rFonts w:ascii="Times New Roman" w:hAnsi="Times New Roman"/>
          <w:sz w:val="28"/>
          <w:szCs w:val="28"/>
        </w:rPr>
        <w:t>необходимо рассмотреть возможные на</w:t>
      </w:r>
      <w:r>
        <w:rPr>
          <w:rFonts w:ascii="Times New Roman" w:hAnsi="Times New Roman"/>
          <w:sz w:val="28"/>
          <w:szCs w:val="28"/>
        </w:rPr>
        <w:t>правления изменения действующе</w:t>
      </w:r>
      <w:r w:rsidRPr="00AC647E">
        <w:rPr>
          <w:rFonts w:ascii="Times New Roman" w:hAnsi="Times New Roman"/>
          <w:sz w:val="28"/>
          <w:szCs w:val="28"/>
        </w:rPr>
        <w:t>го налогового законодательства в целях повышения сти</w:t>
      </w:r>
      <w:r>
        <w:rPr>
          <w:rFonts w:ascii="Times New Roman" w:hAnsi="Times New Roman"/>
          <w:sz w:val="28"/>
          <w:szCs w:val="28"/>
        </w:rPr>
        <w:t xml:space="preserve">мулирующей роли </w:t>
      </w:r>
      <w:r w:rsidRPr="00AC647E">
        <w:rPr>
          <w:rFonts w:ascii="Times New Roman" w:hAnsi="Times New Roman"/>
          <w:sz w:val="28"/>
          <w:szCs w:val="28"/>
        </w:rPr>
        <w:t>налоговых инструментов.</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Прежде всего, необходимо отмети</w:t>
      </w:r>
      <w:r>
        <w:rPr>
          <w:rFonts w:ascii="Times New Roman" w:hAnsi="Times New Roman"/>
          <w:sz w:val="28"/>
          <w:szCs w:val="28"/>
        </w:rPr>
        <w:t>ть, что реализация любых предло</w:t>
      </w:r>
      <w:r w:rsidRPr="00AC647E">
        <w:rPr>
          <w:rFonts w:ascii="Times New Roman" w:hAnsi="Times New Roman"/>
          <w:sz w:val="28"/>
          <w:szCs w:val="28"/>
        </w:rPr>
        <w:t>жений по совершенствованию механизма налоговых льгот невозможна без</w:t>
      </w:r>
      <w:r>
        <w:rPr>
          <w:rFonts w:ascii="Times New Roman" w:hAnsi="Times New Roman"/>
          <w:sz w:val="28"/>
          <w:szCs w:val="28"/>
        </w:rPr>
        <w:t xml:space="preserve"> </w:t>
      </w:r>
      <w:r w:rsidRPr="00AC647E">
        <w:rPr>
          <w:rFonts w:ascii="Times New Roman" w:hAnsi="Times New Roman"/>
          <w:sz w:val="28"/>
          <w:szCs w:val="28"/>
        </w:rPr>
        <w:t>внесения соответствующих изменений в Налоговом кодексе Российской</w:t>
      </w:r>
      <w:r>
        <w:rPr>
          <w:rFonts w:ascii="Times New Roman" w:hAnsi="Times New Roman"/>
          <w:sz w:val="28"/>
          <w:szCs w:val="28"/>
        </w:rPr>
        <w:t xml:space="preserve"> </w:t>
      </w:r>
      <w:r w:rsidRPr="00AC647E">
        <w:rPr>
          <w:rFonts w:ascii="Times New Roman" w:hAnsi="Times New Roman"/>
          <w:sz w:val="28"/>
          <w:szCs w:val="28"/>
        </w:rPr>
        <w:t>Федерации как основополагающем документе в области налогообложения.</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lastRenderedPageBreak/>
        <w:t>В частности, было бы полезным ввести в г</w:t>
      </w:r>
      <w:r>
        <w:rPr>
          <w:rFonts w:ascii="Times New Roman" w:hAnsi="Times New Roman"/>
          <w:sz w:val="28"/>
          <w:szCs w:val="28"/>
        </w:rPr>
        <w:t>лаву 25 Налогового кодекса Рос</w:t>
      </w:r>
      <w:r w:rsidRPr="00AC647E">
        <w:rPr>
          <w:rFonts w:ascii="Times New Roman" w:hAnsi="Times New Roman"/>
          <w:sz w:val="28"/>
          <w:szCs w:val="28"/>
        </w:rPr>
        <w:t>сийской Федерации такие понятия, как</w:t>
      </w:r>
      <w:r>
        <w:rPr>
          <w:rFonts w:ascii="Times New Roman" w:hAnsi="Times New Roman"/>
          <w:sz w:val="28"/>
          <w:szCs w:val="28"/>
        </w:rPr>
        <w:t xml:space="preserve"> «способ осуществления инвести</w:t>
      </w:r>
      <w:r w:rsidRPr="00AC647E">
        <w:rPr>
          <w:rFonts w:ascii="Times New Roman" w:hAnsi="Times New Roman"/>
          <w:sz w:val="28"/>
          <w:szCs w:val="28"/>
        </w:rPr>
        <w:t>ций» и «модель предоставления налоговых льгот».</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Повышение эффективности использования налоговых инструментов</w:t>
      </w:r>
      <w:r>
        <w:rPr>
          <w:rFonts w:ascii="Times New Roman" w:hAnsi="Times New Roman"/>
          <w:sz w:val="28"/>
          <w:szCs w:val="28"/>
        </w:rPr>
        <w:t xml:space="preserve"> </w:t>
      </w:r>
      <w:r w:rsidRPr="00AC647E">
        <w:rPr>
          <w:rFonts w:ascii="Times New Roman" w:hAnsi="Times New Roman"/>
          <w:sz w:val="28"/>
          <w:szCs w:val="28"/>
        </w:rPr>
        <w:t>должно идти по пути дифференциации ль</w:t>
      </w:r>
      <w:r>
        <w:rPr>
          <w:rFonts w:ascii="Times New Roman" w:hAnsi="Times New Roman"/>
          <w:sz w:val="28"/>
          <w:szCs w:val="28"/>
        </w:rPr>
        <w:t xml:space="preserve">гот по налогам в зависимости от </w:t>
      </w:r>
      <w:r w:rsidRPr="00AC647E">
        <w:rPr>
          <w:rFonts w:ascii="Times New Roman" w:hAnsi="Times New Roman"/>
          <w:sz w:val="28"/>
          <w:szCs w:val="28"/>
        </w:rPr>
        <w:t>способа осуществления капитальных вл</w:t>
      </w:r>
      <w:r>
        <w:rPr>
          <w:rFonts w:ascii="Times New Roman" w:hAnsi="Times New Roman"/>
          <w:sz w:val="28"/>
          <w:szCs w:val="28"/>
        </w:rPr>
        <w:t xml:space="preserve">ожений, а также основываться на </w:t>
      </w:r>
      <w:r w:rsidRPr="00AC647E">
        <w:rPr>
          <w:rFonts w:ascii="Times New Roman" w:hAnsi="Times New Roman"/>
          <w:sz w:val="28"/>
          <w:szCs w:val="28"/>
        </w:rPr>
        <w:t>комплексном подходе. Сущность комплек</w:t>
      </w:r>
      <w:r>
        <w:rPr>
          <w:rFonts w:ascii="Times New Roman" w:hAnsi="Times New Roman"/>
          <w:sz w:val="28"/>
          <w:szCs w:val="28"/>
        </w:rPr>
        <w:t>сного подхода состоит в исполь</w:t>
      </w:r>
      <w:r w:rsidRPr="00AC647E">
        <w:rPr>
          <w:rFonts w:ascii="Times New Roman" w:hAnsi="Times New Roman"/>
          <w:sz w:val="28"/>
          <w:szCs w:val="28"/>
        </w:rPr>
        <w:t>зовании регулирующего эффекта всех налогов (на прибыль, на имущество,</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НДС) для стимулирования инвестиций</w:t>
      </w:r>
      <w:r>
        <w:rPr>
          <w:rFonts w:ascii="Times New Roman" w:hAnsi="Times New Roman"/>
          <w:sz w:val="28"/>
          <w:szCs w:val="28"/>
        </w:rPr>
        <w:t xml:space="preserve">. Одновременное или поочередное </w:t>
      </w:r>
      <w:r w:rsidRPr="00AC647E">
        <w:rPr>
          <w:rFonts w:ascii="Times New Roman" w:hAnsi="Times New Roman"/>
          <w:sz w:val="28"/>
          <w:szCs w:val="28"/>
        </w:rPr>
        <w:t>(в зависимости от ситуации), но согласо</w:t>
      </w:r>
      <w:r>
        <w:rPr>
          <w:rFonts w:ascii="Times New Roman" w:hAnsi="Times New Roman"/>
          <w:sz w:val="28"/>
          <w:szCs w:val="28"/>
        </w:rPr>
        <w:t>ванное применение льгот по ука</w:t>
      </w:r>
      <w:r w:rsidRPr="00AC647E">
        <w:rPr>
          <w:rFonts w:ascii="Times New Roman" w:hAnsi="Times New Roman"/>
          <w:sz w:val="28"/>
          <w:szCs w:val="28"/>
        </w:rPr>
        <w:t>занным налогам позволит дать больший экономический эффект, чем их</w:t>
      </w:r>
      <w:r>
        <w:rPr>
          <w:rFonts w:ascii="Times New Roman" w:hAnsi="Times New Roman"/>
          <w:sz w:val="28"/>
          <w:szCs w:val="28"/>
        </w:rPr>
        <w:t xml:space="preserve"> </w:t>
      </w:r>
      <w:r w:rsidRPr="00AC647E">
        <w:rPr>
          <w:rFonts w:ascii="Times New Roman" w:hAnsi="Times New Roman"/>
          <w:sz w:val="28"/>
          <w:szCs w:val="28"/>
        </w:rPr>
        <w:t>раздельное применение в соответствии с положениями норма</w:t>
      </w:r>
      <w:r>
        <w:rPr>
          <w:rFonts w:ascii="Times New Roman" w:hAnsi="Times New Roman"/>
          <w:sz w:val="28"/>
          <w:szCs w:val="28"/>
        </w:rPr>
        <w:t>тивных ак</w:t>
      </w:r>
      <w:r w:rsidRPr="00AC647E">
        <w:rPr>
          <w:rFonts w:ascii="Times New Roman" w:hAnsi="Times New Roman"/>
          <w:sz w:val="28"/>
          <w:szCs w:val="28"/>
        </w:rPr>
        <w:t>тов, регулирующих взимание каждого налога в отдельности.</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Должно быть закреплено положение о конкурсно-экспертном порядке</w:t>
      </w:r>
      <w:r>
        <w:rPr>
          <w:rFonts w:ascii="Times New Roman" w:hAnsi="Times New Roman"/>
          <w:sz w:val="28"/>
          <w:szCs w:val="28"/>
        </w:rPr>
        <w:t xml:space="preserve"> </w:t>
      </w:r>
      <w:r w:rsidRPr="00AC647E">
        <w:rPr>
          <w:rFonts w:ascii="Times New Roman" w:hAnsi="Times New Roman"/>
          <w:sz w:val="28"/>
          <w:szCs w:val="28"/>
        </w:rPr>
        <w:t>получения льгот в противовес существую</w:t>
      </w:r>
      <w:r>
        <w:rPr>
          <w:rFonts w:ascii="Times New Roman" w:hAnsi="Times New Roman"/>
          <w:sz w:val="28"/>
          <w:szCs w:val="28"/>
        </w:rPr>
        <w:t>щему заявительному способу: на</w:t>
      </w:r>
      <w:r w:rsidRPr="00AC647E">
        <w:rPr>
          <w:rFonts w:ascii="Times New Roman" w:hAnsi="Times New Roman"/>
          <w:sz w:val="28"/>
          <w:szCs w:val="28"/>
        </w:rPr>
        <w:t>логовые преференции могут быть предос</w:t>
      </w:r>
      <w:r>
        <w:rPr>
          <w:rFonts w:ascii="Times New Roman" w:hAnsi="Times New Roman"/>
          <w:sz w:val="28"/>
          <w:szCs w:val="28"/>
        </w:rPr>
        <w:t>тавлены, если предлагаемый нало</w:t>
      </w:r>
      <w:r w:rsidRPr="00AC647E">
        <w:rPr>
          <w:rFonts w:ascii="Times New Roman" w:hAnsi="Times New Roman"/>
          <w:sz w:val="28"/>
          <w:szCs w:val="28"/>
        </w:rPr>
        <w:t>гоплательщиком инвестиционный пр</w:t>
      </w:r>
      <w:r>
        <w:rPr>
          <w:rFonts w:ascii="Times New Roman" w:hAnsi="Times New Roman"/>
          <w:sz w:val="28"/>
          <w:szCs w:val="28"/>
        </w:rPr>
        <w:t>оект наберет достаточное количе</w:t>
      </w:r>
      <w:r w:rsidRPr="00AC647E">
        <w:rPr>
          <w:rFonts w:ascii="Times New Roman" w:hAnsi="Times New Roman"/>
          <w:sz w:val="28"/>
          <w:szCs w:val="28"/>
        </w:rPr>
        <w:t>ство</w:t>
      </w:r>
      <w:r>
        <w:rPr>
          <w:rFonts w:ascii="Times New Roman" w:hAnsi="Times New Roman"/>
          <w:sz w:val="28"/>
          <w:szCs w:val="28"/>
        </w:rPr>
        <w:t xml:space="preserve"> </w:t>
      </w:r>
      <w:r w:rsidRPr="00AC647E">
        <w:rPr>
          <w:rFonts w:ascii="Times New Roman" w:hAnsi="Times New Roman"/>
          <w:sz w:val="28"/>
          <w:szCs w:val="28"/>
        </w:rPr>
        <w:t>баллов у экспертов, уполномоченных давать им официальную оценку.</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Предложенные направления совершенствования механизмо</w:t>
      </w:r>
      <w:r>
        <w:rPr>
          <w:rFonts w:ascii="Times New Roman" w:hAnsi="Times New Roman"/>
          <w:sz w:val="28"/>
          <w:szCs w:val="28"/>
        </w:rPr>
        <w:t xml:space="preserve">в налоговых </w:t>
      </w:r>
      <w:r w:rsidRPr="00AC647E">
        <w:rPr>
          <w:rFonts w:ascii="Times New Roman" w:hAnsi="Times New Roman"/>
          <w:sz w:val="28"/>
          <w:szCs w:val="28"/>
        </w:rPr>
        <w:t xml:space="preserve">льгот в своей совокупности приводят к </w:t>
      </w:r>
      <w:r>
        <w:rPr>
          <w:rFonts w:ascii="Times New Roman" w:hAnsi="Times New Roman"/>
          <w:sz w:val="28"/>
          <w:szCs w:val="28"/>
        </w:rPr>
        <w:t xml:space="preserve">некой теоретической (идеальной) </w:t>
      </w:r>
      <w:r w:rsidRPr="00AC647E">
        <w:rPr>
          <w:rFonts w:ascii="Times New Roman" w:hAnsi="Times New Roman"/>
          <w:sz w:val="28"/>
          <w:szCs w:val="28"/>
        </w:rPr>
        <w:t xml:space="preserve">модели налогового стимулирования, </w:t>
      </w:r>
      <w:r>
        <w:rPr>
          <w:rFonts w:ascii="Times New Roman" w:hAnsi="Times New Roman"/>
          <w:sz w:val="28"/>
          <w:szCs w:val="28"/>
        </w:rPr>
        <w:t>взаимоувязывающей интересы нало</w:t>
      </w:r>
      <w:r w:rsidRPr="00AC647E">
        <w:rPr>
          <w:rFonts w:ascii="Times New Roman" w:hAnsi="Times New Roman"/>
          <w:sz w:val="28"/>
          <w:szCs w:val="28"/>
        </w:rPr>
        <w:t>гоплательщика, претендующего на полу</w:t>
      </w:r>
      <w:r>
        <w:rPr>
          <w:rFonts w:ascii="Times New Roman" w:hAnsi="Times New Roman"/>
          <w:sz w:val="28"/>
          <w:szCs w:val="28"/>
        </w:rPr>
        <w:t>чение налоговых льгот, с интере</w:t>
      </w:r>
      <w:r w:rsidRPr="00AC647E">
        <w:rPr>
          <w:rFonts w:ascii="Times New Roman" w:hAnsi="Times New Roman"/>
          <w:sz w:val="28"/>
          <w:szCs w:val="28"/>
        </w:rPr>
        <w:t>сами межбюджетных отношений по факту выпадающих доходов бюджетов.</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При этом должен быть законодательно закреплен алгоритм процесса получения налогоплательщиком льгот по налогам для финансирования</w:t>
      </w:r>
      <w:r>
        <w:rPr>
          <w:rFonts w:ascii="Times New Roman" w:hAnsi="Times New Roman"/>
          <w:sz w:val="28"/>
          <w:szCs w:val="28"/>
        </w:rPr>
        <w:t xml:space="preserve"> </w:t>
      </w:r>
      <w:r w:rsidRPr="00AC647E">
        <w:rPr>
          <w:rFonts w:ascii="Times New Roman" w:hAnsi="Times New Roman"/>
          <w:sz w:val="28"/>
          <w:szCs w:val="28"/>
        </w:rPr>
        <w:t>инноваций, включающий порядок:</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1)  анализа и оценки экспертами межведомственной комиссии достоверности представленных налогоплат</w:t>
      </w:r>
      <w:r>
        <w:rPr>
          <w:rFonts w:ascii="Times New Roman" w:hAnsi="Times New Roman"/>
          <w:sz w:val="28"/>
          <w:szCs w:val="28"/>
        </w:rPr>
        <w:t>ельщиком документов (ТЭО инвес</w:t>
      </w:r>
      <w:r w:rsidRPr="00AC647E">
        <w:rPr>
          <w:rFonts w:ascii="Times New Roman" w:hAnsi="Times New Roman"/>
          <w:sz w:val="28"/>
          <w:szCs w:val="28"/>
        </w:rPr>
        <w:t>тиционного проекта, включая расчет при</w:t>
      </w:r>
      <w:r>
        <w:rPr>
          <w:rFonts w:ascii="Times New Roman" w:hAnsi="Times New Roman"/>
          <w:sz w:val="28"/>
          <w:szCs w:val="28"/>
        </w:rPr>
        <w:t xml:space="preserve">роста рентабельности, проектные </w:t>
      </w:r>
      <w:r w:rsidRPr="00AC647E">
        <w:rPr>
          <w:rFonts w:ascii="Times New Roman" w:hAnsi="Times New Roman"/>
          <w:sz w:val="28"/>
          <w:szCs w:val="28"/>
        </w:rPr>
        <w:t xml:space="preserve">документы на сооружаемые мощности), </w:t>
      </w:r>
      <w:r>
        <w:rPr>
          <w:rFonts w:ascii="Times New Roman" w:hAnsi="Times New Roman"/>
          <w:sz w:val="28"/>
          <w:szCs w:val="28"/>
        </w:rPr>
        <w:t xml:space="preserve">на основании которых может быть </w:t>
      </w:r>
      <w:r w:rsidRPr="00AC647E">
        <w:rPr>
          <w:rFonts w:ascii="Times New Roman" w:hAnsi="Times New Roman"/>
          <w:sz w:val="28"/>
          <w:szCs w:val="28"/>
        </w:rPr>
        <w:lastRenderedPageBreak/>
        <w:t xml:space="preserve">принято решение о соответствии характера планируемых </w:t>
      </w:r>
      <w:r>
        <w:rPr>
          <w:rFonts w:ascii="Times New Roman" w:hAnsi="Times New Roman"/>
          <w:sz w:val="28"/>
          <w:szCs w:val="28"/>
        </w:rPr>
        <w:t xml:space="preserve">им капитальных </w:t>
      </w:r>
      <w:r w:rsidRPr="00AC647E">
        <w:rPr>
          <w:rFonts w:ascii="Times New Roman" w:hAnsi="Times New Roman"/>
          <w:sz w:val="28"/>
          <w:szCs w:val="28"/>
        </w:rPr>
        <w:t>вложений условиям получения льгот, закрепленным в законодательстве;</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2)  определения на основании пр</w:t>
      </w:r>
      <w:r>
        <w:rPr>
          <w:rFonts w:ascii="Times New Roman" w:hAnsi="Times New Roman"/>
          <w:sz w:val="28"/>
          <w:szCs w:val="28"/>
        </w:rPr>
        <w:t xml:space="preserve">едставленных документов размера </w:t>
      </w:r>
      <w:r w:rsidRPr="00AC647E">
        <w:rPr>
          <w:rFonts w:ascii="Times New Roman" w:hAnsi="Times New Roman"/>
          <w:sz w:val="28"/>
          <w:szCs w:val="28"/>
        </w:rPr>
        <w:t>предоставляемого инвестиционного в</w:t>
      </w:r>
      <w:r>
        <w:rPr>
          <w:rFonts w:ascii="Times New Roman" w:hAnsi="Times New Roman"/>
          <w:sz w:val="28"/>
          <w:szCs w:val="28"/>
        </w:rPr>
        <w:t xml:space="preserve">ычета по конкретным налогам для </w:t>
      </w:r>
      <w:r w:rsidRPr="00AC647E">
        <w:rPr>
          <w:rFonts w:ascii="Times New Roman" w:hAnsi="Times New Roman"/>
          <w:sz w:val="28"/>
          <w:szCs w:val="28"/>
        </w:rPr>
        <w:t>данного инвестиционного проекта путем применения соответствующей</w:t>
      </w:r>
      <w:r>
        <w:rPr>
          <w:rFonts w:ascii="Times New Roman" w:hAnsi="Times New Roman"/>
          <w:sz w:val="28"/>
          <w:szCs w:val="28"/>
        </w:rPr>
        <w:t xml:space="preserve"> </w:t>
      </w:r>
      <w:r w:rsidRPr="00AC647E">
        <w:rPr>
          <w:rFonts w:ascii="Times New Roman" w:hAnsi="Times New Roman"/>
          <w:sz w:val="28"/>
          <w:szCs w:val="28"/>
        </w:rPr>
        <w:t>методики оценки бюджетной эффектив</w:t>
      </w:r>
      <w:r>
        <w:rPr>
          <w:rFonts w:ascii="Times New Roman" w:hAnsi="Times New Roman"/>
          <w:sz w:val="28"/>
          <w:szCs w:val="28"/>
        </w:rPr>
        <w:t xml:space="preserve">ности проекта (используя методы </w:t>
      </w:r>
      <w:r w:rsidRPr="00AC647E">
        <w:rPr>
          <w:rFonts w:ascii="Times New Roman" w:hAnsi="Times New Roman"/>
          <w:sz w:val="28"/>
          <w:szCs w:val="28"/>
        </w:rPr>
        <w:t>дисконтирования, расчета налоговой нагрузки, экспертных оценок);</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3)  сопоставления объема выпадающих бюджетных доходов в результате предоставления налоговых льгот данн</w:t>
      </w:r>
      <w:r>
        <w:rPr>
          <w:rFonts w:ascii="Times New Roman" w:hAnsi="Times New Roman"/>
          <w:sz w:val="28"/>
          <w:szCs w:val="28"/>
        </w:rPr>
        <w:t>ому налогоплательщику с уста</w:t>
      </w:r>
      <w:r w:rsidRPr="00AC647E">
        <w:rPr>
          <w:rFonts w:ascii="Times New Roman" w:hAnsi="Times New Roman"/>
          <w:sz w:val="28"/>
          <w:szCs w:val="28"/>
        </w:rPr>
        <w:t>новленной на определенный период времени квотой, а также имеющимися</w:t>
      </w:r>
      <w:r>
        <w:rPr>
          <w:rFonts w:ascii="Times New Roman" w:hAnsi="Times New Roman"/>
          <w:sz w:val="28"/>
          <w:szCs w:val="28"/>
        </w:rPr>
        <w:t xml:space="preserve"> </w:t>
      </w:r>
      <w:r w:rsidRPr="00AC647E">
        <w:rPr>
          <w:rFonts w:ascii="Times New Roman" w:hAnsi="Times New Roman"/>
          <w:sz w:val="28"/>
          <w:szCs w:val="28"/>
        </w:rPr>
        <w:t>заявками других налогоплательщиков на получение аналогичных льгот;</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4)  контроля и наступления ответственности налогоплательщика при</w:t>
      </w:r>
      <w:r>
        <w:rPr>
          <w:rFonts w:ascii="Times New Roman" w:hAnsi="Times New Roman"/>
          <w:sz w:val="28"/>
          <w:szCs w:val="28"/>
        </w:rPr>
        <w:t xml:space="preserve"> </w:t>
      </w:r>
      <w:r w:rsidRPr="00AC647E">
        <w:rPr>
          <w:rFonts w:ascii="Times New Roman" w:hAnsi="Times New Roman"/>
          <w:sz w:val="28"/>
          <w:szCs w:val="28"/>
        </w:rPr>
        <w:t>выявлении фактов нарушений на приме</w:t>
      </w:r>
      <w:r>
        <w:rPr>
          <w:rFonts w:ascii="Times New Roman" w:hAnsi="Times New Roman"/>
          <w:sz w:val="28"/>
          <w:szCs w:val="28"/>
        </w:rPr>
        <w:t xml:space="preserve">нение указанной льготы, условий </w:t>
      </w:r>
      <w:r w:rsidRPr="00AC647E">
        <w:rPr>
          <w:rFonts w:ascii="Times New Roman" w:hAnsi="Times New Roman"/>
          <w:sz w:val="28"/>
          <w:szCs w:val="28"/>
        </w:rPr>
        <w:t>ее использования. Неуплаченная сумма налога должна вноситься данным</w:t>
      </w:r>
      <w:r>
        <w:rPr>
          <w:rFonts w:ascii="Times New Roman" w:hAnsi="Times New Roman"/>
          <w:sz w:val="28"/>
          <w:szCs w:val="28"/>
        </w:rPr>
        <w:t xml:space="preserve"> </w:t>
      </w:r>
      <w:r w:rsidRPr="00AC647E">
        <w:rPr>
          <w:rFonts w:ascii="Times New Roman" w:hAnsi="Times New Roman"/>
          <w:sz w:val="28"/>
          <w:szCs w:val="28"/>
        </w:rPr>
        <w:t>налогоплательщиком в бюджет.</w:t>
      </w:r>
    </w:p>
    <w:p w:rsidR="005B08F2" w:rsidRPr="00AC647E"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В целях единообразного функци</w:t>
      </w:r>
      <w:r>
        <w:rPr>
          <w:rFonts w:ascii="Times New Roman" w:hAnsi="Times New Roman"/>
          <w:sz w:val="28"/>
          <w:szCs w:val="28"/>
        </w:rPr>
        <w:t>онирования межведомственных ко</w:t>
      </w:r>
      <w:r w:rsidRPr="00AC647E">
        <w:rPr>
          <w:rFonts w:ascii="Times New Roman" w:hAnsi="Times New Roman"/>
          <w:sz w:val="28"/>
          <w:szCs w:val="28"/>
        </w:rPr>
        <w:t>миссий на всей территории Российско</w:t>
      </w:r>
      <w:r>
        <w:rPr>
          <w:rFonts w:ascii="Times New Roman" w:hAnsi="Times New Roman"/>
          <w:sz w:val="28"/>
          <w:szCs w:val="28"/>
        </w:rPr>
        <w:t>й Федерации должны быть разрабо</w:t>
      </w:r>
      <w:r w:rsidRPr="00AC647E">
        <w:rPr>
          <w:rFonts w:ascii="Times New Roman" w:hAnsi="Times New Roman"/>
          <w:sz w:val="28"/>
          <w:szCs w:val="28"/>
        </w:rPr>
        <w:t xml:space="preserve">таны Положение о межведомственных </w:t>
      </w:r>
      <w:r>
        <w:rPr>
          <w:rFonts w:ascii="Times New Roman" w:hAnsi="Times New Roman"/>
          <w:sz w:val="28"/>
          <w:szCs w:val="28"/>
        </w:rPr>
        <w:t>комиссиях по оценке правомернос</w:t>
      </w:r>
      <w:r w:rsidRPr="00AC647E">
        <w:rPr>
          <w:rFonts w:ascii="Times New Roman" w:hAnsi="Times New Roman"/>
          <w:sz w:val="28"/>
          <w:szCs w:val="28"/>
        </w:rPr>
        <w:t>ти предоставления налоговых льгот при органах власти и органах местного</w:t>
      </w:r>
      <w:r>
        <w:rPr>
          <w:rFonts w:ascii="Times New Roman" w:hAnsi="Times New Roman"/>
          <w:sz w:val="28"/>
          <w:szCs w:val="28"/>
        </w:rPr>
        <w:t xml:space="preserve"> </w:t>
      </w:r>
      <w:r w:rsidRPr="00AC647E">
        <w:rPr>
          <w:rFonts w:ascii="Times New Roman" w:hAnsi="Times New Roman"/>
          <w:sz w:val="28"/>
          <w:szCs w:val="28"/>
        </w:rPr>
        <w:t>самоуправления и Регламент, определяющий единую м</w:t>
      </w:r>
      <w:r>
        <w:rPr>
          <w:rFonts w:ascii="Times New Roman" w:hAnsi="Times New Roman"/>
          <w:sz w:val="28"/>
          <w:szCs w:val="28"/>
        </w:rPr>
        <w:t>етодику всесторон</w:t>
      </w:r>
      <w:r w:rsidRPr="00AC647E">
        <w:rPr>
          <w:rFonts w:ascii="Times New Roman" w:hAnsi="Times New Roman"/>
          <w:sz w:val="28"/>
          <w:szCs w:val="28"/>
        </w:rPr>
        <w:t>ней оценки обстоятельств, подтверждающих право налогоплательщика</w:t>
      </w:r>
      <w:r>
        <w:rPr>
          <w:rFonts w:ascii="Times New Roman" w:hAnsi="Times New Roman"/>
          <w:sz w:val="28"/>
          <w:szCs w:val="28"/>
        </w:rPr>
        <w:t xml:space="preserve"> </w:t>
      </w:r>
      <w:r w:rsidRPr="00AC647E">
        <w:rPr>
          <w:rFonts w:ascii="Times New Roman" w:hAnsi="Times New Roman"/>
          <w:sz w:val="28"/>
          <w:szCs w:val="28"/>
        </w:rPr>
        <w:t>воспользоваться льготой.</w:t>
      </w:r>
    </w:p>
    <w:p w:rsidR="005B08F2" w:rsidRPr="005B08F2" w:rsidRDefault="005B08F2" w:rsidP="005B08F2">
      <w:pPr>
        <w:spacing w:after="0" w:line="360" w:lineRule="auto"/>
        <w:ind w:firstLine="709"/>
        <w:jc w:val="both"/>
        <w:rPr>
          <w:rFonts w:ascii="Times New Roman" w:hAnsi="Times New Roman"/>
          <w:sz w:val="28"/>
          <w:szCs w:val="28"/>
        </w:rPr>
      </w:pPr>
      <w:r w:rsidRPr="00AC647E">
        <w:rPr>
          <w:rFonts w:ascii="Times New Roman" w:hAnsi="Times New Roman"/>
          <w:sz w:val="28"/>
          <w:szCs w:val="28"/>
        </w:rPr>
        <w:t>Правовое урегулирование всех вопро</w:t>
      </w:r>
      <w:r>
        <w:rPr>
          <w:rFonts w:ascii="Times New Roman" w:hAnsi="Times New Roman"/>
          <w:sz w:val="28"/>
          <w:szCs w:val="28"/>
        </w:rPr>
        <w:t>сов деятельности межведомствен</w:t>
      </w:r>
      <w:r w:rsidRPr="00AC647E">
        <w:rPr>
          <w:rFonts w:ascii="Times New Roman" w:hAnsi="Times New Roman"/>
          <w:sz w:val="28"/>
          <w:szCs w:val="28"/>
        </w:rPr>
        <w:t>ных комиссий необходимо для обеспече</w:t>
      </w:r>
      <w:r>
        <w:rPr>
          <w:rFonts w:ascii="Times New Roman" w:hAnsi="Times New Roman"/>
          <w:sz w:val="28"/>
          <w:szCs w:val="28"/>
        </w:rPr>
        <w:t>ния во всех регионах и админист</w:t>
      </w:r>
      <w:r w:rsidRPr="005B08F2">
        <w:rPr>
          <w:rFonts w:ascii="Times New Roman" w:hAnsi="Times New Roman"/>
          <w:sz w:val="28"/>
          <w:szCs w:val="28"/>
        </w:rPr>
        <w:t>ративно-территориальных образованиях</w:t>
      </w:r>
      <w:r>
        <w:rPr>
          <w:rFonts w:ascii="Times New Roman" w:hAnsi="Times New Roman"/>
          <w:sz w:val="28"/>
          <w:szCs w:val="28"/>
        </w:rPr>
        <w:t xml:space="preserve"> строгого следования ими услови</w:t>
      </w:r>
      <w:r w:rsidRPr="005B08F2">
        <w:rPr>
          <w:rFonts w:ascii="Times New Roman" w:hAnsi="Times New Roman"/>
          <w:sz w:val="28"/>
          <w:szCs w:val="28"/>
        </w:rPr>
        <w:t>ям, на которых предоставляются инвестиционные вычеты, установленные</w:t>
      </w:r>
      <w:r>
        <w:rPr>
          <w:rFonts w:ascii="Times New Roman" w:hAnsi="Times New Roman"/>
          <w:sz w:val="28"/>
          <w:szCs w:val="28"/>
        </w:rPr>
        <w:t xml:space="preserve"> </w:t>
      </w:r>
      <w:r w:rsidRPr="005B08F2">
        <w:rPr>
          <w:rFonts w:ascii="Times New Roman" w:hAnsi="Times New Roman"/>
          <w:sz w:val="28"/>
          <w:szCs w:val="28"/>
        </w:rPr>
        <w:t>федеральным законом. Это позволит соблюсти единство налогового поля</w:t>
      </w:r>
      <w:r>
        <w:rPr>
          <w:rFonts w:ascii="Times New Roman" w:hAnsi="Times New Roman"/>
          <w:sz w:val="28"/>
          <w:szCs w:val="28"/>
        </w:rPr>
        <w:t xml:space="preserve"> </w:t>
      </w:r>
      <w:r w:rsidRPr="005B08F2">
        <w:rPr>
          <w:rFonts w:ascii="Times New Roman" w:hAnsi="Times New Roman"/>
          <w:sz w:val="28"/>
          <w:szCs w:val="28"/>
        </w:rPr>
        <w:t>по налогам, отнесенным к федерально</w:t>
      </w:r>
      <w:r>
        <w:rPr>
          <w:rFonts w:ascii="Times New Roman" w:hAnsi="Times New Roman"/>
          <w:sz w:val="28"/>
          <w:szCs w:val="28"/>
        </w:rPr>
        <w:t>му уровню, в части получения на</w:t>
      </w:r>
      <w:r w:rsidRPr="005B08F2">
        <w:rPr>
          <w:rFonts w:ascii="Times New Roman" w:hAnsi="Times New Roman"/>
          <w:sz w:val="28"/>
          <w:szCs w:val="28"/>
        </w:rPr>
        <w:t>логовых преференций.</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Основное препятствие рассмотрени</w:t>
      </w:r>
      <w:r>
        <w:rPr>
          <w:rFonts w:ascii="Times New Roman" w:hAnsi="Times New Roman"/>
          <w:sz w:val="28"/>
          <w:szCs w:val="28"/>
        </w:rPr>
        <w:t>я и реализации льготного налого</w:t>
      </w:r>
      <w:r w:rsidRPr="005B08F2">
        <w:rPr>
          <w:rFonts w:ascii="Times New Roman" w:hAnsi="Times New Roman"/>
          <w:sz w:val="28"/>
          <w:szCs w:val="28"/>
        </w:rPr>
        <w:t>обложения инновационной деятельности в нашей стране отражает вечный</w:t>
      </w:r>
      <w:r>
        <w:rPr>
          <w:rFonts w:ascii="Times New Roman" w:hAnsi="Times New Roman"/>
          <w:sz w:val="28"/>
          <w:szCs w:val="28"/>
        </w:rPr>
        <w:t xml:space="preserve"> </w:t>
      </w:r>
      <w:r w:rsidRPr="005B08F2">
        <w:rPr>
          <w:rFonts w:ascii="Times New Roman" w:hAnsi="Times New Roman"/>
          <w:sz w:val="28"/>
          <w:szCs w:val="28"/>
        </w:rPr>
        <w:lastRenderedPageBreak/>
        <w:t>спор фискалов с бизнесом о выпадающих доходах бюджета. Это главный</w:t>
      </w:r>
      <w:r>
        <w:rPr>
          <w:rFonts w:ascii="Times New Roman" w:hAnsi="Times New Roman"/>
          <w:sz w:val="28"/>
          <w:szCs w:val="28"/>
        </w:rPr>
        <w:t xml:space="preserve"> </w:t>
      </w:r>
      <w:r w:rsidRPr="005B08F2">
        <w:rPr>
          <w:rFonts w:ascii="Times New Roman" w:hAnsi="Times New Roman"/>
          <w:sz w:val="28"/>
          <w:szCs w:val="28"/>
        </w:rPr>
        <w:t>вопрос, и на него есть ответ: когда есть надежные макроэкономические</w:t>
      </w:r>
      <w:r>
        <w:rPr>
          <w:rFonts w:ascii="Times New Roman" w:hAnsi="Times New Roman"/>
          <w:sz w:val="28"/>
          <w:szCs w:val="28"/>
        </w:rPr>
        <w:t xml:space="preserve"> </w:t>
      </w:r>
      <w:r w:rsidRPr="005B08F2">
        <w:rPr>
          <w:rFonts w:ascii="Times New Roman" w:hAnsi="Times New Roman"/>
          <w:sz w:val="28"/>
          <w:szCs w:val="28"/>
        </w:rPr>
        <w:t>модели финансово-бюджетного планирования, тогда можно достаточно</w:t>
      </w:r>
      <w:r>
        <w:rPr>
          <w:rFonts w:ascii="Times New Roman" w:hAnsi="Times New Roman"/>
          <w:sz w:val="28"/>
          <w:szCs w:val="28"/>
        </w:rPr>
        <w:t xml:space="preserve"> </w:t>
      </w:r>
      <w:r w:rsidRPr="005B08F2">
        <w:rPr>
          <w:rFonts w:ascii="Times New Roman" w:hAnsi="Times New Roman"/>
          <w:sz w:val="28"/>
          <w:szCs w:val="28"/>
        </w:rPr>
        <w:t xml:space="preserve">четко определять пороговые значения </w:t>
      </w:r>
      <w:r>
        <w:rPr>
          <w:rFonts w:ascii="Times New Roman" w:hAnsi="Times New Roman"/>
          <w:sz w:val="28"/>
          <w:szCs w:val="28"/>
        </w:rPr>
        <w:t>эффективности льготирования про</w:t>
      </w:r>
      <w:r w:rsidRPr="005B08F2">
        <w:rPr>
          <w:rFonts w:ascii="Times New Roman" w:hAnsi="Times New Roman"/>
          <w:sz w:val="28"/>
          <w:szCs w:val="28"/>
        </w:rPr>
        <w:t>ектов и бюджетной эффективности льг</w:t>
      </w:r>
      <w:r>
        <w:rPr>
          <w:rFonts w:ascii="Times New Roman" w:hAnsi="Times New Roman"/>
          <w:sz w:val="28"/>
          <w:szCs w:val="28"/>
        </w:rPr>
        <w:t>отного налогообложения инноваци</w:t>
      </w:r>
      <w:r w:rsidRPr="005B08F2">
        <w:rPr>
          <w:rFonts w:ascii="Times New Roman" w:hAnsi="Times New Roman"/>
          <w:sz w:val="28"/>
          <w:szCs w:val="28"/>
        </w:rPr>
        <w:t>онных процессов в целом.</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Приведем в качестве примера только ряд этих значений:</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 коэффициент льготного налого</w:t>
      </w:r>
      <w:r>
        <w:rPr>
          <w:rFonts w:ascii="Times New Roman" w:hAnsi="Times New Roman"/>
          <w:sz w:val="28"/>
          <w:szCs w:val="28"/>
        </w:rPr>
        <w:t xml:space="preserve">обложения, показывающий пределы </w:t>
      </w:r>
      <w:r w:rsidRPr="005B08F2">
        <w:rPr>
          <w:rFonts w:ascii="Times New Roman" w:hAnsi="Times New Roman"/>
          <w:sz w:val="28"/>
          <w:szCs w:val="28"/>
        </w:rPr>
        <w:t>уменьшения размера налоговых обязател</w:t>
      </w:r>
      <w:r>
        <w:rPr>
          <w:rFonts w:ascii="Times New Roman" w:hAnsi="Times New Roman"/>
          <w:sz w:val="28"/>
          <w:szCs w:val="28"/>
        </w:rPr>
        <w:t>ьств в условиях льготного нало</w:t>
      </w:r>
      <w:r w:rsidRPr="005B08F2">
        <w:rPr>
          <w:rFonts w:ascii="Times New Roman" w:hAnsi="Times New Roman"/>
          <w:sz w:val="28"/>
          <w:szCs w:val="28"/>
        </w:rPr>
        <w:t>гообложения;</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 xml:space="preserve">— коэффициент эффективности </w:t>
      </w:r>
      <w:r>
        <w:rPr>
          <w:rFonts w:ascii="Times New Roman" w:hAnsi="Times New Roman"/>
          <w:sz w:val="28"/>
          <w:szCs w:val="28"/>
        </w:rPr>
        <w:t>льготирования, определяющий еже</w:t>
      </w:r>
      <w:r w:rsidRPr="005B08F2">
        <w:rPr>
          <w:rFonts w:ascii="Times New Roman" w:hAnsi="Times New Roman"/>
          <w:sz w:val="28"/>
          <w:szCs w:val="28"/>
        </w:rPr>
        <w:t>годную долю выручки, которую можно</w:t>
      </w:r>
      <w:r>
        <w:rPr>
          <w:rFonts w:ascii="Times New Roman" w:hAnsi="Times New Roman"/>
          <w:sz w:val="28"/>
          <w:szCs w:val="28"/>
        </w:rPr>
        <w:t xml:space="preserve"> было бы использовать на финан</w:t>
      </w:r>
      <w:r w:rsidRPr="005B08F2">
        <w:rPr>
          <w:rFonts w:ascii="Times New Roman" w:hAnsi="Times New Roman"/>
          <w:sz w:val="28"/>
          <w:szCs w:val="28"/>
        </w:rPr>
        <w:t>сирование развития за счет налоговых льгот;</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 коэффициент льготного инвести</w:t>
      </w:r>
      <w:r>
        <w:rPr>
          <w:rFonts w:ascii="Times New Roman" w:hAnsi="Times New Roman"/>
          <w:sz w:val="28"/>
          <w:szCs w:val="28"/>
        </w:rPr>
        <w:t>рования, устанавливающий макси</w:t>
      </w:r>
      <w:r w:rsidRPr="005B08F2">
        <w:rPr>
          <w:rFonts w:ascii="Times New Roman" w:hAnsi="Times New Roman"/>
          <w:sz w:val="28"/>
          <w:szCs w:val="28"/>
        </w:rPr>
        <w:t>мальный размер инвестиционных ресурс</w:t>
      </w:r>
      <w:r>
        <w:rPr>
          <w:rFonts w:ascii="Times New Roman" w:hAnsi="Times New Roman"/>
          <w:sz w:val="28"/>
          <w:szCs w:val="28"/>
        </w:rPr>
        <w:t>ов за счет предложенных налого</w:t>
      </w:r>
      <w:r w:rsidRPr="005B08F2">
        <w:rPr>
          <w:rFonts w:ascii="Times New Roman" w:hAnsi="Times New Roman"/>
          <w:sz w:val="28"/>
          <w:szCs w:val="28"/>
        </w:rPr>
        <w:t>вых льгот;</w:t>
      </w:r>
    </w:p>
    <w:p w:rsidR="005B08F2" w:rsidRPr="005B08F2" w:rsidRDefault="005B08F2" w:rsidP="005B08F2">
      <w:pPr>
        <w:spacing w:after="0" w:line="360" w:lineRule="auto"/>
        <w:ind w:firstLine="709"/>
        <w:jc w:val="both"/>
        <w:rPr>
          <w:rFonts w:ascii="Times New Roman" w:hAnsi="Times New Roman"/>
          <w:sz w:val="28"/>
          <w:szCs w:val="28"/>
        </w:rPr>
      </w:pPr>
      <w:r w:rsidRPr="005B08F2">
        <w:rPr>
          <w:rFonts w:ascii="Times New Roman" w:hAnsi="Times New Roman"/>
          <w:sz w:val="28"/>
          <w:szCs w:val="28"/>
        </w:rPr>
        <w:t xml:space="preserve"> — интегральный бюджетный эфф</w:t>
      </w:r>
      <w:r>
        <w:rPr>
          <w:rFonts w:ascii="Times New Roman" w:hAnsi="Times New Roman"/>
          <w:sz w:val="28"/>
          <w:szCs w:val="28"/>
        </w:rPr>
        <w:t xml:space="preserve">ект (дисконтированный бюджетный </w:t>
      </w:r>
      <w:r w:rsidRPr="005B08F2">
        <w:rPr>
          <w:rFonts w:ascii="Times New Roman" w:hAnsi="Times New Roman"/>
          <w:sz w:val="28"/>
          <w:szCs w:val="28"/>
        </w:rPr>
        <w:t>эффект) от предложенных налоговых льгот.</w:t>
      </w:r>
    </w:p>
    <w:p w:rsidR="007D13B5" w:rsidRPr="00AE4390" w:rsidRDefault="005B08F2" w:rsidP="00AE4390">
      <w:pPr>
        <w:spacing w:after="0" w:line="360" w:lineRule="auto"/>
        <w:ind w:firstLine="709"/>
        <w:jc w:val="both"/>
        <w:rPr>
          <w:rFonts w:ascii="Times New Roman" w:hAnsi="Times New Roman"/>
          <w:sz w:val="28"/>
          <w:szCs w:val="28"/>
        </w:rPr>
      </w:pPr>
      <w:r w:rsidRPr="005B08F2">
        <w:rPr>
          <w:rFonts w:ascii="Times New Roman" w:hAnsi="Times New Roman"/>
          <w:sz w:val="28"/>
          <w:szCs w:val="28"/>
        </w:rPr>
        <w:t>Выпадающие доходы бюджета в кр</w:t>
      </w:r>
      <w:r>
        <w:rPr>
          <w:rFonts w:ascii="Times New Roman" w:hAnsi="Times New Roman"/>
          <w:sz w:val="28"/>
          <w:szCs w:val="28"/>
        </w:rPr>
        <w:t>аткосрочном периоде должны ком</w:t>
      </w:r>
      <w:r w:rsidRPr="005B08F2">
        <w:rPr>
          <w:rFonts w:ascii="Times New Roman" w:hAnsi="Times New Roman"/>
          <w:sz w:val="28"/>
          <w:szCs w:val="28"/>
        </w:rPr>
        <w:t>пенсироваться долгосрочным эффектом</w:t>
      </w:r>
      <w:r>
        <w:rPr>
          <w:rFonts w:ascii="Times New Roman" w:hAnsi="Times New Roman"/>
          <w:sz w:val="28"/>
          <w:szCs w:val="28"/>
        </w:rPr>
        <w:t xml:space="preserve"> решений в части модернизации и </w:t>
      </w:r>
      <w:r w:rsidRPr="005B08F2">
        <w:rPr>
          <w:rFonts w:ascii="Times New Roman" w:hAnsi="Times New Roman"/>
          <w:sz w:val="28"/>
          <w:szCs w:val="28"/>
        </w:rPr>
        <w:t>обновления национальной экономики,</w:t>
      </w:r>
      <w:r>
        <w:rPr>
          <w:rFonts w:ascii="Times New Roman" w:hAnsi="Times New Roman"/>
          <w:sz w:val="28"/>
          <w:szCs w:val="28"/>
        </w:rPr>
        <w:t xml:space="preserve"> поскольку именно такие решения </w:t>
      </w:r>
      <w:r w:rsidRPr="005B08F2">
        <w:rPr>
          <w:rFonts w:ascii="Times New Roman" w:hAnsi="Times New Roman"/>
          <w:sz w:val="28"/>
          <w:szCs w:val="28"/>
        </w:rPr>
        <w:t>являются главным экономическим и политическим приоритетом.</w:t>
      </w:r>
    </w:p>
    <w:p w:rsidR="00AE4390" w:rsidRPr="00AE4390" w:rsidRDefault="00FF02A8" w:rsidP="00F93A04">
      <w:pPr>
        <w:spacing w:after="0" w:line="360" w:lineRule="auto"/>
        <w:jc w:val="both"/>
        <w:rPr>
          <w:rFonts w:ascii="Times New Roman" w:hAnsi="Times New Roman"/>
          <w:sz w:val="28"/>
          <w:szCs w:val="28"/>
        </w:rPr>
      </w:pPr>
      <w:r w:rsidRPr="00FF02A8">
        <w:rPr>
          <w:rFonts w:ascii="Times New Roman" w:hAnsi="Times New Roman"/>
          <w:noProof/>
          <w:sz w:val="28"/>
          <w:szCs w:val="28"/>
        </w:rPr>
        <w:t xml:space="preserve"> </w:t>
      </w:r>
      <w:r w:rsidRPr="00FF02A8">
        <w:rPr>
          <w:rFonts w:ascii="Times New Roman" w:hAnsi="Times New Roman"/>
          <w:noProof/>
          <w:sz w:val="28"/>
          <w:szCs w:val="28"/>
        </w:rPr>
        <w:tab/>
      </w:r>
    </w:p>
    <w:p w:rsidR="00DF28B3" w:rsidRDefault="00DF28B3" w:rsidP="00DF28B3">
      <w:pPr>
        <w:spacing w:after="0" w:line="360" w:lineRule="auto"/>
        <w:ind w:firstLine="709"/>
        <w:jc w:val="both"/>
        <w:rPr>
          <w:rFonts w:ascii="Times New Roman" w:hAnsi="Times New Roman"/>
          <w:sz w:val="28"/>
          <w:szCs w:val="28"/>
        </w:rPr>
      </w:pPr>
    </w:p>
    <w:p w:rsidR="00DF28B3" w:rsidRDefault="00DF28B3" w:rsidP="00DF28B3">
      <w:pPr>
        <w:spacing w:after="0" w:line="360" w:lineRule="auto"/>
        <w:ind w:firstLine="709"/>
        <w:jc w:val="both"/>
        <w:rPr>
          <w:rFonts w:ascii="Times New Roman" w:hAnsi="Times New Roman"/>
          <w:sz w:val="28"/>
          <w:szCs w:val="28"/>
        </w:rPr>
      </w:pPr>
    </w:p>
    <w:p w:rsidR="00DF28B3" w:rsidRPr="00AE4390" w:rsidRDefault="00DF28B3" w:rsidP="00AE4390">
      <w:pPr>
        <w:spacing w:after="0" w:line="360" w:lineRule="auto"/>
        <w:ind w:firstLine="709"/>
        <w:jc w:val="both"/>
        <w:rPr>
          <w:rFonts w:ascii="Times New Roman" w:hAnsi="Times New Roman"/>
          <w:sz w:val="28"/>
          <w:szCs w:val="28"/>
        </w:rPr>
      </w:pPr>
    </w:p>
    <w:p w:rsidR="00171783" w:rsidRDefault="00171783">
      <w:pPr>
        <w:spacing w:after="0" w:line="240" w:lineRule="auto"/>
        <w:rPr>
          <w:rFonts w:ascii="Times New Roman" w:hAnsi="Times New Roman"/>
          <w:b/>
          <w:sz w:val="28"/>
          <w:szCs w:val="28"/>
        </w:rPr>
      </w:pPr>
      <w:r>
        <w:rPr>
          <w:rFonts w:ascii="Times New Roman" w:hAnsi="Times New Roman"/>
          <w:b/>
          <w:sz w:val="28"/>
          <w:szCs w:val="28"/>
        </w:rPr>
        <w:br w:type="page"/>
      </w:r>
    </w:p>
    <w:p w:rsidR="00491908" w:rsidRPr="00171783" w:rsidRDefault="00B72575" w:rsidP="00171783">
      <w:pPr>
        <w:pStyle w:val="1"/>
        <w:keepLines/>
        <w:pBdr>
          <w:bottom w:val="none" w:sz="0" w:space="0" w:color="auto"/>
        </w:pBdr>
        <w:spacing w:before="240" w:line="259" w:lineRule="auto"/>
        <w:ind w:firstLine="0"/>
        <w:rPr>
          <w:rFonts w:eastAsiaTheme="majorEastAsia"/>
          <w:b/>
          <w:spacing w:val="0"/>
          <w:sz w:val="28"/>
          <w:szCs w:val="28"/>
          <w:lang w:eastAsia="en-US"/>
        </w:rPr>
      </w:pPr>
      <w:bookmarkStart w:id="11" w:name="_Toc511330228"/>
      <w:r w:rsidRPr="00171783">
        <w:rPr>
          <w:rFonts w:eastAsiaTheme="majorEastAsia"/>
          <w:b/>
          <w:spacing w:val="0"/>
          <w:sz w:val="28"/>
          <w:szCs w:val="28"/>
          <w:lang w:eastAsia="en-US"/>
        </w:rPr>
        <w:lastRenderedPageBreak/>
        <w:t>ЗАКЛЮЧЕНИЕ</w:t>
      </w:r>
      <w:bookmarkEnd w:id="11"/>
    </w:p>
    <w:p w:rsidR="00E27105" w:rsidRDefault="00E27105" w:rsidP="006E527B">
      <w:pPr>
        <w:spacing w:after="0" w:line="240" w:lineRule="auto"/>
        <w:jc w:val="center"/>
        <w:rPr>
          <w:rFonts w:ascii="Times New Roman" w:hAnsi="Times New Roman"/>
          <w:b/>
          <w:sz w:val="28"/>
          <w:szCs w:val="28"/>
        </w:rPr>
      </w:pPr>
    </w:p>
    <w:p w:rsidR="00DF28B3" w:rsidRPr="00050549" w:rsidRDefault="00B72575" w:rsidP="00DF28B3">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B72575">
        <w:rPr>
          <w:rFonts w:ascii="Times New Roman" w:hAnsi="Times New Roman"/>
          <w:sz w:val="28"/>
          <w:szCs w:val="28"/>
        </w:rPr>
        <w:t xml:space="preserve"> </w:t>
      </w:r>
      <w:r w:rsidR="00DF28B3" w:rsidRPr="00050549">
        <w:rPr>
          <w:rFonts w:ascii="Times New Roman" w:hAnsi="Times New Roman"/>
          <w:sz w:val="28"/>
          <w:szCs w:val="28"/>
        </w:rPr>
        <w:t>В сфере финансовой политики, таким образом,</w:t>
      </w:r>
      <w:r w:rsidR="00DF28B3">
        <w:rPr>
          <w:rFonts w:ascii="Times New Roman" w:hAnsi="Times New Roman"/>
          <w:sz w:val="28"/>
          <w:szCs w:val="28"/>
        </w:rPr>
        <w:t xml:space="preserve"> </w:t>
      </w:r>
      <w:r w:rsidR="00DF28B3" w:rsidRPr="00050549">
        <w:rPr>
          <w:rFonts w:ascii="Times New Roman" w:hAnsi="Times New Roman"/>
          <w:sz w:val="28"/>
          <w:szCs w:val="28"/>
        </w:rPr>
        <w:t xml:space="preserve">перед государством встает двоякая </w:t>
      </w:r>
      <w:r w:rsidR="00DF28B3">
        <w:rPr>
          <w:rFonts w:ascii="Times New Roman" w:hAnsi="Times New Roman"/>
          <w:sz w:val="28"/>
          <w:szCs w:val="28"/>
        </w:rPr>
        <w:t>задача – напол</w:t>
      </w:r>
      <w:r w:rsidR="00DF28B3" w:rsidRPr="00050549">
        <w:rPr>
          <w:rFonts w:ascii="Times New Roman" w:hAnsi="Times New Roman"/>
          <w:sz w:val="28"/>
          <w:szCs w:val="28"/>
        </w:rPr>
        <w:t>нить региона</w:t>
      </w:r>
      <w:r w:rsidR="00DF28B3">
        <w:rPr>
          <w:rFonts w:ascii="Times New Roman" w:hAnsi="Times New Roman"/>
          <w:sz w:val="28"/>
          <w:szCs w:val="28"/>
        </w:rPr>
        <w:t>льный бюджет необходимыми финан</w:t>
      </w:r>
      <w:r w:rsidR="00DF28B3" w:rsidRPr="00050549">
        <w:rPr>
          <w:rFonts w:ascii="Times New Roman" w:hAnsi="Times New Roman"/>
          <w:sz w:val="28"/>
          <w:szCs w:val="28"/>
        </w:rPr>
        <w:t>совыми ресурсами при сохранении стимулов у</w:t>
      </w:r>
      <w:r w:rsidR="00DF28B3">
        <w:rPr>
          <w:rFonts w:ascii="Times New Roman" w:hAnsi="Times New Roman"/>
          <w:sz w:val="28"/>
          <w:szCs w:val="28"/>
        </w:rPr>
        <w:t xml:space="preserve"> </w:t>
      </w:r>
      <w:r w:rsidR="00DF28B3" w:rsidRPr="00050549">
        <w:rPr>
          <w:rFonts w:ascii="Times New Roman" w:hAnsi="Times New Roman"/>
          <w:sz w:val="28"/>
          <w:szCs w:val="28"/>
        </w:rPr>
        <w:t>регионов к развитию собственной налоговой базы</w:t>
      </w:r>
      <w:r w:rsidR="00DF28B3">
        <w:rPr>
          <w:rFonts w:ascii="Times New Roman" w:hAnsi="Times New Roman"/>
          <w:sz w:val="28"/>
          <w:szCs w:val="28"/>
        </w:rPr>
        <w:t xml:space="preserve"> </w:t>
      </w:r>
      <w:r w:rsidR="00DF28B3" w:rsidRPr="00050549">
        <w:rPr>
          <w:rFonts w:ascii="Times New Roman" w:hAnsi="Times New Roman"/>
          <w:sz w:val="28"/>
          <w:szCs w:val="28"/>
        </w:rPr>
        <w:t>и в тоже время д</w:t>
      </w:r>
      <w:r w:rsidR="00DF28B3">
        <w:rPr>
          <w:rFonts w:ascii="Times New Roman" w:hAnsi="Times New Roman"/>
          <w:sz w:val="28"/>
          <w:szCs w:val="28"/>
        </w:rPr>
        <w:t>ать им возможность самостоятель</w:t>
      </w:r>
      <w:r w:rsidR="00DF28B3" w:rsidRPr="00050549">
        <w:rPr>
          <w:rFonts w:ascii="Times New Roman" w:hAnsi="Times New Roman"/>
          <w:sz w:val="28"/>
          <w:szCs w:val="28"/>
        </w:rPr>
        <w:t>но применять инструменты, в том числе налоговые,</w:t>
      </w:r>
      <w:r w:rsidR="00DF28B3">
        <w:rPr>
          <w:rFonts w:ascii="Times New Roman" w:hAnsi="Times New Roman"/>
          <w:sz w:val="28"/>
          <w:szCs w:val="28"/>
        </w:rPr>
        <w:t xml:space="preserve"> </w:t>
      </w:r>
      <w:r w:rsidR="00DF28B3" w:rsidRPr="00050549">
        <w:rPr>
          <w:rFonts w:ascii="Times New Roman" w:hAnsi="Times New Roman"/>
          <w:sz w:val="28"/>
          <w:szCs w:val="28"/>
        </w:rPr>
        <w:t>позволяющие привлекать инвесторов на более</w:t>
      </w:r>
      <w:r w:rsidR="00DF28B3">
        <w:rPr>
          <w:rFonts w:ascii="Times New Roman" w:hAnsi="Times New Roman"/>
          <w:sz w:val="28"/>
          <w:szCs w:val="28"/>
        </w:rPr>
        <w:t xml:space="preserve"> </w:t>
      </w:r>
      <w:r w:rsidR="00DF28B3" w:rsidRPr="00050549">
        <w:rPr>
          <w:rFonts w:ascii="Times New Roman" w:hAnsi="Times New Roman"/>
          <w:sz w:val="28"/>
          <w:szCs w:val="28"/>
        </w:rPr>
        <w:t>выгодных условиях.</w:t>
      </w:r>
    </w:p>
    <w:p w:rsidR="00DF28B3" w:rsidRPr="00050549" w:rsidRDefault="00DF28B3" w:rsidP="00DF28B3">
      <w:pPr>
        <w:spacing w:after="0" w:line="360" w:lineRule="auto"/>
        <w:ind w:firstLine="709"/>
        <w:jc w:val="both"/>
        <w:rPr>
          <w:rFonts w:ascii="Times New Roman" w:hAnsi="Times New Roman"/>
          <w:sz w:val="28"/>
          <w:szCs w:val="28"/>
        </w:rPr>
      </w:pPr>
      <w:r w:rsidRPr="00050549">
        <w:rPr>
          <w:rFonts w:ascii="Times New Roman" w:hAnsi="Times New Roman"/>
          <w:sz w:val="28"/>
          <w:szCs w:val="28"/>
        </w:rPr>
        <w:t>Многие современные ученые посвящают свои</w:t>
      </w:r>
      <w:r>
        <w:rPr>
          <w:rFonts w:ascii="Times New Roman" w:hAnsi="Times New Roman"/>
          <w:sz w:val="28"/>
          <w:szCs w:val="28"/>
        </w:rPr>
        <w:t xml:space="preserve"> </w:t>
      </w:r>
      <w:r w:rsidRPr="00050549">
        <w:rPr>
          <w:rFonts w:ascii="Times New Roman" w:hAnsi="Times New Roman"/>
          <w:sz w:val="28"/>
          <w:szCs w:val="28"/>
        </w:rPr>
        <w:t>работы исследованию налогового стимулирования</w:t>
      </w:r>
      <w:r>
        <w:rPr>
          <w:rFonts w:ascii="Times New Roman" w:hAnsi="Times New Roman"/>
          <w:sz w:val="28"/>
          <w:szCs w:val="28"/>
        </w:rPr>
        <w:t xml:space="preserve"> </w:t>
      </w:r>
      <w:r w:rsidRPr="00050549">
        <w:rPr>
          <w:rFonts w:ascii="Times New Roman" w:hAnsi="Times New Roman"/>
          <w:sz w:val="28"/>
          <w:szCs w:val="28"/>
        </w:rPr>
        <w:t>и</w:t>
      </w:r>
      <w:r w:rsidR="00F93A04">
        <w:rPr>
          <w:rFonts w:ascii="Times New Roman" w:hAnsi="Times New Roman"/>
          <w:sz w:val="28"/>
          <w:szCs w:val="28"/>
        </w:rPr>
        <w:t>нновационной деятельности</w:t>
      </w:r>
      <w:r w:rsidRPr="00050549">
        <w:rPr>
          <w:rFonts w:ascii="Times New Roman" w:hAnsi="Times New Roman"/>
          <w:sz w:val="28"/>
          <w:szCs w:val="28"/>
        </w:rPr>
        <w:t>.</w:t>
      </w:r>
    </w:p>
    <w:p w:rsidR="00DF28B3" w:rsidRPr="00050549" w:rsidRDefault="00DF28B3" w:rsidP="00DF28B3">
      <w:pPr>
        <w:spacing w:after="0" w:line="360" w:lineRule="auto"/>
        <w:ind w:firstLine="709"/>
        <w:jc w:val="both"/>
        <w:rPr>
          <w:rFonts w:ascii="Times New Roman" w:hAnsi="Times New Roman"/>
          <w:sz w:val="28"/>
          <w:szCs w:val="28"/>
        </w:rPr>
      </w:pPr>
      <w:r w:rsidRPr="00050549">
        <w:rPr>
          <w:rFonts w:ascii="Times New Roman" w:hAnsi="Times New Roman"/>
          <w:sz w:val="28"/>
          <w:szCs w:val="28"/>
        </w:rPr>
        <w:t>Роль налого</w:t>
      </w:r>
      <w:r>
        <w:rPr>
          <w:rFonts w:ascii="Times New Roman" w:hAnsi="Times New Roman"/>
          <w:sz w:val="28"/>
          <w:szCs w:val="28"/>
        </w:rPr>
        <w:t>в в поддержке инновационной дея</w:t>
      </w:r>
      <w:r w:rsidRPr="00050549">
        <w:rPr>
          <w:rFonts w:ascii="Times New Roman" w:hAnsi="Times New Roman"/>
          <w:sz w:val="28"/>
          <w:szCs w:val="28"/>
        </w:rPr>
        <w:t>тельности состоит в стимулировании спроса на</w:t>
      </w:r>
      <w:r>
        <w:rPr>
          <w:rFonts w:ascii="Times New Roman" w:hAnsi="Times New Roman"/>
          <w:sz w:val="28"/>
          <w:szCs w:val="28"/>
        </w:rPr>
        <w:t xml:space="preserve"> </w:t>
      </w:r>
      <w:r w:rsidRPr="00050549">
        <w:rPr>
          <w:rFonts w:ascii="Times New Roman" w:hAnsi="Times New Roman"/>
          <w:sz w:val="28"/>
          <w:szCs w:val="28"/>
        </w:rPr>
        <w:t>инновации и результаты научных исследований и</w:t>
      </w:r>
    </w:p>
    <w:p w:rsidR="00DF28B3" w:rsidRDefault="00DF28B3" w:rsidP="00DF28B3">
      <w:pPr>
        <w:spacing w:after="0" w:line="360" w:lineRule="auto"/>
        <w:jc w:val="both"/>
        <w:rPr>
          <w:rFonts w:ascii="Times New Roman" w:hAnsi="Times New Roman"/>
          <w:sz w:val="28"/>
          <w:szCs w:val="28"/>
        </w:rPr>
      </w:pPr>
      <w:r w:rsidRPr="00050549">
        <w:rPr>
          <w:rFonts w:ascii="Times New Roman" w:hAnsi="Times New Roman"/>
          <w:sz w:val="28"/>
          <w:szCs w:val="28"/>
        </w:rPr>
        <w:t>опытно-констр</w:t>
      </w:r>
      <w:r>
        <w:rPr>
          <w:rFonts w:ascii="Times New Roman" w:hAnsi="Times New Roman"/>
          <w:sz w:val="28"/>
          <w:szCs w:val="28"/>
        </w:rPr>
        <w:t>укторских работ, устранении пре</w:t>
      </w:r>
      <w:r w:rsidRPr="00050549">
        <w:rPr>
          <w:rFonts w:ascii="Times New Roman" w:hAnsi="Times New Roman"/>
          <w:sz w:val="28"/>
          <w:szCs w:val="28"/>
        </w:rPr>
        <w:t>пятствий для их внедрения в производственные</w:t>
      </w:r>
      <w:r>
        <w:rPr>
          <w:rFonts w:ascii="Times New Roman" w:hAnsi="Times New Roman"/>
          <w:sz w:val="28"/>
          <w:szCs w:val="28"/>
        </w:rPr>
        <w:t xml:space="preserve"> </w:t>
      </w:r>
      <w:r w:rsidRPr="00050549">
        <w:rPr>
          <w:rFonts w:ascii="Times New Roman" w:hAnsi="Times New Roman"/>
          <w:sz w:val="28"/>
          <w:szCs w:val="28"/>
        </w:rPr>
        <w:t>процессы и создании благоприятных условий для</w:t>
      </w:r>
      <w:r>
        <w:rPr>
          <w:rFonts w:ascii="Times New Roman" w:hAnsi="Times New Roman"/>
          <w:sz w:val="28"/>
          <w:szCs w:val="28"/>
        </w:rPr>
        <w:t xml:space="preserve"> </w:t>
      </w:r>
      <w:r w:rsidRPr="00050549">
        <w:rPr>
          <w:rFonts w:ascii="Times New Roman" w:hAnsi="Times New Roman"/>
          <w:sz w:val="28"/>
          <w:szCs w:val="28"/>
        </w:rPr>
        <w:t xml:space="preserve">формирования </w:t>
      </w:r>
      <w:r>
        <w:rPr>
          <w:rFonts w:ascii="Times New Roman" w:hAnsi="Times New Roman"/>
          <w:sz w:val="28"/>
          <w:szCs w:val="28"/>
        </w:rPr>
        <w:t>устойчивых научно-производствен</w:t>
      </w:r>
      <w:r w:rsidRPr="00050549">
        <w:rPr>
          <w:rFonts w:ascii="Times New Roman" w:hAnsi="Times New Roman"/>
          <w:sz w:val="28"/>
          <w:szCs w:val="28"/>
        </w:rPr>
        <w:t>ных связей и кластеров</w:t>
      </w:r>
    </w:p>
    <w:p w:rsidR="004125C0" w:rsidRPr="004125C0" w:rsidRDefault="004125C0" w:rsidP="004125C0">
      <w:pPr>
        <w:spacing w:after="0" w:line="360" w:lineRule="auto"/>
        <w:ind w:firstLine="709"/>
        <w:jc w:val="both"/>
        <w:rPr>
          <w:rFonts w:ascii="Times New Roman" w:hAnsi="Times New Roman"/>
          <w:sz w:val="28"/>
          <w:szCs w:val="28"/>
        </w:rPr>
      </w:pPr>
      <w:r w:rsidRPr="004125C0">
        <w:rPr>
          <w:rFonts w:ascii="Times New Roman" w:hAnsi="Times New Roman"/>
          <w:sz w:val="28"/>
          <w:szCs w:val="28"/>
        </w:rPr>
        <w:t>На наш взгля</w:t>
      </w:r>
      <w:r>
        <w:rPr>
          <w:rFonts w:ascii="Times New Roman" w:hAnsi="Times New Roman"/>
          <w:sz w:val="28"/>
          <w:szCs w:val="28"/>
        </w:rPr>
        <w:t>д, налоги как социально-экономи</w:t>
      </w:r>
      <w:r w:rsidRPr="004125C0">
        <w:rPr>
          <w:rFonts w:ascii="Times New Roman" w:hAnsi="Times New Roman"/>
          <w:sz w:val="28"/>
          <w:szCs w:val="28"/>
        </w:rPr>
        <w:t>ческая категор</w:t>
      </w:r>
      <w:r>
        <w:rPr>
          <w:rFonts w:ascii="Times New Roman" w:hAnsi="Times New Roman"/>
          <w:sz w:val="28"/>
          <w:szCs w:val="28"/>
        </w:rPr>
        <w:t>ия представляют собой способ до</w:t>
      </w:r>
      <w:r w:rsidRPr="004125C0">
        <w:rPr>
          <w:rFonts w:ascii="Times New Roman" w:hAnsi="Times New Roman"/>
          <w:sz w:val="28"/>
          <w:szCs w:val="28"/>
        </w:rPr>
        <w:t>стижения конс</w:t>
      </w:r>
      <w:r>
        <w:rPr>
          <w:rFonts w:ascii="Times New Roman" w:hAnsi="Times New Roman"/>
          <w:sz w:val="28"/>
          <w:szCs w:val="28"/>
        </w:rPr>
        <w:t>енсуса между различными субъек</w:t>
      </w:r>
      <w:r w:rsidRPr="004125C0">
        <w:rPr>
          <w:rFonts w:ascii="Times New Roman" w:hAnsi="Times New Roman"/>
          <w:sz w:val="28"/>
          <w:szCs w:val="28"/>
        </w:rPr>
        <w:t>тами обществе</w:t>
      </w:r>
      <w:r>
        <w:rPr>
          <w:rFonts w:ascii="Times New Roman" w:hAnsi="Times New Roman"/>
          <w:sz w:val="28"/>
          <w:szCs w:val="28"/>
        </w:rPr>
        <w:t>нных отношений по поводу распре</w:t>
      </w:r>
      <w:r w:rsidRPr="004125C0">
        <w:rPr>
          <w:rFonts w:ascii="Times New Roman" w:hAnsi="Times New Roman"/>
          <w:sz w:val="28"/>
          <w:szCs w:val="28"/>
        </w:rPr>
        <w:t>деления национ</w:t>
      </w:r>
      <w:r>
        <w:rPr>
          <w:rFonts w:ascii="Times New Roman" w:hAnsi="Times New Roman"/>
          <w:sz w:val="28"/>
          <w:szCs w:val="28"/>
        </w:rPr>
        <w:t>ального дохода и инструмент реа</w:t>
      </w:r>
      <w:r w:rsidRPr="004125C0">
        <w:rPr>
          <w:rFonts w:ascii="Times New Roman" w:hAnsi="Times New Roman"/>
          <w:sz w:val="28"/>
          <w:szCs w:val="28"/>
        </w:rPr>
        <w:t>лизации стратегии социально-эк</w:t>
      </w:r>
      <w:r>
        <w:rPr>
          <w:rFonts w:ascii="Times New Roman" w:hAnsi="Times New Roman"/>
          <w:sz w:val="28"/>
          <w:szCs w:val="28"/>
        </w:rPr>
        <w:t xml:space="preserve">ономического </w:t>
      </w:r>
      <w:r w:rsidRPr="004125C0">
        <w:rPr>
          <w:rFonts w:ascii="Times New Roman" w:hAnsi="Times New Roman"/>
          <w:sz w:val="28"/>
          <w:szCs w:val="28"/>
        </w:rPr>
        <w:t>развития госуд</w:t>
      </w:r>
      <w:r>
        <w:rPr>
          <w:rFonts w:ascii="Times New Roman" w:hAnsi="Times New Roman"/>
          <w:sz w:val="28"/>
          <w:szCs w:val="28"/>
        </w:rPr>
        <w:t>арства, который для каждого кон</w:t>
      </w:r>
      <w:r w:rsidRPr="004125C0">
        <w:rPr>
          <w:rFonts w:ascii="Times New Roman" w:hAnsi="Times New Roman"/>
          <w:sz w:val="28"/>
          <w:szCs w:val="28"/>
        </w:rPr>
        <w:t>кретного член</w:t>
      </w:r>
      <w:r>
        <w:rPr>
          <w:rFonts w:ascii="Times New Roman" w:hAnsi="Times New Roman"/>
          <w:sz w:val="28"/>
          <w:szCs w:val="28"/>
        </w:rPr>
        <w:t>а общества в практическом приме</w:t>
      </w:r>
      <w:r w:rsidRPr="004125C0">
        <w:rPr>
          <w:rFonts w:ascii="Times New Roman" w:hAnsi="Times New Roman"/>
          <w:sz w:val="28"/>
          <w:szCs w:val="28"/>
        </w:rPr>
        <w:t>нении носит обяз</w:t>
      </w:r>
      <w:r>
        <w:rPr>
          <w:rFonts w:ascii="Times New Roman" w:hAnsi="Times New Roman"/>
          <w:sz w:val="28"/>
          <w:szCs w:val="28"/>
        </w:rPr>
        <w:t>ательный, индивидуально безвоз</w:t>
      </w:r>
      <w:r w:rsidRPr="004125C0">
        <w:rPr>
          <w:rFonts w:ascii="Times New Roman" w:hAnsi="Times New Roman"/>
          <w:sz w:val="28"/>
          <w:szCs w:val="28"/>
        </w:rPr>
        <w:t>мездный и безвозвратный характер.</w:t>
      </w:r>
    </w:p>
    <w:p w:rsidR="007759F5" w:rsidRDefault="004125C0" w:rsidP="004125C0">
      <w:pPr>
        <w:spacing w:after="0" w:line="360" w:lineRule="auto"/>
        <w:ind w:firstLine="709"/>
        <w:jc w:val="both"/>
        <w:rPr>
          <w:rFonts w:ascii="Times New Roman" w:hAnsi="Times New Roman"/>
          <w:sz w:val="28"/>
          <w:szCs w:val="28"/>
        </w:rPr>
      </w:pPr>
      <w:r w:rsidRPr="004125C0">
        <w:rPr>
          <w:rFonts w:ascii="Times New Roman" w:hAnsi="Times New Roman"/>
          <w:sz w:val="28"/>
          <w:szCs w:val="28"/>
        </w:rPr>
        <w:t>Очевидно, ч</w:t>
      </w:r>
      <w:r>
        <w:rPr>
          <w:rFonts w:ascii="Times New Roman" w:hAnsi="Times New Roman"/>
          <w:sz w:val="28"/>
          <w:szCs w:val="28"/>
        </w:rPr>
        <w:t>то строгое нормативное определе</w:t>
      </w:r>
      <w:r w:rsidRPr="004125C0">
        <w:rPr>
          <w:rFonts w:ascii="Times New Roman" w:hAnsi="Times New Roman"/>
          <w:sz w:val="28"/>
          <w:szCs w:val="28"/>
        </w:rPr>
        <w:t>ние налогов, закрепленное в Налоговом кодексе</w:t>
      </w:r>
      <w:r>
        <w:rPr>
          <w:rFonts w:ascii="Times New Roman" w:hAnsi="Times New Roman"/>
          <w:sz w:val="28"/>
          <w:szCs w:val="28"/>
        </w:rPr>
        <w:t xml:space="preserve"> </w:t>
      </w:r>
      <w:r w:rsidRPr="004125C0">
        <w:rPr>
          <w:rFonts w:ascii="Times New Roman" w:hAnsi="Times New Roman"/>
          <w:sz w:val="28"/>
          <w:szCs w:val="28"/>
        </w:rPr>
        <w:t>РФ, не вписыва</w:t>
      </w:r>
      <w:r>
        <w:rPr>
          <w:rFonts w:ascii="Times New Roman" w:hAnsi="Times New Roman"/>
          <w:sz w:val="28"/>
          <w:szCs w:val="28"/>
        </w:rPr>
        <w:t>ется в общую концепцию социаль</w:t>
      </w:r>
      <w:r w:rsidRPr="004125C0">
        <w:rPr>
          <w:rFonts w:ascii="Times New Roman" w:hAnsi="Times New Roman"/>
          <w:sz w:val="28"/>
          <w:szCs w:val="28"/>
        </w:rPr>
        <w:t>но-экономическо</w:t>
      </w:r>
      <w:r>
        <w:rPr>
          <w:rFonts w:ascii="Times New Roman" w:hAnsi="Times New Roman"/>
          <w:sz w:val="28"/>
          <w:szCs w:val="28"/>
        </w:rPr>
        <w:t>го развития страны, так как рас</w:t>
      </w:r>
      <w:r w:rsidRPr="004125C0">
        <w:rPr>
          <w:rFonts w:ascii="Times New Roman" w:hAnsi="Times New Roman"/>
          <w:sz w:val="28"/>
          <w:szCs w:val="28"/>
        </w:rPr>
        <w:t>крывает только их фискальное предназначение.</w:t>
      </w:r>
    </w:p>
    <w:p w:rsidR="00CD7CA0" w:rsidRPr="00CD7CA0" w:rsidRDefault="00CD7CA0" w:rsidP="00CD7CA0">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CD7CA0">
        <w:rPr>
          <w:rFonts w:ascii="Times New Roman" w:hAnsi="Times New Roman"/>
          <w:sz w:val="28"/>
          <w:szCs w:val="28"/>
        </w:rPr>
        <w:t>есмотря на разнообразие налогового стимулирования инновационной деятельности, существует ряд недостатков и недоработок из-за отсутствия четкого понимания для какой отрасли больше подходит тот или иной метод налоговой политики.</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xml:space="preserve">Очень сложным является процесс получения налоговых льгот из-за бюрократизма и необразованности компетентных органов, из-за различия </w:t>
      </w:r>
      <w:r w:rsidRPr="00CD7CA0">
        <w:rPr>
          <w:rFonts w:ascii="Times New Roman" w:hAnsi="Times New Roman"/>
          <w:sz w:val="28"/>
          <w:szCs w:val="28"/>
        </w:rPr>
        <w:lastRenderedPageBreak/>
        <w:t>формулировок и терминов в законодательстве. Организации очень часто не подают документы на льготы по инновационной деятельности, так как процесс сбора документов, доказывающих внедрение инноваций, и прохождение дополнительных проверок не оправдывают предоставляемых льгот.</w:t>
      </w:r>
    </w:p>
    <w:p w:rsidR="00CD7CA0" w:rsidRPr="00CD7CA0"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 xml:space="preserve">В современных условиях изменения экономики предприятия все чаще переходят на инновационный путь развития, внедряют новые технологии, используют современную технику, пытаются всячески удешевить производство и увеличить качество производимых товаров и услуг, появляется необходимость в разработке различных подходов внедрения налогового стимулирования инновационных процессов, регулирования их на региональном уровне. </w:t>
      </w:r>
    </w:p>
    <w:p w:rsidR="004125C0" w:rsidRPr="00B72575" w:rsidRDefault="00CD7CA0" w:rsidP="00CD7CA0">
      <w:pPr>
        <w:spacing w:after="0" w:line="360" w:lineRule="auto"/>
        <w:ind w:firstLine="709"/>
        <w:jc w:val="both"/>
        <w:rPr>
          <w:rFonts w:ascii="Times New Roman" w:hAnsi="Times New Roman"/>
          <w:sz w:val="28"/>
          <w:szCs w:val="28"/>
        </w:rPr>
      </w:pPr>
      <w:r w:rsidRPr="00CD7CA0">
        <w:rPr>
          <w:rFonts w:ascii="Times New Roman" w:hAnsi="Times New Roman"/>
          <w:sz w:val="28"/>
          <w:szCs w:val="28"/>
        </w:rPr>
        <w:t>Можно сделать вывод, что без создания эффективного налогового механизма со стороны государства невозможно внедрение инноваций в частный бизнес. Государство всячески должно стимулировать инвестиционную активность, опираясь на опыт более развитых стран. В России необходима комплексная программа, которая будет ориентирована на создание благоприятных налоговых условий для инновационной деятельности. Для принятия обоснованных решений по введению налоговых льгот целесообразно создать единую методику оценки их эффективности, учитывая приобретенный опыт и утверждение её на федеральном уровне.</w:t>
      </w:r>
    </w:p>
    <w:p w:rsidR="00A43990" w:rsidRPr="00C07686" w:rsidRDefault="00B72575" w:rsidP="00C07686">
      <w:pPr>
        <w:jc w:val="center"/>
        <w:rPr>
          <w:rFonts w:ascii="Times New Roman" w:hAnsi="Times New Roman"/>
          <w:sz w:val="28"/>
          <w:szCs w:val="28"/>
        </w:rPr>
      </w:pPr>
      <w:r w:rsidRPr="00F77A2C">
        <w:br w:type="page"/>
      </w:r>
    </w:p>
    <w:p w:rsidR="00781C7D" w:rsidRDefault="00781C7D" w:rsidP="002832C8">
      <w:pPr>
        <w:spacing w:after="0" w:line="360" w:lineRule="auto"/>
        <w:ind w:firstLine="709"/>
        <w:jc w:val="center"/>
        <w:rPr>
          <w:rFonts w:ascii="Times New Roman" w:hAnsi="Times New Roman"/>
          <w:b/>
          <w:sz w:val="28"/>
          <w:szCs w:val="28"/>
        </w:rPr>
      </w:pPr>
    </w:p>
    <w:p w:rsidR="002832C8" w:rsidRPr="00171783" w:rsidRDefault="002832C8" w:rsidP="00171783">
      <w:pPr>
        <w:pStyle w:val="1"/>
        <w:keepLines/>
        <w:pBdr>
          <w:bottom w:val="none" w:sz="0" w:space="0" w:color="auto"/>
        </w:pBdr>
        <w:spacing w:before="240" w:line="259" w:lineRule="auto"/>
        <w:ind w:firstLine="0"/>
        <w:rPr>
          <w:rFonts w:eastAsiaTheme="majorEastAsia"/>
          <w:b/>
          <w:spacing w:val="0"/>
          <w:sz w:val="28"/>
          <w:szCs w:val="28"/>
          <w:lang w:eastAsia="en-US"/>
        </w:rPr>
      </w:pPr>
      <w:bookmarkStart w:id="12" w:name="_Toc511330229"/>
      <w:r w:rsidRPr="00171783">
        <w:rPr>
          <w:rFonts w:eastAsiaTheme="majorEastAsia"/>
          <w:b/>
          <w:spacing w:val="0"/>
          <w:sz w:val="28"/>
          <w:szCs w:val="28"/>
          <w:lang w:eastAsia="en-US"/>
        </w:rPr>
        <w:t>СПИСОК ИСПОЛЬЗОВАННЫХ ИСТОЧНИКОВ</w:t>
      </w:r>
      <w:bookmarkEnd w:id="12"/>
    </w:p>
    <w:p w:rsidR="0096287D" w:rsidRDefault="0096287D" w:rsidP="0096287D">
      <w:pPr>
        <w:spacing w:after="0" w:line="360" w:lineRule="auto"/>
        <w:jc w:val="both"/>
        <w:rPr>
          <w:rFonts w:ascii="Times New Roman" w:hAnsi="Times New Roman"/>
          <w:sz w:val="28"/>
          <w:szCs w:val="28"/>
        </w:rPr>
      </w:pPr>
    </w:p>
    <w:p w:rsidR="0096287D" w:rsidRPr="0096287D" w:rsidRDefault="0096287D" w:rsidP="0096287D">
      <w:pPr>
        <w:spacing w:after="0" w:line="360" w:lineRule="auto"/>
        <w:jc w:val="both"/>
        <w:rPr>
          <w:rFonts w:ascii="Times New Roman" w:hAnsi="Times New Roman"/>
          <w:sz w:val="28"/>
          <w:szCs w:val="28"/>
          <w:lang w:val="en-US"/>
        </w:rPr>
      </w:pPr>
      <w:r w:rsidRPr="0096287D">
        <w:rPr>
          <w:rFonts w:ascii="Times New Roman" w:hAnsi="Times New Roman"/>
          <w:sz w:val="28"/>
          <w:szCs w:val="28"/>
        </w:rPr>
        <w:t>1. Добрынин Н.М. Д 57 Универсальный энциклопедический словарь для</w:t>
      </w:r>
      <w:r>
        <w:rPr>
          <w:rFonts w:ascii="Times New Roman" w:hAnsi="Times New Roman"/>
          <w:sz w:val="28"/>
          <w:szCs w:val="28"/>
        </w:rPr>
        <w:t xml:space="preserve"> </w:t>
      </w:r>
      <w:r w:rsidRPr="0096287D">
        <w:rPr>
          <w:rFonts w:ascii="Times New Roman" w:hAnsi="Times New Roman"/>
          <w:sz w:val="28"/>
          <w:szCs w:val="28"/>
        </w:rPr>
        <w:t>всех и каждого. Современная версия новейшей истории государства. —</w:t>
      </w:r>
      <w:r>
        <w:rPr>
          <w:rFonts w:ascii="Times New Roman" w:hAnsi="Times New Roman"/>
          <w:sz w:val="28"/>
          <w:szCs w:val="28"/>
        </w:rPr>
        <w:t xml:space="preserve"> </w:t>
      </w:r>
      <w:r w:rsidRPr="0096287D">
        <w:rPr>
          <w:rFonts w:ascii="Times New Roman" w:hAnsi="Times New Roman"/>
          <w:sz w:val="28"/>
          <w:szCs w:val="28"/>
        </w:rPr>
        <w:t xml:space="preserve">Новосибирск: Наука, 2012. 606 с. </w:t>
      </w:r>
      <w:hyperlink r:id="rId9" w:history="1">
        <w:r w:rsidRPr="0096287D">
          <w:rPr>
            <w:rStyle w:val="aa"/>
            <w:rFonts w:ascii="Times New Roman" w:hAnsi="Times New Roman"/>
            <w:sz w:val="28"/>
            <w:szCs w:val="28"/>
            <w:lang w:val="en-US"/>
          </w:rPr>
          <w:t>http://www.ipdn.ru/rics/doc0/ZQ/rio/</w:t>
        </w:r>
      </w:hyperlink>
      <w:r w:rsidRPr="0096287D">
        <w:rPr>
          <w:rFonts w:ascii="Times New Roman" w:hAnsi="Times New Roman"/>
          <w:sz w:val="28"/>
          <w:szCs w:val="28"/>
          <w:lang w:val="en-US"/>
        </w:rPr>
        <w:t xml:space="preserve"> </w:t>
      </w:r>
      <w:r w:rsidRPr="0096287D">
        <w:rPr>
          <w:rFonts w:ascii="Times New Roman" w:hAnsi="Times New Roman"/>
          <w:sz w:val="28"/>
          <w:szCs w:val="28"/>
          <w:lang w:val="en-US"/>
        </w:rPr>
        <w:t>Dobrynin-slovar.pdf.</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2. Каирова Ф.А. Налоговые льготы в налоговой системе Российской Федерации.</w:t>
      </w:r>
      <w:r>
        <w:rPr>
          <w:rFonts w:ascii="Times New Roman" w:hAnsi="Times New Roman"/>
          <w:sz w:val="28"/>
          <w:szCs w:val="28"/>
        </w:rPr>
        <w:t xml:space="preserve"> </w:t>
      </w:r>
      <w:r w:rsidRPr="0096287D">
        <w:rPr>
          <w:rFonts w:ascii="Times New Roman" w:hAnsi="Times New Roman"/>
          <w:sz w:val="28"/>
          <w:szCs w:val="28"/>
        </w:rPr>
        <w:t>Дис. к.э.н., Владикавказ, 2006, Автореф</w:t>
      </w:r>
      <w:r>
        <w:rPr>
          <w:rFonts w:ascii="Times New Roman" w:hAnsi="Times New Roman"/>
          <w:sz w:val="28"/>
          <w:szCs w:val="28"/>
        </w:rPr>
        <w:t xml:space="preserve">ерат. Экономическая библиотека: </w:t>
      </w:r>
      <w:r w:rsidRPr="0096287D">
        <w:rPr>
          <w:rFonts w:ascii="Times New Roman" w:hAnsi="Times New Roman"/>
          <w:sz w:val="28"/>
          <w:szCs w:val="28"/>
        </w:rPr>
        <w:t>http://economy-ib.com/nalogovye-lgoty-v-nalogovoy-sisteme-rossiyskoy-federatsii.</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3. Модельный закон об инновационной д</w:t>
      </w:r>
      <w:r>
        <w:rPr>
          <w:rFonts w:ascii="Times New Roman" w:hAnsi="Times New Roman"/>
          <w:sz w:val="28"/>
          <w:szCs w:val="28"/>
        </w:rPr>
        <w:t xml:space="preserve">еятельности (принят в г. Санкт- </w:t>
      </w:r>
      <w:r w:rsidRPr="0096287D">
        <w:rPr>
          <w:rFonts w:ascii="Times New Roman" w:hAnsi="Times New Roman"/>
          <w:sz w:val="28"/>
          <w:szCs w:val="28"/>
        </w:rPr>
        <w:t>Петербурге 16 ноября 2006 года постановлением 27-16 на 27-м пленарно</w:t>
      </w:r>
      <w:r>
        <w:rPr>
          <w:rFonts w:ascii="Times New Roman" w:hAnsi="Times New Roman"/>
          <w:sz w:val="28"/>
          <w:szCs w:val="28"/>
        </w:rPr>
        <w:t xml:space="preserve">м </w:t>
      </w:r>
      <w:r w:rsidRPr="0096287D">
        <w:rPr>
          <w:rFonts w:ascii="Times New Roman" w:hAnsi="Times New Roman"/>
          <w:sz w:val="28"/>
          <w:szCs w:val="28"/>
        </w:rPr>
        <w:t>заседании Межпарламентской Ассамблеи государств—участников СНГ).</w:t>
      </w:r>
    </w:p>
    <w:p w:rsidR="002832C8"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4. Налоговый кодекс Российско</w:t>
      </w:r>
      <w:r>
        <w:rPr>
          <w:rFonts w:ascii="Times New Roman" w:hAnsi="Times New Roman"/>
          <w:sz w:val="28"/>
          <w:szCs w:val="28"/>
        </w:rPr>
        <w:t xml:space="preserve">й Федерации № 146-ФЗ от 31 июля </w:t>
      </w:r>
      <w:r w:rsidRPr="0096287D">
        <w:rPr>
          <w:rFonts w:ascii="Times New Roman" w:hAnsi="Times New Roman"/>
          <w:sz w:val="28"/>
          <w:szCs w:val="28"/>
        </w:rPr>
        <w:t>1998 года (ред. от 3 декабря 2012 года).</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5. Основные направления политики Российской Федерации в области</w:t>
      </w:r>
      <w:r>
        <w:rPr>
          <w:rFonts w:ascii="Times New Roman" w:hAnsi="Times New Roman"/>
          <w:sz w:val="28"/>
          <w:szCs w:val="28"/>
        </w:rPr>
        <w:t xml:space="preserve"> </w:t>
      </w:r>
      <w:r w:rsidRPr="0096287D">
        <w:rPr>
          <w:rFonts w:ascii="Times New Roman" w:hAnsi="Times New Roman"/>
          <w:sz w:val="28"/>
          <w:szCs w:val="28"/>
        </w:rPr>
        <w:t xml:space="preserve">развития инновационной системы на </w:t>
      </w:r>
      <w:r>
        <w:rPr>
          <w:rFonts w:ascii="Times New Roman" w:hAnsi="Times New Roman"/>
          <w:sz w:val="28"/>
          <w:szCs w:val="28"/>
        </w:rPr>
        <w:t>период до 2010 года (утв. Прави</w:t>
      </w:r>
      <w:r w:rsidRPr="0096287D">
        <w:rPr>
          <w:rFonts w:ascii="Times New Roman" w:hAnsi="Times New Roman"/>
          <w:sz w:val="28"/>
          <w:szCs w:val="28"/>
        </w:rPr>
        <w:t>тельством Российской Федерации 5 августа 2005 года № 2473п-П7).</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6. Основные направления политики Российской Федерации в области</w:t>
      </w:r>
      <w:r>
        <w:rPr>
          <w:rFonts w:ascii="Times New Roman" w:hAnsi="Times New Roman"/>
          <w:sz w:val="28"/>
          <w:szCs w:val="28"/>
        </w:rPr>
        <w:t xml:space="preserve"> </w:t>
      </w:r>
      <w:r w:rsidRPr="0096287D">
        <w:rPr>
          <w:rFonts w:ascii="Times New Roman" w:hAnsi="Times New Roman"/>
          <w:sz w:val="28"/>
          <w:szCs w:val="28"/>
        </w:rPr>
        <w:t xml:space="preserve">развития инновационной системы на </w:t>
      </w:r>
      <w:r>
        <w:rPr>
          <w:rFonts w:ascii="Times New Roman" w:hAnsi="Times New Roman"/>
          <w:sz w:val="28"/>
          <w:szCs w:val="28"/>
        </w:rPr>
        <w:t>период до 2010 года (утв. Прави</w:t>
      </w:r>
      <w:r w:rsidRPr="0096287D">
        <w:rPr>
          <w:rFonts w:ascii="Times New Roman" w:hAnsi="Times New Roman"/>
          <w:sz w:val="28"/>
          <w:szCs w:val="28"/>
        </w:rPr>
        <w:t>тельством Российской Федерации 5 августа 2005 года № 2473п-П7).</w:t>
      </w:r>
    </w:p>
    <w:p w:rsidR="0096287D" w:rsidRPr="0096287D" w:rsidRDefault="0096287D" w:rsidP="0096287D">
      <w:pPr>
        <w:spacing w:after="0" w:line="360" w:lineRule="auto"/>
        <w:jc w:val="both"/>
        <w:rPr>
          <w:rFonts w:ascii="Times New Roman" w:hAnsi="Times New Roman"/>
          <w:sz w:val="28"/>
          <w:szCs w:val="28"/>
          <w:lang w:val="en-US"/>
        </w:rPr>
      </w:pPr>
      <w:r w:rsidRPr="0096287D">
        <w:rPr>
          <w:rFonts w:ascii="Times New Roman" w:hAnsi="Times New Roman"/>
          <w:sz w:val="28"/>
          <w:szCs w:val="28"/>
        </w:rPr>
        <w:t>7. Отчет о начислении и поступлении налогов, сборов и иных платежей</w:t>
      </w:r>
      <w:r>
        <w:rPr>
          <w:rFonts w:ascii="Times New Roman" w:hAnsi="Times New Roman"/>
          <w:sz w:val="28"/>
          <w:szCs w:val="28"/>
        </w:rPr>
        <w:t xml:space="preserve"> </w:t>
      </w:r>
      <w:r w:rsidRPr="0096287D">
        <w:rPr>
          <w:rFonts w:ascii="Times New Roman" w:hAnsi="Times New Roman"/>
          <w:sz w:val="28"/>
          <w:szCs w:val="28"/>
        </w:rPr>
        <w:t xml:space="preserve">в бюджетную систему Российской Федерации. </w:t>
      </w:r>
      <w:r w:rsidRPr="0096287D">
        <w:rPr>
          <w:rFonts w:ascii="Times New Roman" w:hAnsi="Times New Roman"/>
          <w:sz w:val="28"/>
          <w:szCs w:val="28"/>
          <w:lang w:val="en-US"/>
        </w:rPr>
        <w:t xml:space="preserve">2001 — 2011 </w:t>
      </w:r>
      <w:r w:rsidRPr="0096287D">
        <w:rPr>
          <w:rFonts w:ascii="Times New Roman" w:hAnsi="Times New Roman"/>
          <w:sz w:val="28"/>
          <w:szCs w:val="28"/>
        </w:rPr>
        <w:t>годы</w:t>
      </w:r>
      <w:r w:rsidRPr="0096287D">
        <w:rPr>
          <w:rFonts w:ascii="Times New Roman" w:hAnsi="Times New Roman"/>
          <w:sz w:val="28"/>
          <w:szCs w:val="28"/>
          <w:lang w:val="en-US"/>
        </w:rPr>
        <w:t>. http//</w:t>
      </w:r>
      <w:r w:rsidRPr="0096287D">
        <w:rPr>
          <w:rFonts w:ascii="Times New Roman" w:hAnsi="Times New Roman"/>
          <w:sz w:val="28"/>
          <w:szCs w:val="28"/>
          <w:lang w:val="en-US"/>
        </w:rPr>
        <w:t xml:space="preserve"> </w:t>
      </w:r>
      <w:r w:rsidRPr="0096287D">
        <w:rPr>
          <w:rFonts w:ascii="Times New Roman" w:hAnsi="Times New Roman"/>
          <w:sz w:val="28"/>
          <w:szCs w:val="28"/>
          <w:lang w:val="en-US"/>
        </w:rPr>
        <w:t xml:space="preserve">www.nalog.ru/nal-statistik/forms_stat/ </w:t>
      </w:r>
      <w:r w:rsidRPr="0096287D">
        <w:rPr>
          <w:rFonts w:ascii="Times New Roman" w:hAnsi="Times New Roman"/>
          <w:sz w:val="28"/>
          <w:szCs w:val="28"/>
        </w:rPr>
        <w:t>и</w:t>
      </w:r>
      <w:r w:rsidRPr="0096287D">
        <w:rPr>
          <w:rFonts w:ascii="Times New Roman" w:hAnsi="Times New Roman"/>
          <w:sz w:val="28"/>
          <w:szCs w:val="28"/>
          <w:lang w:val="en-US"/>
        </w:rPr>
        <w:t xml:space="preserve"> Tax risk and controversy survey/</w:t>
      </w:r>
      <w:r w:rsidRPr="0096287D">
        <w:rPr>
          <w:rFonts w:ascii="Times New Roman" w:hAnsi="Times New Roman"/>
          <w:sz w:val="28"/>
          <w:szCs w:val="28"/>
          <w:lang w:val="en-US"/>
        </w:rPr>
        <w:t xml:space="preserve"> </w:t>
      </w:r>
      <w:r w:rsidRPr="0096287D">
        <w:rPr>
          <w:rFonts w:ascii="Times New Roman" w:hAnsi="Times New Roman"/>
          <w:sz w:val="28"/>
          <w:szCs w:val="28"/>
          <w:lang w:val="en-US"/>
        </w:rPr>
        <w:t>http//www.ey.com/ GL/en/services/tax/2001-12.</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8. Положение о формировании и реализации</w:t>
      </w:r>
      <w:r>
        <w:rPr>
          <w:rFonts w:ascii="Times New Roman" w:hAnsi="Times New Roman"/>
          <w:sz w:val="28"/>
          <w:szCs w:val="28"/>
        </w:rPr>
        <w:t xml:space="preserve"> плана научно-технического </w:t>
      </w:r>
      <w:r w:rsidRPr="0096287D">
        <w:rPr>
          <w:rFonts w:ascii="Times New Roman" w:hAnsi="Times New Roman"/>
          <w:sz w:val="28"/>
          <w:szCs w:val="28"/>
        </w:rPr>
        <w:t>развития ОАО «РЖД» (утв. ОАО «РЖД» 11 июня 2008 года № 23).</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 xml:space="preserve">9. Постановление Правительства </w:t>
      </w:r>
      <w:r>
        <w:rPr>
          <w:rFonts w:ascii="Times New Roman" w:hAnsi="Times New Roman"/>
          <w:sz w:val="28"/>
          <w:szCs w:val="28"/>
        </w:rPr>
        <w:t xml:space="preserve">Российской Федерации от 15 июля </w:t>
      </w:r>
      <w:r w:rsidRPr="0096287D">
        <w:rPr>
          <w:rFonts w:ascii="Times New Roman" w:hAnsi="Times New Roman"/>
          <w:sz w:val="28"/>
          <w:szCs w:val="28"/>
        </w:rPr>
        <w:t>2010 года № 525 «Об утверждении те</w:t>
      </w:r>
      <w:r>
        <w:rPr>
          <w:rFonts w:ascii="Times New Roman" w:hAnsi="Times New Roman"/>
          <w:sz w:val="28"/>
          <w:szCs w:val="28"/>
        </w:rPr>
        <w:t>хнического регламента о безопас</w:t>
      </w:r>
      <w:r w:rsidRPr="0096287D">
        <w:rPr>
          <w:rFonts w:ascii="Times New Roman" w:hAnsi="Times New Roman"/>
          <w:sz w:val="28"/>
          <w:szCs w:val="28"/>
        </w:rPr>
        <w:t>ности инфраструктуры железнодорожного транспорта».</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10. Приказ Росстата от 24 октября 2011</w:t>
      </w:r>
      <w:r>
        <w:rPr>
          <w:rFonts w:ascii="Times New Roman" w:hAnsi="Times New Roman"/>
          <w:sz w:val="28"/>
          <w:szCs w:val="28"/>
        </w:rPr>
        <w:t xml:space="preserve"> года № 435 «Об утверждении Ука</w:t>
      </w:r>
      <w:r w:rsidRPr="0096287D">
        <w:rPr>
          <w:rFonts w:ascii="Times New Roman" w:hAnsi="Times New Roman"/>
          <w:sz w:val="28"/>
          <w:szCs w:val="28"/>
        </w:rPr>
        <w:t>заний по заполнению форм федерального статистического наблюдения</w:t>
      </w:r>
      <w:r>
        <w:rPr>
          <w:rFonts w:ascii="Times New Roman" w:hAnsi="Times New Roman"/>
          <w:sz w:val="28"/>
          <w:szCs w:val="28"/>
        </w:rPr>
        <w:t xml:space="preserve"> </w:t>
      </w:r>
      <w:r w:rsidRPr="0096287D">
        <w:rPr>
          <w:rFonts w:ascii="Times New Roman" w:hAnsi="Times New Roman"/>
          <w:sz w:val="28"/>
          <w:szCs w:val="28"/>
        </w:rPr>
        <w:t xml:space="preserve">№ П-1 </w:t>
      </w:r>
      <w:r w:rsidRPr="0096287D">
        <w:rPr>
          <w:rFonts w:ascii="Times New Roman" w:hAnsi="Times New Roman"/>
          <w:sz w:val="28"/>
          <w:szCs w:val="28"/>
        </w:rPr>
        <w:lastRenderedPageBreak/>
        <w:t>«Сведения о производстве и отгрузке товаров и услуг», № П-2</w:t>
      </w:r>
      <w:r>
        <w:rPr>
          <w:rFonts w:ascii="Times New Roman" w:hAnsi="Times New Roman"/>
          <w:sz w:val="28"/>
          <w:szCs w:val="28"/>
        </w:rPr>
        <w:t xml:space="preserve"> </w:t>
      </w:r>
      <w:r w:rsidRPr="0096287D">
        <w:rPr>
          <w:rFonts w:ascii="Times New Roman" w:hAnsi="Times New Roman"/>
          <w:sz w:val="28"/>
          <w:szCs w:val="28"/>
        </w:rPr>
        <w:t>«Сведения об инвестициях в нефинансовые ак</w:t>
      </w:r>
      <w:r>
        <w:rPr>
          <w:rFonts w:ascii="Times New Roman" w:hAnsi="Times New Roman"/>
          <w:sz w:val="28"/>
          <w:szCs w:val="28"/>
        </w:rPr>
        <w:t>тивы», № П-3 «Сведе</w:t>
      </w:r>
      <w:r w:rsidRPr="0096287D">
        <w:rPr>
          <w:rFonts w:ascii="Times New Roman" w:hAnsi="Times New Roman"/>
          <w:sz w:val="28"/>
          <w:szCs w:val="28"/>
        </w:rPr>
        <w:t>ния о финансовом состоянии орга</w:t>
      </w:r>
      <w:r>
        <w:rPr>
          <w:rFonts w:ascii="Times New Roman" w:hAnsi="Times New Roman"/>
          <w:sz w:val="28"/>
          <w:szCs w:val="28"/>
        </w:rPr>
        <w:t>низации», № П-4 «Сведения о чис</w:t>
      </w:r>
      <w:r w:rsidRPr="0096287D">
        <w:rPr>
          <w:rFonts w:ascii="Times New Roman" w:hAnsi="Times New Roman"/>
          <w:sz w:val="28"/>
          <w:szCs w:val="28"/>
        </w:rPr>
        <w:t>ленности, заработной плате и дви</w:t>
      </w:r>
      <w:r>
        <w:rPr>
          <w:rFonts w:ascii="Times New Roman" w:hAnsi="Times New Roman"/>
          <w:sz w:val="28"/>
          <w:szCs w:val="28"/>
        </w:rPr>
        <w:t>жении работников», № П-5(м) «Ос</w:t>
      </w:r>
      <w:r w:rsidRPr="0096287D">
        <w:rPr>
          <w:rFonts w:ascii="Times New Roman" w:hAnsi="Times New Roman"/>
          <w:sz w:val="28"/>
          <w:szCs w:val="28"/>
        </w:rPr>
        <w:t>новные сведения о деятельности организации».</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 xml:space="preserve">11. Распоряжение ОАО «РЖД» от 31 января 2012 года № 196р «Об </w:t>
      </w:r>
      <w:r>
        <w:rPr>
          <w:rFonts w:ascii="Times New Roman" w:hAnsi="Times New Roman"/>
          <w:sz w:val="28"/>
          <w:szCs w:val="28"/>
        </w:rPr>
        <w:t>утверж</w:t>
      </w:r>
      <w:r w:rsidRPr="0096287D">
        <w:rPr>
          <w:rFonts w:ascii="Times New Roman" w:hAnsi="Times New Roman"/>
          <w:sz w:val="28"/>
          <w:szCs w:val="28"/>
        </w:rPr>
        <w:t>дении порядка представления и</w:t>
      </w:r>
      <w:r>
        <w:rPr>
          <w:rFonts w:ascii="Times New Roman" w:hAnsi="Times New Roman"/>
          <w:sz w:val="28"/>
          <w:szCs w:val="28"/>
        </w:rPr>
        <w:t>нформации для формирования и ве</w:t>
      </w:r>
      <w:r w:rsidRPr="0096287D">
        <w:rPr>
          <w:rFonts w:ascii="Times New Roman" w:hAnsi="Times New Roman"/>
          <w:sz w:val="28"/>
          <w:szCs w:val="28"/>
        </w:rPr>
        <w:t>дения базы данных об инновацио</w:t>
      </w:r>
      <w:r>
        <w:rPr>
          <w:rFonts w:ascii="Times New Roman" w:hAnsi="Times New Roman"/>
          <w:sz w:val="28"/>
          <w:szCs w:val="28"/>
        </w:rPr>
        <w:t>нных проектах в сфере железнодо</w:t>
      </w:r>
      <w:r w:rsidRPr="0096287D">
        <w:rPr>
          <w:rFonts w:ascii="Times New Roman" w:hAnsi="Times New Roman"/>
          <w:sz w:val="28"/>
          <w:szCs w:val="28"/>
        </w:rPr>
        <w:t>рожного транспорта и альбома форм представления информации для</w:t>
      </w:r>
      <w:r>
        <w:rPr>
          <w:rFonts w:ascii="Times New Roman" w:hAnsi="Times New Roman"/>
          <w:sz w:val="28"/>
          <w:szCs w:val="28"/>
        </w:rPr>
        <w:t xml:space="preserve"> </w:t>
      </w:r>
      <w:r w:rsidRPr="0096287D">
        <w:rPr>
          <w:rFonts w:ascii="Times New Roman" w:hAnsi="Times New Roman"/>
          <w:sz w:val="28"/>
          <w:szCs w:val="28"/>
        </w:rPr>
        <w:t>формирования базы данных инновационных проектов в сфере желе</w:t>
      </w:r>
      <w:r>
        <w:rPr>
          <w:rFonts w:ascii="Times New Roman" w:hAnsi="Times New Roman"/>
          <w:sz w:val="28"/>
          <w:szCs w:val="28"/>
        </w:rPr>
        <w:t>з</w:t>
      </w:r>
      <w:r w:rsidRPr="0096287D">
        <w:rPr>
          <w:rFonts w:ascii="Times New Roman" w:hAnsi="Times New Roman"/>
          <w:sz w:val="28"/>
          <w:szCs w:val="28"/>
        </w:rPr>
        <w:t>нодорожного транспорта».</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12. Решение Экономического совет</w:t>
      </w:r>
      <w:r>
        <w:rPr>
          <w:rFonts w:ascii="Times New Roman" w:hAnsi="Times New Roman"/>
          <w:sz w:val="28"/>
          <w:szCs w:val="28"/>
        </w:rPr>
        <w:t>а СНГ «О концепции научно-инфор</w:t>
      </w:r>
      <w:r w:rsidRPr="0096287D">
        <w:rPr>
          <w:rFonts w:ascii="Times New Roman" w:hAnsi="Times New Roman"/>
          <w:sz w:val="28"/>
          <w:szCs w:val="28"/>
        </w:rPr>
        <w:t>мационного обеспечения программ и проектов государств-участников</w:t>
      </w:r>
      <w:r>
        <w:rPr>
          <w:rFonts w:ascii="Times New Roman" w:hAnsi="Times New Roman"/>
          <w:sz w:val="28"/>
          <w:szCs w:val="28"/>
        </w:rPr>
        <w:t xml:space="preserve"> </w:t>
      </w:r>
      <w:r w:rsidRPr="0096287D">
        <w:rPr>
          <w:rFonts w:ascii="Times New Roman" w:hAnsi="Times New Roman"/>
          <w:sz w:val="28"/>
          <w:szCs w:val="28"/>
        </w:rPr>
        <w:t>СНГ в инновационной сфере» (принято в г. Москва 13 марта 2009 года).</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13. Титова М.В. Проблемы правового регулирования налоговых льгот на</w:t>
      </w:r>
      <w:r>
        <w:rPr>
          <w:rFonts w:ascii="Times New Roman" w:hAnsi="Times New Roman"/>
          <w:sz w:val="28"/>
          <w:szCs w:val="28"/>
        </w:rPr>
        <w:t xml:space="preserve"> </w:t>
      </w:r>
      <w:r w:rsidRPr="0096287D">
        <w:rPr>
          <w:rFonts w:ascii="Times New Roman" w:hAnsi="Times New Roman"/>
          <w:sz w:val="28"/>
          <w:szCs w:val="28"/>
        </w:rPr>
        <w:t>современном этапе / М.В. Титова // Правоведение. 2002. № 5 (244).</w:t>
      </w:r>
      <w:r>
        <w:rPr>
          <w:rFonts w:ascii="Times New Roman" w:hAnsi="Times New Roman"/>
          <w:sz w:val="28"/>
          <w:szCs w:val="28"/>
        </w:rPr>
        <w:t xml:space="preserve"> </w:t>
      </w:r>
      <w:r w:rsidRPr="0096287D">
        <w:rPr>
          <w:rFonts w:ascii="Times New Roman" w:hAnsi="Times New Roman"/>
          <w:sz w:val="28"/>
          <w:szCs w:val="28"/>
        </w:rPr>
        <w:t>С. 98—107.</w:t>
      </w:r>
    </w:p>
    <w:p w:rsidR="0096287D" w:rsidRPr="0096287D" w:rsidRDefault="0096287D" w:rsidP="0096287D">
      <w:pPr>
        <w:spacing w:after="0" w:line="360" w:lineRule="auto"/>
        <w:jc w:val="both"/>
        <w:rPr>
          <w:rFonts w:ascii="Times New Roman" w:hAnsi="Times New Roman"/>
          <w:sz w:val="28"/>
          <w:szCs w:val="28"/>
        </w:rPr>
      </w:pPr>
      <w:r w:rsidRPr="0096287D">
        <w:rPr>
          <w:rFonts w:ascii="Times New Roman" w:hAnsi="Times New Roman"/>
          <w:sz w:val="28"/>
          <w:szCs w:val="28"/>
        </w:rPr>
        <w:t>14. Федерализм в России: Монография / Под ред. Р. Хакимова. Казань:</w:t>
      </w:r>
      <w:r>
        <w:rPr>
          <w:rFonts w:ascii="Times New Roman" w:hAnsi="Times New Roman"/>
          <w:sz w:val="28"/>
          <w:szCs w:val="28"/>
        </w:rPr>
        <w:t xml:space="preserve"> </w:t>
      </w:r>
      <w:r w:rsidRPr="0096287D">
        <w:rPr>
          <w:rFonts w:ascii="Times New Roman" w:hAnsi="Times New Roman"/>
          <w:sz w:val="28"/>
          <w:szCs w:val="28"/>
        </w:rPr>
        <w:t>Казанский институт федерализма, 2001. 349 с.</w:t>
      </w:r>
    </w:p>
    <w:sectPr w:rsidR="0096287D" w:rsidRPr="0096287D" w:rsidSect="004F2DC0">
      <w:footerReference w:type="default" r:id="rId10"/>
      <w:pgSz w:w="11906" w:h="16838"/>
      <w:pgMar w:top="567" w:right="567" w:bottom="1134" w:left="1701" w:header="709"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1A4" w:rsidRDefault="003901A4" w:rsidP="00BD18EF">
      <w:pPr>
        <w:spacing w:after="0" w:line="240" w:lineRule="auto"/>
      </w:pPr>
      <w:r>
        <w:separator/>
      </w:r>
    </w:p>
  </w:endnote>
  <w:endnote w:type="continuationSeparator" w:id="0">
    <w:p w:rsidR="003901A4" w:rsidRDefault="003901A4" w:rsidP="00BD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549" w:rsidRPr="009A395C" w:rsidRDefault="00050549" w:rsidP="00955DBB">
    <w:pPr>
      <w:pStyle w:val="a7"/>
      <w:tabs>
        <w:tab w:val="left" w:pos="4510"/>
      </w:tabs>
      <w:jc w:val="left"/>
    </w:pPr>
    <w:r>
      <w:tab/>
    </w:r>
    <w:r>
      <w:tab/>
    </w:r>
  </w:p>
  <w:p w:rsidR="00050549" w:rsidRDefault="00050549" w:rsidP="009A395C">
    <w:pPr>
      <w:pStyle w:val="a7"/>
      <w:tabs>
        <w:tab w:val="clear" w:pos="4677"/>
        <w:tab w:val="center" w:pos="4395"/>
      </w:tabs>
      <w:ind w:firstLine="0"/>
      <w:jc w:val="center"/>
    </w:pPr>
    <w:r>
      <w:fldChar w:fldCharType="begin"/>
    </w:r>
    <w:r>
      <w:instrText xml:space="preserve"> PAGE   \* MERGEFORMAT </w:instrText>
    </w:r>
    <w:r>
      <w:fldChar w:fldCharType="separate"/>
    </w:r>
    <w:r w:rsidR="0096287D">
      <w:rPr>
        <w:noProof/>
      </w:rPr>
      <w:t>5</w:t>
    </w:r>
    <w:r>
      <w:rPr>
        <w:noProof/>
      </w:rPr>
      <w:fldChar w:fldCharType="end"/>
    </w:r>
  </w:p>
  <w:p w:rsidR="00050549" w:rsidRDefault="0005054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1A4" w:rsidRDefault="003901A4" w:rsidP="00BD18EF">
      <w:pPr>
        <w:spacing w:after="0" w:line="240" w:lineRule="auto"/>
      </w:pPr>
      <w:r>
        <w:separator/>
      </w:r>
    </w:p>
  </w:footnote>
  <w:footnote w:type="continuationSeparator" w:id="0">
    <w:p w:rsidR="003901A4" w:rsidRDefault="003901A4" w:rsidP="00BD18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3094"/>
    <w:multiLevelType w:val="hybridMultilevel"/>
    <w:tmpl w:val="9B688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34217A"/>
    <w:multiLevelType w:val="hybridMultilevel"/>
    <w:tmpl w:val="10C81C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64434B"/>
    <w:multiLevelType w:val="hybridMultilevel"/>
    <w:tmpl w:val="A5369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230047"/>
    <w:multiLevelType w:val="hybridMultilevel"/>
    <w:tmpl w:val="9404F8DE"/>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4" w15:restartNumberingAfterBreak="0">
    <w:nsid w:val="17611F48"/>
    <w:multiLevelType w:val="hybridMultilevel"/>
    <w:tmpl w:val="0852A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352A2B"/>
    <w:multiLevelType w:val="hybridMultilevel"/>
    <w:tmpl w:val="150E18D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74D5B"/>
    <w:multiLevelType w:val="hybridMultilevel"/>
    <w:tmpl w:val="3F2032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F5F03"/>
    <w:multiLevelType w:val="hybridMultilevel"/>
    <w:tmpl w:val="AFF277BC"/>
    <w:lvl w:ilvl="0" w:tplc="1E0AC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766106"/>
    <w:multiLevelType w:val="hybridMultilevel"/>
    <w:tmpl w:val="99C45CE6"/>
    <w:lvl w:ilvl="0" w:tplc="C116E960">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15:restartNumberingAfterBreak="0">
    <w:nsid w:val="3B7375D3"/>
    <w:multiLevelType w:val="hybridMultilevel"/>
    <w:tmpl w:val="EC784462"/>
    <w:lvl w:ilvl="0" w:tplc="842E40F0">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3DA65310"/>
    <w:multiLevelType w:val="hybridMultilevel"/>
    <w:tmpl w:val="A13E5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55574"/>
    <w:multiLevelType w:val="hybridMultilevel"/>
    <w:tmpl w:val="20EECC7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51A4971"/>
    <w:multiLevelType w:val="hybridMultilevel"/>
    <w:tmpl w:val="66067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9F75F1"/>
    <w:multiLevelType w:val="hybridMultilevel"/>
    <w:tmpl w:val="6E74BD7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A973B1"/>
    <w:multiLevelType w:val="hybridMultilevel"/>
    <w:tmpl w:val="992E073C"/>
    <w:lvl w:ilvl="0" w:tplc="842E4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6B5BE9"/>
    <w:multiLevelType w:val="hybridMultilevel"/>
    <w:tmpl w:val="7B501DB4"/>
    <w:lvl w:ilvl="0" w:tplc="37703F9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4F7612"/>
    <w:multiLevelType w:val="hybridMultilevel"/>
    <w:tmpl w:val="C7D25782"/>
    <w:lvl w:ilvl="0" w:tplc="6576F0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2CD1645"/>
    <w:multiLevelType w:val="multilevel"/>
    <w:tmpl w:val="0990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7849EA"/>
    <w:multiLevelType w:val="multilevel"/>
    <w:tmpl w:val="C54A429A"/>
    <w:lvl w:ilvl="0">
      <w:start w:val="2"/>
      <w:numFmt w:val="decimal"/>
      <w:pStyle w:val="9"/>
      <w:lvlText w:val="%1"/>
      <w:lvlJc w:val="left"/>
      <w:pPr>
        <w:tabs>
          <w:tab w:val="num" w:pos="1381"/>
        </w:tabs>
        <w:ind w:left="170" w:firstLine="851"/>
      </w:pPr>
      <w:rPr>
        <w:rFonts w:cs="Times New Roman" w:hint="default"/>
        <w:sz w:val="28"/>
        <w:szCs w:val="28"/>
      </w:rPr>
    </w:lvl>
    <w:lvl w:ilvl="1">
      <w:start w:val="1"/>
      <w:numFmt w:val="decimal"/>
      <w:lvlText w:val="%1.%2"/>
      <w:lvlJc w:val="left"/>
      <w:pPr>
        <w:tabs>
          <w:tab w:val="num" w:pos="1381"/>
        </w:tabs>
        <w:ind w:left="794" w:firstLine="227"/>
      </w:pPr>
      <w:rPr>
        <w:rFonts w:cs="Times New Roman" w:hint="default"/>
        <w:b/>
        <w:i w:val="0"/>
      </w:rPr>
    </w:lvl>
    <w:lvl w:ilvl="2">
      <w:start w:val="1"/>
      <w:numFmt w:val="decimal"/>
      <w:lvlText w:val="%1.%2.%3."/>
      <w:lvlJc w:val="left"/>
      <w:pPr>
        <w:tabs>
          <w:tab w:val="num" w:pos="1497"/>
        </w:tabs>
        <w:ind w:left="1497"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734F7C09"/>
    <w:multiLevelType w:val="multilevel"/>
    <w:tmpl w:val="95B6D28E"/>
    <w:lvl w:ilvl="0">
      <w:start w:val="1"/>
      <w:numFmt w:val="decimal"/>
      <w:pStyle w:val="5"/>
      <w:lvlText w:val="5.%1"/>
      <w:lvlJc w:val="left"/>
      <w:pPr>
        <w:tabs>
          <w:tab w:val="num" w:pos="1211"/>
        </w:tabs>
        <w:ind w:firstLine="851"/>
      </w:pPr>
      <w:rPr>
        <w:rFonts w:cs="Times New Roman" w:hint="default"/>
        <w:b/>
        <w:i w:val="0"/>
      </w:rPr>
    </w:lvl>
    <w:lvl w:ilvl="1">
      <w:start w:val="1"/>
      <w:numFmt w:val="decimal"/>
      <w:pStyle w:val="6"/>
      <w:lvlText w:val="%1.%2."/>
      <w:lvlJc w:val="left"/>
      <w:pPr>
        <w:tabs>
          <w:tab w:val="num" w:pos="1211"/>
        </w:tabs>
        <w:ind w:firstLine="851"/>
      </w:pPr>
      <w:rPr>
        <w:rFonts w:cs="Times New Roman" w:hint="default"/>
        <w:b/>
        <w:bCs/>
      </w:rPr>
    </w:lvl>
    <w:lvl w:ilvl="2">
      <w:start w:val="1"/>
      <w:numFmt w:val="decimal"/>
      <w:lvlText w:val="%1.%2.%3."/>
      <w:lvlJc w:val="left"/>
      <w:pPr>
        <w:tabs>
          <w:tab w:val="num" w:pos="1571"/>
        </w:tabs>
        <w:ind w:firstLine="851"/>
      </w:pPr>
      <w:rPr>
        <w:rFonts w:cs="Times New Roman" w:hint="default"/>
        <w:b w:val="0"/>
        <w:bCs w:val="0"/>
      </w:rPr>
    </w:lvl>
    <w:lvl w:ilvl="3">
      <w:start w:val="1"/>
      <w:numFmt w:val="decimal"/>
      <w:lvlText w:val="%1.%2.%3.%4."/>
      <w:lvlJc w:val="left"/>
      <w:pPr>
        <w:tabs>
          <w:tab w:val="num" w:pos="1571"/>
        </w:tabs>
        <w:ind w:firstLine="851"/>
      </w:pPr>
      <w:rPr>
        <w:rFonts w:cs="Times New Roman" w:hint="default"/>
      </w:rPr>
    </w:lvl>
    <w:lvl w:ilvl="4">
      <w:start w:val="1"/>
      <w:numFmt w:val="decimal"/>
      <w:lvlText w:val="%1.%2.%3.%4.%5."/>
      <w:lvlJc w:val="left"/>
      <w:pPr>
        <w:tabs>
          <w:tab w:val="num" w:pos="1931"/>
        </w:tabs>
        <w:ind w:firstLine="851"/>
      </w:pPr>
      <w:rPr>
        <w:rFonts w:cs="Times New Roman" w:hint="default"/>
      </w:rPr>
    </w:lvl>
    <w:lvl w:ilvl="5">
      <w:start w:val="1"/>
      <w:numFmt w:val="decimal"/>
      <w:lvlText w:val="%1.%2.%3.%4.%5.%6."/>
      <w:lvlJc w:val="left"/>
      <w:pPr>
        <w:tabs>
          <w:tab w:val="num" w:pos="1931"/>
        </w:tabs>
        <w:ind w:firstLine="851"/>
      </w:pPr>
      <w:rPr>
        <w:rFonts w:cs="Times New Roman" w:hint="default"/>
      </w:rPr>
    </w:lvl>
    <w:lvl w:ilvl="6">
      <w:start w:val="1"/>
      <w:numFmt w:val="decimal"/>
      <w:lvlText w:val="%1.%2.%3.%4.%5.%6.%7."/>
      <w:lvlJc w:val="left"/>
      <w:pPr>
        <w:tabs>
          <w:tab w:val="num" w:pos="2291"/>
        </w:tabs>
        <w:ind w:firstLine="851"/>
      </w:pPr>
      <w:rPr>
        <w:rFonts w:cs="Times New Roman" w:hint="default"/>
      </w:rPr>
    </w:lvl>
    <w:lvl w:ilvl="7">
      <w:start w:val="1"/>
      <w:numFmt w:val="decimal"/>
      <w:lvlText w:val="%1.%2.%3.%4.%5.%6.%7.%8."/>
      <w:lvlJc w:val="left"/>
      <w:pPr>
        <w:tabs>
          <w:tab w:val="num" w:pos="2291"/>
        </w:tabs>
        <w:ind w:firstLine="851"/>
      </w:pPr>
      <w:rPr>
        <w:rFonts w:cs="Times New Roman" w:hint="default"/>
      </w:rPr>
    </w:lvl>
    <w:lvl w:ilvl="8">
      <w:start w:val="1"/>
      <w:numFmt w:val="decimal"/>
      <w:lvlText w:val="%1.%2.%3.%4.%5.%6.%7.%8.%9."/>
      <w:lvlJc w:val="left"/>
      <w:pPr>
        <w:tabs>
          <w:tab w:val="num" w:pos="2651"/>
        </w:tabs>
        <w:ind w:firstLine="851"/>
      </w:pPr>
      <w:rPr>
        <w:rFonts w:ascii="Times New Roman" w:hAnsi="Times New Roman" w:cs="Times New Roman" w:hint="default"/>
        <w:b w:val="0"/>
        <w:i w:val="0"/>
        <w:sz w:val="24"/>
      </w:rPr>
    </w:lvl>
  </w:abstractNum>
  <w:abstractNum w:abstractNumId="20" w15:restartNumberingAfterBreak="0">
    <w:nsid w:val="7658543F"/>
    <w:multiLevelType w:val="hybridMultilevel"/>
    <w:tmpl w:val="0F80F610"/>
    <w:lvl w:ilvl="0" w:tplc="38E6338C">
      <w:start w:val="3"/>
      <w:numFmt w:val="decimal"/>
      <w:lvlText w:val="%1."/>
      <w:lvlJc w:val="left"/>
      <w:pPr>
        <w:ind w:left="360" w:hanging="360"/>
      </w:pPr>
      <w:rPr>
        <w:rFonts w:ascii="Calibri" w:hAnsi="Calibr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81C2DC2"/>
    <w:multiLevelType w:val="hybridMultilevel"/>
    <w:tmpl w:val="DE108B9C"/>
    <w:lvl w:ilvl="0" w:tplc="F6162D28">
      <w:start w:val="1"/>
      <w:numFmt w:val="decimal"/>
      <w:lvlText w:val="%1."/>
      <w:lvlJc w:val="left"/>
      <w:pPr>
        <w:ind w:left="1069" w:hanging="360"/>
      </w:pPr>
      <w:rPr>
        <w:rFonts w:ascii="Calibri" w:hAnsi="Calibri" w:hint="default"/>
        <w:color w:val="000000"/>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A02608E"/>
    <w:multiLevelType w:val="hybridMultilevel"/>
    <w:tmpl w:val="0A76B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DC2436"/>
    <w:multiLevelType w:val="hybridMultilevel"/>
    <w:tmpl w:val="AC48D9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780C73"/>
    <w:multiLevelType w:val="hybridMultilevel"/>
    <w:tmpl w:val="79B8F230"/>
    <w:lvl w:ilvl="0" w:tplc="37703F98">
      <w:start w:val="1"/>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18"/>
  </w:num>
  <w:num w:numId="3">
    <w:abstractNumId w:val="4"/>
  </w:num>
  <w:num w:numId="4">
    <w:abstractNumId w:val="15"/>
  </w:num>
  <w:num w:numId="5">
    <w:abstractNumId w:val="2"/>
  </w:num>
  <w:num w:numId="6">
    <w:abstractNumId w:val="7"/>
  </w:num>
  <w:num w:numId="7">
    <w:abstractNumId w:val="24"/>
  </w:num>
  <w:num w:numId="8">
    <w:abstractNumId w:val="20"/>
  </w:num>
  <w:num w:numId="9">
    <w:abstractNumId w:val="13"/>
  </w:num>
  <w:num w:numId="10">
    <w:abstractNumId w:val="11"/>
  </w:num>
  <w:num w:numId="11">
    <w:abstractNumId w:val="16"/>
  </w:num>
  <w:num w:numId="12">
    <w:abstractNumId w:val="12"/>
  </w:num>
  <w:num w:numId="13">
    <w:abstractNumId w:val="17"/>
  </w:num>
  <w:num w:numId="14">
    <w:abstractNumId w:val="9"/>
  </w:num>
  <w:num w:numId="15">
    <w:abstractNumId w:val="23"/>
  </w:num>
  <w:num w:numId="16">
    <w:abstractNumId w:val="6"/>
  </w:num>
  <w:num w:numId="17">
    <w:abstractNumId w:val="1"/>
  </w:num>
  <w:num w:numId="18">
    <w:abstractNumId w:val="5"/>
  </w:num>
  <w:num w:numId="19">
    <w:abstractNumId w:val="8"/>
  </w:num>
  <w:num w:numId="20">
    <w:abstractNumId w:val="10"/>
  </w:num>
  <w:num w:numId="21">
    <w:abstractNumId w:val="3"/>
  </w:num>
  <w:num w:numId="22">
    <w:abstractNumId w:val="14"/>
  </w:num>
  <w:num w:numId="23">
    <w:abstractNumId w:val="0"/>
  </w:num>
  <w:num w:numId="24">
    <w:abstractNumId w:val="22"/>
  </w:num>
  <w:num w:numId="25">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9D8"/>
    <w:rsid w:val="00002DC6"/>
    <w:rsid w:val="00003F25"/>
    <w:rsid w:val="00012747"/>
    <w:rsid w:val="0001534B"/>
    <w:rsid w:val="00020401"/>
    <w:rsid w:val="00025D0F"/>
    <w:rsid w:val="0002672C"/>
    <w:rsid w:val="00026A7E"/>
    <w:rsid w:val="000339F6"/>
    <w:rsid w:val="00050549"/>
    <w:rsid w:val="00051534"/>
    <w:rsid w:val="00051ACC"/>
    <w:rsid w:val="00053447"/>
    <w:rsid w:val="000535B5"/>
    <w:rsid w:val="00053DE4"/>
    <w:rsid w:val="00054254"/>
    <w:rsid w:val="000546F3"/>
    <w:rsid w:val="00055F10"/>
    <w:rsid w:val="00071298"/>
    <w:rsid w:val="00074676"/>
    <w:rsid w:val="00075FF5"/>
    <w:rsid w:val="0007659D"/>
    <w:rsid w:val="00076D6C"/>
    <w:rsid w:val="0007734D"/>
    <w:rsid w:val="00080804"/>
    <w:rsid w:val="00084F60"/>
    <w:rsid w:val="00085585"/>
    <w:rsid w:val="00085E4C"/>
    <w:rsid w:val="000906A0"/>
    <w:rsid w:val="0009119D"/>
    <w:rsid w:val="000913C5"/>
    <w:rsid w:val="00091609"/>
    <w:rsid w:val="000A3B09"/>
    <w:rsid w:val="000A5A6C"/>
    <w:rsid w:val="000B095E"/>
    <w:rsid w:val="000B2C9D"/>
    <w:rsid w:val="000B2F30"/>
    <w:rsid w:val="000B3AE9"/>
    <w:rsid w:val="000B3DE8"/>
    <w:rsid w:val="000B4003"/>
    <w:rsid w:val="000C11A1"/>
    <w:rsid w:val="000C2678"/>
    <w:rsid w:val="000C4E7C"/>
    <w:rsid w:val="000C65E9"/>
    <w:rsid w:val="000E18D7"/>
    <w:rsid w:val="000E4AFF"/>
    <w:rsid w:val="000F4338"/>
    <w:rsid w:val="00102FCF"/>
    <w:rsid w:val="00103A78"/>
    <w:rsid w:val="00113543"/>
    <w:rsid w:val="00114F40"/>
    <w:rsid w:val="00115658"/>
    <w:rsid w:val="0012309B"/>
    <w:rsid w:val="00124C72"/>
    <w:rsid w:val="0012587E"/>
    <w:rsid w:val="00131554"/>
    <w:rsid w:val="00135F31"/>
    <w:rsid w:val="00140656"/>
    <w:rsid w:val="00140BE2"/>
    <w:rsid w:val="00144812"/>
    <w:rsid w:val="001478DD"/>
    <w:rsid w:val="00154A81"/>
    <w:rsid w:val="00154AC1"/>
    <w:rsid w:val="00160744"/>
    <w:rsid w:val="001716E3"/>
    <w:rsid w:val="00171783"/>
    <w:rsid w:val="001751FD"/>
    <w:rsid w:val="00181B09"/>
    <w:rsid w:val="00182CBB"/>
    <w:rsid w:val="001979FC"/>
    <w:rsid w:val="001A140C"/>
    <w:rsid w:val="001A5C58"/>
    <w:rsid w:val="001B7A0A"/>
    <w:rsid w:val="001C3183"/>
    <w:rsid w:val="001C5EE6"/>
    <w:rsid w:val="001C7465"/>
    <w:rsid w:val="001C7D92"/>
    <w:rsid w:val="001D4A96"/>
    <w:rsid w:val="001D7A27"/>
    <w:rsid w:val="001E0A56"/>
    <w:rsid w:val="001E79C8"/>
    <w:rsid w:val="001F0FF8"/>
    <w:rsid w:val="001F4213"/>
    <w:rsid w:val="001F5C7C"/>
    <w:rsid w:val="001F673E"/>
    <w:rsid w:val="00200483"/>
    <w:rsid w:val="00203DAC"/>
    <w:rsid w:val="00210E12"/>
    <w:rsid w:val="00216721"/>
    <w:rsid w:val="002171C9"/>
    <w:rsid w:val="0022128D"/>
    <w:rsid w:val="002216FE"/>
    <w:rsid w:val="00225056"/>
    <w:rsid w:val="0023696D"/>
    <w:rsid w:val="002373FE"/>
    <w:rsid w:val="0024534E"/>
    <w:rsid w:val="0025054F"/>
    <w:rsid w:val="00250D46"/>
    <w:rsid w:val="0025561A"/>
    <w:rsid w:val="00256584"/>
    <w:rsid w:val="002565FF"/>
    <w:rsid w:val="00260046"/>
    <w:rsid w:val="00260EBE"/>
    <w:rsid w:val="00267FEC"/>
    <w:rsid w:val="002763D9"/>
    <w:rsid w:val="0028020A"/>
    <w:rsid w:val="002832C8"/>
    <w:rsid w:val="0028501F"/>
    <w:rsid w:val="002A1419"/>
    <w:rsid w:val="002A7DE2"/>
    <w:rsid w:val="002B4AF7"/>
    <w:rsid w:val="002D19FA"/>
    <w:rsid w:val="002D6A68"/>
    <w:rsid w:val="002D6CC5"/>
    <w:rsid w:val="002D79F7"/>
    <w:rsid w:val="002E022C"/>
    <w:rsid w:val="002E64E5"/>
    <w:rsid w:val="002F1EEF"/>
    <w:rsid w:val="002F7638"/>
    <w:rsid w:val="003007A4"/>
    <w:rsid w:val="00303EEA"/>
    <w:rsid w:val="00304213"/>
    <w:rsid w:val="00304C61"/>
    <w:rsid w:val="00310764"/>
    <w:rsid w:val="00311ED5"/>
    <w:rsid w:val="003235DD"/>
    <w:rsid w:val="00324F42"/>
    <w:rsid w:val="003259D1"/>
    <w:rsid w:val="0032756B"/>
    <w:rsid w:val="0033085C"/>
    <w:rsid w:val="00331B98"/>
    <w:rsid w:val="00342FC5"/>
    <w:rsid w:val="00343404"/>
    <w:rsid w:val="00350B7A"/>
    <w:rsid w:val="00353BBF"/>
    <w:rsid w:val="00353BF8"/>
    <w:rsid w:val="003602C9"/>
    <w:rsid w:val="00361454"/>
    <w:rsid w:val="003620AA"/>
    <w:rsid w:val="00365531"/>
    <w:rsid w:val="003660C7"/>
    <w:rsid w:val="0036642C"/>
    <w:rsid w:val="00367B53"/>
    <w:rsid w:val="0037173E"/>
    <w:rsid w:val="003736C9"/>
    <w:rsid w:val="00373AFE"/>
    <w:rsid w:val="003742DD"/>
    <w:rsid w:val="00375264"/>
    <w:rsid w:val="0038357C"/>
    <w:rsid w:val="00384836"/>
    <w:rsid w:val="00385E8D"/>
    <w:rsid w:val="003901A4"/>
    <w:rsid w:val="003906B3"/>
    <w:rsid w:val="00394883"/>
    <w:rsid w:val="003A0AF1"/>
    <w:rsid w:val="003A0CC5"/>
    <w:rsid w:val="003A384E"/>
    <w:rsid w:val="003A5062"/>
    <w:rsid w:val="003B2DCE"/>
    <w:rsid w:val="003B6318"/>
    <w:rsid w:val="003C1D76"/>
    <w:rsid w:val="003D02AA"/>
    <w:rsid w:val="003D07DC"/>
    <w:rsid w:val="003D3C68"/>
    <w:rsid w:val="003D55E3"/>
    <w:rsid w:val="003E4135"/>
    <w:rsid w:val="003E50A0"/>
    <w:rsid w:val="003F2FEC"/>
    <w:rsid w:val="003F4B62"/>
    <w:rsid w:val="003F66A6"/>
    <w:rsid w:val="003F72D1"/>
    <w:rsid w:val="004026C6"/>
    <w:rsid w:val="004031AE"/>
    <w:rsid w:val="004125C0"/>
    <w:rsid w:val="00424348"/>
    <w:rsid w:val="004270CC"/>
    <w:rsid w:val="00433039"/>
    <w:rsid w:val="004338AE"/>
    <w:rsid w:val="00434D18"/>
    <w:rsid w:val="00436186"/>
    <w:rsid w:val="0043691A"/>
    <w:rsid w:val="00440A10"/>
    <w:rsid w:val="00442350"/>
    <w:rsid w:val="004449C6"/>
    <w:rsid w:val="00451DDC"/>
    <w:rsid w:val="00452AA9"/>
    <w:rsid w:val="004530DB"/>
    <w:rsid w:val="00455684"/>
    <w:rsid w:val="00460431"/>
    <w:rsid w:val="004612BF"/>
    <w:rsid w:val="00467525"/>
    <w:rsid w:val="00475BED"/>
    <w:rsid w:val="004763F2"/>
    <w:rsid w:val="00477F43"/>
    <w:rsid w:val="00483D13"/>
    <w:rsid w:val="0048408E"/>
    <w:rsid w:val="0048460F"/>
    <w:rsid w:val="00484861"/>
    <w:rsid w:val="00486759"/>
    <w:rsid w:val="00486779"/>
    <w:rsid w:val="00491908"/>
    <w:rsid w:val="00492DDB"/>
    <w:rsid w:val="00497E2B"/>
    <w:rsid w:val="004A59E6"/>
    <w:rsid w:val="004A5C12"/>
    <w:rsid w:val="004B203A"/>
    <w:rsid w:val="004B7793"/>
    <w:rsid w:val="004C4131"/>
    <w:rsid w:val="004C65E9"/>
    <w:rsid w:val="004C7780"/>
    <w:rsid w:val="004D0F2D"/>
    <w:rsid w:val="004D29FD"/>
    <w:rsid w:val="004D47C4"/>
    <w:rsid w:val="004E24FD"/>
    <w:rsid w:val="004F2DC0"/>
    <w:rsid w:val="004F4461"/>
    <w:rsid w:val="004F50CB"/>
    <w:rsid w:val="004F730B"/>
    <w:rsid w:val="005059CE"/>
    <w:rsid w:val="00512F1E"/>
    <w:rsid w:val="005203CA"/>
    <w:rsid w:val="00527473"/>
    <w:rsid w:val="00527FC0"/>
    <w:rsid w:val="005324F4"/>
    <w:rsid w:val="00533672"/>
    <w:rsid w:val="00540804"/>
    <w:rsid w:val="00541551"/>
    <w:rsid w:val="00541FDD"/>
    <w:rsid w:val="00547DAC"/>
    <w:rsid w:val="005549D1"/>
    <w:rsid w:val="00556AB9"/>
    <w:rsid w:val="0056128D"/>
    <w:rsid w:val="0057662C"/>
    <w:rsid w:val="00580132"/>
    <w:rsid w:val="00584250"/>
    <w:rsid w:val="00592404"/>
    <w:rsid w:val="005966FF"/>
    <w:rsid w:val="005A1BBE"/>
    <w:rsid w:val="005A23B1"/>
    <w:rsid w:val="005B0708"/>
    <w:rsid w:val="005B08F2"/>
    <w:rsid w:val="005B5283"/>
    <w:rsid w:val="005B787C"/>
    <w:rsid w:val="005C0616"/>
    <w:rsid w:val="005C2B49"/>
    <w:rsid w:val="005C41BB"/>
    <w:rsid w:val="005C79D8"/>
    <w:rsid w:val="005C7EB7"/>
    <w:rsid w:val="005D0B2A"/>
    <w:rsid w:val="005D17F1"/>
    <w:rsid w:val="005D4F30"/>
    <w:rsid w:val="005D79CD"/>
    <w:rsid w:val="005E3307"/>
    <w:rsid w:val="005E404A"/>
    <w:rsid w:val="005E6C87"/>
    <w:rsid w:val="005E7DBA"/>
    <w:rsid w:val="005F76BF"/>
    <w:rsid w:val="005F7FA6"/>
    <w:rsid w:val="00604A20"/>
    <w:rsid w:val="006072B2"/>
    <w:rsid w:val="00611769"/>
    <w:rsid w:val="00611F24"/>
    <w:rsid w:val="00612B12"/>
    <w:rsid w:val="00614F15"/>
    <w:rsid w:val="006177F4"/>
    <w:rsid w:val="0062673C"/>
    <w:rsid w:val="006274C8"/>
    <w:rsid w:val="00627AFE"/>
    <w:rsid w:val="00636C9B"/>
    <w:rsid w:val="0064174F"/>
    <w:rsid w:val="00644389"/>
    <w:rsid w:val="00647F7B"/>
    <w:rsid w:val="00651599"/>
    <w:rsid w:val="00652D69"/>
    <w:rsid w:val="00654CC8"/>
    <w:rsid w:val="0065565D"/>
    <w:rsid w:val="0066590F"/>
    <w:rsid w:val="00670CA9"/>
    <w:rsid w:val="00673325"/>
    <w:rsid w:val="006837E1"/>
    <w:rsid w:val="00683900"/>
    <w:rsid w:val="00684F27"/>
    <w:rsid w:val="0069156A"/>
    <w:rsid w:val="00695352"/>
    <w:rsid w:val="00696576"/>
    <w:rsid w:val="006A0895"/>
    <w:rsid w:val="006A2539"/>
    <w:rsid w:val="006A351A"/>
    <w:rsid w:val="006A7708"/>
    <w:rsid w:val="006B4240"/>
    <w:rsid w:val="006B48C0"/>
    <w:rsid w:val="006C161A"/>
    <w:rsid w:val="006C3093"/>
    <w:rsid w:val="006C61E5"/>
    <w:rsid w:val="006D042B"/>
    <w:rsid w:val="006D1DED"/>
    <w:rsid w:val="006D21EE"/>
    <w:rsid w:val="006D4253"/>
    <w:rsid w:val="006D46B0"/>
    <w:rsid w:val="006E321F"/>
    <w:rsid w:val="006E374F"/>
    <w:rsid w:val="006E527B"/>
    <w:rsid w:val="006E5BA5"/>
    <w:rsid w:val="006F223E"/>
    <w:rsid w:val="006F3908"/>
    <w:rsid w:val="0070120F"/>
    <w:rsid w:val="00702D25"/>
    <w:rsid w:val="00704940"/>
    <w:rsid w:val="00706913"/>
    <w:rsid w:val="007071C8"/>
    <w:rsid w:val="00710473"/>
    <w:rsid w:val="007116DA"/>
    <w:rsid w:val="00716D07"/>
    <w:rsid w:val="007176F5"/>
    <w:rsid w:val="0072116E"/>
    <w:rsid w:val="00722959"/>
    <w:rsid w:val="00724DF3"/>
    <w:rsid w:val="007259F6"/>
    <w:rsid w:val="007332D9"/>
    <w:rsid w:val="00737494"/>
    <w:rsid w:val="007429B1"/>
    <w:rsid w:val="00742CE6"/>
    <w:rsid w:val="00747B84"/>
    <w:rsid w:val="00751DA2"/>
    <w:rsid w:val="007525E9"/>
    <w:rsid w:val="00752FFF"/>
    <w:rsid w:val="00753399"/>
    <w:rsid w:val="0075675B"/>
    <w:rsid w:val="007624D9"/>
    <w:rsid w:val="007709AC"/>
    <w:rsid w:val="00773BB7"/>
    <w:rsid w:val="00773FB4"/>
    <w:rsid w:val="007759F5"/>
    <w:rsid w:val="00775CB0"/>
    <w:rsid w:val="00776AFA"/>
    <w:rsid w:val="00777828"/>
    <w:rsid w:val="007814DD"/>
    <w:rsid w:val="00781C7D"/>
    <w:rsid w:val="007848BD"/>
    <w:rsid w:val="007850FF"/>
    <w:rsid w:val="007874B4"/>
    <w:rsid w:val="0079460B"/>
    <w:rsid w:val="007A011F"/>
    <w:rsid w:val="007A07C2"/>
    <w:rsid w:val="007A4E8F"/>
    <w:rsid w:val="007B120B"/>
    <w:rsid w:val="007B6250"/>
    <w:rsid w:val="007C085E"/>
    <w:rsid w:val="007C0FD2"/>
    <w:rsid w:val="007C5536"/>
    <w:rsid w:val="007C73C1"/>
    <w:rsid w:val="007C779B"/>
    <w:rsid w:val="007D13B5"/>
    <w:rsid w:val="007D39C5"/>
    <w:rsid w:val="007D5016"/>
    <w:rsid w:val="007D5C3A"/>
    <w:rsid w:val="007E0115"/>
    <w:rsid w:val="007E1DE8"/>
    <w:rsid w:val="007E58EA"/>
    <w:rsid w:val="007E7600"/>
    <w:rsid w:val="00801E93"/>
    <w:rsid w:val="00804683"/>
    <w:rsid w:val="00822E17"/>
    <w:rsid w:val="00827BDA"/>
    <w:rsid w:val="008305A3"/>
    <w:rsid w:val="00835936"/>
    <w:rsid w:val="008423D7"/>
    <w:rsid w:val="0084258B"/>
    <w:rsid w:val="0084358A"/>
    <w:rsid w:val="008471E6"/>
    <w:rsid w:val="008520AF"/>
    <w:rsid w:val="00852C85"/>
    <w:rsid w:val="00856466"/>
    <w:rsid w:val="00857C58"/>
    <w:rsid w:val="00861B2B"/>
    <w:rsid w:val="008625B8"/>
    <w:rsid w:val="008635B3"/>
    <w:rsid w:val="0086362B"/>
    <w:rsid w:val="00871B97"/>
    <w:rsid w:val="00874B40"/>
    <w:rsid w:val="00877683"/>
    <w:rsid w:val="00881ADF"/>
    <w:rsid w:val="00883FA9"/>
    <w:rsid w:val="00890C59"/>
    <w:rsid w:val="00893BD5"/>
    <w:rsid w:val="008959A1"/>
    <w:rsid w:val="008971C2"/>
    <w:rsid w:val="008A00C3"/>
    <w:rsid w:val="008B7911"/>
    <w:rsid w:val="008C1D1C"/>
    <w:rsid w:val="008C1DB6"/>
    <w:rsid w:val="008C205E"/>
    <w:rsid w:val="008C639D"/>
    <w:rsid w:val="008D136D"/>
    <w:rsid w:val="008D587B"/>
    <w:rsid w:val="008E2F31"/>
    <w:rsid w:val="008E7466"/>
    <w:rsid w:val="008F0030"/>
    <w:rsid w:val="00900C8A"/>
    <w:rsid w:val="00902A3E"/>
    <w:rsid w:val="00910EE3"/>
    <w:rsid w:val="00912E25"/>
    <w:rsid w:val="009149D4"/>
    <w:rsid w:val="00914A80"/>
    <w:rsid w:val="00916501"/>
    <w:rsid w:val="00931866"/>
    <w:rsid w:val="00934FA0"/>
    <w:rsid w:val="00954634"/>
    <w:rsid w:val="00955DBB"/>
    <w:rsid w:val="00961DFA"/>
    <w:rsid w:val="0096287D"/>
    <w:rsid w:val="0096554F"/>
    <w:rsid w:val="00967767"/>
    <w:rsid w:val="00970F94"/>
    <w:rsid w:val="0097317E"/>
    <w:rsid w:val="00977823"/>
    <w:rsid w:val="00986A92"/>
    <w:rsid w:val="00993D6C"/>
    <w:rsid w:val="009974C9"/>
    <w:rsid w:val="009A30CB"/>
    <w:rsid w:val="009A395C"/>
    <w:rsid w:val="009B032E"/>
    <w:rsid w:val="009B0BD0"/>
    <w:rsid w:val="009B0BF5"/>
    <w:rsid w:val="009B1BCD"/>
    <w:rsid w:val="009B3F98"/>
    <w:rsid w:val="009C403C"/>
    <w:rsid w:val="009C5F46"/>
    <w:rsid w:val="009D136D"/>
    <w:rsid w:val="009D1FB4"/>
    <w:rsid w:val="009D29B1"/>
    <w:rsid w:val="009E240B"/>
    <w:rsid w:val="009E430A"/>
    <w:rsid w:val="009F0233"/>
    <w:rsid w:val="009F1693"/>
    <w:rsid w:val="009F2B03"/>
    <w:rsid w:val="009F4080"/>
    <w:rsid w:val="00A05B1E"/>
    <w:rsid w:val="00A13821"/>
    <w:rsid w:val="00A156E8"/>
    <w:rsid w:val="00A208B3"/>
    <w:rsid w:val="00A302E3"/>
    <w:rsid w:val="00A31396"/>
    <w:rsid w:val="00A361D3"/>
    <w:rsid w:val="00A36F7F"/>
    <w:rsid w:val="00A43990"/>
    <w:rsid w:val="00A453D2"/>
    <w:rsid w:val="00A5522C"/>
    <w:rsid w:val="00A604D6"/>
    <w:rsid w:val="00A6283E"/>
    <w:rsid w:val="00A63E1B"/>
    <w:rsid w:val="00A64104"/>
    <w:rsid w:val="00A702B1"/>
    <w:rsid w:val="00A705B2"/>
    <w:rsid w:val="00A7185F"/>
    <w:rsid w:val="00A73FDB"/>
    <w:rsid w:val="00A76DCE"/>
    <w:rsid w:val="00A7726A"/>
    <w:rsid w:val="00A81DE7"/>
    <w:rsid w:val="00A82EEA"/>
    <w:rsid w:val="00A86227"/>
    <w:rsid w:val="00A87D1A"/>
    <w:rsid w:val="00A95D96"/>
    <w:rsid w:val="00AA07BA"/>
    <w:rsid w:val="00AA1E74"/>
    <w:rsid w:val="00AA433F"/>
    <w:rsid w:val="00AA4E75"/>
    <w:rsid w:val="00AB4510"/>
    <w:rsid w:val="00AB62B4"/>
    <w:rsid w:val="00AB7CCD"/>
    <w:rsid w:val="00AC05C4"/>
    <w:rsid w:val="00AC647E"/>
    <w:rsid w:val="00AE4390"/>
    <w:rsid w:val="00AE44D7"/>
    <w:rsid w:val="00AF323F"/>
    <w:rsid w:val="00B027C8"/>
    <w:rsid w:val="00B06A25"/>
    <w:rsid w:val="00B107BD"/>
    <w:rsid w:val="00B11D44"/>
    <w:rsid w:val="00B13EB3"/>
    <w:rsid w:val="00B21FAA"/>
    <w:rsid w:val="00B22CE0"/>
    <w:rsid w:val="00B251C2"/>
    <w:rsid w:val="00B2676D"/>
    <w:rsid w:val="00B27446"/>
    <w:rsid w:val="00B32849"/>
    <w:rsid w:val="00B3423B"/>
    <w:rsid w:val="00B34542"/>
    <w:rsid w:val="00B47BC0"/>
    <w:rsid w:val="00B519F8"/>
    <w:rsid w:val="00B53943"/>
    <w:rsid w:val="00B56532"/>
    <w:rsid w:val="00B63E57"/>
    <w:rsid w:val="00B64A12"/>
    <w:rsid w:val="00B655CE"/>
    <w:rsid w:val="00B65AB4"/>
    <w:rsid w:val="00B65E40"/>
    <w:rsid w:val="00B71D8F"/>
    <w:rsid w:val="00B71E88"/>
    <w:rsid w:val="00B71F6C"/>
    <w:rsid w:val="00B72575"/>
    <w:rsid w:val="00B73426"/>
    <w:rsid w:val="00B7356B"/>
    <w:rsid w:val="00B74FA3"/>
    <w:rsid w:val="00B82BA9"/>
    <w:rsid w:val="00B86A0D"/>
    <w:rsid w:val="00BA0ADD"/>
    <w:rsid w:val="00BA30AB"/>
    <w:rsid w:val="00BA5D1A"/>
    <w:rsid w:val="00BA7E7F"/>
    <w:rsid w:val="00BB6A16"/>
    <w:rsid w:val="00BB7C9D"/>
    <w:rsid w:val="00BC1205"/>
    <w:rsid w:val="00BC142F"/>
    <w:rsid w:val="00BC6CB4"/>
    <w:rsid w:val="00BD18EF"/>
    <w:rsid w:val="00BD2A84"/>
    <w:rsid w:val="00BE22F6"/>
    <w:rsid w:val="00BE4B23"/>
    <w:rsid w:val="00BE593F"/>
    <w:rsid w:val="00C00335"/>
    <w:rsid w:val="00C037FC"/>
    <w:rsid w:val="00C07686"/>
    <w:rsid w:val="00C10232"/>
    <w:rsid w:val="00C11B29"/>
    <w:rsid w:val="00C12282"/>
    <w:rsid w:val="00C12426"/>
    <w:rsid w:val="00C12486"/>
    <w:rsid w:val="00C143EF"/>
    <w:rsid w:val="00C1467D"/>
    <w:rsid w:val="00C2579A"/>
    <w:rsid w:val="00C266CD"/>
    <w:rsid w:val="00C30C63"/>
    <w:rsid w:val="00C46926"/>
    <w:rsid w:val="00C47FCB"/>
    <w:rsid w:val="00C56A94"/>
    <w:rsid w:val="00C62639"/>
    <w:rsid w:val="00C64416"/>
    <w:rsid w:val="00C64AF7"/>
    <w:rsid w:val="00C72C0B"/>
    <w:rsid w:val="00C76F8A"/>
    <w:rsid w:val="00C87C1A"/>
    <w:rsid w:val="00C87DBA"/>
    <w:rsid w:val="00C914D6"/>
    <w:rsid w:val="00C95C52"/>
    <w:rsid w:val="00CA2335"/>
    <w:rsid w:val="00CB4AED"/>
    <w:rsid w:val="00CC046E"/>
    <w:rsid w:val="00CC3359"/>
    <w:rsid w:val="00CC4F1C"/>
    <w:rsid w:val="00CC6D20"/>
    <w:rsid w:val="00CC7099"/>
    <w:rsid w:val="00CC7ADF"/>
    <w:rsid w:val="00CD348C"/>
    <w:rsid w:val="00CD7CA0"/>
    <w:rsid w:val="00CE03E2"/>
    <w:rsid w:val="00CE0C44"/>
    <w:rsid w:val="00CE15BE"/>
    <w:rsid w:val="00CE1FAF"/>
    <w:rsid w:val="00CE29F6"/>
    <w:rsid w:val="00CE2CA9"/>
    <w:rsid w:val="00CE343B"/>
    <w:rsid w:val="00CF2671"/>
    <w:rsid w:val="00CF545A"/>
    <w:rsid w:val="00CF550E"/>
    <w:rsid w:val="00CF6A5F"/>
    <w:rsid w:val="00D00860"/>
    <w:rsid w:val="00D06CB4"/>
    <w:rsid w:val="00D12FB8"/>
    <w:rsid w:val="00D13E6A"/>
    <w:rsid w:val="00D1449E"/>
    <w:rsid w:val="00D15373"/>
    <w:rsid w:val="00D22D05"/>
    <w:rsid w:val="00D25220"/>
    <w:rsid w:val="00D26FF7"/>
    <w:rsid w:val="00D36960"/>
    <w:rsid w:val="00D36C82"/>
    <w:rsid w:val="00D46B5E"/>
    <w:rsid w:val="00D50397"/>
    <w:rsid w:val="00D51022"/>
    <w:rsid w:val="00D53CE2"/>
    <w:rsid w:val="00D578F6"/>
    <w:rsid w:val="00D6076D"/>
    <w:rsid w:val="00D6106F"/>
    <w:rsid w:val="00D622A9"/>
    <w:rsid w:val="00D62BA5"/>
    <w:rsid w:val="00D6324E"/>
    <w:rsid w:val="00D707CE"/>
    <w:rsid w:val="00D72D88"/>
    <w:rsid w:val="00D74A05"/>
    <w:rsid w:val="00D759AA"/>
    <w:rsid w:val="00D76458"/>
    <w:rsid w:val="00D80E63"/>
    <w:rsid w:val="00D8145A"/>
    <w:rsid w:val="00D8744F"/>
    <w:rsid w:val="00D906E8"/>
    <w:rsid w:val="00D90A2C"/>
    <w:rsid w:val="00D95808"/>
    <w:rsid w:val="00D97494"/>
    <w:rsid w:val="00DA0E62"/>
    <w:rsid w:val="00DA0F29"/>
    <w:rsid w:val="00DA6E1D"/>
    <w:rsid w:val="00DB1058"/>
    <w:rsid w:val="00DB5A60"/>
    <w:rsid w:val="00DC2AFE"/>
    <w:rsid w:val="00DD66E4"/>
    <w:rsid w:val="00DD758E"/>
    <w:rsid w:val="00DD75CC"/>
    <w:rsid w:val="00DE750C"/>
    <w:rsid w:val="00DF0C56"/>
    <w:rsid w:val="00DF28B3"/>
    <w:rsid w:val="00DF3329"/>
    <w:rsid w:val="00DF58FB"/>
    <w:rsid w:val="00E0303F"/>
    <w:rsid w:val="00E115B0"/>
    <w:rsid w:val="00E21249"/>
    <w:rsid w:val="00E24E28"/>
    <w:rsid w:val="00E24F07"/>
    <w:rsid w:val="00E25BC6"/>
    <w:rsid w:val="00E25E13"/>
    <w:rsid w:val="00E27105"/>
    <w:rsid w:val="00E33C73"/>
    <w:rsid w:val="00E37C03"/>
    <w:rsid w:val="00E42A49"/>
    <w:rsid w:val="00E458C7"/>
    <w:rsid w:val="00E46AAA"/>
    <w:rsid w:val="00E50232"/>
    <w:rsid w:val="00E507B9"/>
    <w:rsid w:val="00E52972"/>
    <w:rsid w:val="00E54BE2"/>
    <w:rsid w:val="00E5510B"/>
    <w:rsid w:val="00E55592"/>
    <w:rsid w:val="00E566D5"/>
    <w:rsid w:val="00E61CA3"/>
    <w:rsid w:val="00E62D3F"/>
    <w:rsid w:val="00E704A1"/>
    <w:rsid w:val="00E731CE"/>
    <w:rsid w:val="00E733D4"/>
    <w:rsid w:val="00E75038"/>
    <w:rsid w:val="00E850CD"/>
    <w:rsid w:val="00E91E04"/>
    <w:rsid w:val="00EA688E"/>
    <w:rsid w:val="00EC03D9"/>
    <w:rsid w:val="00ED08C2"/>
    <w:rsid w:val="00ED5164"/>
    <w:rsid w:val="00ED5935"/>
    <w:rsid w:val="00ED6659"/>
    <w:rsid w:val="00EE1913"/>
    <w:rsid w:val="00EE3597"/>
    <w:rsid w:val="00EE4C3E"/>
    <w:rsid w:val="00EF4456"/>
    <w:rsid w:val="00F07E06"/>
    <w:rsid w:val="00F11A56"/>
    <w:rsid w:val="00F1261E"/>
    <w:rsid w:val="00F1371F"/>
    <w:rsid w:val="00F16290"/>
    <w:rsid w:val="00F22D3E"/>
    <w:rsid w:val="00F25BAF"/>
    <w:rsid w:val="00F25E78"/>
    <w:rsid w:val="00F26676"/>
    <w:rsid w:val="00F30233"/>
    <w:rsid w:val="00F31807"/>
    <w:rsid w:val="00F355FF"/>
    <w:rsid w:val="00F41A40"/>
    <w:rsid w:val="00F431E7"/>
    <w:rsid w:val="00F52F5F"/>
    <w:rsid w:val="00F54EB3"/>
    <w:rsid w:val="00F60A58"/>
    <w:rsid w:val="00F6500E"/>
    <w:rsid w:val="00F65552"/>
    <w:rsid w:val="00F7050D"/>
    <w:rsid w:val="00F72598"/>
    <w:rsid w:val="00F74105"/>
    <w:rsid w:val="00F77F69"/>
    <w:rsid w:val="00F80306"/>
    <w:rsid w:val="00F809BD"/>
    <w:rsid w:val="00F81263"/>
    <w:rsid w:val="00F81DEA"/>
    <w:rsid w:val="00F84F09"/>
    <w:rsid w:val="00F934BF"/>
    <w:rsid w:val="00F93A04"/>
    <w:rsid w:val="00F977EA"/>
    <w:rsid w:val="00FA3BB3"/>
    <w:rsid w:val="00FA67A6"/>
    <w:rsid w:val="00FB1BDE"/>
    <w:rsid w:val="00FB687D"/>
    <w:rsid w:val="00FB71C1"/>
    <w:rsid w:val="00FB7E48"/>
    <w:rsid w:val="00FC2717"/>
    <w:rsid w:val="00FC2D1D"/>
    <w:rsid w:val="00FC708F"/>
    <w:rsid w:val="00FD0F1E"/>
    <w:rsid w:val="00FD3424"/>
    <w:rsid w:val="00FD37B6"/>
    <w:rsid w:val="00FD3E2A"/>
    <w:rsid w:val="00FD6232"/>
    <w:rsid w:val="00FE16BD"/>
    <w:rsid w:val="00FE4B84"/>
    <w:rsid w:val="00FF02A8"/>
    <w:rsid w:val="00FF34ED"/>
    <w:rsid w:val="00FF3FC5"/>
    <w:rsid w:val="00FF5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3804F-84F8-4605-85C7-F41225FA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DA"/>
    <w:pPr>
      <w:spacing w:after="200" w:line="276" w:lineRule="auto"/>
    </w:pPr>
    <w:rPr>
      <w:sz w:val="22"/>
      <w:szCs w:val="22"/>
    </w:rPr>
  </w:style>
  <w:style w:type="paragraph" w:styleId="1">
    <w:name w:val="heading 1"/>
    <w:basedOn w:val="a"/>
    <w:next w:val="a"/>
    <w:link w:val="10"/>
    <w:uiPriority w:val="9"/>
    <w:qFormat/>
    <w:rsid w:val="007C779B"/>
    <w:pPr>
      <w:keepNext/>
      <w:pBdr>
        <w:bottom w:val="single" w:sz="4" w:space="1" w:color="auto"/>
      </w:pBdr>
      <w:spacing w:after="0" w:line="240" w:lineRule="auto"/>
      <w:ind w:firstLine="851"/>
      <w:jc w:val="center"/>
      <w:outlineLvl w:val="0"/>
    </w:pPr>
    <w:rPr>
      <w:rFonts w:ascii="Times New Roman" w:eastAsia="Calibri" w:hAnsi="Times New Roman"/>
      <w:spacing w:val="50"/>
      <w:sz w:val="24"/>
      <w:szCs w:val="24"/>
    </w:rPr>
  </w:style>
  <w:style w:type="paragraph" w:styleId="2">
    <w:name w:val="heading 2"/>
    <w:basedOn w:val="a"/>
    <w:next w:val="a"/>
    <w:link w:val="20"/>
    <w:uiPriority w:val="9"/>
    <w:qFormat/>
    <w:rsid w:val="007C779B"/>
    <w:pPr>
      <w:keepNext/>
      <w:spacing w:after="0" w:line="240" w:lineRule="auto"/>
      <w:ind w:firstLine="851"/>
      <w:jc w:val="center"/>
      <w:outlineLvl w:val="1"/>
    </w:pPr>
    <w:rPr>
      <w:rFonts w:ascii="Times New Roman" w:eastAsia="Calibri" w:hAnsi="Times New Roman"/>
      <w:b/>
      <w:bCs/>
      <w:sz w:val="24"/>
      <w:szCs w:val="24"/>
    </w:rPr>
  </w:style>
  <w:style w:type="paragraph" w:styleId="3">
    <w:name w:val="heading 3"/>
    <w:basedOn w:val="a"/>
    <w:next w:val="a"/>
    <w:link w:val="30"/>
    <w:uiPriority w:val="99"/>
    <w:qFormat/>
    <w:rsid w:val="007C779B"/>
    <w:pPr>
      <w:keepNext/>
      <w:keepLines/>
      <w:spacing w:before="200" w:after="0" w:line="240" w:lineRule="auto"/>
      <w:ind w:firstLine="851"/>
      <w:jc w:val="both"/>
      <w:outlineLvl w:val="2"/>
    </w:pPr>
    <w:rPr>
      <w:rFonts w:ascii="Cambria" w:eastAsia="MS ????" w:hAnsi="Cambria"/>
      <w:b/>
      <w:bCs/>
      <w:color w:val="4F81BD"/>
      <w:sz w:val="24"/>
      <w:szCs w:val="24"/>
    </w:rPr>
  </w:style>
  <w:style w:type="paragraph" w:styleId="4">
    <w:name w:val="heading 4"/>
    <w:basedOn w:val="a"/>
    <w:next w:val="a"/>
    <w:link w:val="40"/>
    <w:uiPriority w:val="99"/>
    <w:qFormat/>
    <w:rsid w:val="007C779B"/>
    <w:pPr>
      <w:keepNext/>
      <w:keepLines/>
      <w:spacing w:before="200" w:after="0" w:line="240" w:lineRule="auto"/>
      <w:ind w:firstLine="851"/>
      <w:jc w:val="both"/>
      <w:outlineLvl w:val="3"/>
    </w:pPr>
    <w:rPr>
      <w:rFonts w:ascii="Cambria" w:eastAsia="MS ????" w:hAnsi="Cambria"/>
      <w:b/>
      <w:bCs/>
      <w:i/>
      <w:iCs/>
      <w:color w:val="4F81BD"/>
      <w:sz w:val="24"/>
      <w:szCs w:val="24"/>
    </w:rPr>
  </w:style>
  <w:style w:type="paragraph" w:styleId="5">
    <w:name w:val="heading 5"/>
    <w:basedOn w:val="a"/>
    <w:next w:val="a"/>
    <w:link w:val="50"/>
    <w:uiPriority w:val="99"/>
    <w:qFormat/>
    <w:rsid w:val="007C779B"/>
    <w:pPr>
      <w:keepNext/>
      <w:numPr>
        <w:numId w:val="1"/>
      </w:numPr>
      <w:spacing w:after="0" w:line="240" w:lineRule="auto"/>
      <w:jc w:val="both"/>
      <w:outlineLvl w:val="4"/>
    </w:pPr>
    <w:rPr>
      <w:rFonts w:ascii="Times New Roman" w:eastAsia="Calibri" w:hAnsi="Times New Roman"/>
      <w:b/>
      <w:bCs/>
      <w:sz w:val="24"/>
      <w:szCs w:val="24"/>
    </w:rPr>
  </w:style>
  <w:style w:type="paragraph" w:styleId="6">
    <w:name w:val="heading 6"/>
    <w:basedOn w:val="a"/>
    <w:next w:val="a"/>
    <w:link w:val="60"/>
    <w:uiPriority w:val="99"/>
    <w:qFormat/>
    <w:rsid w:val="007C779B"/>
    <w:pPr>
      <w:numPr>
        <w:ilvl w:val="1"/>
        <w:numId w:val="1"/>
      </w:numPr>
      <w:spacing w:after="0" w:line="240" w:lineRule="auto"/>
      <w:jc w:val="both"/>
      <w:outlineLvl w:val="5"/>
    </w:pPr>
    <w:rPr>
      <w:rFonts w:ascii="Times New Roman" w:eastAsia="Calibri" w:hAnsi="Times New Roman"/>
      <w:b/>
      <w:iCs/>
      <w:sz w:val="24"/>
      <w:szCs w:val="24"/>
    </w:rPr>
  </w:style>
  <w:style w:type="paragraph" w:styleId="7">
    <w:name w:val="heading 7"/>
    <w:basedOn w:val="a"/>
    <w:next w:val="a"/>
    <w:link w:val="70"/>
    <w:uiPriority w:val="99"/>
    <w:qFormat/>
    <w:rsid w:val="007C779B"/>
    <w:pPr>
      <w:keepNext/>
      <w:spacing w:after="0" w:line="240" w:lineRule="auto"/>
      <w:ind w:firstLine="851"/>
      <w:jc w:val="both"/>
      <w:outlineLvl w:val="6"/>
    </w:pPr>
    <w:rPr>
      <w:rFonts w:ascii="Times New Roman" w:eastAsia="Calibri" w:hAnsi="Times New Roman"/>
      <w:b/>
      <w:bCs/>
      <w:iCs/>
      <w:sz w:val="24"/>
      <w:szCs w:val="24"/>
    </w:rPr>
  </w:style>
  <w:style w:type="paragraph" w:styleId="9">
    <w:name w:val="heading 9"/>
    <w:basedOn w:val="a"/>
    <w:next w:val="a"/>
    <w:link w:val="90"/>
    <w:uiPriority w:val="99"/>
    <w:qFormat/>
    <w:rsid w:val="007C779B"/>
    <w:pPr>
      <w:keepNext/>
      <w:numPr>
        <w:numId w:val="2"/>
      </w:numPr>
      <w:spacing w:after="0" w:line="240" w:lineRule="auto"/>
      <w:ind w:right="170"/>
      <w:jc w:val="both"/>
      <w:outlineLvl w:val="8"/>
    </w:pPr>
    <w:rPr>
      <w:rFonts w:ascii="Times New Roman" w:eastAsia="Calibri" w:hAnsi="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D47C4"/>
    <w:pPr>
      <w:spacing w:after="0" w:line="240" w:lineRule="auto"/>
      <w:jc w:val="center"/>
    </w:pPr>
    <w:rPr>
      <w:rFonts w:ascii="Times New Roman" w:hAnsi="Times New Roman"/>
      <w:b/>
      <w:sz w:val="24"/>
      <w:szCs w:val="20"/>
      <w:lang w:eastAsia="en-US"/>
    </w:rPr>
  </w:style>
  <w:style w:type="character" w:customStyle="1" w:styleId="a4">
    <w:name w:val="Название Знак"/>
    <w:basedOn w:val="a0"/>
    <w:link w:val="a3"/>
    <w:rsid w:val="004D47C4"/>
    <w:rPr>
      <w:rFonts w:ascii="Times New Roman" w:eastAsia="Times New Roman" w:hAnsi="Times New Roman" w:cs="Times New Roman"/>
      <w:b/>
      <w:sz w:val="24"/>
      <w:szCs w:val="20"/>
      <w:lang w:eastAsia="en-US"/>
    </w:rPr>
  </w:style>
  <w:style w:type="paragraph" w:customStyle="1" w:styleId="11">
    <w:name w:val="Абзац списка1"/>
    <w:basedOn w:val="a"/>
    <w:rsid w:val="004D47C4"/>
    <w:pPr>
      <w:widowControl w:val="0"/>
      <w:autoSpaceDE w:val="0"/>
      <w:autoSpaceDN w:val="0"/>
      <w:adjustRightInd w:val="0"/>
      <w:spacing w:after="0" w:line="240" w:lineRule="auto"/>
      <w:ind w:left="720"/>
      <w:contextualSpacing/>
    </w:pPr>
    <w:rPr>
      <w:rFonts w:ascii="Times New Roman" w:hAnsi="Times New Roman"/>
      <w:sz w:val="20"/>
      <w:szCs w:val="20"/>
    </w:rPr>
  </w:style>
  <w:style w:type="character" w:customStyle="1" w:styleId="10">
    <w:name w:val="Заголовок 1 Знак"/>
    <w:basedOn w:val="a0"/>
    <w:link w:val="1"/>
    <w:uiPriority w:val="9"/>
    <w:rsid w:val="007C779B"/>
    <w:rPr>
      <w:rFonts w:ascii="Times New Roman" w:eastAsia="Calibri" w:hAnsi="Times New Roman"/>
      <w:spacing w:val="50"/>
      <w:sz w:val="24"/>
      <w:szCs w:val="24"/>
    </w:rPr>
  </w:style>
  <w:style w:type="character" w:customStyle="1" w:styleId="20">
    <w:name w:val="Заголовок 2 Знак"/>
    <w:basedOn w:val="a0"/>
    <w:link w:val="2"/>
    <w:uiPriority w:val="9"/>
    <w:rsid w:val="007C779B"/>
    <w:rPr>
      <w:rFonts w:ascii="Times New Roman" w:eastAsia="Calibri" w:hAnsi="Times New Roman"/>
      <w:b/>
      <w:bCs/>
      <w:sz w:val="24"/>
      <w:szCs w:val="24"/>
    </w:rPr>
  </w:style>
  <w:style w:type="character" w:customStyle="1" w:styleId="30">
    <w:name w:val="Заголовок 3 Знак"/>
    <w:basedOn w:val="a0"/>
    <w:link w:val="3"/>
    <w:uiPriority w:val="99"/>
    <w:rsid w:val="007C779B"/>
    <w:rPr>
      <w:rFonts w:ascii="Cambria" w:eastAsia="MS ????" w:hAnsi="Cambria"/>
      <w:b/>
      <w:bCs/>
      <w:color w:val="4F81BD"/>
      <w:sz w:val="24"/>
      <w:szCs w:val="24"/>
    </w:rPr>
  </w:style>
  <w:style w:type="character" w:customStyle="1" w:styleId="40">
    <w:name w:val="Заголовок 4 Знак"/>
    <w:basedOn w:val="a0"/>
    <w:link w:val="4"/>
    <w:uiPriority w:val="99"/>
    <w:rsid w:val="007C779B"/>
    <w:rPr>
      <w:rFonts w:ascii="Cambria" w:eastAsia="MS ????" w:hAnsi="Cambria"/>
      <w:b/>
      <w:bCs/>
      <w:i/>
      <w:iCs/>
      <w:color w:val="4F81BD"/>
      <w:sz w:val="24"/>
      <w:szCs w:val="24"/>
    </w:rPr>
  </w:style>
  <w:style w:type="character" w:customStyle="1" w:styleId="50">
    <w:name w:val="Заголовок 5 Знак"/>
    <w:basedOn w:val="a0"/>
    <w:link w:val="5"/>
    <w:uiPriority w:val="99"/>
    <w:rsid w:val="007C779B"/>
    <w:rPr>
      <w:rFonts w:ascii="Times New Roman" w:eastAsia="Calibri" w:hAnsi="Times New Roman"/>
      <w:b/>
      <w:bCs/>
      <w:sz w:val="24"/>
      <w:szCs w:val="24"/>
    </w:rPr>
  </w:style>
  <w:style w:type="character" w:customStyle="1" w:styleId="60">
    <w:name w:val="Заголовок 6 Знак"/>
    <w:basedOn w:val="a0"/>
    <w:link w:val="6"/>
    <w:uiPriority w:val="99"/>
    <w:rsid w:val="007C779B"/>
    <w:rPr>
      <w:rFonts w:ascii="Times New Roman" w:eastAsia="Calibri" w:hAnsi="Times New Roman"/>
      <w:b/>
      <w:iCs/>
      <w:sz w:val="24"/>
      <w:szCs w:val="24"/>
    </w:rPr>
  </w:style>
  <w:style w:type="character" w:customStyle="1" w:styleId="70">
    <w:name w:val="Заголовок 7 Знак"/>
    <w:basedOn w:val="a0"/>
    <w:link w:val="7"/>
    <w:uiPriority w:val="99"/>
    <w:rsid w:val="007C779B"/>
    <w:rPr>
      <w:rFonts w:ascii="Times New Roman" w:eastAsia="Calibri" w:hAnsi="Times New Roman"/>
      <w:b/>
      <w:bCs/>
      <w:iCs/>
      <w:sz w:val="24"/>
      <w:szCs w:val="24"/>
    </w:rPr>
  </w:style>
  <w:style w:type="character" w:customStyle="1" w:styleId="90">
    <w:name w:val="Заголовок 9 Знак"/>
    <w:basedOn w:val="a0"/>
    <w:link w:val="9"/>
    <w:uiPriority w:val="99"/>
    <w:rsid w:val="007C779B"/>
    <w:rPr>
      <w:rFonts w:ascii="Times New Roman" w:eastAsia="Calibri" w:hAnsi="Times New Roman"/>
      <w:b/>
    </w:rPr>
  </w:style>
  <w:style w:type="numbering" w:customStyle="1" w:styleId="12">
    <w:name w:val="Нет списка1"/>
    <w:next w:val="a2"/>
    <w:uiPriority w:val="99"/>
    <w:semiHidden/>
    <w:unhideWhenUsed/>
    <w:rsid w:val="007C779B"/>
  </w:style>
  <w:style w:type="paragraph" w:styleId="a5">
    <w:name w:val="header"/>
    <w:basedOn w:val="a"/>
    <w:link w:val="a6"/>
    <w:uiPriority w:val="99"/>
    <w:rsid w:val="007C779B"/>
    <w:pPr>
      <w:tabs>
        <w:tab w:val="center" w:pos="4677"/>
        <w:tab w:val="right" w:pos="9355"/>
      </w:tabs>
      <w:spacing w:after="0" w:line="240" w:lineRule="auto"/>
      <w:ind w:firstLine="851"/>
      <w:jc w:val="both"/>
    </w:pPr>
    <w:rPr>
      <w:rFonts w:ascii="Times New Roman" w:eastAsia="Calibri" w:hAnsi="Times New Roman"/>
      <w:sz w:val="24"/>
      <w:szCs w:val="24"/>
    </w:rPr>
  </w:style>
  <w:style w:type="character" w:customStyle="1" w:styleId="a6">
    <w:name w:val="Верхний колонтитул Знак"/>
    <w:basedOn w:val="a0"/>
    <w:link w:val="a5"/>
    <w:uiPriority w:val="99"/>
    <w:rsid w:val="007C779B"/>
    <w:rPr>
      <w:rFonts w:ascii="Times New Roman" w:eastAsia="Calibri" w:hAnsi="Times New Roman"/>
      <w:sz w:val="24"/>
      <w:szCs w:val="24"/>
    </w:rPr>
  </w:style>
  <w:style w:type="paragraph" w:styleId="a7">
    <w:name w:val="footer"/>
    <w:basedOn w:val="a"/>
    <w:link w:val="a8"/>
    <w:uiPriority w:val="99"/>
    <w:rsid w:val="007C779B"/>
    <w:pPr>
      <w:tabs>
        <w:tab w:val="center" w:pos="4677"/>
        <w:tab w:val="right" w:pos="9355"/>
      </w:tabs>
      <w:spacing w:after="0" w:line="240" w:lineRule="auto"/>
      <w:ind w:firstLine="851"/>
      <w:jc w:val="both"/>
    </w:pPr>
    <w:rPr>
      <w:rFonts w:ascii="Times New Roman" w:eastAsia="Calibri" w:hAnsi="Times New Roman"/>
      <w:sz w:val="24"/>
      <w:szCs w:val="24"/>
    </w:rPr>
  </w:style>
  <w:style w:type="character" w:customStyle="1" w:styleId="a8">
    <w:name w:val="Нижний колонтитул Знак"/>
    <w:basedOn w:val="a0"/>
    <w:link w:val="a7"/>
    <w:uiPriority w:val="99"/>
    <w:rsid w:val="007C779B"/>
    <w:rPr>
      <w:rFonts w:ascii="Times New Roman" w:eastAsia="Calibri" w:hAnsi="Times New Roman"/>
      <w:sz w:val="24"/>
      <w:szCs w:val="24"/>
    </w:rPr>
  </w:style>
  <w:style w:type="character" w:styleId="a9">
    <w:name w:val="page number"/>
    <w:uiPriority w:val="99"/>
    <w:rsid w:val="007C779B"/>
    <w:rPr>
      <w:rFonts w:cs="Times New Roman"/>
    </w:rPr>
  </w:style>
  <w:style w:type="paragraph" w:customStyle="1" w:styleId="13">
    <w:name w:val="Обычный1"/>
    <w:uiPriority w:val="99"/>
    <w:rsid w:val="007C779B"/>
    <w:pPr>
      <w:ind w:firstLine="851"/>
      <w:jc w:val="both"/>
    </w:pPr>
    <w:rPr>
      <w:rFonts w:ascii="Times New Roman" w:hAnsi="Times New Roman"/>
    </w:rPr>
  </w:style>
  <w:style w:type="paragraph" w:customStyle="1" w:styleId="110">
    <w:name w:val="Заголовок 11"/>
    <w:basedOn w:val="13"/>
    <w:next w:val="13"/>
    <w:uiPriority w:val="99"/>
    <w:rsid w:val="007C779B"/>
    <w:pPr>
      <w:keepNext/>
      <w:widowControl w:val="0"/>
      <w:spacing w:before="340" w:line="360" w:lineRule="auto"/>
      <w:jc w:val="center"/>
      <w:outlineLvl w:val="0"/>
    </w:pPr>
    <w:rPr>
      <w:rFonts w:ascii="Arial" w:hAnsi="Arial"/>
      <w:sz w:val="24"/>
    </w:rPr>
  </w:style>
  <w:style w:type="paragraph" w:styleId="14">
    <w:name w:val="toc 1"/>
    <w:basedOn w:val="a"/>
    <w:next w:val="a"/>
    <w:autoRedefine/>
    <w:uiPriority w:val="39"/>
    <w:rsid w:val="007C779B"/>
    <w:pPr>
      <w:tabs>
        <w:tab w:val="left" w:pos="709"/>
        <w:tab w:val="left" w:pos="1320"/>
        <w:tab w:val="right" w:leader="dot" w:pos="9628"/>
      </w:tabs>
      <w:spacing w:after="0" w:line="240" w:lineRule="auto"/>
      <w:ind w:left="993"/>
      <w:jc w:val="both"/>
    </w:pPr>
    <w:rPr>
      <w:rFonts w:ascii="Times New Roman" w:hAnsi="Times New Roman"/>
      <w:sz w:val="24"/>
      <w:szCs w:val="24"/>
    </w:rPr>
  </w:style>
  <w:style w:type="character" w:styleId="aa">
    <w:name w:val="Hyperlink"/>
    <w:uiPriority w:val="99"/>
    <w:rsid w:val="007C779B"/>
    <w:rPr>
      <w:rFonts w:cs="Times New Roman"/>
      <w:color w:val="0000FF"/>
      <w:u w:val="single"/>
    </w:rPr>
  </w:style>
  <w:style w:type="paragraph" w:styleId="ab">
    <w:name w:val="footnote text"/>
    <w:basedOn w:val="a"/>
    <w:link w:val="ac"/>
    <w:uiPriority w:val="99"/>
    <w:semiHidden/>
    <w:rsid w:val="007C779B"/>
    <w:pPr>
      <w:spacing w:after="0" w:line="240" w:lineRule="auto"/>
      <w:ind w:firstLine="851"/>
      <w:jc w:val="both"/>
    </w:pPr>
    <w:rPr>
      <w:rFonts w:ascii="Times New Roman" w:eastAsia="Calibri" w:hAnsi="Times New Roman"/>
      <w:sz w:val="20"/>
      <w:szCs w:val="20"/>
    </w:rPr>
  </w:style>
  <w:style w:type="character" w:customStyle="1" w:styleId="ac">
    <w:name w:val="Текст сноски Знак"/>
    <w:basedOn w:val="a0"/>
    <w:link w:val="ab"/>
    <w:uiPriority w:val="99"/>
    <w:semiHidden/>
    <w:rsid w:val="007C779B"/>
    <w:rPr>
      <w:rFonts w:ascii="Times New Roman" w:eastAsia="Calibri" w:hAnsi="Times New Roman"/>
    </w:rPr>
  </w:style>
  <w:style w:type="character" w:styleId="ad">
    <w:name w:val="footnote reference"/>
    <w:uiPriority w:val="99"/>
    <w:semiHidden/>
    <w:rsid w:val="007C779B"/>
    <w:rPr>
      <w:rFonts w:cs="Times New Roman"/>
      <w:vertAlign w:val="superscript"/>
    </w:rPr>
  </w:style>
  <w:style w:type="paragraph" w:styleId="ae">
    <w:name w:val="Balloon Text"/>
    <w:basedOn w:val="a"/>
    <w:link w:val="af"/>
    <w:uiPriority w:val="99"/>
    <w:semiHidden/>
    <w:rsid w:val="007C779B"/>
    <w:pPr>
      <w:spacing w:after="0" w:line="240" w:lineRule="auto"/>
      <w:ind w:firstLine="851"/>
      <w:jc w:val="both"/>
    </w:pPr>
    <w:rPr>
      <w:rFonts w:ascii="Tahoma" w:eastAsia="Calibri" w:hAnsi="Tahoma"/>
      <w:sz w:val="16"/>
      <w:szCs w:val="16"/>
    </w:rPr>
  </w:style>
  <w:style w:type="character" w:customStyle="1" w:styleId="af">
    <w:name w:val="Текст выноски Знак"/>
    <w:basedOn w:val="a0"/>
    <w:link w:val="ae"/>
    <w:uiPriority w:val="99"/>
    <w:semiHidden/>
    <w:rsid w:val="007C779B"/>
    <w:rPr>
      <w:rFonts w:ascii="Tahoma" w:eastAsia="Calibri" w:hAnsi="Tahoma"/>
      <w:sz w:val="16"/>
      <w:szCs w:val="16"/>
    </w:rPr>
  </w:style>
  <w:style w:type="paragraph" w:styleId="21">
    <w:name w:val="toc 2"/>
    <w:basedOn w:val="a"/>
    <w:next w:val="a"/>
    <w:autoRedefine/>
    <w:uiPriority w:val="39"/>
    <w:rsid w:val="007C779B"/>
    <w:pPr>
      <w:spacing w:after="100" w:line="240" w:lineRule="auto"/>
      <w:ind w:left="240" w:firstLine="851"/>
      <w:jc w:val="both"/>
    </w:pPr>
    <w:rPr>
      <w:rFonts w:ascii="Times New Roman" w:hAnsi="Times New Roman"/>
      <w:sz w:val="24"/>
      <w:szCs w:val="24"/>
    </w:rPr>
  </w:style>
  <w:style w:type="paragraph" w:customStyle="1" w:styleId="-11">
    <w:name w:val="Цветной список - Акцент 11"/>
    <w:basedOn w:val="a"/>
    <w:uiPriority w:val="99"/>
    <w:qFormat/>
    <w:rsid w:val="007C779B"/>
    <w:pPr>
      <w:spacing w:after="0" w:line="240" w:lineRule="auto"/>
      <w:ind w:left="720" w:firstLine="851"/>
      <w:contextualSpacing/>
      <w:jc w:val="both"/>
    </w:pPr>
    <w:rPr>
      <w:rFonts w:ascii="Times New Roman" w:hAnsi="Times New Roman"/>
      <w:sz w:val="24"/>
      <w:szCs w:val="24"/>
    </w:rPr>
  </w:style>
  <w:style w:type="paragraph" w:customStyle="1" w:styleId="210">
    <w:name w:val="Средняя сетка 21"/>
    <w:link w:val="22"/>
    <w:uiPriority w:val="99"/>
    <w:qFormat/>
    <w:rsid w:val="007C779B"/>
    <w:pPr>
      <w:ind w:firstLine="851"/>
      <w:jc w:val="both"/>
    </w:pPr>
    <w:rPr>
      <w:rFonts w:eastAsia="MS ??"/>
      <w:sz w:val="22"/>
      <w:szCs w:val="22"/>
      <w:lang w:bidi="he-IL"/>
    </w:rPr>
  </w:style>
  <w:style w:type="character" w:customStyle="1" w:styleId="22">
    <w:name w:val="Средняя сетка 2 Знак"/>
    <w:link w:val="210"/>
    <w:uiPriority w:val="99"/>
    <w:locked/>
    <w:rsid w:val="007C779B"/>
    <w:rPr>
      <w:rFonts w:eastAsia="MS ??"/>
      <w:sz w:val="22"/>
      <w:szCs w:val="22"/>
      <w:lang w:bidi="he-IL"/>
    </w:rPr>
  </w:style>
  <w:style w:type="table" w:styleId="af0">
    <w:name w:val="Table Grid"/>
    <w:basedOn w:val="a1"/>
    <w:uiPriority w:val="59"/>
    <w:rsid w:val="007C779B"/>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оглавления1"/>
    <w:basedOn w:val="1"/>
    <w:next w:val="a"/>
    <w:uiPriority w:val="99"/>
    <w:qFormat/>
    <w:rsid w:val="007C779B"/>
    <w:pPr>
      <w:keepLines/>
      <w:pBdr>
        <w:bottom w:val="none" w:sz="0" w:space="0" w:color="auto"/>
      </w:pBdr>
      <w:spacing w:before="480" w:line="276" w:lineRule="auto"/>
      <w:jc w:val="left"/>
      <w:outlineLvl w:val="9"/>
    </w:pPr>
    <w:rPr>
      <w:rFonts w:ascii="Cambria" w:eastAsia="MS ????" w:hAnsi="Cambria"/>
      <w:b/>
      <w:bCs/>
      <w:color w:val="365F91"/>
      <w:spacing w:val="0"/>
      <w:szCs w:val="28"/>
      <w:lang w:bidi="he-IL"/>
    </w:rPr>
  </w:style>
  <w:style w:type="paragraph" w:styleId="31">
    <w:name w:val="toc 3"/>
    <w:basedOn w:val="a"/>
    <w:next w:val="a"/>
    <w:autoRedefine/>
    <w:uiPriority w:val="39"/>
    <w:rsid w:val="007C779B"/>
    <w:pPr>
      <w:spacing w:after="100"/>
      <w:ind w:left="440" w:firstLine="851"/>
      <w:jc w:val="both"/>
    </w:pPr>
    <w:rPr>
      <w:rFonts w:eastAsia="MS ??" w:cs="Arial"/>
      <w:lang w:bidi="he-IL"/>
    </w:rPr>
  </w:style>
  <w:style w:type="paragraph" w:styleId="23">
    <w:name w:val="Body Text Indent 2"/>
    <w:basedOn w:val="a"/>
    <w:link w:val="24"/>
    <w:uiPriority w:val="99"/>
    <w:rsid w:val="007C779B"/>
    <w:pPr>
      <w:spacing w:after="0" w:line="240" w:lineRule="auto"/>
      <w:ind w:firstLine="851"/>
      <w:jc w:val="both"/>
    </w:pPr>
    <w:rPr>
      <w:rFonts w:ascii="Times New Roman" w:eastAsia="Calibri" w:hAnsi="Times New Roman"/>
      <w:sz w:val="20"/>
      <w:szCs w:val="20"/>
    </w:rPr>
  </w:style>
  <w:style w:type="character" w:customStyle="1" w:styleId="24">
    <w:name w:val="Основной текст с отступом 2 Знак"/>
    <w:basedOn w:val="a0"/>
    <w:link w:val="23"/>
    <w:uiPriority w:val="99"/>
    <w:rsid w:val="007C779B"/>
    <w:rPr>
      <w:rFonts w:ascii="Times New Roman" w:eastAsia="Calibri" w:hAnsi="Times New Roman"/>
    </w:rPr>
  </w:style>
  <w:style w:type="paragraph" w:styleId="af1">
    <w:name w:val="endnote text"/>
    <w:basedOn w:val="a"/>
    <w:link w:val="af2"/>
    <w:uiPriority w:val="99"/>
    <w:semiHidden/>
    <w:rsid w:val="007C779B"/>
    <w:pPr>
      <w:spacing w:after="0" w:line="240" w:lineRule="auto"/>
      <w:ind w:firstLine="851"/>
      <w:jc w:val="both"/>
    </w:pPr>
    <w:rPr>
      <w:rFonts w:ascii="Times New Roman" w:eastAsia="Calibri" w:hAnsi="Times New Roman"/>
      <w:sz w:val="20"/>
      <w:szCs w:val="20"/>
    </w:rPr>
  </w:style>
  <w:style w:type="character" w:customStyle="1" w:styleId="af2">
    <w:name w:val="Текст концевой сноски Знак"/>
    <w:basedOn w:val="a0"/>
    <w:link w:val="af1"/>
    <w:uiPriority w:val="99"/>
    <w:semiHidden/>
    <w:rsid w:val="007C779B"/>
    <w:rPr>
      <w:rFonts w:ascii="Times New Roman" w:eastAsia="Calibri" w:hAnsi="Times New Roman"/>
    </w:rPr>
  </w:style>
  <w:style w:type="character" w:styleId="af3">
    <w:name w:val="endnote reference"/>
    <w:uiPriority w:val="99"/>
    <w:semiHidden/>
    <w:rsid w:val="007C779B"/>
    <w:rPr>
      <w:rFonts w:cs="Times New Roman"/>
      <w:vertAlign w:val="superscript"/>
    </w:rPr>
  </w:style>
  <w:style w:type="character" w:customStyle="1" w:styleId="apple-converted-space">
    <w:name w:val="apple-converted-space"/>
    <w:rsid w:val="007C779B"/>
    <w:rPr>
      <w:rFonts w:cs="Times New Roman"/>
    </w:rPr>
  </w:style>
  <w:style w:type="paragraph" w:customStyle="1" w:styleId="style9style9">
    <w:name w:val="style9 style9"/>
    <w:basedOn w:val="a"/>
    <w:uiPriority w:val="99"/>
    <w:rsid w:val="007C779B"/>
    <w:pPr>
      <w:spacing w:before="100" w:beforeAutospacing="1" w:after="100" w:afterAutospacing="1" w:line="240" w:lineRule="auto"/>
    </w:pPr>
    <w:rPr>
      <w:rFonts w:ascii="Times New Roman" w:hAnsi="Times New Roman"/>
      <w:sz w:val="24"/>
      <w:szCs w:val="24"/>
    </w:rPr>
  </w:style>
  <w:style w:type="paragraph" w:styleId="af4">
    <w:name w:val="Body Text Indent"/>
    <w:basedOn w:val="a"/>
    <w:link w:val="af5"/>
    <w:uiPriority w:val="99"/>
    <w:rsid w:val="007C779B"/>
    <w:pPr>
      <w:spacing w:after="120" w:line="240" w:lineRule="auto"/>
      <w:ind w:left="283" w:firstLine="851"/>
      <w:jc w:val="both"/>
    </w:pPr>
    <w:rPr>
      <w:rFonts w:ascii="Times New Roman" w:eastAsia="Calibri" w:hAnsi="Times New Roman"/>
      <w:sz w:val="24"/>
      <w:szCs w:val="24"/>
    </w:rPr>
  </w:style>
  <w:style w:type="character" w:customStyle="1" w:styleId="af5">
    <w:name w:val="Основной текст с отступом Знак"/>
    <w:basedOn w:val="a0"/>
    <w:link w:val="af4"/>
    <w:uiPriority w:val="99"/>
    <w:rsid w:val="007C779B"/>
    <w:rPr>
      <w:rFonts w:ascii="Times New Roman" w:eastAsia="Calibri" w:hAnsi="Times New Roman"/>
      <w:sz w:val="24"/>
      <w:szCs w:val="24"/>
    </w:rPr>
  </w:style>
  <w:style w:type="character" w:customStyle="1" w:styleId="FontStyle12">
    <w:name w:val="Font Style12"/>
    <w:uiPriority w:val="99"/>
    <w:rsid w:val="007C779B"/>
    <w:rPr>
      <w:rFonts w:ascii="Times New Roman" w:hAnsi="Times New Roman"/>
      <w:sz w:val="14"/>
    </w:rPr>
  </w:style>
  <w:style w:type="paragraph" w:customStyle="1" w:styleId="af6">
    <w:name w:val="Стиль"/>
    <w:uiPriority w:val="99"/>
    <w:rsid w:val="007C779B"/>
    <w:pPr>
      <w:widowControl w:val="0"/>
      <w:autoSpaceDE w:val="0"/>
      <w:autoSpaceDN w:val="0"/>
      <w:adjustRightInd w:val="0"/>
    </w:pPr>
    <w:rPr>
      <w:rFonts w:cs="Calibri"/>
      <w:sz w:val="24"/>
      <w:szCs w:val="24"/>
    </w:rPr>
  </w:style>
  <w:style w:type="paragraph" w:styleId="af7">
    <w:name w:val="Normal (Web)"/>
    <w:aliases w:val="Обычный (веб) Знак Знак,Обычный (веб) Знак Знак Знак,Обычный (веб) Знак,Обычный (веб) Знак Знак Знак Знак Знак Знак,Обычный (веб) Знак Знак Знак Знак Знак Знак Знак Знак Знак Знак,Обычный (Web) Знак,Обычный (Web)"/>
    <w:basedOn w:val="a"/>
    <w:uiPriority w:val="99"/>
    <w:rsid w:val="007C779B"/>
    <w:pPr>
      <w:spacing w:after="240" w:line="240" w:lineRule="auto"/>
      <w:ind w:left="3427"/>
    </w:pPr>
    <w:rPr>
      <w:rFonts w:ascii="Times New Roman" w:hAnsi="Times New Roman"/>
      <w:sz w:val="21"/>
      <w:szCs w:val="21"/>
    </w:rPr>
  </w:style>
  <w:style w:type="paragraph" w:customStyle="1" w:styleId="121">
    <w:name w:val="Средняя сетка 1 — акцент 21"/>
    <w:basedOn w:val="a"/>
    <w:uiPriority w:val="34"/>
    <w:qFormat/>
    <w:rsid w:val="007C779B"/>
    <w:pPr>
      <w:spacing w:after="0" w:line="240" w:lineRule="auto"/>
      <w:ind w:left="720" w:firstLine="851"/>
      <w:contextualSpacing/>
      <w:jc w:val="both"/>
    </w:pPr>
    <w:rPr>
      <w:rFonts w:ascii="Times New Roman" w:hAnsi="Times New Roman"/>
      <w:sz w:val="24"/>
      <w:szCs w:val="24"/>
    </w:rPr>
  </w:style>
  <w:style w:type="paragraph" w:customStyle="1" w:styleId="ConsPlusNormal">
    <w:name w:val="ConsPlusNormal"/>
    <w:rsid w:val="007C779B"/>
    <w:pPr>
      <w:widowControl w:val="0"/>
      <w:autoSpaceDE w:val="0"/>
      <w:autoSpaceDN w:val="0"/>
      <w:adjustRightInd w:val="0"/>
      <w:ind w:firstLine="720"/>
    </w:pPr>
    <w:rPr>
      <w:rFonts w:ascii="Arial" w:hAnsi="Arial" w:cs="Arial"/>
    </w:rPr>
  </w:style>
  <w:style w:type="character" w:styleId="af8">
    <w:name w:val="annotation reference"/>
    <w:uiPriority w:val="99"/>
    <w:semiHidden/>
    <w:unhideWhenUsed/>
    <w:rsid w:val="007C779B"/>
    <w:rPr>
      <w:sz w:val="16"/>
      <w:szCs w:val="16"/>
    </w:rPr>
  </w:style>
  <w:style w:type="paragraph" w:styleId="af9">
    <w:name w:val="annotation text"/>
    <w:basedOn w:val="a"/>
    <w:link w:val="afa"/>
    <w:uiPriority w:val="99"/>
    <w:semiHidden/>
    <w:unhideWhenUsed/>
    <w:rsid w:val="007C779B"/>
    <w:pPr>
      <w:spacing w:after="0" w:line="240" w:lineRule="auto"/>
      <w:ind w:firstLine="851"/>
      <w:jc w:val="both"/>
    </w:pPr>
    <w:rPr>
      <w:rFonts w:ascii="Times New Roman" w:hAnsi="Times New Roman"/>
      <w:sz w:val="20"/>
      <w:szCs w:val="20"/>
    </w:rPr>
  </w:style>
  <w:style w:type="character" w:customStyle="1" w:styleId="afa">
    <w:name w:val="Текст примечания Знак"/>
    <w:basedOn w:val="a0"/>
    <w:link w:val="af9"/>
    <w:uiPriority w:val="99"/>
    <w:semiHidden/>
    <w:rsid w:val="007C779B"/>
    <w:rPr>
      <w:rFonts w:ascii="Times New Roman" w:hAnsi="Times New Roman"/>
    </w:rPr>
  </w:style>
  <w:style w:type="paragraph" w:styleId="afb">
    <w:name w:val="annotation subject"/>
    <w:basedOn w:val="af9"/>
    <w:next w:val="af9"/>
    <w:link w:val="afc"/>
    <w:uiPriority w:val="99"/>
    <w:semiHidden/>
    <w:unhideWhenUsed/>
    <w:rsid w:val="007C779B"/>
    <w:rPr>
      <w:b/>
      <w:bCs/>
    </w:rPr>
  </w:style>
  <w:style w:type="character" w:customStyle="1" w:styleId="afc">
    <w:name w:val="Тема примечания Знак"/>
    <w:basedOn w:val="afa"/>
    <w:link w:val="afb"/>
    <w:uiPriority w:val="99"/>
    <w:semiHidden/>
    <w:rsid w:val="007C779B"/>
    <w:rPr>
      <w:rFonts w:ascii="Times New Roman" w:hAnsi="Times New Roman"/>
      <w:b/>
      <w:bCs/>
    </w:rPr>
  </w:style>
  <w:style w:type="paragraph" w:customStyle="1" w:styleId="16">
    <w:name w:val="Цветной список — акцент 1"/>
    <w:aliases w:val="List Stile"/>
    <w:basedOn w:val="a"/>
    <w:uiPriority w:val="99"/>
    <w:qFormat/>
    <w:rsid w:val="007C779B"/>
    <w:pPr>
      <w:ind w:left="720"/>
      <w:contextualSpacing/>
    </w:pPr>
    <w:rPr>
      <w:rFonts w:ascii="Cambria" w:eastAsia="MS Mincho" w:hAnsi="Cambria"/>
    </w:rPr>
  </w:style>
  <w:style w:type="character" w:styleId="afd">
    <w:name w:val="Emphasis"/>
    <w:basedOn w:val="a0"/>
    <w:uiPriority w:val="20"/>
    <w:qFormat/>
    <w:rsid w:val="00B86A0D"/>
    <w:rPr>
      <w:i/>
      <w:iCs/>
    </w:rPr>
  </w:style>
  <w:style w:type="character" w:styleId="afe">
    <w:name w:val="Strong"/>
    <w:basedOn w:val="a0"/>
    <w:uiPriority w:val="22"/>
    <w:qFormat/>
    <w:rsid w:val="00B86A0D"/>
    <w:rPr>
      <w:b/>
      <w:bCs/>
    </w:rPr>
  </w:style>
  <w:style w:type="character" w:customStyle="1" w:styleId="review-h5">
    <w:name w:val="review-h5"/>
    <w:basedOn w:val="a0"/>
    <w:rsid w:val="00F77F69"/>
  </w:style>
  <w:style w:type="paragraph" w:styleId="aff">
    <w:name w:val="List Paragraph"/>
    <w:basedOn w:val="a"/>
    <w:uiPriority w:val="34"/>
    <w:qFormat/>
    <w:rsid w:val="003B6318"/>
    <w:pPr>
      <w:spacing w:after="0" w:line="360" w:lineRule="auto"/>
      <w:ind w:left="720" w:firstLine="720"/>
      <w:contextualSpacing/>
      <w:jc w:val="both"/>
    </w:pPr>
    <w:rPr>
      <w:rFonts w:ascii="Times New Roman" w:hAnsi="Times New Roman"/>
      <w:sz w:val="28"/>
      <w:szCs w:val="28"/>
    </w:rPr>
  </w:style>
  <w:style w:type="character" w:styleId="aff0">
    <w:name w:val="Placeholder Text"/>
    <w:basedOn w:val="a0"/>
    <w:uiPriority w:val="99"/>
    <w:semiHidden/>
    <w:rsid w:val="0075675B"/>
    <w:rPr>
      <w:color w:val="808080"/>
    </w:rPr>
  </w:style>
  <w:style w:type="paragraph" w:customStyle="1" w:styleId="Style3">
    <w:name w:val="Style3"/>
    <w:basedOn w:val="a"/>
    <w:uiPriority w:val="99"/>
    <w:rsid w:val="000C2678"/>
    <w:pPr>
      <w:widowControl w:val="0"/>
      <w:autoSpaceDE w:val="0"/>
      <w:autoSpaceDN w:val="0"/>
      <w:adjustRightInd w:val="0"/>
      <w:spacing w:after="0" w:line="240" w:lineRule="auto"/>
    </w:pPr>
    <w:rPr>
      <w:rFonts w:ascii="Times New Roman" w:eastAsia="Calibri" w:hAnsi="Times New Roman"/>
      <w:sz w:val="24"/>
      <w:szCs w:val="24"/>
    </w:rPr>
  </w:style>
  <w:style w:type="character" w:customStyle="1" w:styleId="FontStyle11">
    <w:name w:val="Font Style11"/>
    <w:uiPriority w:val="99"/>
    <w:rsid w:val="000C2678"/>
    <w:rPr>
      <w:rFonts w:ascii="Times New Roman" w:hAnsi="Times New Roman" w:cs="Times New Roman"/>
      <w:color w:val="000000"/>
      <w:sz w:val="22"/>
      <w:szCs w:val="22"/>
    </w:rPr>
  </w:style>
  <w:style w:type="paragraph" w:customStyle="1" w:styleId="Style1">
    <w:name w:val="Style1"/>
    <w:basedOn w:val="a"/>
    <w:uiPriority w:val="99"/>
    <w:rsid w:val="000C2678"/>
    <w:pPr>
      <w:widowControl w:val="0"/>
      <w:autoSpaceDE w:val="0"/>
      <w:autoSpaceDN w:val="0"/>
      <w:adjustRightInd w:val="0"/>
      <w:spacing w:after="0" w:line="324" w:lineRule="exact"/>
      <w:ind w:firstLine="720"/>
    </w:pPr>
    <w:rPr>
      <w:rFonts w:ascii="Times New Roman" w:eastAsia="Calibri" w:hAnsi="Times New Roman"/>
      <w:sz w:val="24"/>
      <w:szCs w:val="24"/>
    </w:rPr>
  </w:style>
  <w:style w:type="character" w:customStyle="1" w:styleId="apple-style-span">
    <w:name w:val="apple-style-span"/>
    <w:basedOn w:val="a0"/>
    <w:rsid w:val="000C2678"/>
  </w:style>
  <w:style w:type="paragraph" w:styleId="aff1">
    <w:name w:val="Body Text"/>
    <w:basedOn w:val="a"/>
    <w:link w:val="aff2"/>
    <w:uiPriority w:val="99"/>
    <w:unhideWhenUsed/>
    <w:rsid w:val="009B3F98"/>
    <w:pPr>
      <w:spacing w:after="120"/>
    </w:pPr>
  </w:style>
  <w:style w:type="character" w:customStyle="1" w:styleId="aff2">
    <w:name w:val="Основной текст Знак"/>
    <w:basedOn w:val="a0"/>
    <w:link w:val="aff1"/>
    <w:uiPriority w:val="99"/>
    <w:rsid w:val="009B3F98"/>
    <w:rPr>
      <w:sz w:val="22"/>
      <w:szCs w:val="22"/>
    </w:rPr>
  </w:style>
  <w:style w:type="paragraph" w:styleId="aff3">
    <w:name w:val="TOC Heading"/>
    <w:basedOn w:val="1"/>
    <w:next w:val="a"/>
    <w:uiPriority w:val="39"/>
    <w:unhideWhenUsed/>
    <w:qFormat/>
    <w:rsid w:val="00171783"/>
    <w:pPr>
      <w:keepLines/>
      <w:pBdr>
        <w:bottom w:val="none" w:sz="0" w:space="0" w:color="auto"/>
      </w:pBdr>
      <w:spacing w:before="240" w:line="259" w:lineRule="auto"/>
      <w:ind w:firstLine="0"/>
      <w:jc w:val="left"/>
      <w:outlineLvl w:val="9"/>
    </w:pPr>
    <w:rPr>
      <w:rFonts w:asciiTheme="majorHAnsi" w:eastAsiaTheme="majorEastAsia" w:hAnsiTheme="majorHAnsi" w:cstheme="majorBidi"/>
      <w:color w:val="365F91" w:themeColor="accent1" w:themeShade="BF"/>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5297">
      <w:bodyDiv w:val="1"/>
      <w:marLeft w:val="0"/>
      <w:marRight w:val="0"/>
      <w:marTop w:val="0"/>
      <w:marBottom w:val="0"/>
      <w:divBdr>
        <w:top w:val="none" w:sz="0" w:space="0" w:color="auto"/>
        <w:left w:val="none" w:sz="0" w:space="0" w:color="auto"/>
        <w:bottom w:val="none" w:sz="0" w:space="0" w:color="auto"/>
        <w:right w:val="none" w:sz="0" w:space="0" w:color="auto"/>
      </w:divBdr>
    </w:div>
    <w:div w:id="248658656">
      <w:bodyDiv w:val="1"/>
      <w:marLeft w:val="0"/>
      <w:marRight w:val="0"/>
      <w:marTop w:val="0"/>
      <w:marBottom w:val="0"/>
      <w:divBdr>
        <w:top w:val="none" w:sz="0" w:space="0" w:color="auto"/>
        <w:left w:val="none" w:sz="0" w:space="0" w:color="auto"/>
        <w:bottom w:val="none" w:sz="0" w:space="0" w:color="auto"/>
        <w:right w:val="none" w:sz="0" w:space="0" w:color="auto"/>
      </w:divBdr>
    </w:div>
    <w:div w:id="249120991">
      <w:bodyDiv w:val="1"/>
      <w:marLeft w:val="0"/>
      <w:marRight w:val="0"/>
      <w:marTop w:val="0"/>
      <w:marBottom w:val="0"/>
      <w:divBdr>
        <w:top w:val="none" w:sz="0" w:space="0" w:color="auto"/>
        <w:left w:val="none" w:sz="0" w:space="0" w:color="auto"/>
        <w:bottom w:val="none" w:sz="0" w:space="0" w:color="auto"/>
        <w:right w:val="none" w:sz="0" w:space="0" w:color="auto"/>
      </w:divBdr>
    </w:div>
    <w:div w:id="317075150">
      <w:bodyDiv w:val="1"/>
      <w:marLeft w:val="0"/>
      <w:marRight w:val="0"/>
      <w:marTop w:val="0"/>
      <w:marBottom w:val="0"/>
      <w:divBdr>
        <w:top w:val="none" w:sz="0" w:space="0" w:color="auto"/>
        <w:left w:val="none" w:sz="0" w:space="0" w:color="auto"/>
        <w:bottom w:val="none" w:sz="0" w:space="0" w:color="auto"/>
        <w:right w:val="none" w:sz="0" w:space="0" w:color="auto"/>
      </w:divBdr>
    </w:div>
    <w:div w:id="321592777">
      <w:bodyDiv w:val="1"/>
      <w:marLeft w:val="0"/>
      <w:marRight w:val="0"/>
      <w:marTop w:val="0"/>
      <w:marBottom w:val="0"/>
      <w:divBdr>
        <w:top w:val="none" w:sz="0" w:space="0" w:color="auto"/>
        <w:left w:val="none" w:sz="0" w:space="0" w:color="auto"/>
        <w:bottom w:val="none" w:sz="0" w:space="0" w:color="auto"/>
        <w:right w:val="none" w:sz="0" w:space="0" w:color="auto"/>
      </w:divBdr>
    </w:div>
    <w:div w:id="352651642">
      <w:bodyDiv w:val="1"/>
      <w:marLeft w:val="0"/>
      <w:marRight w:val="0"/>
      <w:marTop w:val="0"/>
      <w:marBottom w:val="0"/>
      <w:divBdr>
        <w:top w:val="none" w:sz="0" w:space="0" w:color="auto"/>
        <w:left w:val="none" w:sz="0" w:space="0" w:color="auto"/>
        <w:bottom w:val="none" w:sz="0" w:space="0" w:color="auto"/>
        <w:right w:val="none" w:sz="0" w:space="0" w:color="auto"/>
      </w:divBdr>
    </w:div>
    <w:div w:id="441728957">
      <w:bodyDiv w:val="1"/>
      <w:marLeft w:val="0"/>
      <w:marRight w:val="0"/>
      <w:marTop w:val="0"/>
      <w:marBottom w:val="0"/>
      <w:divBdr>
        <w:top w:val="none" w:sz="0" w:space="0" w:color="auto"/>
        <w:left w:val="none" w:sz="0" w:space="0" w:color="auto"/>
        <w:bottom w:val="none" w:sz="0" w:space="0" w:color="auto"/>
        <w:right w:val="none" w:sz="0" w:space="0" w:color="auto"/>
      </w:divBdr>
    </w:div>
    <w:div w:id="496196059">
      <w:bodyDiv w:val="1"/>
      <w:marLeft w:val="0"/>
      <w:marRight w:val="0"/>
      <w:marTop w:val="0"/>
      <w:marBottom w:val="0"/>
      <w:divBdr>
        <w:top w:val="none" w:sz="0" w:space="0" w:color="auto"/>
        <w:left w:val="none" w:sz="0" w:space="0" w:color="auto"/>
        <w:bottom w:val="none" w:sz="0" w:space="0" w:color="auto"/>
        <w:right w:val="none" w:sz="0" w:space="0" w:color="auto"/>
      </w:divBdr>
    </w:div>
    <w:div w:id="813254989">
      <w:bodyDiv w:val="1"/>
      <w:marLeft w:val="0"/>
      <w:marRight w:val="0"/>
      <w:marTop w:val="0"/>
      <w:marBottom w:val="0"/>
      <w:divBdr>
        <w:top w:val="none" w:sz="0" w:space="0" w:color="auto"/>
        <w:left w:val="none" w:sz="0" w:space="0" w:color="auto"/>
        <w:bottom w:val="none" w:sz="0" w:space="0" w:color="auto"/>
        <w:right w:val="none" w:sz="0" w:space="0" w:color="auto"/>
      </w:divBdr>
    </w:div>
    <w:div w:id="857041594">
      <w:bodyDiv w:val="1"/>
      <w:marLeft w:val="0"/>
      <w:marRight w:val="0"/>
      <w:marTop w:val="0"/>
      <w:marBottom w:val="0"/>
      <w:divBdr>
        <w:top w:val="none" w:sz="0" w:space="0" w:color="auto"/>
        <w:left w:val="none" w:sz="0" w:space="0" w:color="auto"/>
        <w:bottom w:val="none" w:sz="0" w:space="0" w:color="auto"/>
        <w:right w:val="none" w:sz="0" w:space="0" w:color="auto"/>
      </w:divBdr>
    </w:div>
    <w:div w:id="957951265">
      <w:bodyDiv w:val="1"/>
      <w:marLeft w:val="0"/>
      <w:marRight w:val="0"/>
      <w:marTop w:val="0"/>
      <w:marBottom w:val="0"/>
      <w:divBdr>
        <w:top w:val="none" w:sz="0" w:space="0" w:color="auto"/>
        <w:left w:val="none" w:sz="0" w:space="0" w:color="auto"/>
        <w:bottom w:val="none" w:sz="0" w:space="0" w:color="auto"/>
        <w:right w:val="none" w:sz="0" w:space="0" w:color="auto"/>
      </w:divBdr>
    </w:div>
    <w:div w:id="986203017">
      <w:bodyDiv w:val="1"/>
      <w:marLeft w:val="0"/>
      <w:marRight w:val="0"/>
      <w:marTop w:val="0"/>
      <w:marBottom w:val="0"/>
      <w:divBdr>
        <w:top w:val="none" w:sz="0" w:space="0" w:color="auto"/>
        <w:left w:val="none" w:sz="0" w:space="0" w:color="auto"/>
        <w:bottom w:val="none" w:sz="0" w:space="0" w:color="auto"/>
        <w:right w:val="none" w:sz="0" w:space="0" w:color="auto"/>
      </w:divBdr>
    </w:div>
    <w:div w:id="1182476936">
      <w:bodyDiv w:val="1"/>
      <w:marLeft w:val="0"/>
      <w:marRight w:val="0"/>
      <w:marTop w:val="0"/>
      <w:marBottom w:val="0"/>
      <w:divBdr>
        <w:top w:val="none" w:sz="0" w:space="0" w:color="auto"/>
        <w:left w:val="none" w:sz="0" w:space="0" w:color="auto"/>
        <w:bottom w:val="none" w:sz="0" w:space="0" w:color="auto"/>
        <w:right w:val="none" w:sz="0" w:space="0" w:color="auto"/>
      </w:divBdr>
    </w:div>
    <w:div w:id="1201164778">
      <w:bodyDiv w:val="1"/>
      <w:marLeft w:val="0"/>
      <w:marRight w:val="0"/>
      <w:marTop w:val="0"/>
      <w:marBottom w:val="0"/>
      <w:divBdr>
        <w:top w:val="none" w:sz="0" w:space="0" w:color="auto"/>
        <w:left w:val="none" w:sz="0" w:space="0" w:color="auto"/>
        <w:bottom w:val="none" w:sz="0" w:space="0" w:color="auto"/>
        <w:right w:val="none" w:sz="0" w:space="0" w:color="auto"/>
      </w:divBdr>
    </w:div>
    <w:div w:id="1516112807">
      <w:bodyDiv w:val="1"/>
      <w:marLeft w:val="0"/>
      <w:marRight w:val="0"/>
      <w:marTop w:val="0"/>
      <w:marBottom w:val="0"/>
      <w:divBdr>
        <w:top w:val="none" w:sz="0" w:space="0" w:color="auto"/>
        <w:left w:val="none" w:sz="0" w:space="0" w:color="auto"/>
        <w:bottom w:val="none" w:sz="0" w:space="0" w:color="auto"/>
        <w:right w:val="none" w:sz="0" w:space="0" w:color="auto"/>
      </w:divBdr>
    </w:div>
    <w:div w:id="1635941940">
      <w:bodyDiv w:val="1"/>
      <w:marLeft w:val="0"/>
      <w:marRight w:val="0"/>
      <w:marTop w:val="0"/>
      <w:marBottom w:val="0"/>
      <w:divBdr>
        <w:top w:val="none" w:sz="0" w:space="0" w:color="auto"/>
        <w:left w:val="none" w:sz="0" w:space="0" w:color="auto"/>
        <w:bottom w:val="none" w:sz="0" w:space="0" w:color="auto"/>
        <w:right w:val="none" w:sz="0" w:space="0" w:color="auto"/>
      </w:divBdr>
    </w:div>
    <w:div w:id="1661732700">
      <w:bodyDiv w:val="1"/>
      <w:marLeft w:val="0"/>
      <w:marRight w:val="0"/>
      <w:marTop w:val="0"/>
      <w:marBottom w:val="0"/>
      <w:divBdr>
        <w:top w:val="none" w:sz="0" w:space="0" w:color="auto"/>
        <w:left w:val="none" w:sz="0" w:space="0" w:color="auto"/>
        <w:bottom w:val="none" w:sz="0" w:space="0" w:color="auto"/>
        <w:right w:val="none" w:sz="0" w:space="0" w:color="auto"/>
      </w:divBdr>
    </w:div>
    <w:div w:id="1713577591">
      <w:bodyDiv w:val="1"/>
      <w:marLeft w:val="0"/>
      <w:marRight w:val="0"/>
      <w:marTop w:val="0"/>
      <w:marBottom w:val="0"/>
      <w:divBdr>
        <w:top w:val="none" w:sz="0" w:space="0" w:color="auto"/>
        <w:left w:val="none" w:sz="0" w:space="0" w:color="auto"/>
        <w:bottom w:val="none" w:sz="0" w:space="0" w:color="auto"/>
        <w:right w:val="none" w:sz="0" w:space="0" w:color="auto"/>
      </w:divBdr>
    </w:div>
    <w:div w:id="1911109216">
      <w:bodyDiv w:val="1"/>
      <w:marLeft w:val="0"/>
      <w:marRight w:val="0"/>
      <w:marTop w:val="0"/>
      <w:marBottom w:val="0"/>
      <w:divBdr>
        <w:top w:val="none" w:sz="0" w:space="0" w:color="auto"/>
        <w:left w:val="none" w:sz="0" w:space="0" w:color="auto"/>
        <w:bottom w:val="none" w:sz="0" w:space="0" w:color="auto"/>
        <w:right w:val="none" w:sz="0" w:space="0" w:color="auto"/>
      </w:divBdr>
    </w:div>
    <w:div w:id="206972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pdn.ru/rics/doc0/ZQ/ri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791"/>
    <w:rsid w:val="00055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88EDDE2435C44C19208909A3ED0C42F">
    <w:name w:val="D88EDDE2435C44C19208909A3ED0C42F"/>
    <w:rsid w:val="00055791"/>
  </w:style>
  <w:style w:type="paragraph" w:customStyle="1" w:styleId="A8CA202D3C054BFB9C24323EF7BD3DF3">
    <w:name w:val="A8CA202D3C054BFB9C24323EF7BD3DF3"/>
    <w:rsid w:val="00055791"/>
  </w:style>
  <w:style w:type="paragraph" w:customStyle="1" w:styleId="348C093A5E72408E9921AACFA5464D71">
    <w:name w:val="348C093A5E72408E9921AACFA5464D71"/>
    <w:rsid w:val="00055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6008D-C5AE-44A6-921C-77D929A3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34</Pages>
  <Words>7984</Words>
  <Characters>45510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В-213</dc:creator>
  <cp:lastModifiedBy>K Bogdan</cp:lastModifiedBy>
  <cp:revision>11</cp:revision>
  <cp:lastPrinted>2018-02-04T12:06:00Z</cp:lastPrinted>
  <dcterms:created xsi:type="dcterms:W3CDTF">2018-04-12T17:50:00Z</dcterms:created>
  <dcterms:modified xsi:type="dcterms:W3CDTF">2018-04-12T21:10:00Z</dcterms:modified>
</cp:coreProperties>
</file>