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1341"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3"/>
        <w:gridCol w:w="5528"/>
      </w:tblGrid>
      <w:tr w:rsidR="00B37FFD" w:rsidRPr="00B37FFD" w:rsidTr="0063359A">
        <w:tc>
          <w:tcPr>
            <w:tcW w:w="5813" w:type="dxa"/>
          </w:tcPr>
          <w:p w:rsidR="00B37FFD" w:rsidRPr="00B37FFD" w:rsidRDefault="00B37FFD" w:rsidP="00B37FFD">
            <w:pPr>
              <w:shd w:val="clear" w:color="auto" w:fill="FFFFFF"/>
              <w:spacing w:after="0"/>
              <w:ind w:firstLine="567"/>
              <w:jc w:val="both"/>
              <w:rPr>
                <w:rFonts w:ascii="Times New Roman" w:hAnsi="Times New Roman"/>
                <w:sz w:val="24"/>
                <w:szCs w:val="24"/>
              </w:rPr>
            </w:pPr>
            <w:r w:rsidRPr="00B37FFD">
              <w:rPr>
                <w:rFonts w:ascii="Times New Roman" w:hAnsi="Times New Roman"/>
                <w:sz w:val="24"/>
                <w:szCs w:val="24"/>
              </w:rPr>
              <w:t>Трубопроводный т</w:t>
            </w:r>
            <w:r>
              <w:rPr>
                <w:rFonts w:ascii="Times New Roman" w:hAnsi="Times New Roman"/>
                <w:sz w:val="24"/>
                <w:szCs w:val="24"/>
              </w:rPr>
              <w:t>ранспорт</w:t>
            </w:r>
            <w:r w:rsidRPr="00B37FFD">
              <w:rPr>
                <w:rFonts w:ascii="Times New Roman" w:hAnsi="Times New Roman"/>
                <w:sz w:val="24"/>
                <w:szCs w:val="24"/>
              </w:rPr>
              <w:t xml:space="preserve"> был и остается достаточно серьезной проблемой для компаний, занятых    тран</w:t>
            </w:r>
            <w:r w:rsidRPr="00B37FFD">
              <w:rPr>
                <w:rFonts w:ascii="Times New Roman" w:hAnsi="Times New Roman"/>
                <w:sz w:val="24"/>
                <w:szCs w:val="24"/>
              </w:rPr>
              <w:t>спортом углеводородного сырья</w:t>
            </w:r>
            <w:r w:rsidRPr="00B37FFD">
              <w:rPr>
                <w:rFonts w:ascii="Times New Roman" w:hAnsi="Times New Roman"/>
                <w:sz w:val="24"/>
                <w:szCs w:val="24"/>
              </w:rPr>
              <w:t xml:space="preserve">.  </w:t>
            </w:r>
          </w:p>
          <w:p w:rsidR="00B37FFD" w:rsidRPr="00B37FFD" w:rsidRDefault="00B37FFD" w:rsidP="00B37FFD">
            <w:pPr>
              <w:spacing w:after="0"/>
              <w:ind w:firstLine="567"/>
              <w:jc w:val="both"/>
              <w:rPr>
                <w:rFonts w:ascii="Times New Roman" w:hAnsi="Times New Roman"/>
                <w:sz w:val="24"/>
                <w:szCs w:val="24"/>
              </w:rPr>
            </w:pPr>
            <w:r w:rsidRPr="00B37FFD">
              <w:rPr>
                <w:rFonts w:ascii="Times New Roman" w:hAnsi="Times New Roman"/>
                <w:sz w:val="24"/>
                <w:szCs w:val="24"/>
              </w:rPr>
              <w:t xml:space="preserve">При трубопроводном транспорте нефти возникают серьезные проблемы из-за кристаллизации парафинов и возрастания вязкости нефти: повышаются давление в трубопроводе, расход электроэнергии на оборудование прокачки и их износ, уменьшается пропускная способность трубопровода. В холодных климатических условиях транспорт нефти еще более осложняется из-за </w:t>
            </w:r>
            <w:proofErr w:type="spellStart"/>
            <w:r w:rsidRPr="00B37FFD">
              <w:rPr>
                <w:rFonts w:ascii="Times New Roman" w:hAnsi="Times New Roman"/>
                <w:sz w:val="24"/>
                <w:szCs w:val="24"/>
              </w:rPr>
              <w:t>парафиноотложений</w:t>
            </w:r>
            <w:proofErr w:type="spellEnd"/>
            <w:r w:rsidRPr="00B37FFD">
              <w:rPr>
                <w:rFonts w:ascii="Times New Roman" w:hAnsi="Times New Roman"/>
                <w:sz w:val="24"/>
                <w:szCs w:val="24"/>
              </w:rPr>
              <w:t xml:space="preserve"> непосредственно на внутрен</w:t>
            </w:r>
            <w:r w:rsidRPr="00B37FFD">
              <w:rPr>
                <w:rFonts w:ascii="Times New Roman" w:hAnsi="Times New Roman"/>
                <w:sz w:val="24"/>
                <w:szCs w:val="24"/>
              </w:rPr>
              <w:softHyphen/>
              <w:t>них стенках трубопроводов, то есть сужается поперечное сечение нефтепровода и как следствие</w:t>
            </w:r>
            <w:r w:rsidRPr="00B37FFD">
              <w:rPr>
                <w:rFonts w:ascii="Times New Roman" w:hAnsi="Times New Roman"/>
                <w:sz w:val="24"/>
                <w:szCs w:val="24"/>
              </w:rPr>
              <w:t xml:space="preserve"> снижается производительность</w:t>
            </w:r>
            <w:r w:rsidRPr="00B37FFD">
              <w:rPr>
                <w:rFonts w:ascii="Times New Roman" w:hAnsi="Times New Roman"/>
                <w:sz w:val="24"/>
                <w:szCs w:val="24"/>
              </w:rPr>
              <w:t xml:space="preserve">. </w:t>
            </w:r>
          </w:p>
          <w:p w:rsidR="00B37FFD" w:rsidRPr="00B37FFD" w:rsidRDefault="00B37FFD" w:rsidP="00B37FFD">
            <w:pPr>
              <w:autoSpaceDE w:val="0"/>
              <w:autoSpaceDN w:val="0"/>
              <w:adjustRightInd w:val="0"/>
              <w:spacing w:after="0"/>
              <w:ind w:firstLine="567"/>
              <w:jc w:val="both"/>
              <w:rPr>
                <w:rFonts w:ascii="Times New Roman" w:hAnsi="Times New Roman"/>
                <w:sz w:val="24"/>
                <w:szCs w:val="24"/>
              </w:rPr>
            </w:pPr>
            <w:r w:rsidRPr="00B37FFD">
              <w:rPr>
                <w:rFonts w:ascii="Times New Roman" w:hAnsi="Times New Roman"/>
                <w:sz w:val="24"/>
                <w:szCs w:val="24"/>
              </w:rPr>
              <w:t>Из многочисленных способов бо</w:t>
            </w:r>
            <w:r w:rsidR="0063359A">
              <w:rPr>
                <w:rFonts w:ascii="Times New Roman" w:hAnsi="Times New Roman"/>
                <w:sz w:val="24"/>
                <w:szCs w:val="24"/>
              </w:rPr>
              <w:t xml:space="preserve">рьбы с </w:t>
            </w:r>
            <w:proofErr w:type="spellStart"/>
            <w:r w:rsidR="0063359A">
              <w:rPr>
                <w:rFonts w:ascii="Times New Roman" w:hAnsi="Times New Roman"/>
                <w:sz w:val="24"/>
                <w:szCs w:val="24"/>
              </w:rPr>
              <w:t>парафинистыми</w:t>
            </w:r>
            <w:proofErr w:type="spellEnd"/>
            <w:r w:rsidR="0063359A">
              <w:rPr>
                <w:rFonts w:ascii="Times New Roman" w:hAnsi="Times New Roman"/>
                <w:sz w:val="24"/>
                <w:szCs w:val="24"/>
              </w:rPr>
              <w:t xml:space="preserve"> отложения </w:t>
            </w:r>
            <w:r w:rsidRPr="00B37FFD">
              <w:rPr>
                <w:rFonts w:ascii="Times New Roman" w:hAnsi="Times New Roman"/>
                <w:sz w:val="24"/>
                <w:szCs w:val="24"/>
              </w:rPr>
              <w:t>при транспортировке нефти наиболее эффективным приз</w:t>
            </w:r>
            <w:r w:rsidRPr="00B37FFD">
              <w:rPr>
                <w:rFonts w:ascii="Times New Roman" w:hAnsi="Times New Roman"/>
                <w:sz w:val="24"/>
                <w:szCs w:val="24"/>
              </w:rPr>
              <w:softHyphen/>
              <w:t>нано введение химических реагентов, предотвращающих или ингибирующих отложение парафинов. В качестве таких реагентов используют поверхностно-активные вещества и депрессорные присадки (ДП). Преимущество присадок заключается в том, что, помимо предотвращения отложений парафинов, они улучшают свойства нефти, снижают температуру потери текучести, что важно при да</w:t>
            </w:r>
            <w:r w:rsidRPr="00B37FFD">
              <w:rPr>
                <w:rFonts w:ascii="Times New Roman" w:hAnsi="Times New Roman"/>
                <w:sz w:val="24"/>
                <w:szCs w:val="24"/>
              </w:rPr>
              <w:t>льнейшем ее транспортировании</w:t>
            </w:r>
            <w:r w:rsidRPr="00B37FFD">
              <w:rPr>
                <w:rFonts w:ascii="Times New Roman" w:hAnsi="Times New Roman"/>
                <w:sz w:val="24"/>
                <w:szCs w:val="24"/>
              </w:rPr>
              <w:t xml:space="preserve">. </w:t>
            </w:r>
            <w:r w:rsidR="0063359A">
              <w:rPr>
                <w:rFonts w:ascii="Times New Roman" w:hAnsi="Times New Roman"/>
                <w:sz w:val="24"/>
                <w:szCs w:val="24"/>
              </w:rPr>
              <w:t>Одним из</w:t>
            </w:r>
            <w:r w:rsidRPr="00B37FFD">
              <w:rPr>
                <w:rFonts w:ascii="Times New Roman" w:hAnsi="Times New Roman"/>
                <w:sz w:val="24"/>
                <w:szCs w:val="24"/>
              </w:rPr>
              <w:t xml:space="preserve"> способов улучшения   свойств вы</w:t>
            </w:r>
            <w:r w:rsidR="0063359A">
              <w:rPr>
                <w:rFonts w:ascii="Times New Roman" w:hAnsi="Times New Roman"/>
                <w:sz w:val="24"/>
                <w:szCs w:val="24"/>
              </w:rPr>
              <w:t xml:space="preserve">соковязких и высокозастывающих </w:t>
            </w:r>
            <w:proofErr w:type="spellStart"/>
            <w:r w:rsidR="0063359A">
              <w:rPr>
                <w:rFonts w:ascii="Times New Roman" w:hAnsi="Times New Roman"/>
                <w:sz w:val="24"/>
                <w:szCs w:val="24"/>
              </w:rPr>
              <w:t>нефтей</w:t>
            </w:r>
            <w:proofErr w:type="spellEnd"/>
            <w:r w:rsidR="0063359A">
              <w:rPr>
                <w:rFonts w:ascii="Times New Roman" w:hAnsi="Times New Roman"/>
                <w:sz w:val="24"/>
                <w:szCs w:val="24"/>
              </w:rPr>
              <w:t xml:space="preserve"> </w:t>
            </w:r>
            <w:proofErr w:type="spellStart"/>
            <w:r w:rsidR="0063359A">
              <w:rPr>
                <w:rFonts w:ascii="Times New Roman" w:hAnsi="Times New Roman"/>
                <w:sz w:val="24"/>
                <w:szCs w:val="24"/>
              </w:rPr>
              <w:t>являетсяввод</w:t>
            </w:r>
            <w:proofErr w:type="spellEnd"/>
            <w:r w:rsidR="0063359A">
              <w:rPr>
                <w:rFonts w:ascii="Times New Roman" w:hAnsi="Times New Roman"/>
                <w:sz w:val="24"/>
                <w:szCs w:val="24"/>
              </w:rPr>
              <w:t xml:space="preserve"> в </w:t>
            </w:r>
            <w:r w:rsidRPr="00B37FFD">
              <w:rPr>
                <w:rFonts w:ascii="Times New Roman" w:hAnsi="Times New Roman"/>
                <w:sz w:val="24"/>
                <w:szCs w:val="24"/>
              </w:rPr>
              <w:t xml:space="preserve">состав их </w:t>
            </w:r>
            <w:r w:rsidR="0063359A">
              <w:rPr>
                <w:rFonts w:ascii="Times New Roman" w:hAnsi="Times New Roman"/>
                <w:sz w:val="24"/>
                <w:szCs w:val="24"/>
              </w:rPr>
              <w:t xml:space="preserve">синтетических компонентов, в качестве которых могут быть </w:t>
            </w:r>
            <w:r w:rsidRPr="00B37FFD">
              <w:rPr>
                <w:rFonts w:ascii="Times New Roman" w:hAnsi="Times New Roman"/>
                <w:sz w:val="24"/>
                <w:szCs w:val="24"/>
              </w:rPr>
              <w:t>использованы ни</w:t>
            </w:r>
            <w:r w:rsidR="0063359A">
              <w:rPr>
                <w:rFonts w:ascii="Times New Roman" w:hAnsi="Times New Roman"/>
                <w:sz w:val="24"/>
                <w:szCs w:val="24"/>
              </w:rPr>
              <w:t xml:space="preserve">зкомолекулярные олефины, </w:t>
            </w:r>
            <w:proofErr w:type="spellStart"/>
            <w:r w:rsidRPr="00B37FFD">
              <w:rPr>
                <w:rFonts w:ascii="Times New Roman" w:hAnsi="Times New Roman"/>
                <w:sz w:val="24"/>
                <w:szCs w:val="24"/>
              </w:rPr>
              <w:t>длиноцепные</w:t>
            </w:r>
            <w:proofErr w:type="spellEnd"/>
            <w:r w:rsidRPr="00B37FFD">
              <w:rPr>
                <w:rFonts w:ascii="Times New Roman" w:hAnsi="Times New Roman"/>
                <w:sz w:val="24"/>
                <w:szCs w:val="24"/>
              </w:rPr>
              <w:t xml:space="preserve"> альфа-оле</w:t>
            </w:r>
            <w:r w:rsidR="0063359A">
              <w:rPr>
                <w:rFonts w:ascii="Times New Roman" w:hAnsi="Times New Roman"/>
                <w:sz w:val="24"/>
                <w:szCs w:val="24"/>
              </w:rPr>
              <w:t xml:space="preserve">фины и их </w:t>
            </w:r>
            <w:proofErr w:type="spellStart"/>
            <w:r w:rsidR="0063359A">
              <w:rPr>
                <w:rFonts w:ascii="Times New Roman" w:hAnsi="Times New Roman"/>
                <w:sz w:val="24"/>
                <w:szCs w:val="24"/>
              </w:rPr>
              <w:t>соолигомеры</w:t>
            </w:r>
            <w:proofErr w:type="spellEnd"/>
            <w:r w:rsidR="0063359A">
              <w:rPr>
                <w:rFonts w:ascii="Times New Roman" w:hAnsi="Times New Roman"/>
                <w:sz w:val="24"/>
                <w:szCs w:val="24"/>
              </w:rPr>
              <w:t xml:space="preserve">.  При этом носителями депрессорных свойств выступают </w:t>
            </w:r>
            <w:proofErr w:type="spellStart"/>
            <w:r w:rsidRPr="00B37FFD">
              <w:rPr>
                <w:rFonts w:ascii="Times New Roman" w:hAnsi="Times New Roman"/>
                <w:sz w:val="24"/>
                <w:szCs w:val="24"/>
              </w:rPr>
              <w:t>длинноцепные</w:t>
            </w:r>
            <w:proofErr w:type="spellEnd"/>
            <w:r w:rsidRPr="00B37FFD">
              <w:rPr>
                <w:rFonts w:ascii="Times New Roman" w:hAnsi="Times New Roman"/>
                <w:sz w:val="24"/>
                <w:szCs w:val="24"/>
              </w:rPr>
              <w:t xml:space="preserve"> алкильные радикалы, ароматические угле</w:t>
            </w:r>
            <w:r w:rsidR="0063359A">
              <w:rPr>
                <w:rFonts w:ascii="Times New Roman" w:hAnsi="Times New Roman"/>
                <w:sz w:val="24"/>
                <w:szCs w:val="24"/>
              </w:rPr>
              <w:t>водороды с длинными алкильными радикалами и</w:t>
            </w:r>
            <w:r w:rsidRPr="00B37FFD">
              <w:rPr>
                <w:rFonts w:ascii="Times New Roman" w:hAnsi="Times New Roman"/>
                <w:sz w:val="24"/>
                <w:szCs w:val="24"/>
              </w:rPr>
              <w:t xml:space="preserve"> гетероциклическ</w:t>
            </w:r>
            <w:r w:rsidR="0063359A">
              <w:rPr>
                <w:rFonts w:ascii="Times New Roman" w:hAnsi="Times New Roman"/>
                <w:sz w:val="24"/>
                <w:szCs w:val="24"/>
              </w:rPr>
              <w:t xml:space="preserve">ие </w:t>
            </w:r>
            <w:r w:rsidRPr="00B37FFD">
              <w:rPr>
                <w:rFonts w:ascii="Times New Roman" w:hAnsi="Times New Roman"/>
                <w:sz w:val="24"/>
                <w:szCs w:val="24"/>
              </w:rPr>
              <w:t>соединения</w:t>
            </w:r>
            <w:r w:rsidRPr="00B37FFD">
              <w:rPr>
                <w:rFonts w:ascii="Times New Roman" w:hAnsi="Times New Roman"/>
                <w:sz w:val="24"/>
                <w:szCs w:val="24"/>
              </w:rPr>
              <w:t xml:space="preserve">.  </w:t>
            </w:r>
          </w:p>
          <w:p w:rsidR="00B37FFD" w:rsidRPr="00B37FFD" w:rsidRDefault="00B37FFD" w:rsidP="00B37FFD">
            <w:pPr>
              <w:rPr>
                <w:rFonts w:ascii="Times New Roman" w:hAnsi="Times New Roman"/>
              </w:rPr>
            </w:pPr>
          </w:p>
        </w:tc>
        <w:tc>
          <w:tcPr>
            <w:tcW w:w="5528" w:type="dxa"/>
          </w:tcPr>
          <w:p w:rsidR="00B37FFD" w:rsidRPr="00B37FFD" w:rsidRDefault="00B37FFD" w:rsidP="00B37FFD">
            <w:pPr>
              <w:spacing w:after="0"/>
              <w:jc w:val="both"/>
              <w:rPr>
                <w:rFonts w:ascii="Times New Roman" w:hAnsi="Times New Roman"/>
                <w:sz w:val="24"/>
                <w:szCs w:val="24"/>
                <w:lang w:val="en-US"/>
              </w:rPr>
            </w:pPr>
            <w:r w:rsidRPr="00B37FFD">
              <w:rPr>
                <w:rFonts w:ascii="Times New Roman" w:hAnsi="Times New Roman"/>
                <w:sz w:val="24"/>
                <w:szCs w:val="24"/>
                <w:lang w:val="en-US"/>
              </w:rPr>
              <w:t>Pipeline transportation remains a serious problem for companies engaged in the</w:t>
            </w:r>
            <w:r w:rsidRPr="00B37FFD">
              <w:rPr>
                <w:rFonts w:ascii="Times New Roman" w:hAnsi="Times New Roman"/>
                <w:sz w:val="24"/>
                <w:szCs w:val="24"/>
                <w:lang w:val="en-US"/>
              </w:rPr>
              <w:t xml:space="preserve"> transportation of hydrocarbons</w:t>
            </w:r>
            <w:r w:rsidRPr="00B37FFD">
              <w:rPr>
                <w:rFonts w:ascii="Times New Roman" w:hAnsi="Times New Roman"/>
                <w:sz w:val="24"/>
                <w:szCs w:val="24"/>
                <w:lang w:val="en-US"/>
              </w:rPr>
              <w:t xml:space="preserve">.  </w:t>
            </w:r>
          </w:p>
          <w:p w:rsidR="00B37FFD" w:rsidRPr="00B37FFD" w:rsidRDefault="00B37FFD" w:rsidP="00B37FFD">
            <w:pPr>
              <w:spacing w:after="0"/>
              <w:jc w:val="both"/>
              <w:rPr>
                <w:rFonts w:ascii="Times New Roman" w:hAnsi="Times New Roman"/>
                <w:sz w:val="24"/>
                <w:szCs w:val="24"/>
                <w:lang w:val="en-US"/>
              </w:rPr>
            </w:pPr>
            <w:r w:rsidRPr="00B37FFD">
              <w:rPr>
                <w:rFonts w:ascii="Times New Roman" w:hAnsi="Times New Roman"/>
                <w:sz w:val="24"/>
                <w:szCs w:val="24"/>
                <w:lang w:val="en-US"/>
              </w:rPr>
              <w:t>In the pipeline oil transportation, serious challenges occur due to the crystallization of paraffin and the increase in the oil</w:t>
            </w:r>
            <w:r w:rsidRPr="00B37FFD">
              <w:rPr>
                <w:rFonts w:ascii="Times New Roman" w:hAnsi="Times New Roman"/>
                <w:sz w:val="24"/>
                <w:szCs w:val="24"/>
                <w:lang w:val="en-US"/>
              </w:rPr>
              <w:t xml:space="preserve"> </w:t>
            </w:r>
            <w:r w:rsidRPr="00B37FFD">
              <w:rPr>
                <w:rFonts w:ascii="Times New Roman" w:hAnsi="Times New Roman"/>
                <w:sz w:val="24"/>
                <w:szCs w:val="24"/>
                <w:lang w:val="en-US"/>
              </w:rPr>
              <w:t>viscosity: the pressure in the pipeline increases, as well as the power consumption for pumping equipment and its deterioration, the throughput of the pipeline decreases. Oil transportation is even more challenged during cold weather due to paraffin deposition directly on the inner walls of pipelines, that causes the narrowing of cross-section</w:t>
            </w:r>
            <w:r>
              <w:rPr>
                <w:rFonts w:ascii="Times New Roman" w:hAnsi="Times New Roman"/>
                <w:sz w:val="24"/>
                <w:szCs w:val="24"/>
                <w:lang w:val="en-US"/>
              </w:rPr>
              <w:t>al area</w:t>
            </w:r>
            <w:r w:rsidRPr="00B37FFD">
              <w:rPr>
                <w:rFonts w:ascii="Times New Roman" w:hAnsi="Times New Roman"/>
                <w:sz w:val="24"/>
                <w:szCs w:val="24"/>
                <w:lang w:val="en-US"/>
              </w:rPr>
              <w:t xml:space="preserve"> of the oil pipeline, and, </w:t>
            </w:r>
            <w:r w:rsidRPr="00B37FFD">
              <w:rPr>
                <w:rFonts w:ascii="Times New Roman" w:hAnsi="Times New Roman"/>
                <w:sz w:val="24"/>
                <w:szCs w:val="24"/>
                <w:lang w:val="en-US"/>
              </w:rPr>
              <w:t>as a result, reduces efficiency</w:t>
            </w:r>
            <w:r w:rsidRPr="00B37FFD">
              <w:rPr>
                <w:rFonts w:ascii="Times New Roman" w:hAnsi="Times New Roman"/>
                <w:sz w:val="24"/>
                <w:szCs w:val="24"/>
                <w:lang w:val="en-US"/>
              </w:rPr>
              <w:t xml:space="preserve">. </w:t>
            </w:r>
          </w:p>
          <w:p w:rsidR="00B37FFD" w:rsidRPr="00B37FFD" w:rsidRDefault="00B37FFD" w:rsidP="00B37FFD">
            <w:pPr>
              <w:rPr>
                <w:rFonts w:ascii="Times New Roman" w:hAnsi="Times New Roman"/>
                <w:lang w:val="en-US"/>
              </w:rPr>
            </w:pPr>
            <w:r w:rsidRPr="00B37FFD">
              <w:rPr>
                <w:rFonts w:ascii="Times New Roman" w:hAnsi="Times New Roman"/>
                <w:sz w:val="24"/>
                <w:szCs w:val="24"/>
                <w:lang w:val="en-US"/>
              </w:rPr>
              <w:t>The addition of chemical reagents that prevent or inhibit the deposition of paraffin is considered as the most effective among many methods to deal with paraffin deposits during oil</w:t>
            </w:r>
            <w:r w:rsidRPr="00B37FFD">
              <w:rPr>
                <w:rFonts w:ascii="Times New Roman" w:hAnsi="Times New Roman"/>
                <w:sz w:val="24"/>
                <w:szCs w:val="24"/>
                <w:lang w:val="en-US"/>
              </w:rPr>
              <w:t xml:space="preserve"> </w:t>
            </w:r>
            <w:r w:rsidRPr="00B37FFD">
              <w:rPr>
                <w:rFonts w:ascii="Times New Roman" w:hAnsi="Times New Roman"/>
                <w:sz w:val="24"/>
                <w:szCs w:val="24"/>
                <w:lang w:val="en-US"/>
              </w:rPr>
              <w:t>transportation. Surfactants and pour point depressants (PPD) are used for this purpose</w:t>
            </w:r>
            <w:r w:rsidRPr="00B37FFD">
              <w:rPr>
                <w:rFonts w:ascii="Times New Roman" w:hAnsi="Times New Roman"/>
                <w:sz w:val="24"/>
                <w:szCs w:val="24"/>
                <w:lang w:val="en-US"/>
              </w:rPr>
              <w:t>. The advantage of PPD is that they not only prevent</w:t>
            </w:r>
            <w:r w:rsidRPr="00B37FFD">
              <w:rPr>
                <w:rFonts w:ascii="Times New Roman" w:hAnsi="Times New Roman"/>
                <w:sz w:val="24"/>
                <w:szCs w:val="24"/>
                <w:lang w:val="en-US"/>
              </w:rPr>
              <w:t xml:space="preserve"> the paraffin deposition, </w:t>
            </w:r>
            <w:r w:rsidRPr="00B37FFD">
              <w:rPr>
                <w:rFonts w:ascii="Times New Roman" w:hAnsi="Times New Roman"/>
                <w:sz w:val="24"/>
                <w:szCs w:val="24"/>
                <w:lang w:val="en-US"/>
              </w:rPr>
              <w:t xml:space="preserve">but also </w:t>
            </w:r>
            <w:r w:rsidRPr="00B37FFD">
              <w:rPr>
                <w:rFonts w:ascii="Times New Roman" w:hAnsi="Times New Roman"/>
                <w:sz w:val="24"/>
                <w:szCs w:val="24"/>
                <w:lang w:val="en-US"/>
              </w:rPr>
              <w:t>improve the properties of oil, reduce the pour point, which is important</w:t>
            </w:r>
            <w:r w:rsidRPr="00B37FFD">
              <w:rPr>
                <w:rFonts w:ascii="Times New Roman" w:hAnsi="Times New Roman"/>
                <w:sz w:val="24"/>
                <w:szCs w:val="24"/>
                <w:lang w:val="en-US"/>
              </w:rPr>
              <w:t xml:space="preserve"> for further oil transportation.</w:t>
            </w:r>
            <w:r w:rsidRPr="00B37FFD">
              <w:rPr>
                <w:rFonts w:ascii="Times New Roman" w:hAnsi="Times New Roman"/>
                <w:sz w:val="24"/>
                <w:szCs w:val="24"/>
                <w:lang w:val="en-US"/>
              </w:rPr>
              <w:t xml:space="preserve"> One of the methods to improve the properties of high-viscosity and high pour point oils is the addition of synthetic components into their composition, which can be used as low-molecular olefins, long-chain alpha olefins and their co-oligomers.  Long-chain alkyl radicals, aromatic hydrocarbons w</w:t>
            </w:r>
            <w:bookmarkStart w:id="0" w:name="_GoBack"/>
            <w:bookmarkEnd w:id="0"/>
            <w:r w:rsidRPr="00B37FFD">
              <w:rPr>
                <w:rFonts w:ascii="Times New Roman" w:hAnsi="Times New Roman"/>
                <w:sz w:val="24"/>
                <w:szCs w:val="24"/>
                <w:lang w:val="en-US"/>
              </w:rPr>
              <w:t>ith long alkyl radicals and heterocyclic compounds act as carriers of depressant properties</w:t>
            </w:r>
            <w:r w:rsidRPr="00B37FFD">
              <w:rPr>
                <w:rFonts w:ascii="Times New Roman" w:hAnsi="Times New Roman"/>
                <w:sz w:val="24"/>
                <w:szCs w:val="24"/>
                <w:lang w:val="en-US"/>
              </w:rPr>
              <w:t>.</w:t>
            </w:r>
          </w:p>
        </w:tc>
      </w:tr>
    </w:tbl>
    <w:p w:rsidR="003C3A0F" w:rsidRPr="00B37FFD" w:rsidRDefault="003C3A0F">
      <w:pPr>
        <w:rPr>
          <w:lang w:val="en-US"/>
        </w:rPr>
      </w:pPr>
    </w:p>
    <w:sectPr w:rsidR="003C3A0F" w:rsidRPr="00B37FFD">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0D0"/>
    <w:rsid w:val="003C3A0F"/>
    <w:rsid w:val="0063359A"/>
    <w:rsid w:val="009670D0"/>
    <w:rsid w:val="00B37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27EF2"/>
  <w15:chartTrackingRefBased/>
  <w15:docId w15:val="{53657849-004E-4A67-9F84-A59DD56DE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7FFD"/>
    <w:pPr>
      <w:spacing w:after="200" w:line="276" w:lineRule="auto"/>
    </w:pPr>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460</Words>
  <Characters>2622</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2019-09-11T19:01:00Z</dcterms:created>
  <dcterms:modified xsi:type="dcterms:W3CDTF">2019-09-11T19:13:00Z</dcterms:modified>
</cp:coreProperties>
</file>