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DE4" w:rsidRPr="0092560E" w:rsidRDefault="00040DE4" w:rsidP="00447504">
      <w:pPr>
        <w:pStyle w:val="Heading2"/>
        <w:ind w:left="903" w:right="938"/>
      </w:pPr>
      <w:r w:rsidRPr="0092560E">
        <w:t>ПВНЗ</w:t>
      </w:r>
      <w:r w:rsidRPr="0092560E">
        <w:rPr>
          <w:spacing w:val="-10"/>
        </w:rPr>
        <w:t xml:space="preserve"> </w:t>
      </w:r>
      <w:r w:rsidRPr="0092560E">
        <w:t>«ЄВРОПЕЙСЬКИЙ</w:t>
      </w:r>
      <w:r w:rsidRPr="0092560E">
        <w:rPr>
          <w:spacing w:val="-10"/>
        </w:rPr>
        <w:t xml:space="preserve"> </w:t>
      </w:r>
      <w:r w:rsidRPr="0092560E">
        <w:t>УНІВЕРСИТЕТ»</w:t>
      </w:r>
    </w:p>
    <w:p w:rsidR="00040DE4" w:rsidRDefault="00040DE4" w:rsidP="00447504">
      <w:pPr>
        <w:pStyle w:val="BodyText"/>
        <w:tabs>
          <w:tab w:val="left" w:pos="9486"/>
          <w:tab w:val="left" w:pos="9557"/>
        </w:tabs>
        <w:spacing w:before="163" w:line="560" w:lineRule="atLeast"/>
        <w:ind w:left="833" w:right="900" w:firstLine="34"/>
        <w:jc w:val="center"/>
      </w:pPr>
      <w:r w:rsidRPr="0092560E">
        <w:t>КАФЕДРА</w:t>
      </w:r>
      <w:r w:rsidRPr="0092560E">
        <w:rPr>
          <w:u w:val="single"/>
        </w:rPr>
        <w:tab/>
      </w:r>
      <w:r w:rsidRPr="0092560E">
        <w:rPr>
          <w:u w:val="single"/>
        </w:rPr>
        <w:tab/>
      </w:r>
      <w:r w:rsidRPr="0092560E">
        <w:t xml:space="preserve"> </w:t>
      </w:r>
    </w:p>
    <w:p w:rsidR="00040DE4" w:rsidRPr="0092560E" w:rsidRDefault="00040DE4" w:rsidP="00447504">
      <w:pPr>
        <w:pStyle w:val="BodyText"/>
        <w:tabs>
          <w:tab w:val="left" w:pos="9486"/>
          <w:tab w:val="left" w:pos="9557"/>
        </w:tabs>
        <w:spacing w:before="163" w:line="560" w:lineRule="atLeast"/>
        <w:ind w:left="833" w:right="900" w:firstLine="34"/>
        <w:jc w:val="center"/>
      </w:pPr>
      <w:r w:rsidRPr="0092560E">
        <w:t>СПЕЦІАЛЬНІСТЬ</w:t>
      </w:r>
      <w:r w:rsidRPr="0092560E">
        <w:rPr>
          <w:u w:val="single"/>
        </w:rPr>
        <w:t xml:space="preserve"> </w:t>
      </w:r>
      <w:r w:rsidRPr="0092560E">
        <w:rPr>
          <w:u w:val="single"/>
        </w:rPr>
        <w:tab/>
      </w:r>
      <w:r w:rsidRPr="0092560E">
        <w:rPr>
          <w:u w:val="single"/>
        </w:rPr>
        <w:tab/>
      </w:r>
    </w:p>
    <w:p w:rsidR="00040DE4" w:rsidRPr="0092560E" w:rsidRDefault="00040DE4" w:rsidP="00447504">
      <w:pPr>
        <w:spacing w:before="2"/>
        <w:ind w:left="5631"/>
        <w:rPr>
          <w:rFonts w:ascii="Times New Roman" w:hAnsi="Times New Roman"/>
          <w:sz w:val="20"/>
        </w:rPr>
      </w:pPr>
      <w:r w:rsidRPr="0092560E">
        <w:rPr>
          <w:rFonts w:ascii="Times New Roman" w:hAnsi="Times New Roman"/>
          <w:sz w:val="20"/>
        </w:rPr>
        <w:t>(шифр</w:t>
      </w:r>
      <w:r w:rsidRPr="0092560E">
        <w:rPr>
          <w:rFonts w:ascii="Times New Roman" w:hAnsi="Times New Roman"/>
          <w:spacing w:val="-4"/>
          <w:sz w:val="20"/>
        </w:rPr>
        <w:t xml:space="preserve"> </w:t>
      </w:r>
      <w:r w:rsidRPr="0092560E">
        <w:rPr>
          <w:rFonts w:ascii="Times New Roman" w:hAnsi="Times New Roman"/>
          <w:sz w:val="20"/>
        </w:rPr>
        <w:t>та</w:t>
      </w:r>
      <w:r w:rsidRPr="0092560E">
        <w:rPr>
          <w:rFonts w:ascii="Times New Roman" w:hAnsi="Times New Roman"/>
          <w:spacing w:val="-4"/>
          <w:sz w:val="20"/>
        </w:rPr>
        <w:t xml:space="preserve"> </w:t>
      </w:r>
      <w:r w:rsidRPr="0092560E">
        <w:rPr>
          <w:rFonts w:ascii="Times New Roman" w:hAnsi="Times New Roman"/>
          <w:sz w:val="20"/>
        </w:rPr>
        <w:t>назва)</w:t>
      </w:r>
    </w:p>
    <w:p w:rsidR="00040DE4" w:rsidRPr="0092560E" w:rsidRDefault="00040DE4" w:rsidP="00447504">
      <w:pPr>
        <w:pStyle w:val="BodyText"/>
        <w:spacing w:before="10"/>
        <w:rPr>
          <w:sz w:val="20"/>
        </w:rPr>
      </w:pPr>
    </w:p>
    <w:p w:rsidR="00040DE4" w:rsidRPr="0092560E" w:rsidRDefault="00040DE4" w:rsidP="00447504">
      <w:pPr>
        <w:pStyle w:val="BodyText"/>
        <w:tabs>
          <w:tab w:val="left" w:pos="5252"/>
          <w:tab w:val="left" w:pos="8680"/>
        </w:tabs>
        <w:ind w:right="109"/>
        <w:jc w:val="center"/>
      </w:pPr>
      <w:r w:rsidRPr="0092560E">
        <w:rPr>
          <w:spacing w:val="-1"/>
        </w:rPr>
        <w:t>ОСВІТНЬО-ПРОФЕСІЙНА</w:t>
      </w:r>
      <w:r w:rsidRPr="0092560E">
        <w:rPr>
          <w:spacing w:val="-16"/>
        </w:rPr>
        <w:t xml:space="preserve"> </w:t>
      </w:r>
      <w:r w:rsidRPr="0092560E">
        <w:t>ПРОГРАМА</w:t>
      </w:r>
      <w:r w:rsidRPr="0092560E">
        <w:rPr>
          <w:u w:val="single"/>
        </w:rPr>
        <w:t xml:space="preserve"> </w:t>
      </w:r>
      <w:r w:rsidRPr="0092560E">
        <w:rPr>
          <w:u w:val="single"/>
        </w:rPr>
        <w:tab/>
        <w:t xml:space="preserve"> </w:t>
      </w:r>
      <w:r w:rsidRPr="0092560E">
        <w:rPr>
          <w:u w:val="single"/>
        </w:rPr>
        <w:tab/>
      </w:r>
    </w:p>
    <w:p w:rsidR="00040DE4" w:rsidRPr="0092560E" w:rsidRDefault="00040DE4" w:rsidP="00447504">
      <w:pPr>
        <w:ind w:left="2391"/>
        <w:jc w:val="center"/>
        <w:rPr>
          <w:rFonts w:ascii="Times New Roman" w:hAnsi="Times New Roman"/>
          <w:sz w:val="20"/>
        </w:rPr>
      </w:pPr>
      <w:r w:rsidRPr="0092560E">
        <w:rPr>
          <w:rFonts w:ascii="Times New Roman" w:hAnsi="Times New Roman"/>
          <w:sz w:val="20"/>
        </w:rPr>
        <w:t>(назва)</w:t>
      </w:r>
    </w:p>
    <w:p w:rsidR="00040DE4" w:rsidRPr="0092560E" w:rsidRDefault="00040DE4" w:rsidP="00447504">
      <w:pPr>
        <w:pStyle w:val="BodyText"/>
        <w:rPr>
          <w:sz w:val="22"/>
        </w:rPr>
      </w:pPr>
    </w:p>
    <w:p w:rsidR="00040DE4" w:rsidRPr="0092560E" w:rsidRDefault="00040DE4" w:rsidP="00447504">
      <w:pPr>
        <w:pStyle w:val="BodyText"/>
        <w:rPr>
          <w:sz w:val="22"/>
        </w:rPr>
      </w:pPr>
    </w:p>
    <w:p w:rsidR="00040DE4" w:rsidRPr="0092560E" w:rsidRDefault="00040DE4" w:rsidP="00447504">
      <w:pPr>
        <w:pStyle w:val="BodyText"/>
        <w:rPr>
          <w:sz w:val="22"/>
        </w:rPr>
      </w:pPr>
    </w:p>
    <w:p w:rsidR="00040DE4" w:rsidRPr="0092560E" w:rsidRDefault="00040DE4" w:rsidP="00447504">
      <w:pPr>
        <w:pStyle w:val="BodyText"/>
        <w:rPr>
          <w:sz w:val="22"/>
        </w:rPr>
      </w:pPr>
    </w:p>
    <w:p w:rsidR="00040DE4" w:rsidRPr="0092560E" w:rsidRDefault="00040DE4" w:rsidP="00447504">
      <w:pPr>
        <w:pStyle w:val="Heading1"/>
        <w:spacing w:line="360" w:lineRule="auto"/>
        <w:ind w:left="903" w:right="939"/>
        <w:jc w:val="center"/>
        <w:rPr>
          <w:rFonts w:ascii="Times New Roman" w:hAnsi="Times New Roman"/>
          <w:color w:val="auto"/>
        </w:rPr>
      </w:pPr>
      <w:r w:rsidRPr="0092560E">
        <w:rPr>
          <w:rFonts w:ascii="Times New Roman" w:hAnsi="Times New Roman"/>
          <w:color w:val="auto"/>
        </w:rPr>
        <w:t>ВИПУСКНА</w:t>
      </w:r>
      <w:r w:rsidRPr="0092560E">
        <w:rPr>
          <w:rFonts w:ascii="Times New Roman" w:hAnsi="Times New Roman"/>
          <w:color w:val="auto"/>
          <w:spacing w:val="-16"/>
        </w:rPr>
        <w:t xml:space="preserve"> </w:t>
      </w:r>
      <w:r w:rsidRPr="0092560E">
        <w:rPr>
          <w:rFonts w:ascii="Times New Roman" w:hAnsi="Times New Roman"/>
          <w:color w:val="auto"/>
        </w:rPr>
        <w:t>КВАЛІФІКАЦІЙНА</w:t>
      </w:r>
      <w:r w:rsidRPr="0092560E">
        <w:rPr>
          <w:rFonts w:ascii="Times New Roman" w:hAnsi="Times New Roman"/>
          <w:color w:val="auto"/>
          <w:spacing w:val="-16"/>
        </w:rPr>
        <w:t xml:space="preserve"> </w:t>
      </w:r>
      <w:r w:rsidRPr="0092560E">
        <w:rPr>
          <w:rFonts w:ascii="Times New Roman" w:hAnsi="Times New Roman"/>
          <w:color w:val="auto"/>
        </w:rPr>
        <w:t>МАГІСТЕРСЬКА</w:t>
      </w:r>
      <w:r w:rsidRPr="0092560E">
        <w:rPr>
          <w:rFonts w:ascii="Times New Roman" w:hAnsi="Times New Roman"/>
          <w:color w:val="auto"/>
          <w:spacing w:val="-87"/>
        </w:rPr>
        <w:t xml:space="preserve"> </w:t>
      </w:r>
      <w:r w:rsidRPr="0092560E">
        <w:rPr>
          <w:rFonts w:ascii="Times New Roman" w:hAnsi="Times New Roman"/>
          <w:color w:val="auto"/>
        </w:rPr>
        <w:t>(БАКАЛАВРСЬКА)</w:t>
      </w:r>
      <w:r w:rsidRPr="0092560E">
        <w:rPr>
          <w:rFonts w:ascii="Times New Roman" w:hAnsi="Times New Roman"/>
          <w:color w:val="auto"/>
          <w:spacing w:val="-2"/>
        </w:rPr>
        <w:t xml:space="preserve"> </w:t>
      </w:r>
      <w:r w:rsidRPr="0092560E">
        <w:rPr>
          <w:rFonts w:ascii="Times New Roman" w:hAnsi="Times New Roman"/>
          <w:color w:val="auto"/>
        </w:rPr>
        <w:t>РОБОТА</w:t>
      </w:r>
      <w:r w:rsidRPr="0092560E">
        <w:rPr>
          <w:rFonts w:ascii="Times New Roman" w:hAnsi="Times New Roman"/>
          <w:color w:val="auto"/>
          <w:spacing w:val="-1"/>
        </w:rPr>
        <w:t xml:space="preserve"> </w:t>
      </w:r>
      <w:r w:rsidRPr="0092560E">
        <w:rPr>
          <w:rFonts w:ascii="Times New Roman" w:hAnsi="Times New Roman"/>
          <w:color w:val="auto"/>
        </w:rPr>
        <w:t>(ПРОЄКТ)</w:t>
      </w:r>
    </w:p>
    <w:p w:rsidR="00040DE4" w:rsidRPr="0092560E" w:rsidRDefault="00040DE4" w:rsidP="00447504">
      <w:pPr>
        <w:pStyle w:val="Heading2"/>
        <w:spacing w:before="240"/>
        <w:ind w:left="833"/>
        <w:jc w:val="left"/>
      </w:pPr>
      <w:r w:rsidRPr="0092560E">
        <w:t>на</w:t>
      </w:r>
      <w:r w:rsidRPr="0092560E">
        <w:rPr>
          <w:spacing w:val="-5"/>
        </w:rPr>
        <w:t xml:space="preserve"> </w:t>
      </w:r>
      <w:r w:rsidRPr="0092560E">
        <w:t>тему:</w:t>
      </w:r>
      <w:r>
        <w:t xml:space="preserve"> </w:t>
      </w:r>
      <w:r w:rsidRPr="00447504">
        <w:rPr>
          <w:bCs/>
          <w:color w:val="000000"/>
          <w:szCs w:val="28"/>
          <w:shd w:val="clear" w:color="auto" w:fill="FFFFFF"/>
        </w:rPr>
        <w:t>Стратегічне планування розвитку підприємства</w:t>
      </w:r>
    </w:p>
    <w:p w:rsidR="00040DE4" w:rsidRPr="0092560E" w:rsidRDefault="00040DE4" w:rsidP="00447504">
      <w:pPr>
        <w:pStyle w:val="BodyText"/>
        <w:rPr>
          <w:b/>
          <w:sz w:val="20"/>
        </w:rPr>
      </w:pPr>
    </w:p>
    <w:p w:rsidR="00040DE4" w:rsidRPr="0092560E" w:rsidRDefault="00040DE4" w:rsidP="00447504">
      <w:pPr>
        <w:pStyle w:val="BodyText"/>
        <w:spacing w:before="6"/>
        <w:rPr>
          <w:b/>
          <w:sz w:val="17"/>
        </w:rPr>
      </w:pPr>
      <w:r>
        <w:rPr>
          <w:noProof/>
          <w:lang w:eastAsia="uk-UA"/>
        </w:rPr>
        <w:pict>
          <v:shape id="Полилиния 15" o:spid="_x0000_s1026" style="position:absolute;margin-left:116.4pt;margin-top:12.5pt;width:429.8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5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NUyEAMAAJkGAAAOAAAAZHJzL2Uyb0RvYy54bWysVWuO0zAQ/o/EHSz/BHXz2PSpTVerPhDS&#10;AittOYDrOE2EYwfbbbqLOANH4BorIThDuRFjJ+m2XZAQolLTcWb8+ftmPNOLy23B0YYpnUsR4+DM&#10;x4gJKpNcrGL8fjHvDDDShoiEcClYjO+Yxpfj588uqnLEQplJnjCFAEToUVXGODOmHHmephkriD6T&#10;JRPgTKUqiIGlWnmJIhWgF9wLfb/nVVIlpZKUaQ1vp7UTjx1+mjJq3qWpZgbxGAM3457KPZf26Y0v&#10;yGilSJnltKFB/oFFQXIBh+6hpsQQtFb5E6gip0pqmZozKgtPpmlOmdMAagL/RM1tRkrmtEBydLlP&#10;k/5/sPTt5kahPIHadTESpIAa7b7ufuy+7R7c9/vu4ecXBE7IVFXqEWy4LW+U1arLa0k/aHB4Rx67&#10;0BCDltUbmQAgWRvpsrNNVWF3gm60dUW42xeBbQ2i8LIbdYf+EMhQ8AVh39XII6N2L11r84pJh0M2&#10;19rUJUzAcgVIGhULKHdacKjmyw7yUXgeDtyjKfk+LGjDXnho4aMKDbrD/mlQ2AY5rMAfhtFvwc7b&#10;OAsWHoCBgFVLkWQta7oVDW2wELE947tElVLbBC2AXJshQIAgK/EPsXD2aWy9pzlCQTOctoHCCNpg&#10;WcstibHM7BHWRFWMXS7si0Ju2EI6lzkpHRzy6OXiMAq2945Y1W7YYQ+Ae1Mb7lDL9aC0Qs5zzl1t&#10;ubBUggA6xCVHS54n1mvpaLVaTrhCG2I73H2sGkA7ClNyLRKHljGSzBrbkJzXNsRzl1y4hk0O7IV0&#10;LfwJ7uNsMBtEnSjszTqRP512ruaTqNObB/3u9Hw6mUyDz5ZaEI2yPEmYsOzacRJEf9euzWCrB8F+&#10;oBypOBI7d5+nYr1jGi4XoKX9rZPd9mjd1EuZ3EG/KlnPR5jnYGRS3WNUwWyMsf64JophxF8LGD7D&#10;IIrsMHWLqNsPYaEOPctDDxEUoGJsMNxwa05MPYDXpcpXGZxUl1XIK5gTaW4b2g2UmlWzgPnnFDSz&#10;2g7Yw7WLevxHGf8CAAD//wMAUEsDBBQABgAIAAAAIQAVbdEb2gAAAAoBAAAPAAAAZHJzL2Rvd25y&#10;ZXYueG1sTI9BTsMwEEX3SNzBmkrsqFNDKaRxqgjBAWg5gBtP4ijxOIrdNtyeyQp2M/O//rxfHGY/&#10;iCtOsQukYbPOQCDVwXbUavg+fT6+gojJkDVDINTwgxEO5f1dYXIbbvSF12NqBYdQzI0Gl9KYSxlr&#10;h97EdRiRWGvC5E3idWqlncyNw/0gVZa9SG864g/OjPjusO6PF69Bqt1OVU29qVyjZF+1of+Iz1o/&#10;rOZqDyLhnP7MsOAzOpTMdA4XslEMGtSTYvTEw5Y7LYbsTW1BnJeLAlkW8n+F8hcAAP//AwBQSwEC&#10;LQAUAAYACAAAACEAtoM4kv4AAADhAQAAEwAAAAAAAAAAAAAAAAAAAAAAW0NvbnRlbnRfVHlwZXNd&#10;LnhtbFBLAQItABQABgAIAAAAIQA4/SH/1gAAAJQBAAALAAAAAAAAAAAAAAAAAC8BAABfcmVscy8u&#10;cmVsc1BLAQItABQABgAIAAAAIQC8qNUyEAMAAJkGAAAOAAAAAAAAAAAAAAAAAC4CAABkcnMvZTJv&#10;RG9jLnhtbFBLAQItABQABgAIAAAAIQAVbdEb2gAAAAoBAAAPAAAAAAAAAAAAAAAAAGoFAABkcnMv&#10;ZG93bnJldi54bWxQSwUGAAAAAAQABADzAAAAcQYAAAAA&#10;" path="m,l8596,e" filled="f" strokeweight=".31114mm">
            <v:path arrowok="t" o:connecttype="custom" o:connectlocs="0,0;5458460,0" o:connectangles="0,0"/>
            <w10:wrap type="topAndBottom" anchorx="page"/>
          </v:shape>
        </w:pict>
      </w:r>
    </w:p>
    <w:p w:rsidR="00040DE4" w:rsidRPr="0092560E" w:rsidRDefault="00040DE4" w:rsidP="00447504">
      <w:pPr>
        <w:spacing w:line="225" w:lineRule="exact"/>
        <w:ind w:left="511"/>
        <w:jc w:val="center"/>
        <w:rPr>
          <w:rFonts w:ascii="Times New Roman" w:hAnsi="Times New Roman"/>
        </w:rPr>
      </w:pPr>
      <w:r w:rsidRPr="0092560E">
        <w:rPr>
          <w:rFonts w:ascii="Times New Roman" w:hAnsi="Times New Roman"/>
        </w:rPr>
        <w:t>(назва</w:t>
      </w:r>
      <w:r w:rsidRPr="0092560E">
        <w:rPr>
          <w:rFonts w:ascii="Times New Roman" w:hAnsi="Times New Roman"/>
          <w:spacing w:val="-11"/>
        </w:rPr>
        <w:t xml:space="preserve"> </w:t>
      </w:r>
      <w:r w:rsidRPr="0092560E">
        <w:rPr>
          <w:rFonts w:ascii="Times New Roman" w:hAnsi="Times New Roman"/>
        </w:rPr>
        <w:t>затвердженої</w:t>
      </w:r>
      <w:r w:rsidRPr="0092560E">
        <w:rPr>
          <w:rFonts w:ascii="Times New Roman" w:hAnsi="Times New Roman"/>
          <w:spacing w:val="-11"/>
        </w:rPr>
        <w:t xml:space="preserve"> </w:t>
      </w:r>
      <w:r w:rsidRPr="0092560E">
        <w:rPr>
          <w:rFonts w:ascii="Times New Roman" w:hAnsi="Times New Roman"/>
        </w:rPr>
        <w:t>теми)</w:t>
      </w:r>
    </w:p>
    <w:p w:rsidR="00040DE4" w:rsidRPr="0092560E" w:rsidRDefault="00040DE4" w:rsidP="00447504">
      <w:pPr>
        <w:pStyle w:val="BodyText"/>
        <w:rPr>
          <w:sz w:val="20"/>
        </w:rPr>
      </w:pPr>
    </w:p>
    <w:p w:rsidR="00040DE4" w:rsidRPr="0092560E" w:rsidRDefault="00040DE4" w:rsidP="00447504">
      <w:pPr>
        <w:pStyle w:val="BodyText"/>
        <w:rPr>
          <w:sz w:val="20"/>
        </w:rPr>
      </w:pPr>
    </w:p>
    <w:p w:rsidR="00040DE4" w:rsidRPr="0092560E" w:rsidRDefault="00040DE4" w:rsidP="00447504">
      <w:pPr>
        <w:pStyle w:val="BodyText"/>
        <w:spacing w:before="9"/>
        <w:rPr>
          <w:sz w:val="27"/>
        </w:rPr>
      </w:pPr>
      <w:r>
        <w:rPr>
          <w:noProof/>
          <w:lang w:eastAsia="uk-UA"/>
        </w:rPr>
        <w:pict>
          <v:shape id="Полилиния 14" o:spid="_x0000_s1027" style="position:absolute;margin-left:113.95pt;margin-top:18.2pt;width:43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PAEQMAAJgGAAAOAAAAZHJzL2Uyb0RvYy54bWysVWuO0zAQ/o/EHSz/BHXz2Gz60KYr1AdC&#10;WmClLQdwE6eJSOxgu00XxBk4AtdYCcEZyo0YT5Ju2wUJISLVGWfG33wz45leXm3Lgmy40rkUEfXO&#10;XEq4iGWSi1VE3y3mvQEl2jCRsEIKHtE7runV+OmTy7oacV9mski4IgAi9KiuIpoZU40cR8cZL5k+&#10;kxUXoEylKpmBrVo5iWI1oJeF47tu6NRSJZWSMdcavk4bJR0jfpry2LxNU80NKSIK3AyuCtelXZ3x&#10;JRutFKuyPG5psH9gUbJcgNM91JQZRtYqfwRV5rGSWqbmLJalI9M0jznGANF47kk0txmrOMYCydHV&#10;Pk36/8HGbzY3iuQJ1C6gRLASarT7uvux+7a7x9/33f3PLwSUkKm60iM4cFvdKBurrq5l/F6DwjnS&#10;2I0GG7KsX8sEANnaSMzONlWlPQlxky0W4W5fBL41JIaPFxehH7pQqxh0nt/HGjls1J2N19q85BJx&#10;2OZam6aECUhYgKSNYgEQaVlANZ/3iEt8vz/EpS353szrzJ45ZOGSmgz6YXcv9kZ+Z4RYnuee/x7s&#10;vLOzYP4BGASw6iiyrGMdb0VLGyTCbM+4mKhKapugBZDrMgQIYGRD/IMt+D61bc60LhQ0w2kbKEqg&#10;DZZNTipmLDPrwoqkjijmwn4o5YYvJKrMSenAyYO2EIdWePyQVaOGE9YB3JtGQKeW60FphZznRYG1&#10;LYSlErrDEHOjZZEnVmnZaLVaTgpFNsw2OD42GAA7MlNyLRIEyzhLZq1sWF40MtgXmFu4hW0K7H3E&#10;Dv40dIezwWwQ9AI/nPUCdzrtvZhPgl449/oX0/PpZDL1PltqXjDK8iThwrLrpokX/F23tnOtmQP7&#10;eXIUxVGwc3weB+sc08BcQCzdu8l116JNTy9lcgftqmQzHmGcg5BJ9ZGSGkZjRPWHNVOckuKVgNkz&#10;9ILAzlLcBBd9HzbqULM81DARA1REDYULbsWJaebvulL5KgNPHpZVyBcwJtLc9jPOk4ZVu4HxhxG0&#10;o9rO18M9Wj38oYx/AQAA//8DAFBLAwQUAAYACAAAACEACNAEw9wAAAAKAQAADwAAAGRycy9kb3du&#10;cmV2LnhtbEyPwU6EMBCG7ya+QzMmXozb0jWoSNkYjRfjhXW9FzoCkU4J7S717S0n9zj/fPnnm3IX&#10;7chOOPvBkYJsI4Ahtc4M1Ck4fL7dPgDzQZPRoyNU8IsedtXlRakL4xaq8bQPHUsl5AutoA9hKjj3&#10;bY9W+42bkNLu281WhzTOHTezXlK5HbkUIudWD5Qu9HrClx7bn/3RKoi8bj64XGrzGm9qYd6zg2y+&#10;lLq+is9PwALG8A/Dqp/UoUpOjTuS8WxUIOX9Y0IVbPM7YCuQiW1KmjXJgVclP3+h+gMAAP//AwBQ&#10;SwECLQAUAAYACAAAACEAtoM4kv4AAADhAQAAEwAAAAAAAAAAAAAAAAAAAAAAW0NvbnRlbnRfVHlw&#10;ZXNdLnhtbFBLAQItABQABgAIAAAAIQA4/SH/1gAAAJQBAAALAAAAAAAAAAAAAAAAAC8BAABfcmVs&#10;cy8ucmVsc1BLAQItABQABgAIAAAAIQATraPAEQMAAJgGAAAOAAAAAAAAAAAAAAAAAC4CAABkcnMv&#10;ZTJvRG9jLnhtbFBLAQItABQABgAIAAAAIQAI0ATD3AAAAAoBAAAPAAAAAAAAAAAAAAAAAGsFAABk&#10;cnMvZG93bnJldi54bWxQSwUGAAAAAAQABADzAAAAdAYAAAAA&#10;" path="m,l8760,e" filled="f" strokeweight=".48pt">
            <v:path arrowok="t" o:connecttype="custom" o:connectlocs="0,0;5562600,0" o:connectangles="0,0"/>
            <w10:wrap type="topAndBottom" anchorx="page"/>
          </v:shape>
        </w:pict>
      </w:r>
    </w:p>
    <w:p w:rsidR="00040DE4" w:rsidRPr="0092560E" w:rsidRDefault="00040DE4" w:rsidP="00447504">
      <w:pPr>
        <w:tabs>
          <w:tab w:val="left" w:pos="2164"/>
        </w:tabs>
        <w:spacing w:line="232" w:lineRule="exact"/>
        <w:ind w:right="35"/>
        <w:jc w:val="center"/>
        <w:rPr>
          <w:rFonts w:ascii="Times New Roman" w:hAnsi="Times New Roman"/>
        </w:rPr>
      </w:pPr>
      <w:r w:rsidRPr="0092560E">
        <w:rPr>
          <w:rFonts w:ascii="Times New Roman" w:hAnsi="Times New Roman"/>
        </w:rPr>
        <w:t>(на</w:t>
      </w:r>
      <w:r w:rsidRPr="0092560E">
        <w:rPr>
          <w:rFonts w:ascii="Times New Roman" w:hAnsi="Times New Roman"/>
          <w:spacing w:val="-4"/>
        </w:rPr>
        <w:t xml:space="preserve"> </w:t>
      </w:r>
      <w:r w:rsidRPr="0092560E">
        <w:rPr>
          <w:rFonts w:ascii="Times New Roman" w:hAnsi="Times New Roman"/>
        </w:rPr>
        <w:t>прикладі</w:t>
      </w:r>
      <w:r w:rsidRPr="0092560E">
        <w:rPr>
          <w:rFonts w:ascii="Times New Roman" w:hAnsi="Times New Roman"/>
          <w:u w:val="single"/>
        </w:rPr>
        <w:tab/>
      </w:r>
      <w:r w:rsidRPr="0092560E">
        <w:rPr>
          <w:rFonts w:ascii="Times New Roman" w:hAnsi="Times New Roman"/>
        </w:rPr>
        <w:t>)</w:t>
      </w:r>
    </w:p>
    <w:p w:rsidR="00040DE4" w:rsidRPr="0092560E" w:rsidRDefault="00040DE4" w:rsidP="00447504">
      <w:pPr>
        <w:pStyle w:val="BodyText"/>
        <w:rPr>
          <w:sz w:val="20"/>
        </w:rPr>
      </w:pPr>
    </w:p>
    <w:p w:rsidR="00040DE4" w:rsidRPr="0092560E" w:rsidRDefault="00040DE4" w:rsidP="00447504">
      <w:pPr>
        <w:pStyle w:val="BodyText"/>
        <w:rPr>
          <w:sz w:val="20"/>
        </w:rPr>
      </w:pPr>
    </w:p>
    <w:p w:rsidR="00040DE4" w:rsidRPr="0092560E" w:rsidRDefault="00040DE4" w:rsidP="00447504">
      <w:pPr>
        <w:pStyle w:val="BodyText"/>
        <w:rPr>
          <w:sz w:val="20"/>
        </w:rPr>
      </w:pPr>
    </w:p>
    <w:p w:rsidR="00040DE4" w:rsidRPr="0092560E" w:rsidRDefault="00040DE4" w:rsidP="00447504">
      <w:pPr>
        <w:pStyle w:val="BodyText"/>
        <w:spacing w:before="4"/>
        <w:rPr>
          <w:sz w:val="13"/>
        </w:rPr>
      </w:pPr>
      <w:r>
        <w:rPr>
          <w:noProof/>
          <w:lang w:eastAsia="uk-UA"/>
        </w:rPr>
        <w:pict>
          <v:shape id="Полилиния 13" o:spid="_x0000_s1028" style="position:absolute;margin-left:151.15pt;margin-top:9.9pt;width:8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eZ5EQMAAJcGAAAOAAAAZHJzL2Uyb0RvYy54bWysVW2O0zAQ/Y/EHSz/BHUTp6Ff2na1arcI&#10;aYGVthzAtZ0mIrGD7TZdEGfgCFxjJQRnKDdi7CTdtgsSQkSqM86M37yZ8UzPL7ZFjjZCm0zJMSZn&#10;IUZCMsUzuRrjd4t5Z4CRsVRymispxvhOGHwxefrkvCpHIlKpyrnQCECkGVXlGKfWlqMgMCwVBTVn&#10;qhQSlInSBbWw1auAa1oBepEHURj2gkppXmrFhDHwdVYr8cTjJ4lg9m2SGGFRPsbAzfpV+3Xp1mBy&#10;TkcrTcs0Yw0N+g8sCppJcLqHmlFL0Vpnj6CKjGllVGLPmCoClSQZEz4GiIaEJ9HcprQUPhZIjin3&#10;aTL/D5a92dxolHGoXRcjSQuo0e7r7sfu2+7e/77v7n9+QaCETFWlGcGB2/JGu1hNea3YewOK4Ejj&#10;NgZs0LJ6rTgA0rVVPjvbRBfuJMSNtr4Id/siiK1FDD6SsNcbhFArBjoS9X2NAjpqz7K1sS+F8jh0&#10;c21sXUIOki8Ab6JYAERS5FDN5x0Uom4Ydf3SlHxvRlqzZwFahKhCBNyfGkWtkceK+2H0WyxIYe3S&#10;YUUHWMB/1TKkaUuabWXDGiREXcuEPk+lMi4/C+DWJggQwMhF+Adb8H1qW59pXGjohdMu0BhBFyzr&#10;aEtqHTPnwomogvS7VLgPhdqIhfIqe1I5cPKgzeWhFen1h0esajWccA7g2tSCd+q4HlRWqnmW5760&#10;uXRU+oREnopRecad0rExerWc5hptqOtv/7hgAOzITKu15B4sFZRfNbKlWV7LYJ/73MIlbFLgrqNv&#10;4E/DcHg1uBrEnTjqXXXicDbrXM6ncac3J/0Xs+5sOp2Rz44aiUdpxrmQjl07TEj8d83ajLV6DOzH&#10;yVEUR8HO/fM42OCYhs8FxNK+61y3HVq39FLxO+hWrerpCNMchFTpjxhVMBnH2HxYUy0wyl9JGD1D&#10;EsdulPpN/KIfwUYfapaHGioZQI2xxXDBnTi19fhdlzpbpeCJ+LJKdQlTIslcO/txUrNqNjD9fATN&#10;pHbj9XDvrR7+Tya/AAAA//8DAFBLAwQUAAYACAAAACEAF7Tt1dwAAAAJAQAADwAAAGRycy9kb3du&#10;cmV2LnhtbEyPzU7DMBCE70i8g7VI3KhNiqBN41SoEoIbolSI4zZZkpR4HcXOD2/PcqLH3RnNfJNt&#10;Z9eqkfrQeLZwuzCgiAtfNlxZOLw/3axAhYhcYuuZLPxQgG1+eZFhWvqJ32jcx0pJCIcULdQxdqnW&#10;oajJYVj4jli0L987jHL2lS57nCTctTox5l47bFgaauxoV1PxvR+chfBMu2lwH3QqDq+riJ8vp2T0&#10;1l5fzY8bUJHm+G+GP3xBh1yYjn7gMqjWwtIkS7GKsJYJYrh7MPI4WpBe0HmmzxfkvwAAAP//AwBQ&#10;SwECLQAUAAYACAAAACEAtoM4kv4AAADhAQAAEwAAAAAAAAAAAAAAAAAAAAAAW0NvbnRlbnRfVHlw&#10;ZXNdLnhtbFBLAQItABQABgAIAAAAIQA4/SH/1gAAAJQBAAALAAAAAAAAAAAAAAAAAC8BAABfcmVs&#10;cy8ucmVsc1BLAQItABQABgAIAAAAIQC67eZ5EQMAAJcGAAAOAAAAAAAAAAAAAAAAAC4CAABkcnMv&#10;ZTJvRG9jLnhtbFBLAQItABQABgAIAAAAIQAXtO3V3AAAAAkBAAAPAAAAAAAAAAAAAAAAAGsFAABk&#10;cnMvZG93bnJldi54bWxQSwUGAAAAAAQABADzAAAAdAYAAAAA&#10;" path="m,l1679,e" filled="f" strokeweight=".56pt">
            <v:path arrowok="t" o:connecttype="custom" o:connectlocs="0,0;1066165,0" o:connectangles="0,0"/>
            <w10:wrap type="topAndBottom" anchorx="page"/>
          </v:shape>
        </w:pict>
      </w:r>
      <w:r>
        <w:rPr>
          <w:noProof/>
          <w:lang w:eastAsia="uk-UA"/>
        </w:rPr>
        <w:pict>
          <v:shape id="Полилиния 12" o:spid="_x0000_s1029" style="position:absolute;margin-left:272.7pt;margin-top:9.9pt;width:230.9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NnEAMAAJgGAAAOAAAAZHJzL2Uyb0RvYy54bWysVWuO0zAQ/o/EHSz/BHXzaPqKNl2hPhDS&#10;AittOYDrOE1EYgfbbbogzsARuMZKCM5QbsTYSbppFySEqNR0nBl//r4Zz/Tyal/kaMekygSPsHfh&#10;YsQ4FXHGNxF+t1r2xhgpTXhMcsFZhO+YwlfTp08uqzJkvkhFHjOJAISrsCojnGpdho6jaMoKoi5E&#10;yTg4EyELomEpN04sSQXoRe74rjt0KiHjUgrKlIK389qJpxY/SRjVb5NEMY3yCAM3bZ/SPtfm6Uwv&#10;SbiRpEwz2tAg/8CiIBmHQ49Qc6IJ2srsEVSRUSmUSPQFFYUjkiSjzGoANZ57puY2JSWzWiA5qjym&#10;Sf0/WPpmdyNRFkPtfIw4KaBGh6+HH4dvh3v7/X64//kFgRMyVZUqhA235Y00WlV5Leh7BQ7nxGMW&#10;CmLQunotYgAkWy1sdvaJLMxO0I32tgh3xyKwvUYUXvqTvh/0oVYUfJ4/sjVySNjupVulXzJhccju&#10;Wum6hDFYtgBxo2IFEEmRQzWf95CLBsEgsI+m5Mcwrw175qCViyoUDL3xeRDkpoPlue7I+y1Yv40z&#10;YH4HDARsWookbVnTPW9og4WI6RnXJqoUyiRoBeTaDAECBBmJf4iFs89j6z3NERKa4bwNJEbQButa&#10;bkm0YWaOMCaqImxzYV4UYsdWwrr0WengkAdvzrtRsH10wqp2ww5zANyb2rCHGq6d0nKxzPLc1jbn&#10;hsrIg0toCCiRZ7Fx2oXcrGe5RDtiGtx+jBgAOwmTYstjC5YyEi8aW5Msr22Iz21u4RY2KTD30Xbw&#10;p4k7WYwX46AX+MNFL3Dn896L5SzoDZfeaDDvz2ezuffZUPOCMM3imHHDrp0mXvB33drMtXoOHOfJ&#10;iQrVFbu0n8dinVMaNhegpf2tc922aN3TaxHfQbtKUY9HGOdgpEJ+xKiC0Rhh9WFLJMMof8Vh9ky8&#10;IDCz1C6CwciHhex61l0P4RSgIqwxXHBjznQ9f7elzDYpnOTZsnLxAsZEkpl+tvOkZtUsYPxZBc2o&#10;NvO1u7ZRD38o018AAAD//wMAUEsDBBQABgAIAAAAIQAMHmvQ3wAAAAoBAAAPAAAAZHJzL2Rvd25y&#10;ZXYueG1sTI/BTsMwEETvSPyDtUhcELWpGqAhThUhQYU4tUGc3XhJosbryHbbwNezPcFxNKOZN8Vq&#10;coM4Yoi9Jw13MwUCqfG2p1bDR/1y+wgiJkPWDJ5QwzdGWJWXF4XJrT/RBo/b1AouoZgbDV1KYy5l&#10;bDp0Js78iMTelw/OJJahlTaYE5e7Qc6VupfO9MQLnRnxucNmvz04DW/Vel+79v2m+szqbEnrzWv4&#10;mbS+vpqqJxAJp/QXhjM+o0PJTDt/IBvFoCFbZAuOsrHkC+eAUg9zEDsNPAyyLOT/C+UvAAAA//8D&#10;AFBLAQItABQABgAIAAAAIQC2gziS/gAAAOEBAAATAAAAAAAAAAAAAAAAAAAAAABbQ29udGVudF9U&#10;eXBlc10ueG1sUEsBAi0AFAAGAAgAAAAhADj9If/WAAAAlAEAAAsAAAAAAAAAAAAAAAAALwEAAF9y&#10;ZWxzLy5yZWxzUEsBAi0AFAAGAAgAAAAhAGpoY2cQAwAAmAYAAA4AAAAAAAAAAAAAAAAALgIAAGRy&#10;cy9lMm9Eb2MueG1sUEsBAi0AFAAGAAgAAAAhAAwea9DfAAAACgEAAA8AAAAAAAAAAAAAAAAAagUA&#10;AGRycy9kb3ducmV2LnhtbFBLBQYAAAAABAAEAPMAAAB2BgAAAAA=&#10;" path="m,l4617,e" filled="f" strokeweight=".56pt">
            <v:path arrowok="t" o:connecttype="custom" o:connectlocs="0,0;2931795,0" o:connectangles="0,0"/>
            <w10:wrap type="topAndBottom" anchorx="page"/>
          </v:shape>
        </w:pict>
      </w:r>
    </w:p>
    <w:p w:rsidR="00040DE4" w:rsidRPr="0092560E" w:rsidRDefault="00040DE4" w:rsidP="00447504">
      <w:pPr>
        <w:tabs>
          <w:tab w:val="left" w:pos="3101"/>
        </w:tabs>
        <w:spacing w:line="226" w:lineRule="exact"/>
        <w:ind w:left="147"/>
        <w:jc w:val="center"/>
        <w:rPr>
          <w:rFonts w:ascii="Times New Roman" w:hAnsi="Times New Roman"/>
        </w:rPr>
      </w:pPr>
      <w:r w:rsidRPr="0092560E">
        <w:rPr>
          <w:rFonts w:ascii="Times New Roman" w:hAnsi="Times New Roman"/>
        </w:rPr>
        <w:t>(підпис</w:t>
      </w:r>
      <w:r w:rsidRPr="0092560E">
        <w:rPr>
          <w:rFonts w:ascii="Times New Roman" w:hAnsi="Times New Roman"/>
          <w:spacing w:val="-9"/>
        </w:rPr>
        <w:t xml:space="preserve"> </w:t>
      </w:r>
      <w:r w:rsidRPr="0092560E">
        <w:rPr>
          <w:rFonts w:ascii="Times New Roman" w:hAnsi="Times New Roman"/>
        </w:rPr>
        <w:t>студента)</w:t>
      </w:r>
      <w:r w:rsidRPr="0092560E">
        <w:rPr>
          <w:rFonts w:ascii="Times New Roman" w:hAnsi="Times New Roman"/>
        </w:rPr>
        <w:tab/>
      </w:r>
      <w:r w:rsidRPr="0092560E">
        <w:rPr>
          <w:rFonts w:ascii="Times New Roman" w:hAnsi="Times New Roman"/>
          <w:spacing w:val="-1"/>
        </w:rPr>
        <w:t>(прізвище,</w:t>
      </w:r>
      <w:r w:rsidRPr="0092560E">
        <w:rPr>
          <w:rFonts w:ascii="Times New Roman" w:hAnsi="Times New Roman"/>
          <w:spacing w:val="-12"/>
        </w:rPr>
        <w:t xml:space="preserve"> </w:t>
      </w:r>
      <w:r w:rsidRPr="0092560E">
        <w:rPr>
          <w:rFonts w:ascii="Times New Roman" w:hAnsi="Times New Roman"/>
        </w:rPr>
        <w:t>ім’я</w:t>
      </w:r>
      <w:r w:rsidRPr="0092560E">
        <w:rPr>
          <w:rFonts w:ascii="Times New Roman" w:hAnsi="Times New Roman"/>
          <w:spacing w:val="-12"/>
        </w:rPr>
        <w:t xml:space="preserve"> </w:t>
      </w:r>
      <w:r w:rsidRPr="0092560E">
        <w:rPr>
          <w:rFonts w:ascii="Times New Roman" w:hAnsi="Times New Roman"/>
        </w:rPr>
        <w:t>по-батькові</w:t>
      </w:r>
      <w:r w:rsidRPr="0092560E">
        <w:rPr>
          <w:rFonts w:ascii="Times New Roman" w:hAnsi="Times New Roman"/>
          <w:spacing w:val="-12"/>
        </w:rPr>
        <w:t xml:space="preserve"> </w:t>
      </w:r>
      <w:r w:rsidRPr="0092560E">
        <w:rPr>
          <w:rFonts w:ascii="Times New Roman" w:hAnsi="Times New Roman"/>
        </w:rPr>
        <w:t>студента)</w:t>
      </w:r>
    </w:p>
    <w:p w:rsidR="00040DE4" w:rsidRPr="0092560E" w:rsidRDefault="00040DE4" w:rsidP="00447504">
      <w:pPr>
        <w:pStyle w:val="BodyText"/>
        <w:rPr>
          <w:sz w:val="24"/>
        </w:rPr>
      </w:pPr>
    </w:p>
    <w:p w:rsidR="00040DE4" w:rsidRPr="0092560E" w:rsidRDefault="00040DE4" w:rsidP="00447504">
      <w:pPr>
        <w:pStyle w:val="BodyText"/>
        <w:rPr>
          <w:sz w:val="24"/>
        </w:rPr>
      </w:pPr>
    </w:p>
    <w:p w:rsidR="00040DE4" w:rsidRPr="0092560E" w:rsidRDefault="00040DE4" w:rsidP="00447504">
      <w:pPr>
        <w:pStyle w:val="BodyText"/>
        <w:spacing w:before="203"/>
        <w:ind w:left="113"/>
      </w:pPr>
      <w:r w:rsidRPr="0092560E">
        <w:t>Науковий</w:t>
      </w:r>
    </w:p>
    <w:p w:rsidR="00040DE4" w:rsidRPr="0092560E" w:rsidRDefault="00040DE4" w:rsidP="00447504">
      <w:pPr>
        <w:pStyle w:val="BodyText"/>
        <w:tabs>
          <w:tab w:val="left" w:pos="3807"/>
          <w:tab w:val="left" w:pos="5070"/>
          <w:tab w:val="left" w:pos="9753"/>
        </w:tabs>
        <w:spacing w:before="4"/>
        <w:ind w:left="113"/>
      </w:pPr>
      <w:r w:rsidRPr="0092560E">
        <w:t>керівник</w:t>
      </w:r>
      <w:r w:rsidRPr="0092560E">
        <w:rPr>
          <w:spacing w:val="-1"/>
        </w:rPr>
        <w:t xml:space="preserve"> </w:t>
      </w:r>
      <w:r w:rsidRPr="0092560E">
        <w:rPr>
          <w:u w:val="single"/>
        </w:rPr>
        <w:t xml:space="preserve"> </w:t>
      </w:r>
      <w:r w:rsidRPr="0092560E">
        <w:rPr>
          <w:u w:val="single"/>
        </w:rPr>
        <w:tab/>
      </w:r>
      <w:r w:rsidRPr="0092560E">
        <w:tab/>
      </w:r>
      <w:r w:rsidRPr="0092560E">
        <w:rPr>
          <w:u w:val="single"/>
        </w:rPr>
        <w:t xml:space="preserve"> </w:t>
      </w:r>
      <w:r w:rsidRPr="0092560E">
        <w:rPr>
          <w:u w:val="single"/>
        </w:rPr>
        <w:tab/>
      </w:r>
    </w:p>
    <w:p w:rsidR="00040DE4" w:rsidRPr="0092560E" w:rsidRDefault="00040DE4" w:rsidP="00447504">
      <w:pPr>
        <w:tabs>
          <w:tab w:val="left" w:pos="4296"/>
        </w:tabs>
        <w:spacing w:before="1"/>
        <w:ind w:left="187"/>
        <w:jc w:val="center"/>
        <w:rPr>
          <w:rFonts w:ascii="Times New Roman" w:hAnsi="Times New Roman"/>
        </w:rPr>
      </w:pPr>
      <w:r w:rsidRPr="0092560E">
        <w:rPr>
          <w:rFonts w:ascii="Times New Roman" w:hAnsi="Times New Roman"/>
          <w:spacing w:val="-1"/>
        </w:rPr>
        <w:t>(підпис</w:t>
      </w:r>
      <w:r w:rsidRPr="0092560E">
        <w:rPr>
          <w:rFonts w:ascii="Times New Roman" w:hAnsi="Times New Roman"/>
          <w:spacing w:val="-11"/>
        </w:rPr>
        <w:t xml:space="preserve"> </w:t>
      </w:r>
      <w:r w:rsidRPr="0092560E">
        <w:rPr>
          <w:rFonts w:ascii="Times New Roman" w:hAnsi="Times New Roman"/>
          <w:spacing w:val="-1"/>
        </w:rPr>
        <w:t>наукового</w:t>
      </w:r>
      <w:r w:rsidRPr="0092560E">
        <w:rPr>
          <w:rFonts w:ascii="Times New Roman" w:hAnsi="Times New Roman"/>
          <w:spacing w:val="-11"/>
        </w:rPr>
        <w:t xml:space="preserve"> </w:t>
      </w:r>
      <w:r w:rsidRPr="0092560E">
        <w:rPr>
          <w:rFonts w:ascii="Times New Roman" w:hAnsi="Times New Roman"/>
        </w:rPr>
        <w:t>керівника)</w:t>
      </w:r>
      <w:r w:rsidRPr="0092560E">
        <w:rPr>
          <w:rFonts w:ascii="Times New Roman" w:hAnsi="Times New Roman"/>
        </w:rPr>
        <w:tab/>
        <w:t>(прізвище,</w:t>
      </w:r>
      <w:r w:rsidRPr="0092560E">
        <w:rPr>
          <w:rFonts w:ascii="Times New Roman" w:hAnsi="Times New Roman"/>
          <w:spacing w:val="-11"/>
        </w:rPr>
        <w:t xml:space="preserve"> </w:t>
      </w:r>
      <w:r w:rsidRPr="0092560E">
        <w:rPr>
          <w:rFonts w:ascii="Times New Roman" w:hAnsi="Times New Roman"/>
        </w:rPr>
        <w:t>ініціали,</w:t>
      </w:r>
      <w:r w:rsidRPr="0092560E">
        <w:rPr>
          <w:rFonts w:ascii="Times New Roman" w:hAnsi="Times New Roman"/>
          <w:spacing w:val="-10"/>
        </w:rPr>
        <w:t xml:space="preserve"> </w:t>
      </w:r>
      <w:r w:rsidRPr="0092560E">
        <w:rPr>
          <w:rFonts w:ascii="Times New Roman" w:hAnsi="Times New Roman"/>
        </w:rPr>
        <w:t>наукове</w:t>
      </w:r>
      <w:r w:rsidRPr="0092560E">
        <w:rPr>
          <w:rFonts w:ascii="Times New Roman" w:hAnsi="Times New Roman"/>
          <w:spacing w:val="-11"/>
        </w:rPr>
        <w:t xml:space="preserve"> </w:t>
      </w:r>
      <w:r w:rsidRPr="0092560E">
        <w:rPr>
          <w:rFonts w:ascii="Times New Roman" w:hAnsi="Times New Roman"/>
        </w:rPr>
        <w:t>звання</w:t>
      </w:r>
      <w:r w:rsidRPr="0092560E">
        <w:rPr>
          <w:rFonts w:ascii="Times New Roman" w:hAnsi="Times New Roman"/>
          <w:spacing w:val="-10"/>
        </w:rPr>
        <w:t xml:space="preserve"> </w:t>
      </w:r>
      <w:r w:rsidRPr="0092560E">
        <w:rPr>
          <w:rFonts w:ascii="Times New Roman" w:hAnsi="Times New Roman"/>
        </w:rPr>
        <w:t>і</w:t>
      </w:r>
      <w:r w:rsidRPr="0092560E">
        <w:rPr>
          <w:rFonts w:ascii="Times New Roman" w:hAnsi="Times New Roman"/>
          <w:spacing w:val="-10"/>
        </w:rPr>
        <w:t xml:space="preserve"> </w:t>
      </w:r>
      <w:r w:rsidRPr="0092560E">
        <w:rPr>
          <w:rFonts w:ascii="Times New Roman" w:hAnsi="Times New Roman"/>
        </w:rPr>
        <w:t>ступінь)</w:t>
      </w:r>
    </w:p>
    <w:p w:rsidR="00040DE4" w:rsidRPr="0092560E" w:rsidRDefault="00040DE4" w:rsidP="00447504">
      <w:pPr>
        <w:pStyle w:val="BodyText"/>
        <w:rPr>
          <w:sz w:val="24"/>
        </w:rPr>
      </w:pPr>
    </w:p>
    <w:p w:rsidR="00040DE4" w:rsidRPr="0092560E" w:rsidRDefault="00040DE4" w:rsidP="00447504">
      <w:pPr>
        <w:pStyle w:val="BodyText"/>
        <w:rPr>
          <w:sz w:val="24"/>
        </w:rPr>
      </w:pPr>
    </w:p>
    <w:p w:rsidR="00040DE4" w:rsidRPr="0092560E" w:rsidRDefault="00040DE4" w:rsidP="00447504">
      <w:pPr>
        <w:pStyle w:val="BodyText"/>
        <w:tabs>
          <w:tab w:val="left" w:pos="3713"/>
          <w:tab w:val="left" w:pos="5447"/>
        </w:tabs>
        <w:spacing w:before="203"/>
        <w:ind w:left="113"/>
      </w:pPr>
      <w:r w:rsidRPr="0092560E">
        <w:t>Допущено</w:t>
      </w:r>
      <w:r w:rsidRPr="0092560E">
        <w:rPr>
          <w:spacing w:val="-5"/>
        </w:rPr>
        <w:t xml:space="preserve"> </w:t>
      </w:r>
      <w:r w:rsidRPr="0092560E">
        <w:t>до</w:t>
      </w:r>
      <w:r w:rsidRPr="0092560E">
        <w:rPr>
          <w:spacing w:val="-4"/>
        </w:rPr>
        <w:t xml:space="preserve"> </w:t>
      </w:r>
      <w:r w:rsidRPr="0092560E">
        <w:t>захисту</w:t>
      </w:r>
      <w:r w:rsidRPr="0092560E">
        <w:rPr>
          <w:spacing w:val="-4"/>
        </w:rPr>
        <w:t xml:space="preserve"> </w:t>
      </w:r>
      <w:r w:rsidRPr="0092560E">
        <w:rPr>
          <w:u w:val="thick"/>
        </w:rPr>
        <w:t>“</w:t>
      </w:r>
      <w:r w:rsidRPr="0092560E">
        <w:rPr>
          <w:u w:val="thick"/>
        </w:rPr>
        <w:tab/>
        <w:t>”</w:t>
      </w:r>
      <w:r w:rsidRPr="0092560E">
        <w:rPr>
          <w:u w:val="thick"/>
        </w:rPr>
        <w:tab/>
        <w:t>202</w:t>
      </w:r>
      <w:r w:rsidRPr="0092560E">
        <w:rPr>
          <w:spacing w:val="67"/>
          <w:u w:val="thick"/>
        </w:rPr>
        <w:t xml:space="preserve"> </w:t>
      </w:r>
      <w:r w:rsidRPr="0092560E">
        <w:rPr>
          <w:u w:val="thick"/>
        </w:rPr>
        <w:t>р.</w:t>
      </w:r>
    </w:p>
    <w:p w:rsidR="00040DE4" w:rsidRPr="0092560E" w:rsidRDefault="00040DE4" w:rsidP="00447504">
      <w:pPr>
        <w:pStyle w:val="BodyText"/>
        <w:tabs>
          <w:tab w:val="left" w:pos="4127"/>
          <w:tab w:val="left" w:pos="4433"/>
          <w:tab w:val="left" w:pos="9117"/>
        </w:tabs>
        <w:spacing w:before="165"/>
        <w:ind w:left="113"/>
      </w:pPr>
      <w:r w:rsidRPr="0092560E">
        <w:t>Завідувач</w:t>
      </w:r>
      <w:r w:rsidRPr="0092560E">
        <w:rPr>
          <w:spacing w:val="-16"/>
        </w:rPr>
        <w:t xml:space="preserve"> </w:t>
      </w:r>
      <w:r w:rsidRPr="0092560E">
        <w:t>кафедри</w:t>
      </w:r>
      <w:r w:rsidRPr="0092560E">
        <w:rPr>
          <w:spacing w:val="-1"/>
        </w:rPr>
        <w:t xml:space="preserve"> </w:t>
      </w:r>
      <w:r w:rsidRPr="0092560E">
        <w:rPr>
          <w:u w:val="single"/>
        </w:rPr>
        <w:t xml:space="preserve"> </w:t>
      </w:r>
      <w:r w:rsidRPr="0092560E">
        <w:rPr>
          <w:u w:val="single"/>
        </w:rPr>
        <w:tab/>
      </w:r>
      <w:r w:rsidRPr="0092560E">
        <w:tab/>
      </w:r>
      <w:r w:rsidRPr="0092560E">
        <w:rPr>
          <w:u w:val="single"/>
        </w:rPr>
        <w:t xml:space="preserve"> </w:t>
      </w:r>
      <w:r w:rsidRPr="0092560E">
        <w:rPr>
          <w:u w:val="single"/>
        </w:rPr>
        <w:tab/>
      </w:r>
    </w:p>
    <w:p w:rsidR="00040DE4" w:rsidRPr="0092560E" w:rsidRDefault="00040DE4" w:rsidP="00447504">
      <w:pPr>
        <w:tabs>
          <w:tab w:val="left" w:pos="4632"/>
        </w:tabs>
        <w:spacing w:before="7"/>
        <w:ind w:left="2873"/>
        <w:rPr>
          <w:rFonts w:ascii="Times New Roman" w:hAnsi="Times New Roman"/>
        </w:rPr>
      </w:pPr>
      <w:r w:rsidRPr="0092560E">
        <w:rPr>
          <w:rFonts w:ascii="Times New Roman" w:hAnsi="Times New Roman"/>
        </w:rPr>
        <w:t>(підпис)</w:t>
      </w:r>
      <w:r w:rsidRPr="0092560E">
        <w:rPr>
          <w:rFonts w:ascii="Times New Roman" w:hAnsi="Times New Roman"/>
        </w:rPr>
        <w:tab/>
        <w:t>(прізвище,</w:t>
      </w:r>
      <w:r w:rsidRPr="0092560E">
        <w:rPr>
          <w:rFonts w:ascii="Times New Roman" w:hAnsi="Times New Roman"/>
          <w:spacing w:val="-11"/>
        </w:rPr>
        <w:t xml:space="preserve"> </w:t>
      </w:r>
      <w:r w:rsidRPr="0092560E">
        <w:rPr>
          <w:rFonts w:ascii="Times New Roman" w:hAnsi="Times New Roman"/>
        </w:rPr>
        <w:t>ініціали,</w:t>
      </w:r>
      <w:r w:rsidRPr="0092560E">
        <w:rPr>
          <w:rFonts w:ascii="Times New Roman" w:hAnsi="Times New Roman"/>
          <w:spacing w:val="-10"/>
        </w:rPr>
        <w:t xml:space="preserve"> </w:t>
      </w:r>
      <w:r w:rsidRPr="0092560E">
        <w:rPr>
          <w:rFonts w:ascii="Times New Roman" w:hAnsi="Times New Roman"/>
        </w:rPr>
        <w:t>наукове</w:t>
      </w:r>
      <w:r w:rsidRPr="0092560E">
        <w:rPr>
          <w:rFonts w:ascii="Times New Roman" w:hAnsi="Times New Roman"/>
          <w:spacing w:val="-11"/>
        </w:rPr>
        <w:t xml:space="preserve"> </w:t>
      </w:r>
      <w:r w:rsidRPr="0092560E">
        <w:rPr>
          <w:rFonts w:ascii="Times New Roman" w:hAnsi="Times New Roman"/>
        </w:rPr>
        <w:t>звання</w:t>
      </w:r>
      <w:r w:rsidRPr="0092560E">
        <w:rPr>
          <w:rFonts w:ascii="Times New Roman" w:hAnsi="Times New Roman"/>
          <w:spacing w:val="-10"/>
        </w:rPr>
        <w:t xml:space="preserve"> </w:t>
      </w:r>
      <w:r w:rsidRPr="0092560E">
        <w:rPr>
          <w:rFonts w:ascii="Times New Roman" w:hAnsi="Times New Roman"/>
        </w:rPr>
        <w:t>і</w:t>
      </w:r>
      <w:r w:rsidRPr="0092560E">
        <w:rPr>
          <w:rFonts w:ascii="Times New Roman" w:hAnsi="Times New Roman"/>
          <w:spacing w:val="-11"/>
        </w:rPr>
        <w:t xml:space="preserve"> </w:t>
      </w:r>
      <w:r w:rsidRPr="0092560E">
        <w:rPr>
          <w:rFonts w:ascii="Times New Roman" w:hAnsi="Times New Roman"/>
        </w:rPr>
        <w:t>ступінь)</w:t>
      </w:r>
    </w:p>
    <w:p w:rsidR="00040DE4" w:rsidRPr="0092560E" w:rsidRDefault="00040DE4" w:rsidP="00447504">
      <w:pPr>
        <w:pStyle w:val="BodyText"/>
        <w:rPr>
          <w:sz w:val="24"/>
        </w:rPr>
      </w:pPr>
    </w:p>
    <w:p w:rsidR="00040DE4" w:rsidRPr="00447504" w:rsidRDefault="00040DE4" w:rsidP="00447504">
      <w:pPr>
        <w:pStyle w:val="BodyText"/>
      </w:pPr>
    </w:p>
    <w:p w:rsidR="00040DE4" w:rsidRPr="00447504" w:rsidRDefault="00040DE4" w:rsidP="00447504">
      <w:pPr>
        <w:pStyle w:val="BodyText"/>
        <w:spacing w:before="3"/>
      </w:pPr>
    </w:p>
    <w:p w:rsidR="00040DE4" w:rsidRPr="00447504" w:rsidRDefault="00040DE4" w:rsidP="00447504">
      <w:pPr>
        <w:jc w:val="center"/>
        <w:rPr>
          <w:rFonts w:ascii="Times New Roman" w:hAnsi="Times New Roman"/>
          <w:sz w:val="28"/>
          <w:szCs w:val="28"/>
        </w:rPr>
      </w:pPr>
      <w:r w:rsidRPr="00447504">
        <w:rPr>
          <w:rFonts w:ascii="Times New Roman" w:hAnsi="Times New Roman"/>
          <w:sz w:val="28"/>
          <w:szCs w:val="28"/>
        </w:rPr>
        <w:t>Київ</w:t>
      </w:r>
      <w:r w:rsidRPr="00447504">
        <w:rPr>
          <w:rFonts w:ascii="Times New Roman" w:hAnsi="Times New Roman"/>
          <w:spacing w:val="-3"/>
          <w:sz w:val="28"/>
          <w:szCs w:val="28"/>
        </w:rPr>
        <w:t xml:space="preserve"> </w:t>
      </w:r>
      <w:r w:rsidRPr="00447504">
        <w:rPr>
          <w:rFonts w:ascii="Times New Roman" w:hAnsi="Times New Roman"/>
          <w:sz w:val="28"/>
          <w:szCs w:val="28"/>
        </w:rPr>
        <w:t>-</w:t>
      </w:r>
      <w:r w:rsidRPr="00447504">
        <w:rPr>
          <w:rFonts w:ascii="Times New Roman" w:hAnsi="Times New Roman"/>
          <w:spacing w:val="-3"/>
          <w:sz w:val="28"/>
          <w:szCs w:val="28"/>
        </w:rPr>
        <w:t xml:space="preserve"> </w:t>
      </w:r>
      <w:r w:rsidRPr="00447504">
        <w:rPr>
          <w:rFonts w:ascii="Times New Roman" w:hAnsi="Times New Roman"/>
          <w:sz w:val="28"/>
          <w:szCs w:val="28"/>
        </w:rPr>
        <w:t>202</w:t>
      </w:r>
      <w:r>
        <w:rPr>
          <w:rFonts w:ascii="Times New Roman" w:hAnsi="Times New Roman"/>
          <w:sz w:val="28"/>
          <w:szCs w:val="28"/>
        </w:rPr>
        <w:t>5</w:t>
      </w:r>
    </w:p>
    <w:p w:rsidR="00040DE4" w:rsidRDefault="00040DE4" w:rsidP="00447504">
      <w:pPr>
        <w:pStyle w:val="Heading2"/>
        <w:ind w:left="903" w:right="938"/>
      </w:pPr>
    </w:p>
    <w:p w:rsidR="00040DE4" w:rsidRDefault="00040DE4" w:rsidP="00447504">
      <w:pPr>
        <w:pStyle w:val="Heading2"/>
        <w:ind w:left="903" w:right="938"/>
      </w:pPr>
    </w:p>
    <w:p w:rsidR="00040DE4" w:rsidRPr="0092560E" w:rsidRDefault="00040DE4" w:rsidP="00447504">
      <w:pPr>
        <w:pStyle w:val="Heading2"/>
        <w:ind w:left="903" w:right="938"/>
      </w:pPr>
      <w:r w:rsidRPr="0092560E">
        <w:t>ПВНЗ</w:t>
      </w:r>
      <w:r w:rsidRPr="0092560E">
        <w:rPr>
          <w:spacing w:val="-10"/>
        </w:rPr>
        <w:t xml:space="preserve"> </w:t>
      </w:r>
      <w:r w:rsidRPr="0092560E">
        <w:t>«ЄВРОПЕЙСЬКИЙ</w:t>
      </w:r>
      <w:r w:rsidRPr="0092560E">
        <w:rPr>
          <w:spacing w:val="-10"/>
        </w:rPr>
        <w:t xml:space="preserve"> </w:t>
      </w:r>
      <w:r w:rsidRPr="0092560E">
        <w:t>УНІВЕРСИТЕТ»</w:t>
      </w:r>
    </w:p>
    <w:p w:rsidR="00040DE4" w:rsidRPr="0092560E" w:rsidRDefault="00040DE4" w:rsidP="00447504">
      <w:pPr>
        <w:pStyle w:val="BodyText"/>
        <w:spacing w:before="10"/>
        <w:rPr>
          <w:b/>
          <w:sz w:val="34"/>
        </w:rPr>
      </w:pPr>
    </w:p>
    <w:p w:rsidR="00040DE4" w:rsidRPr="0092560E" w:rsidRDefault="00040DE4" w:rsidP="00447504">
      <w:pPr>
        <w:tabs>
          <w:tab w:val="left" w:pos="9451"/>
          <w:tab w:val="left" w:pos="9511"/>
        </w:tabs>
        <w:spacing w:line="451" w:lineRule="auto"/>
        <w:ind w:left="833" w:right="946"/>
        <w:jc w:val="both"/>
        <w:rPr>
          <w:rFonts w:ascii="Times New Roman" w:hAnsi="Times New Roman"/>
          <w:sz w:val="24"/>
        </w:rPr>
      </w:pPr>
      <w:r w:rsidRPr="0092560E">
        <w:rPr>
          <w:rFonts w:ascii="Times New Roman" w:hAnsi="Times New Roman"/>
          <w:sz w:val="28"/>
        </w:rPr>
        <w:t>КАФЕДРА</w:t>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rPr>
        <w:t xml:space="preserve"> </w:t>
      </w:r>
      <w:r w:rsidRPr="0092560E">
        <w:rPr>
          <w:rFonts w:ascii="Times New Roman" w:hAnsi="Times New Roman"/>
          <w:sz w:val="24"/>
        </w:rPr>
        <w:t>СПЕЦІАЛЬНІСТЬ</w:t>
      </w:r>
      <w:r w:rsidRPr="0092560E">
        <w:rPr>
          <w:rFonts w:ascii="Times New Roman" w:hAnsi="Times New Roman"/>
          <w:sz w:val="24"/>
          <w:u w:val="single"/>
        </w:rPr>
        <w:tab/>
      </w:r>
      <w:r w:rsidRPr="0092560E">
        <w:rPr>
          <w:rFonts w:ascii="Times New Roman" w:hAnsi="Times New Roman"/>
          <w:sz w:val="24"/>
          <w:u w:val="single"/>
        </w:rPr>
        <w:tab/>
      </w:r>
      <w:r w:rsidRPr="0092560E">
        <w:rPr>
          <w:rFonts w:ascii="Times New Roman" w:hAnsi="Times New Roman"/>
          <w:sz w:val="24"/>
        </w:rPr>
        <w:t xml:space="preserve"> </w:t>
      </w:r>
      <w:r w:rsidRPr="0092560E">
        <w:rPr>
          <w:rFonts w:ascii="Times New Roman" w:hAnsi="Times New Roman"/>
          <w:spacing w:val="-1"/>
          <w:sz w:val="24"/>
        </w:rPr>
        <w:t>ОСВІТНЬО-ПРОФЕСІЙНА</w:t>
      </w:r>
      <w:r w:rsidRPr="0092560E">
        <w:rPr>
          <w:rFonts w:ascii="Times New Roman" w:hAnsi="Times New Roman"/>
          <w:spacing w:val="-10"/>
          <w:sz w:val="24"/>
        </w:rPr>
        <w:t xml:space="preserve"> </w:t>
      </w:r>
      <w:r w:rsidRPr="0092560E">
        <w:rPr>
          <w:rFonts w:ascii="Times New Roman" w:hAnsi="Times New Roman"/>
          <w:sz w:val="24"/>
        </w:rPr>
        <w:t xml:space="preserve">ПРОГРАМА </w:t>
      </w:r>
      <w:r w:rsidRPr="0092560E">
        <w:rPr>
          <w:rFonts w:ascii="Times New Roman" w:hAnsi="Times New Roman"/>
          <w:sz w:val="24"/>
          <w:u w:val="single"/>
        </w:rPr>
        <w:t xml:space="preserve"> </w:t>
      </w:r>
      <w:r w:rsidRPr="0092560E">
        <w:rPr>
          <w:rFonts w:ascii="Times New Roman" w:hAnsi="Times New Roman"/>
          <w:sz w:val="24"/>
          <w:u w:val="single"/>
        </w:rPr>
        <w:tab/>
      </w:r>
      <w:r w:rsidRPr="0092560E">
        <w:rPr>
          <w:rFonts w:ascii="Times New Roman" w:hAnsi="Times New Roman"/>
          <w:w w:val="44"/>
          <w:sz w:val="24"/>
          <w:u w:val="single"/>
        </w:rPr>
        <w:t xml:space="preserve"> </w:t>
      </w:r>
    </w:p>
    <w:p w:rsidR="00040DE4" w:rsidRPr="0092560E" w:rsidRDefault="00040DE4" w:rsidP="00447504">
      <w:pPr>
        <w:pStyle w:val="Heading1"/>
        <w:spacing w:line="411" w:lineRule="exact"/>
        <w:jc w:val="center"/>
        <w:rPr>
          <w:rFonts w:ascii="Times New Roman" w:hAnsi="Times New Roman"/>
          <w:color w:val="auto"/>
        </w:rPr>
      </w:pPr>
      <w:r w:rsidRPr="0092560E">
        <w:rPr>
          <w:rFonts w:ascii="Times New Roman" w:hAnsi="Times New Roman"/>
          <w:color w:val="auto"/>
        </w:rPr>
        <w:t>ЗАВДАННЯ</w:t>
      </w:r>
    </w:p>
    <w:p w:rsidR="00040DE4" w:rsidRPr="0092560E" w:rsidRDefault="00040DE4" w:rsidP="00447504">
      <w:pPr>
        <w:pStyle w:val="BodyText"/>
        <w:spacing w:before="10"/>
        <w:rPr>
          <w:b/>
          <w:sz w:val="38"/>
        </w:rPr>
      </w:pPr>
    </w:p>
    <w:p w:rsidR="00040DE4" w:rsidRPr="0092560E" w:rsidRDefault="00040DE4" w:rsidP="00447504">
      <w:pPr>
        <w:pStyle w:val="Heading2"/>
        <w:spacing w:before="1"/>
        <w:ind w:left="769" w:right="939"/>
      </w:pPr>
      <w:r w:rsidRPr="0092560E">
        <w:t>на</w:t>
      </w:r>
      <w:r w:rsidRPr="0092560E">
        <w:rPr>
          <w:spacing w:val="-13"/>
        </w:rPr>
        <w:t xml:space="preserve"> </w:t>
      </w:r>
      <w:r w:rsidRPr="0092560E">
        <w:t>випускну</w:t>
      </w:r>
      <w:r w:rsidRPr="0092560E">
        <w:rPr>
          <w:spacing w:val="-13"/>
        </w:rPr>
        <w:t xml:space="preserve"> </w:t>
      </w:r>
      <w:r w:rsidRPr="0092560E">
        <w:t>кваліфікаційну</w:t>
      </w:r>
      <w:r w:rsidRPr="0092560E">
        <w:rPr>
          <w:spacing w:val="45"/>
        </w:rPr>
        <w:t xml:space="preserve"> </w:t>
      </w:r>
      <w:r w:rsidRPr="0092560E">
        <w:t>роботу</w:t>
      </w:r>
      <w:r w:rsidRPr="0092560E">
        <w:rPr>
          <w:spacing w:val="-12"/>
        </w:rPr>
        <w:t xml:space="preserve"> </w:t>
      </w:r>
      <w:r w:rsidRPr="0092560E">
        <w:t>(проєкту)</w:t>
      </w:r>
      <w:r w:rsidRPr="0092560E">
        <w:rPr>
          <w:spacing w:val="-13"/>
        </w:rPr>
        <w:t xml:space="preserve"> </w:t>
      </w:r>
      <w:r w:rsidRPr="0092560E">
        <w:t>студентові</w:t>
      </w:r>
      <w:r w:rsidRPr="0092560E">
        <w:rPr>
          <w:spacing w:val="-13"/>
        </w:rPr>
        <w:t xml:space="preserve"> </w:t>
      </w:r>
      <w:r w:rsidRPr="0092560E">
        <w:t>(ці):</w:t>
      </w:r>
    </w:p>
    <w:p w:rsidR="00040DE4" w:rsidRPr="0092560E" w:rsidRDefault="00040DE4" w:rsidP="00447504">
      <w:pPr>
        <w:pStyle w:val="BodyText"/>
        <w:rPr>
          <w:b/>
          <w:sz w:val="20"/>
        </w:rPr>
      </w:pPr>
    </w:p>
    <w:p w:rsidR="00040DE4" w:rsidRPr="0092560E" w:rsidRDefault="00040DE4" w:rsidP="00447504">
      <w:pPr>
        <w:pStyle w:val="BodyText"/>
        <w:spacing w:before="11"/>
        <w:rPr>
          <w:b/>
          <w:sz w:val="17"/>
        </w:rPr>
      </w:pPr>
      <w:r>
        <w:rPr>
          <w:noProof/>
          <w:lang w:eastAsia="uk-UA"/>
        </w:rPr>
        <w:pict>
          <v:shape id="Полилиния 66" o:spid="_x0000_s1030" style="position:absolute;margin-left:56.7pt;margin-top:12.55pt;width:461.7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9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aehEAMAAJgGAAAOAAAAZHJzL2Uyb0RvYy54bWysVWuO0zAQ/o/EHSz/BHXzaPrUpivUB0Ja&#10;YKUtB3Adp4lw7GC7TRfEGTgC11gJwRnKjRg7SbftgoQQlZqOM+PP3zfjmV5e7QqOtkzpXIoYBxc+&#10;RkxQmeRiHeN3y0VniJE2RCSES8FifMc0vpo8fXJZlWMWykzyhCkEIEKPqzLGmTHl2PM0zVhB9IUs&#10;mQBnKlVBDCzV2ksUqQC94F7o+32vkioplaRMa3g7q5144vDTlFHzNk01M4jHGLgZ91TuubJPb3JJ&#10;xmtFyiynDQ3yDywKkgs49AA1I4agjcofQRU5VVLL1FxQWXgyTXPKnAZQE/hnam4zUjKnBZKjy0Oa&#10;9P+DpW+2NwrlSYz7fYwEKaBG+6/7H/tv+3v3/b6///kFgRMyVZV6DBtuyxtlteryWtL3Ghzeiccu&#10;NMSgVfVaJgBINka67OxSVdidoBvtXBHuDkVgO4MovOwN+1EY9jCi4AvCgauRR8btXrrR5iWTDods&#10;r7WpS5iA5QqQNCqWUO604FDN5x3koyDoRu7RlPwQFrRhzzy09FGFRmG3dx4UtkE1lt/tj34L1m3j&#10;LFh4BAYC1i1FkrWs6U40tMFCxPaM7xJVSm0TtARybYYAAYKsxD/EwtnnsfWe5ggFzXDeBgojaINV&#10;LbckxjKzR1gTVTF2ubAvCrllS+lc5qx0cMiDl4vjKLf9mFXthh32ALg3teEOtVyPSivkIufc1ZYL&#10;S2UQBKHLjZY8T6zTstFqvZpyhbbENrj7WDEAdhKm5EYkDixjJJk3tiE5r22I5y63cAubFNj76Dr4&#10;08gfzYfzYdSJwv68E/mzWefFYhp1+otg0Jt1Z9PpLPhsqQXROMuThAnLrp0mQfR33drMtXoOHObJ&#10;iYoTsQv3eSzWO6XhcgFa2t86122L1j29kskdtKuS9XiEcQ5GJtVHjCoYjTHWHzZEMYz4KwGzZxRE&#10;kZ2lbhH1BiEs1LFndewhggJUjA2GC27Nqann76ZU+TqDkwJXViFfwJhIc9vPbp7UrJoFjD+noBnV&#10;dr4er13Uwx/K5BcAAAD//wMAUEsDBBQABgAIAAAAIQBEhsVf3gAAAAoBAAAPAAAAZHJzL2Rvd25y&#10;ZXYueG1sTI/BTsMwDIbvSLxDZCQuiLldx4DSdAKkcZsQoxduWWPaisaJmmwtb096Gsff/vT7c7GZ&#10;TC9ONPjOsoR0kYAgrq3uuJFQfW5vH0D4oFir3jJJ+CUPm/LyolC5tiN/0GkfGhFL2OdKQhuCyxF9&#10;3ZJRfmEdcdx928GoEOPQoB7UGMtNj8skWaNRHccLrXL02lL9sz8aCaHDty8eq2bndi/Zyt28b6t7&#10;lPL6anp+AhFoCmcYZv2oDmV0Otgjay/6mNNsFVEJy7sUxAwk2foRxGGeZIBlgf9fKP8AAAD//wMA&#10;UEsBAi0AFAAGAAgAAAAhALaDOJL+AAAA4QEAABMAAAAAAAAAAAAAAAAAAAAAAFtDb250ZW50X1R5&#10;cGVzXS54bWxQSwECLQAUAAYACAAAACEAOP0h/9YAAACUAQAACwAAAAAAAAAAAAAAAAAvAQAAX3Jl&#10;bHMvLnJlbHNQSwECLQAUAAYACAAAACEAOoGnoRADAACYBgAADgAAAAAAAAAAAAAAAAAuAgAAZHJz&#10;L2Uyb0RvYy54bWxQSwECLQAUAAYACAAAACEARIbFX94AAAAKAQAADwAAAAAAAAAAAAAAAABqBQAA&#10;ZHJzL2Rvd25yZXYueG1sUEsFBgAAAAAEAAQA8wAAAHUGAAAAAA==&#10;" path="m,l9235,e" filled="f" strokeweight=".56pt">
            <v:path arrowok="t" o:connecttype="custom" o:connectlocs="0,0;5864225,0" o:connectangles="0,0"/>
            <w10:wrap type="topAndBottom" anchorx="page"/>
          </v:shape>
        </w:pict>
      </w:r>
    </w:p>
    <w:p w:rsidR="00040DE4" w:rsidRPr="0092560E" w:rsidRDefault="00040DE4" w:rsidP="00447504">
      <w:pPr>
        <w:spacing w:line="225" w:lineRule="exact"/>
        <w:ind w:left="903" w:right="938"/>
        <w:jc w:val="center"/>
        <w:rPr>
          <w:rFonts w:ascii="Times New Roman" w:hAnsi="Times New Roman"/>
        </w:rPr>
      </w:pPr>
      <w:r w:rsidRPr="0092560E">
        <w:rPr>
          <w:rFonts w:ascii="Times New Roman" w:hAnsi="Times New Roman"/>
        </w:rPr>
        <w:t>(прізвище,</w:t>
      </w:r>
      <w:r w:rsidRPr="0092560E">
        <w:rPr>
          <w:rFonts w:ascii="Times New Roman" w:hAnsi="Times New Roman"/>
          <w:spacing w:val="-13"/>
        </w:rPr>
        <w:t xml:space="preserve"> </w:t>
      </w:r>
      <w:r w:rsidRPr="0092560E">
        <w:rPr>
          <w:rFonts w:ascii="Times New Roman" w:hAnsi="Times New Roman"/>
        </w:rPr>
        <w:t>ім’я,</w:t>
      </w:r>
      <w:r w:rsidRPr="0092560E">
        <w:rPr>
          <w:rFonts w:ascii="Times New Roman" w:hAnsi="Times New Roman"/>
          <w:spacing w:val="-13"/>
        </w:rPr>
        <w:t xml:space="preserve"> </w:t>
      </w:r>
      <w:r w:rsidRPr="0092560E">
        <w:rPr>
          <w:rFonts w:ascii="Times New Roman" w:hAnsi="Times New Roman"/>
        </w:rPr>
        <w:t>по-батькові</w:t>
      </w:r>
      <w:r w:rsidRPr="0092560E">
        <w:rPr>
          <w:rFonts w:ascii="Times New Roman" w:hAnsi="Times New Roman"/>
          <w:spacing w:val="-12"/>
        </w:rPr>
        <w:t xml:space="preserve"> </w:t>
      </w:r>
      <w:r w:rsidRPr="0092560E">
        <w:rPr>
          <w:rFonts w:ascii="Times New Roman" w:hAnsi="Times New Roman"/>
        </w:rPr>
        <w:t>студента</w:t>
      </w:r>
      <w:r w:rsidRPr="0092560E">
        <w:rPr>
          <w:rFonts w:ascii="Times New Roman" w:hAnsi="Times New Roman"/>
          <w:spacing w:val="-13"/>
        </w:rPr>
        <w:t xml:space="preserve"> </w:t>
      </w:r>
      <w:r w:rsidRPr="0092560E">
        <w:rPr>
          <w:rFonts w:ascii="Times New Roman" w:hAnsi="Times New Roman"/>
        </w:rPr>
        <w:t>(ки))</w:t>
      </w:r>
    </w:p>
    <w:p w:rsidR="00040DE4" w:rsidRPr="0092560E" w:rsidRDefault="00040DE4" w:rsidP="00447504">
      <w:pPr>
        <w:pStyle w:val="Heading2"/>
        <w:keepNext w:val="0"/>
        <w:widowControl w:val="0"/>
        <w:numPr>
          <w:ilvl w:val="0"/>
          <w:numId w:val="42"/>
        </w:numPr>
        <w:tabs>
          <w:tab w:val="left" w:pos="454"/>
          <w:tab w:val="left" w:pos="10340"/>
        </w:tabs>
        <w:autoSpaceDE w:val="0"/>
        <w:autoSpaceDN w:val="0"/>
        <w:spacing w:before="197"/>
        <w:ind w:hanging="281"/>
        <w:jc w:val="left"/>
        <w:rPr>
          <w:b/>
        </w:rPr>
      </w:pPr>
      <w:r w:rsidRPr="0092560E">
        <w:t>Тема</w:t>
      </w:r>
      <w:r w:rsidRPr="0092560E">
        <w:rPr>
          <w:spacing w:val="-13"/>
        </w:rPr>
        <w:t xml:space="preserve"> </w:t>
      </w:r>
      <w:r w:rsidRPr="0092560E">
        <w:t>роботи</w:t>
      </w:r>
      <w:r w:rsidRPr="0092560E">
        <w:rPr>
          <w:u w:val="single"/>
        </w:rPr>
        <w:t xml:space="preserve"> </w:t>
      </w:r>
      <w:r w:rsidRPr="0092560E">
        <w:rPr>
          <w:u w:val="single"/>
        </w:rPr>
        <w:tab/>
      </w:r>
    </w:p>
    <w:p w:rsidR="00040DE4" w:rsidRPr="0092560E" w:rsidRDefault="00040DE4" w:rsidP="00447504">
      <w:pPr>
        <w:pStyle w:val="BodyText"/>
        <w:rPr>
          <w:sz w:val="20"/>
        </w:rPr>
      </w:pPr>
    </w:p>
    <w:p w:rsidR="00040DE4" w:rsidRPr="0092560E" w:rsidRDefault="00040DE4" w:rsidP="00447504">
      <w:pPr>
        <w:pStyle w:val="BodyText"/>
        <w:spacing w:before="7"/>
      </w:pPr>
      <w:r>
        <w:rPr>
          <w:noProof/>
          <w:lang w:eastAsia="uk-UA"/>
        </w:rPr>
        <w:pict>
          <v:shape id="Полилиния 65" o:spid="_x0000_s1031" style="position:absolute;margin-left:56.7pt;margin-top:18.75pt;width:503.7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TmFAMAAJwGAAAOAAAAZHJzL2Uyb0RvYy54bWysVWuO0zAQ/o/EHSz/BHXzaLYvbbpa9YGQ&#10;FlhpywHc2GkiHDvYbtNdxBk4AtdYCcEZyo0YO0m37YKEEJWajjPjz98345leXG4LjjZM6VyKGAdn&#10;PkZMJJLmYhXj94t5Z4CRNkRQwqVgMb5jGl+Onz+7qMoRC2UmOWUKAYjQo6qMcWZMOfI8nWSsIPpM&#10;lkyAM5WqIAaWauVRRSpAL7gX+n7Pq6SipZIJ0xreTmsnHjv8NGWJeZemmhnEYwzcjHsq91zapze+&#10;IKOVImWWJw0N8g8sCpILOHQPNSWGoLXKn0AVeaKklqk5S2ThyTTNE+Y0gJrAP1Fzm5GSOS2QHF3u&#10;06T/H2zydnOjUE5j3DvHSJACarT7uvux+7Z7cN/vu4efXxA4IVNVqUew4ba8UVarLq9l8kGDwzvy&#10;2IWGGLSs3kgKgGRtpMvONlWF3Qm60dYV4W5fBLY1KIGXve6w3wuBTAK+IOy7Gnlk1O5N1tq8YtLh&#10;kM21NnUJKViuALRRsYBypwWHar7sIB8FQTdyj6bk+7CgDXvhoYWPKhT4ft/JhWruo8I2qgEL/cFv&#10;0bptnEULD9FAwqolSbKWd7IVDXGwELFd47tUlVLbFC2AXpsjQIAgK/IPsXD4aWy9pzlCQTucNoLC&#10;CBphWWelJMYys0dYE1VQAZcN+6aQG7aQzmdOqgenPHq5OIyy+6MjXrUfttgj4O7UhjvWsj0or5Dz&#10;nHNXXy4smX4QhC47WvKcWqelo9VqOeEKbYhtcvexcgDsKEzJtaAOLGOEzhrbkJzXNsRzl124iU0S&#10;7J10Xfxp6A9ng9kg6kRhb9aJ/Om0czWfRJ3ePOifT7vTyWQafLbUgmiU5ZQyYdm1EyWI/q5jm9lW&#10;z4L9TDlScSR27j5PxXrHNFwuQEv7W+e6bdO6r5eS3kHLKlmPSBjpYGRS3WNUwXiMsf64JophxF8L&#10;mD/DIIrsPHWL6LwfwkIdepaHHiISgIqxwXDFrTkx9QxelypfZXBS4Moq5BWMijS3Pe1mSs2qWcAI&#10;dAqacW1n7OHaRT3+qYx/AQAA//8DAFBLAwQUAAYACAAAACEAPSNREd8AAAAKAQAADwAAAGRycy9k&#10;b3ducmV2LnhtbEyPwU6DQBCG7ya+w2ZMvBi70FqqyNIYowcvGGnT8xRGILKzZHdb0Kd3Oenxn/ny&#10;zzfZdtK9OJN1nWEF8SICQVyZuuNGwX73ensPwnnkGnvDpOCbHGzzy4sM09qM/EHn0jcilLBLUUHr&#10;/ZBK6aqWNLqFGYjD7tNYjT5E28ja4hjKdS+XUZRIjR2HCy0O9NxS9VWetIJxXZZviS+se7kppp9i&#10;n9j3Ayp1fTU9PYLwNPk/GGb9oA55cDqaE9dO9CHHq7uAKlht1iBmIF5GDyCO82QDMs/k/xfyXwAA&#10;AP//AwBQSwECLQAUAAYACAAAACEAtoM4kv4AAADhAQAAEwAAAAAAAAAAAAAAAAAAAAAAW0NvbnRl&#10;bnRfVHlwZXNdLnhtbFBLAQItABQABgAIAAAAIQA4/SH/1gAAAJQBAAALAAAAAAAAAAAAAAAAAC8B&#10;AABfcmVscy8ucmVsc1BLAQItABQABgAIAAAAIQAfzmTmFAMAAJwGAAAOAAAAAAAAAAAAAAAAAC4C&#10;AABkcnMvZTJvRG9jLnhtbFBLAQItABQABgAIAAAAIQA9I1ER3wAAAAoBAAAPAAAAAAAAAAAAAAAA&#10;AG4FAABkcnMvZG93bnJldi54bWxQSwUGAAAAAAQABADzAAAAegYAAAAA&#10;" path="m,l10074,e" filled="f" strokeweight=".56pt">
            <v:path arrowok="t" o:connecttype="custom" o:connectlocs="0,0;6396990,0" o:connectangles="0,0"/>
            <w10:wrap type="topAndBottom" anchorx="page"/>
          </v:shape>
        </w:pict>
      </w:r>
      <w:r>
        <w:rPr>
          <w:noProof/>
          <w:lang w:eastAsia="uk-UA"/>
        </w:rPr>
        <w:pict>
          <v:shape id="Полилиния 64" o:spid="_x0000_s1032" style="position:absolute;margin-left:56.7pt;margin-top:37.25pt;width:503.7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aREg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e4H2IkaAE12n/d/9h/29+77/f9/c8vCJyQqarUY9hwW94oq1WX15K91+DwTjx2&#10;oSEGrarXMgZAujHSZWeXqMLuBN1o54pwdygC3xnE4GW/Oxr0gx5GDHwkGLgaeXTc7mUbbV5y6XDo&#10;9lqbuoQxWK4AcaNiCeVOihyq+byDfERIN3SPpuSHMNKGPfPQ0kcVIr4/6J1HBW1UAxb4w9+idds4&#10;ixYco4GEdUuSpi1vthMNcbAQtV3ju1SVUtsULYFemyNAgCAr8g+xcPh5bL2nOUJBO5w3gsIIGmFV&#10;6y2psczsEdZEFVTAZcO+KeSWL6XzmbPqwSkP3lwcR9n9cLOOeNV+2GKPgLtTG+5Yy/aovEIusjx3&#10;9c2FJTMgJHDZ0TLPYuu0dLRar6a5Qltqm9x9rBwAOwlTciNiB5ZyGs8b29Asr22Iz1124SY2SbB3&#10;0nXxp5E/mg/nw7ATBv15J/Rns86LxTTs9Bdk0Jt1Z9PpjHy21Eg4TrM45sKyaycKCf+uY5vZVs+C&#10;w0w5UXEiduE+j8V6pzRcLkBL+1vnum3Tuq9XMr6DllWyHpEw0sFIpfqIUQXjMcL6w4YqjlH+SsD8&#10;GZEwtPPULcLeIICFOvasjj1UMICKsMFwxa05NfUM3pQqW6dwEnFlFfIFjIoksz3tZkrNqlnACHQK&#10;mnFtZ+zx2kU9/KlMfgEAAP//AwBQSwMEFAAGAAgAAAAhAM5CvADfAAAACgEAAA8AAABkcnMvZG93&#10;bnJldi54bWxMj8FOg0AQhu8mvsNmTLwYu1BbqsjSGKMHLxhp0/MURiCys2R3W9Cndznp8Z/58s83&#10;2XbSvTiTdZ1hBfEiAkFcmbrjRsF+93p7D8J55Bp7w6Tgmxxs88uLDNPajPxB59I3IpSwS1FB6/2Q&#10;SumqljS6hRmIw+7TWI0+RNvI2uIYynUvl1GUSI0dhwstDvTcUvVVnrSCcV2Wb4kvrHu5KaafYp/Y&#10;9wMqdX01PT2C8DT5Pxhm/aAOeXA6mhPXTvQhx3ergCrYrNYgZiBeRg8gjvNkAzLP5P8X8l8AAAD/&#10;/wMAUEsBAi0AFAAGAAgAAAAhALaDOJL+AAAA4QEAABMAAAAAAAAAAAAAAAAAAAAAAFtDb250ZW50&#10;X1R5cGVzXS54bWxQSwECLQAUAAYACAAAACEAOP0h/9YAAACUAQAACwAAAAAAAAAAAAAAAAAvAQAA&#10;X3JlbHMvLnJlbHNQSwECLQAUAAYACAAAACEAS+oWkRIDAACcBgAADgAAAAAAAAAAAAAAAAAuAgAA&#10;ZHJzL2Uyb0RvYy54bWxQSwECLQAUAAYACAAAACEAzkK8AN8AAAAKAQAADwAAAAAAAAAAAAAAAABs&#10;BQAAZHJzL2Rvd25yZXYueG1sUEsFBgAAAAAEAAQA8wAAAHgGAAAAAA==&#10;" path="m,l10074,e" filled="f" strokeweight=".56pt">
            <v:path arrowok="t" o:connecttype="custom" o:connectlocs="0,0;6396990,0" o:connectangles="0,0"/>
            <w10:wrap type="topAndBottom" anchorx="page"/>
          </v:shape>
        </w:pict>
      </w:r>
    </w:p>
    <w:p w:rsidR="00040DE4" w:rsidRPr="0092560E" w:rsidRDefault="00040DE4" w:rsidP="00447504">
      <w:pPr>
        <w:pStyle w:val="BodyText"/>
        <w:spacing w:before="2"/>
        <w:rPr>
          <w:sz w:val="25"/>
        </w:rPr>
      </w:pPr>
    </w:p>
    <w:p w:rsidR="00040DE4" w:rsidRPr="0092560E" w:rsidRDefault="00040DE4" w:rsidP="00447504">
      <w:pPr>
        <w:pStyle w:val="BodyText"/>
        <w:spacing w:before="9"/>
        <w:rPr>
          <w:sz w:val="14"/>
        </w:rPr>
      </w:pPr>
    </w:p>
    <w:p w:rsidR="00040DE4" w:rsidRPr="0092560E" w:rsidRDefault="00040DE4" w:rsidP="00447504">
      <w:pPr>
        <w:pStyle w:val="ListParagraph"/>
        <w:widowControl w:val="0"/>
        <w:numPr>
          <w:ilvl w:val="0"/>
          <w:numId w:val="42"/>
        </w:numPr>
        <w:tabs>
          <w:tab w:val="left" w:pos="394"/>
          <w:tab w:val="left" w:pos="6040"/>
          <w:tab w:val="left" w:pos="6530"/>
          <w:tab w:val="left" w:pos="7230"/>
        </w:tabs>
        <w:autoSpaceDE w:val="0"/>
        <w:autoSpaceDN w:val="0"/>
        <w:spacing w:before="89" w:after="0" w:line="240" w:lineRule="auto"/>
        <w:ind w:left="393" w:hanging="281"/>
        <w:contextualSpacing w:val="0"/>
        <w:rPr>
          <w:rFonts w:ascii="Times New Roman" w:hAnsi="Times New Roman"/>
          <w:b/>
          <w:sz w:val="28"/>
        </w:rPr>
      </w:pPr>
      <w:r w:rsidRPr="0092560E">
        <w:rPr>
          <w:rFonts w:ascii="Times New Roman" w:hAnsi="Times New Roman"/>
          <w:b/>
          <w:sz w:val="28"/>
        </w:rPr>
        <w:t>Затверджена</w:t>
      </w:r>
      <w:r w:rsidRPr="0092560E">
        <w:rPr>
          <w:rFonts w:ascii="Times New Roman" w:hAnsi="Times New Roman"/>
          <w:b/>
          <w:spacing w:val="-9"/>
          <w:sz w:val="28"/>
        </w:rPr>
        <w:t xml:space="preserve"> </w:t>
      </w:r>
      <w:r w:rsidRPr="0092560E">
        <w:rPr>
          <w:rFonts w:ascii="Times New Roman" w:hAnsi="Times New Roman"/>
          <w:b/>
          <w:sz w:val="28"/>
        </w:rPr>
        <w:t>наказом</w:t>
      </w:r>
      <w:r w:rsidRPr="0092560E">
        <w:rPr>
          <w:rFonts w:ascii="Times New Roman" w:hAnsi="Times New Roman"/>
          <w:b/>
          <w:spacing w:val="-9"/>
          <w:sz w:val="28"/>
        </w:rPr>
        <w:t xml:space="preserve"> </w:t>
      </w:r>
      <w:r w:rsidRPr="0092560E">
        <w:rPr>
          <w:rFonts w:ascii="Times New Roman" w:hAnsi="Times New Roman"/>
          <w:b/>
          <w:sz w:val="28"/>
        </w:rPr>
        <w:t>по</w:t>
      </w:r>
      <w:r w:rsidRPr="0092560E">
        <w:rPr>
          <w:rFonts w:ascii="Times New Roman" w:hAnsi="Times New Roman"/>
          <w:b/>
          <w:spacing w:val="-8"/>
          <w:sz w:val="28"/>
        </w:rPr>
        <w:t xml:space="preserve"> </w:t>
      </w:r>
      <w:r w:rsidRPr="0092560E">
        <w:rPr>
          <w:rFonts w:ascii="Times New Roman" w:hAnsi="Times New Roman"/>
          <w:b/>
          <w:sz w:val="28"/>
        </w:rPr>
        <w:t>університету</w:t>
      </w:r>
      <w:r w:rsidRPr="0092560E">
        <w:rPr>
          <w:rFonts w:ascii="Times New Roman" w:hAnsi="Times New Roman"/>
          <w:b/>
          <w:spacing w:val="-9"/>
          <w:sz w:val="28"/>
        </w:rPr>
        <w:t xml:space="preserve"> </w:t>
      </w:r>
      <w:r w:rsidRPr="0092560E">
        <w:rPr>
          <w:rFonts w:ascii="Times New Roman" w:hAnsi="Times New Roman"/>
          <w:b/>
          <w:sz w:val="28"/>
        </w:rPr>
        <w:t>від</w:t>
      </w:r>
      <w:r w:rsidRPr="0092560E">
        <w:rPr>
          <w:rFonts w:ascii="Times New Roman" w:hAnsi="Times New Roman"/>
          <w:b/>
          <w:spacing w:val="-9"/>
          <w:sz w:val="28"/>
        </w:rPr>
        <w:t xml:space="preserve"> </w:t>
      </w:r>
      <w:r w:rsidRPr="0092560E">
        <w:rPr>
          <w:rFonts w:ascii="Times New Roman" w:hAnsi="Times New Roman"/>
          <w:b/>
          <w:sz w:val="28"/>
          <w:u w:val="thick"/>
        </w:rPr>
        <w:t>“</w:t>
      </w:r>
      <w:r w:rsidRPr="0092560E">
        <w:rPr>
          <w:rFonts w:ascii="Times New Roman" w:hAnsi="Times New Roman"/>
          <w:b/>
          <w:sz w:val="28"/>
          <w:u w:val="thick"/>
        </w:rPr>
        <w:tab/>
        <w:t>”</w:t>
      </w:r>
      <w:r w:rsidRPr="0092560E">
        <w:rPr>
          <w:rFonts w:ascii="Times New Roman" w:hAnsi="Times New Roman"/>
          <w:b/>
          <w:sz w:val="28"/>
          <w:u w:val="thick"/>
        </w:rPr>
        <w:tab/>
        <w:t>20</w:t>
      </w:r>
      <w:r w:rsidRPr="0092560E">
        <w:rPr>
          <w:rFonts w:ascii="Times New Roman" w:hAnsi="Times New Roman"/>
          <w:b/>
          <w:sz w:val="28"/>
          <w:u w:val="thick"/>
        </w:rPr>
        <w:tab/>
        <w:t>р.</w:t>
      </w:r>
      <w:r w:rsidRPr="0092560E">
        <w:rPr>
          <w:rFonts w:ascii="Times New Roman" w:hAnsi="Times New Roman"/>
          <w:b/>
          <w:spacing w:val="-1"/>
          <w:sz w:val="28"/>
          <w:u w:val="thick"/>
        </w:rPr>
        <w:t xml:space="preserve"> </w:t>
      </w:r>
      <w:r w:rsidRPr="0092560E">
        <w:rPr>
          <w:rFonts w:ascii="Times New Roman" w:hAnsi="Times New Roman"/>
          <w:b/>
          <w:sz w:val="28"/>
          <w:u w:val="thick"/>
        </w:rPr>
        <w:t>№</w:t>
      </w:r>
    </w:p>
    <w:p w:rsidR="00040DE4" w:rsidRPr="0092560E" w:rsidRDefault="00040DE4" w:rsidP="00447504">
      <w:pPr>
        <w:pStyle w:val="BodyText"/>
        <w:rPr>
          <w:b/>
          <w:sz w:val="25"/>
        </w:rPr>
      </w:pPr>
    </w:p>
    <w:p w:rsidR="00040DE4" w:rsidRPr="0092560E" w:rsidRDefault="00040DE4" w:rsidP="00447504">
      <w:pPr>
        <w:pStyle w:val="Heading2"/>
        <w:keepNext w:val="0"/>
        <w:widowControl w:val="0"/>
        <w:numPr>
          <w:ilvl w:val="0"/>
          <w:numId w:val="42"/>
        </w:numPr>
        <w:tabs>
          <w:tab w:val="left" w:pos="394"/>
        </w:tabs>
        <w:autoSpaceDE w:val="0"/>
        <w:autoSpaceDN w:val="0"/>
        <w:spacing w:before="1"/>
        <w:ind w:left="393" w:hanging="281"/>
        <w:jc w:val="left"/>
      </w:pPr>
      <w:r w:rsidRPr="0092560E">
        <w:t>Цільова</w:t>
      </w:r>
      <w:r w:rsidRPr="0092560E">
        <w:rPr>
          <w:spacing w:val="-9"/>
        </w:rPr>
        <w:t xml:space="preserve"> </w:t>
      </w:r>
      <w:r w:rsidRPr="0092560E">
        <w:t>установка</w:t>
      </w:r>
      <w:r w:rsidRPr="0092560E">
        <w:rPr>
          <w:spacing w:val="-9"/>
        </w:rPr>
        <w:t xml:space="preserve"> </w:t>
      </w:r>
      <w:r w:rsidRPr="0092560E">
        <w:t>на</w:t>
      </w:r>
      <w:r w:rsidRPr="0092560E">
        <w:rPr>
          <w:spacing w:val="-9"/>
        </w:rPr>
        <w:t xml:space="preserve"> </w:t>
      </w:r>
      <w:r w:rsidRPr="0092560E">
        <w:t>вихідні</w:t>
      </w:r>
      <w:r w:rsidRPr="0092560E">
        <w:rPr>
          <w:spacing w:val="-9"/>
        </w:rPr>
        <w:t xml:space="preserve"> </w:t>
      </w:r>
      <w:r w:rsidRPr="0092560E">
        <w:t>дані</w:t>
      </w:r>
      <w:r w:rsidRPr="0092560E">
        <w:rPr>
          <w:spacing w:val="-9"/>
        </w:rPr>
        <w:t xml:space="preserve"> </w:t>
      </w:r>
      <w:r w:rsidRPr="0092560E">
        <w:t>до</w:t>
      </w:r>
      <w:r w:rsidRPr="0092560E">
        <w:rPr>
          <w:spacing w:val="-9"/>
        </w:rPr>
        <w:t xml:space="preserve"> </w:t>
      </w:r>
      <w:r w:rsidRPr="0092560E">
        <w:t>роботи</w:t>
      </w:r>
    </w:p>
    <w:p w:rsidR="00040DE4" w:rsidRPr="0092560E" w:rsidRDefault="00040DE4" w:rsidP="00447504">
      <w:pPr>
        <w:pStyle w:val="BodyText"/>
        <w:spacing w:before="8"/>
        <w:rPr>
          <w:b/>
          <w:sz w:val="27"/>
        </w:rPr>
      </w:pPr>
      <w:r>
        <w:rPr>
          <w:noProof/>
          <w:lang w:eastAsia="uk-UA"/>
        </w:rPr>
        <w:pict>
          <v:shape id="Полилиния 31" o:spid="_x0000_s1033" style="position:absolute;margin-left:56.7pt;margin-top:18.2pt;width:503.7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rmEQMAAJwGAAAOAAAAZHJzL2Uyb0RvYy54bWysVWuO0zAQ/o/EHSz/BHXzaPrUpivUB0Ja&#10;YKUtB3Adp4lw7GC7TRfEGTgC11gJwRnKjRg7SbftgoQQlZqOM+PP3zfjmV5e7QqOtkzpXIoYBxc+&#10;RkxQmeRiHeN3y0VniJE2RCSES8FifMc0vpo8fXJZlWMWykzyhCkEIEKPqzLGmTHl2PM0zVhB9IUs&#10;mQBnKlVBDCzV2ksUqQC94F7o+32vkioplaRMa3g7q5144vDTlFHzNk01M4jHGLgZ91TuubJPb3JJ&#10;xmtFyiynDQ3yDywKkgs49AA1I4agjcofQRU5VVLL1FxQWXgyTXPKnAZQE/hnam4zUjKnBZKjy0Oa&#10;9P+DpW+2NwrlSYy7AUaCFFCj/df9j/23/b37ft/f//yCwAmZqko9hg235Y2yWnV5Lel7DQ7vxGMX&#10;GmLQqnotEwAkGyNddnapKuxO0I12rgh3hyKwnUEUXva7o0E/7GFEwReEA1cjj4zbvXSjzUsmHQ7Z&#10;XmtTlzAByxUgaVQsodxpwaGazzvIR0HQjdyjKfkhDGTXYc88tPRRhQLfH/TOo8I2qgEL/eFv0bpt&#10;nEULj9FAwrolSbKWN92JhjhYiNiu8V2qSqltipZAr80RIECQFfmHWDj8PLbe0xyhoB3OG0FhBI2w&#10;qvWWxFhm9ghrogoq4LJh3xRyy5bS+cxZ9eCUBy8Xx1F2f3TCq/bDFnsE3J3acMdatkflFXKRc+7q&#10;y4UlMwiC0GVHS54n1mnpaLVeTblCW2Kb3H2sHAA7CVNyIxIHljGSzBvbkJzXNsRzl124iU0S7J10&#10;Xfxp5I/mw/kw6kRhf96J/Nms82IxjTr9RTDozbqz6XQWfLbUgmic5UnChGXXTpQg+ruObWZbPQsO&#10;M+VExYnYhfs8Fuud0nC5AC3tb53rtk3rvl7J5A5aVsl6RMJIByOT6iNGFYzHGOsPG6IYRvyVgPkz&#10;CqLIzlO3iHqDEBbq2LM69hBBASrGBsMVt+bU1DN4U6p8ncFJgSurkC9gVKS57Wk3U2pWzQJGoFPQ&#10;jGs7Y4/XLurhT2XyCwAA//8DAFBLAwQUAAYACAAAACEA3nKsrt4AAAAKAQAADwAAAGRycy9kb3du&#10;cmV2LnhtbEyPQU/DMAyF70j8h8hIXBBLu0EEpemEEBy4dKJMnL3WtBWNUyXZWvj1pCc4Wc9+ev5e&#10;vp3NIE7kfG9ZQ7pKQBDXtum51bB/f7m+A+EDcoODZdLwTR62xflZjlljJ36jUxVaEUPYZ6ihC2HM&#10;pPR1Rwb9yo7E8fZpncEQpWtl43CK4WaQ6yRR0mDP8UOHIz11VH9VR6Nhuq2qVxVK55+vyvmn3Cu3&#10;+0CtLy/mxwcQgebwZ4YFP6JDEZkO9siNF0PU6eYmWjVsVJyLIV0n9yAOy0aBLHL5v0LxCwAA//8D&#10;AFBLAQItABQABgAIAAAAIQC2gziS/gAAAOEBAAATAAAAAAAAAAAAAAAAAAAAAABbQ29udGVudF9U&#10;eXBlc10ueG1sUEsBAi0AFAAGAAgAAAAhADj9If/WAAAAlAEAAAsAAAAAAAAAAAAAAAAALwEAAF9y&#10;ZWxzLy5yZWxzUEsBAi0AFAAGAAgAAAAhAKInGuYRAwAAnAYAAA4AAAAAAAAAAAAAAAAALgIAAGRy&#10;cy9lMm9Eb2MueG1sUEsBAi0AFAAGAAgAAAAhAN5yrK7eAAAACgEAAA8AAAAAAAAAAAAAAAAAawUA&#10;AGRycy9kb3ducmV2LnhtbFBLBQYAAAAABAAEAPMAAAB2BgAAAAA=&#10;" path="m,l10074,e" filled="f" strokeweight=".56pt">
            <v:path arrowok="t" o:connecttype="custom" o:connectlocs="0,0;6396990,0" o:connectangles="0,0"/>
            <w10:wrap type="topAndBottom" anchorx="page"/>
          </v:shape>
        </w:pict>
      </w:r>
      <w:r>
        <w:rPr>
          <w:noProof/>
          <w:lang w:eastAsia="uk-UA"/>
        </w:rPr>
        <w:pict>
          <v:shape id="Полилиния 30" o:spid="_x0000_s1034" style="position:absolute;margin-left:56.7pt;margin-top:36.75pt;width:503.7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iREAMAAJwGAAAOAAAAZHJzL2Uyb0RvYy54bWysVWuO0zAQ/o/EHSz/BHXzaPrUpivUB0Ja&#10;YKUtB3Adp4lw7GC7TRfEGTgC11gJwRnKjRg7SbftgoQQlZramfE33zfjmV5e7QqOtkzpXIoYBxc+&#10;RkxQmeRiHeN3y0VniJE2RCSES8FifMc0vpo8fXJZlWMWykzyhCkEIEKPqzLGmTHl2PM0zVhB9IUs&#10;mQBjKlVBDGzV2ksUqQC94F7o+32vkioplaRMa3g7q4144vDTlFHzNk01M4jHGLgZ91TuubJPb3JJ&#10;xmtFyiynDQ3yDywKkgsIeoCaEUPQRuWPoIqcKqllai6oLDyZpjllTgOoCfwzNbcZKZnTAsnR5SFN&#10;+v/B0jfbG4XyJMZdSI8gBdRo/3X/Y/9tf+++3/f3P78gMEKmqlKP4cBteaOsVl1eS/peg8E7sdiN&#10;Bh+0ql7LBADJxkiXnV2qCnsSdKOdK8LdoQhsZxCFl/3uaNAPexhRsAXhwEX2yLg9SzfavGTS4ZDt&#10;tTZ1CRNYuQIkjYol6EkLDtV83kE+CoJu5B5NyQ9uQev2zENLH1Uo8P1B79wrbL0asNAf/hat2/pZ&#10;tPAYDSSsW5Ika3nTnWiIwwoR2zW+S1UptU3REui1OQIEcLIi/+ALwc996zNNCAXtcN4ICiNohFWt&#10;tyTGMrMh7BJVUAGXDfumkFu2lM5mzqoHUR6sXBx72fPRCa/aDkdsCLg79cKFtWyPyivkIufc1ZcL&#10;S2YQBKHLjpY8T6zR0tFqvZpyhbbENrn7WDkAduKm5EYkDixjJJk3a0NyXq/Bn7vswk1skmDvpOvi&#10;TyN/NB/Oh1EnCvvzTuTPZp0Xi2nU6S+CQW/WnU2ns+CzpRZE4yxPEiYsu3aiBNHfdWwz2+pZcJgp&#10;JypOxC7c57FY75SGywVoaX/rXLdtWvf1SiZ30LJK1iMSRjosMqk+YlTBeIyx/rAhimHEXwmYP6Mg&#10;iuw8dZuoNwhho44tq2MLERSgYmwwXHG7nJp6Bm9Kla8ziBS4sgr5AkZFmtuedjOlZtVsYAQ6Bc24&#10;tjP2eO+8Hv5UJr8AAAD//wMAUEsDBBQABgAIAAAAIQBxGaD33wAAAAoBAAAPAAAAZHJzL2Rvd25y&#10;ZXYueG1sTI/BToNAEIbvJr7DZky8GLvQWqrI0hijBy8YadPzFEYgsrNkd1vQp3c56fGf+fLPN9l2&#10;0r04k3WdYQXxIgJBXJm640bBfvd6ew/CeeQae8Ok4JscbPPLiwzT2oz8QefSNyKUsEtRQev9kErp&#10;qpY0uoUZiMPu01iNPkTbyNriGMp1L5dRlEiNHYcLLQ703FL1VZ60gnFdlm+JL6x7uSmmn2Kf2PcD&#10;KnV9NT09gvA0+T8YZv2gDnlwOpoT1070Iceru4Aq2KzWIGYgXkYPII7zZAMyz+T/F/JfAAAA//8D&#10;AFBLAQItABQABgAIAAAAIQC2gziS/gAAAOEBAAATAAAAAAAAAAAAAAAAAAAAAABbQ29udGVudF9U&#10;eXBlc10ueG1sUEsBAi0AFAAGAAgAAAAhADj9If/WAAAAlAEAAAsAAAAAAAAAAAAAAAAALwEAAF9y&#10;ZWxzLy5yZWxzUEsBAi0AFAAGAAgAAAAhAPYDaJEQAwAAnAYAAA4AAAAAAAAAAAAAAAAALgIAAGRy&#10;cy9lMm9Eb2MueG1sUEsBAi0AFAAGAAgAAAAhAHEZoPffAAAACgEAAA8AAAAAAAAAAAAAAAAAagUA&#10;AGRycy9kb3ducmV2LnhtbFBLBQYAAAAABAAEAPMAAAB2BgAAAAA=&#10;" path="m,l10074,e" filled="f" strokeweight=".56pt">
            <v:path arrowok="t" o:connecttype="custom" o:connectlocs="0,0;6396990,0" o:connectangles="0,0"/>
            <w10:wrap type="topAndBottom" anchorx="page"/>
          </v:shape>
        </w:pict>
      </w:r>
      <w:r>
        <w:rPr>
          <w:noProof/>
          <w:lang w:eastAsia="uk-UA"/>
        </w:rPr>
        <w:pict>
          <v:shape id="Полилиния 29" o:spid="_x0000_s1035" style="position:absolute;margin-left:56.7pt;margin-top:55.25pt;width:503.7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hiHEQMAAJwGAAAOAAAAZHJzL2Uyb0RvYy54bWysVWuO0zAQ/o/EHSz/BHXzaPrUpivUB0Ja&#10;YKUtB3Bjp4lw7GC7TRfEGTgC11gJwRnKjRg7SbftgoQQlZqOM+PP3zfjmV5e7QqOtkzpXIoYBxc+&#10;RkwkkuZiHeN3y0VniJE2RFDCpWAxvmMaX02ePrmsyjELZSY5ZQoBiNDjqoxxZkw59jydZKwg+kKW&#10;TIAzlaogBpZq7VFFKkAvuBf6ft+rpKKlkgnTGt7OaieeOPw0ZYl5m6aaGcRjDNyMeyr3XNmnN7kk&#10;47UiZZYnDQ3yDywKkgs49AA1I4agjcofQRV5oqSWqblIZOHJNM0T5jSAmsA/U3ObkZI5LZAcXR7S&#10;pP8fbPJme6NQTmMcjjASpIAa7b/uf+y/7e/d9/v+/ucXBE7IVFXqMWy4LW+U1arLa5m81+DwTjx2&#10;oSEGrarXkgIg2RjpsrNLVWF3gm60c0W4OxSB7QxK4GW/Oxr0wx5GCfiCcOBq5JFxuzfZaPOSSYdD&#10;ttfa1CWkYLkC0EbFEsqdFhyq+byDfBQE3cg9mpIfwoI27JmHlj6qUOD7g955VNhGNWChP/wtWreN&#10;s2jhMRpIWLckSdbyTnaiIQ4WIrZrfJeqUmqboiXQa3MECBBkRf4hFg4/j633NEcoaIfzRlAYQSOs&#10;ar0lMZaZPcKaqIIKuGzYN4XcsqV0PnNWPTjlwcvFcZTdH53wqv2wxR4Bd6c23LGW7VF5hVzknLv6&#10;cmHJDIIgdNnRkufUOi0drdarKVdoS2yTu4+VA2AnYUpuBHVgGSN03tiG5Ly2IZ677MJNbJJg76Tr&#10;4k8jfzQfzodRJwr7807kz2adF4tp1OkvgkFv1p1Np7Pgs6UWROMsp5QJy66dKEH0dx3bzLZ6Fhxm&#10;yomKE7EL93ks1jul4XIBWtrfOtdtm9Z9vZL0DlpWyXpEwkgHI5PqI0YVjMcY6w8bohhG/JWA+TMK&#10;osjOU7eIeoMQFurYszr2EJEAVIwNhituzampZ/CmVPk6g5MCV1YhX8CoSHPb026m1KyaBYxAp6AZ&#10;13bGHq9d1MOfyuQXAAAA//8DAFBLAwQUAAYACAAAACEAPPyihd8AAAAMAQAADwAAAGRycy9kb3du&#10;cmV2LnhtbEyPwU7DMBBE70j8g7VIXBC1U2gKIU6FEBy4BJFWnLexSSLidWS7TeDrcbiU287uaPZN&#10;vplMz47a+c6ShGQhgGmqreqokbDbvlzfAfMBSWFvSUv41h42xflZjpmyI73rYxUaFkPIZyihDWHI&#10;OPd1qw36hR00xdundQZDlK7hyuEYw03Pl0Kk3GBH8UOLg35qdf1VHYyEcVVVr2konX++Kqefcpe6&#10;tw+U8vJienwAFvQUTmaY8SM6FJFpbw+kPOujTm5uo3UexArY7EiW4h7Y/m+1Bl7k/H+J4hcAAP//&#10;AwBQSwECLQAUAAYACAAAACEAtoM4kv4AAADhAQAAEwAAAAAAAAAAAAAAAAAAAAAAW0NvbnRlbnRf&#10;VHlwZXNdLnhtbFBLAQItABQABgAIAAAAIQA4/SH/1gAAAJQBAAALAAAAAAAAAAAAAAAAAC8BAABf&#10;cmVscy8ucmVsc1BLAQItABQABgAIAAAAIQBJ7hiHEQMAAJwGAAAOAAAAAAAAAAAAAAAAAC4CAABk&#10;cnMvZTJvRG9jLnhtbFBLAQItABQABgAIAAAAIQA8/KKF3wAAAAwBAAAPAAAAAAAAAAAAAAAAAGsF&#10;AABkcnMvZG93bnJldi54bWxQSwUGAAAAAAQABADzAAAAdwYAAAAA&#10;" path="m,l10074,e" filled="f" strokeweight=".56pt">
            <v:path arrowok="t" o:connecttype="custom" o:connectlocs="0,0;6396990,0" o:connectangles="0,0"/>
            <w10:wrap type="topAndBottom" anchorx="page"/>
          </v:shape>
        </w:pict>
      </w:r>
      <w:r>
        <w:rPr>
          <w:noProof/>
          <w:lang w:eastAsia="uk-UA"/>
        </w:rPr>
        <w:pict>
          <v:shape id="Полилиния 28" o:spid="_x0000_s1036" style="position:absolute;margin-left:56.7pt;margin-top:73.75pt;width:503.7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rwEA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c4gEoJWkCN9l/3P/bf9vfu+31///MLAidkqir1GDbcljfKatXltWTvNTi8E49d&#10;aIhBq+q1jAGQbox02dklqrA7QTfauSLcHYrAdwYxeNnvjgb9oIcRAx8JBq5GHh23e9lGm5dcOhy6&#10;vdamLmEMlitA3KhYQrmTIodqPu8gHxHSDd2jKfkhjLRhzzy09FGFiO8PeudRQRvVgAX+8Ldo3TbO&#10;ogXHaCBh3ZKkacub7URDHCxEbdf4LlWl1DZFS6DX5ggQIMiK/EMsHH4eW+9pjlDQDueNoDCCRljV&#10;ektqLDN7hDVRBRVw2bBvCrnlS+l85qx6cMqDNxfHUXZ/eMKr9sMWewTcndpwx1q2R+UVcpHluatv&#10;LiyZASGBy46WeRZbp6Wj1Xo1zRXaUtvk7mPlANhJmJIbETuwlNN43tiGZnltQ3zusgs3sUmCvZOu&#10;iz+N/NF8OB+GnTDozzuhP5t1XiymYae/IIPerDubTmfks6VGwnGaxTEXll07UUj4dx3bzLZ6Fhxm&#10;yomKE7EL93ks1jul4XIBWtrfOtdtm9Z9vZLxHbSskvWIhJEORirVR4wqGI8R1h82VHGM8lcC5s+I&#10;hKGdp24R9gYBLNSxZ3XsoYIBVIQNhituzampZ/CmVNk6hZOIK6uQL2BUJJntaTdTalbNAkagU9CM&#10;aztjj9cu6uFPZfILAAD//wMAUEsDBBQABgAIAAAAIQAMOM6k4QAAAAwBAAAPAAAAZHJzL2Rvd25y&#10;ZXYueG1sTI9BT8MwDIXvSPyHyEhcEEs7tg5K0wkhOHApopt29trQVjROlWRr4dfjcRk3P/vp+XvZ&#10;ejK9OGrnO0sK4lkEQlNl644aBdvN6+09CB+QauwtaQXf2sM6v7zIMK3tSB/6WIZGcAj5FBW0IQyp&#10;lL5qtUE/s4Mmvn1aZzCwdI2sHY4cbno5j6JEGuyIP7Q46OdWV1/lwSgYl2X5loTC+ZebYvoptol7&#10;36FS11fT0yOIoKdwNsMJn9EhZ6a9PVDtRc86vluwlYfFagni5Ijn0QOI/d9qBTLP5P8S+S8AAAD/&#10;/wMAUEsBAi0AFAAGAAgAAAAhALaDOJL+AAAA4QEAABMAAAAAAAAAAAAAAAAAAAAAAFtDb250ZW50&#10;X1R5cGVzXS54bWxQSwECLQAUAAYACAAAACEAOP0h/9YAAACUAQAACwAAAAAAAAAAAAAAAAAvAQAA&#10;X3JlbHMvLnJlbHNQSwECLQAUAAYACAAAACEAHcpq8BADAACcBgAADgAAAAAAAAAAAAAAAAAuAgAA&#10;ZHJzL2Uyb0RvYy54bWxQSwECLQAUAAYACAAAACEADDjOpOEAAAAMAQAADwAAAAAAAAAAAAAAAABq&#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27" o:spid="_x0000_s1037" style="position:absolute;margin-left:56.7pt;margin-top:92.25pt;width:503.7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ZiEQ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c4GGAkaAE12n/d/9h/29+77/f9/c8vCJyQqarUY9hwW94oq1WX15K91+DwTjx2&#10;oSEGrarXMgZAujHSZWeXqMLuBN1o54pwdygC3xnE4GW/Oxr0gx5GDHwkGLgaeXTc7mUbbV5y6XDo&#10;9lqbuoQxWK4AcaNiCeVOihyq+byDfERIN3SPpuSHMNKGPfPQ0kcVIr4/6J1HBW1UAxb4w9+idds4&#10;ixYco4GEdUuSpi1vthMNcbAQtV3ju1SVUtsULYFemyNAgCAr8g+xcPh5bL2nOUJBO5w3gsIIGmFV&#10;6y2psczsEdZEFVTAZcO+KeSWL6XzmbPqwSkP3lwcR9n94Qmv2g9b7BFwd2rDHWvZHpVXyEWW566+&#10;ubBkBoQELjta5llsnZaOVuvVNFdoS22Tu4+VA2AnYUpuROzAUk7jeWMbmuW1DfG5yy7cxCYJ9k66&#10;Lv408kfz4XwYdsKgP++E/mzWebGYhp3+ggx6s+5sOp2Rz5YaCcdpFsdcWHbtRCHh33VsM9vqWXCY&#10;KScqTsQu3OexWO+UhssFaGl/61y3bVr39UrGd9CyStYjEkY6GKlUHzGqYDxGWH/YUMUxyl8JmD8j&#10;EoZ2nrpF2BsEsFDHntWxhwoGUBE2GK64NaemnsGbUmXrFE4irqxCvoBRkWS2p91MqVk1CxiBTkEz&#10;ru2MPV67qIc/lckvAAAA//8DAFBLAwQUAAYACAAAACEA0KYFReEAAAAMAQAADwAAAGRycy9kb3du&#10;cmV2LnhtbEyPQU/DMAyF70j8h8hIXBBLO7ZulKYTQnDgUkQ3cfba0FY0TpVka+HX43EZNz/76fl7&#10;2WYyvThq5ztLCuJZBEJTZeuOGgW77cvtGoQPSDX2lrSCb+1hk19eZJjWdqR3fSxDIziEfIoK2hCG&#10;VEpftdqgn9lBE98+rTMYWLpG1g5HDje9nEdRIg12xB9aHPRTq6uv8mAUjMuyfE1C4fzzTTH9FLvE&#10;vX2gUtdX0+MDiKCncDbDCZ/RIWemvT1Q7UXPOr5bsJWH9WIJ4uSI59E9iP3fagUyz+T/EvkvAAAA&#10;//8DAFBLAQItABQABgAIAAAAIQC2gziS/gAAAOEBAAATAAAAAAAAAAAAAAAAAAAAAABbQ29udGVu&#10;dF9UeXBlc10ueG1sUEsBAi0AFAAGAAgAAAAhADj9If/WAAAAlAEAAAsAAAAAAAAAAAAAAAAALwEA&#10;AF9yZWxzLy5yZWxzUEsBAi0AFAAGAAgAAAAhANIfNmIRAwAAnAYAAA4AAAAAAAAAAAAAAAAALgIA&#10;AGRycy9lMm9Eb2MueG1sUEsBAi0AFAAGAAgAAAAhANCmBUXhAAAADAEAAA8AAAAAAAAAAAAAAAAA&#10;awUAAGRycy9kb3ducmV2LnhtbFBLBQYAAAAABAAEAPMAAAB5BgAAAAA=&#10;" path="m,l10074,e" filled="f" strokeweight=".56pt">
            <v:path arrowok="t" o:connecttype="custom" o:connectlocs="0,0;6396990,0" o:connectangles="0,0"/>
            <w10:wrap type="topAndBottom" anchorx="page"/>
          </v:shape>
        </w:pict>
      </w: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9"/>
        <w:rPr>
          <w:b/>
          <w:sz w:val="14"/>
        </w:rPr>
      </w:pPr>
    </w:p>
    <w:p w:rsidR="00040DE4" w:rsidRPr="0092560E" w:rsidRDefault="00040DE4" w:rsidP="00447504">
      <w:pPr>
        <w:pStyle w:val="ListParagraph"/>
        <w:widowControl w:val="0"/>
        <w:numPr>
          <w:ilvl w:val="0"/>
          <w:numId w:val="42"/>
        </w:numPr>
        <w:tabs>
          <w:tab w:val="left" w:pos="794"/>
          <w:tab w:val="left" w:pos="2046"/>
          <w:tab w:val="left" w:pos="3694"/>
          <w:tab w:val="left" w:pos="5169"/>
          <w:tab w:val="left" w:pos="5595"/>
          <w:tab w:val="left" w:pos="6752"/>
          <w:tab w:val="left" w:pos="8634"/>
          <w:tab w:val="left" w:pos="10247"/>
        </w:tabs>
        <w:autoSpaceDE w:val="0"/>
        <w:autoSpaceDN w:val="0"/>
        <w:spacing w:before="89" w:after="0" w:line="276" w:lineRule="auto"/>
        <w:ind w:left="113" w:right="163" w:firstLine="234"/>
        <w:contextualSpacing w:val="0"/>
        <w:rPr>
          <w:rFonts w:ascii="Times New Roman" w:hAnsi="Times New Roman"/>
          <w:sz w:val="28"/>
        </w:rPr>
      </w:pPr>
      <w:r w:rsidRPr="0092560E">
        <w:rPr>
          <w:rFonts w:ascii="Times New Roman" w:hAnsi="Times New Roman"/>
          <w:b/>
          <w:sz w:val="28"/>
        </w:rPr>
        <w:t>Перелік</w:t>
      </w:r>
      <w:r w:rsidRPr="0092560E">
        <w:rPr>
          <w:rFonts w:ascii="Times New Roman" w:hAnsi="Times New Roman"/>
          <w:b/>
          <w:sz w:val="28"/>
        </w:rPr>
        <w:tab/>
        <w:t>графічного</w:t>
      </w:r>
      <w:r w:rsidRPr="0092560E">
        <w:rPr>
          <w:rFonts w:ascii="Times New Roman" w:hAnsi="Times New Roman"/>
          <w:b/>
          <w:sz w:val="28"/>
        </w:rPr>
        <w:tab/>
        <w:t>матеріалу</w:t>
      </w:r>
      <w:r w:rsidRPr="0092560E">
        <w:rPr>
          <w:rFonts w:ascii="Times New Roman" w:hAnsi="Times New Roman"/>
          <w:b/>
          <w:sz w:val="28"/>
        </w:rPr>
        <w:tab/>
        <w:t>(з</w:t>
      </w:r>
      <w:r w:rsidRPr="0092560E">
        <w:rPr>
          <w:rFonts w:ascii="Times New Roman" w:hAnsi="Times New Roman"/>
          <w:b/>
          <w:sz w:val="28"/>
        </w:rPr>
        <w:tab/>
        <w:t>точним</w:t>
      </w:r>
      <w:r w:rsidRPr="0092560E">
        <w:rPr>
          <w:rFonts w:ascii="Times New Roman" w:hAnsi="Times New Roman"/>
          <w:b/>
          <w:sz w:val="28"/>
        </w:rPr>
        <w:tab/>
        <w:t>визначенням</w:t>
      </w:r>
      <w:r w:rsidRPr="0092560E">
        <w:rPr>
          <w:rFonts w:ascii="Times New Roman" w:hAnsi="Times New Roman"/>
          <w:b/>
          <w:sz w:val="28"/>
        </w:rPr>
        <w:tab/>
      </w:r>
      <w:r w:rsidRPr="0092560E">
        <w:rPr>
          <w:rFonts w:ascii="Times New Roman" w:hAnsi="Times New Roman"/>
          <w:b/>
          <w:spacing w:val="-2"/>
          <w:sz w:val="28"/>
        </w:rPr>
        <w:t>обов’язкових</w:t>
      </w:r>
      <w:r w:rsidRPr="0092560E">
        <w:rPr>
          <w:rFonts w:ascii="Times New Roman" w:hAnsi="Times New Roman"/>
          <w:b/>
          <w:spacing w:val="-67"/>
          <w:sz w:val="28"/>
        </w:rPr>
        <w:t xml:space="preserve"> </w:t>
      </w:r>
      <w:r w:rsidRPr="0092560E">
        <w:rPr>
          <w:rFonts w:ascii="Times New Roman" w:hAnsi="Times New Roman"/>
          <w:b/>
          <w:sz w:val="28"/>
        </w:rPr>
        <w:t>креслень)</w:t>
      </w:r>
      <w:r w:rsidRPr="0092560E">
        <w:rPr>
          <w:rFonts w:ascii="Times New Roman" w:hAnsi="Times New Roman"/>
          <w:sz w:val="28"/>
          <w:u w:val="single"/>
        </w:rPr>
        <w:t xml:space="preserve"> </w:t>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u w:val="single"/>
        </w:rPr>
        <w:tab/>
      </w:r>
      <w:r w:rsidRPr="0092560E">
        <w:rPr>
          <w:rFonts w:ascii="Times New Roman" w:hAnsi="Times New Roman"/>
          <w:sz w:val="28"/>
          <w:u w:val="single"/>
        </w:rPr>
        <w:tab/>
      </w:r>
    </w:p>
    <w:p w:rsidR="00040DE4" w:rsidRPr="0092560E" w:rsidRDefault="00040DE4" w:rsidP="00447504">
      <w:pPr>
        <w:pStyle w:val="BodyText"/>
        <w:spacing w:before="6"/>
        <w:rPr>
          <w:sz w:val="23"/>
        </w:rPr>
      </w:pPr>
      <w:r>
        <w:rPr>
          <w:noProof/>
          <w:lang w:eastAsia="uk-UA"/>
        </w:rPr>
        <w:pict>
          <v:shape id="Полилиния 26" o:spid="_x0000_s1038" style="position:absolute;margin-left:56.7pt;margin-top:15.8pt;width:503.7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QVEQ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c46GMkaAE12n/d/9h/29+77/f9/c8vCJyQqarUY9hwW94oq1WX15K91+DwTjx2&#10;oSEGrarXMgZAujHSZWeXqMLuBN1o54pwdygC3xnE4GW/Oxr0gx5GDHwkGLgaeXTc7mUbbV5y6XDo&#10;9lqbuoQxWK4AcaNiCeVOihyq+byDfERIN3SPpuSHMNKGPfPQ0kcVIr4/6J1HBW1UAxb4w9+idds4&#10;ixYco4GEdUuSpi1vthMNcbAQtV3ju1SVUtsULYFemyNAgCAr8g+xcPh5bL2nOUJBO5w3gsIIGmFV&#10;6y2psczsEdZEFVTAZcO+KeSWL6XzmbPqwSkP3lwcR9n94Qmv2g9b7BFwd2rDHWvZHpVXyEWW566+&#10;ubBkBoQELjta5llsnZaOVuvVNFdoS22Tu4+VA2AnYUpuROzAUk7jeWMbmuW1DfG5yy7cxCYJ9k66&#10;Lv408kfz4XwYdsKgP++E/mzWebGYhp3+ggx6s+5sOp2Rz5YaCcdpFsdcWHbtRCHh33VsM9vqWXCY&#10;KScqTsQu3OexWO+UhssFaGl/61y3bVr39UrGd9CyStYjEkY6GKlUHzGqYDxGWH/YUMUxyl8JmD8j&#10;EoZ2nrpF2BsEsFDHntWxhwoGUBE2GK64NaemnsGbUmXrFE4irqxCvoBRkWS2p91MqVk1CxiBTkEz&#10;ru2MPV67qIc/lckvAAAA//8DAFBLAwQUAAYACAAAACEAiBdcF94AAAAKAQAADwAAAGRycy9kb3du&#10;cmV2LnhtbEyPwU7DMAyG70i8Q2QkLoil3aAapemEEBy4FFEmzl5j2orGqZJsLTw96QmOv/3p9+di&#10;N5tBnMj53rKCdJWAIG6s7rlVsH9/vt6C8AFZ42CZFHyTh115flZgru3Eb3SqQytiCfscFXQhjLmU&#10;vunIoF/ZkTjuPq0zGGJ0rdQOp1huBrlOkkwa7Dle6HCkx46ar/poFEy3df2Shcr5p6tq/qn2mXv9&#10;QKUuL+aHexCB5vAHw6If1aGMTgd7ZO3FEHO6uYmogk2agViAdJ3cgTgsky3IspD/Xyh/AQAA//8D&#10;AFBLAQItABQABgAIAAAAIQC2gziS/gAAAOEBAAATAAAAAAAAAAAAAAAAAAAAAABbQ29udGVudF9U&#10;eXBlc10ueG1sUEsBAi0AFAAGAAgAAAAhADj9If/WAAAAlAEAAAsAAAAAAAAAAAAAAAAALwEAAF9y&#10;ZWxzLy5yZWxzUEsBAi0AFAAGAAgAAAAhAIY7RBURAwAAnAYAAA4AAAAAAAAAAAAAAAAALgIAAGRy&#10;cy9lMm9Eb2MueG1sUEsBAi0AFAAGAAgAAAAhAIgXXBfeAAAACgEAAA8AAAAAAAAAAAAAAAAAawUA&#10;AGRycy9kb3ducmV2LnhtbFBLBQYAAAAABAAEAPMAAAB2BgAAAAA=&#10;" path="m,l10074,e" filled="f" strokeweight=".56pt">
            <v:path arrowok="t" o:connecttype="custom" o:connectlocs="0,0;6396990,0" o:connectangles="0,0"/>
            <w10:wrap type="topAndBottom" anchorx="page"/>
          </v:shape>
        </w:pict>
      </w:r>
      <w:r>
        <w:rPr>
          <w:noProof/>
          <w:lang w:eastAsia="uk-UA"/>
        </w:rPr>
        <w:pict>
          <v:shape id="Полилиния 25" o:spid="_x0000_s1039" style="position:absolute;margin-left:56.7pt;margin-top:34.35pt;width:503.7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KMEwMAAJwGAAAOAAAAZHJzL2Uyb0RvYy54bWysVW2O0zAQ/Y/EHSz/BHUTp9l+adPVqh8I&#10;aYGVthzAdZwmIrGD7TbdRZyBI3CNlRCcodyIsZN02y5ICFGp6Tgzfn5vxjO9uNwWOdpwpTMpIkzO&#10;fIy4YDLOxCrC7xfzzgAjbaiIaS4Fj/Ad1/hy/PzZRVWOeCBTmcdcIQARelSVEU6NKUeep1nKC6rP&#10;ZMkFOBOpCmpgqVZerGgF6EXuBb7f8yqp4lJJxrWGt9PaiccOP0k4M++SRHOD8ggDN+Oeyj2X9umN&#10;L+hopWiZZqyhQf+BRUEzAYfuoabUULRW2ROoImNKapmYMyYLTyZJxrjTAGqIf6LmNqUld1ogObrc&#10;p0n/P1j2dnOjUBZHODjHSNACarT7uvux+7Z7cN/vu4efXxA4IVNVqUew4ba8UVarLq8l+6DB4R15&#10;7EJDDFpWb2QMgHRtpMvONlGF3Qm60dYV4W5fBL41iMHLXnfY71kyDHwk6LsaeXTU7mVrbV5x6XDo&#10;5lqbuoQxWK4AcaNiAeVOihyq+bKDfERIN3SPpuT7MNKGvfDQwkcVIr7fd3KhmvuooI1qwAJ/8Fu0&#10;bhtn0YJDNJCwaknStOXNtqIhDhaitmt8l6pSapuiBdBrcwQIEGRF/iEWDj+Nrfc0Ryhoh9NGUBhB&#10;IyzrrJTUWGb2CGuiCirgsmHfFHLDF9L5zEn14JRHby4Oo+z+8IhX7Yct9gi4O7XhjrVsD8or5DzL&#10;c1ffXFgyfUIClx0t8yy2TktHq9Vykiu0obbJ3cfKAbCjMCXXInZgKafxrLENzfLahvjcZRduYpME&#10;eyddF38a+sPZYDYIO2HQm3VCfzrtXM0nYac3J/3zaXc6mUzJZ0uNhKM0i2MuLLt2opDw7zq2mW31&#10;LNjPlCMVR2Ln7vNUrHdMw+UCtLS/da7bNq37einjO2hZJesRCSMdjFSqe4wqGI8R1h/XVHGM8tcC&#10;5s+QhKGdp24RnvcDWKhDz/LQQwUDqAgbDFfcmhNTz+B1qbJVCicRV1Yhr2BUJJntaTdTalbNAkag&#10;U9CMaztjD9cu6vFPZfwLAAD//wMAUEsDBBQABgAIAAAAIQAmzuSg3wAAAAoBAAAPAAAAZHJzL2Rv&#10;d25yZXYueG1sTI/BToNAEIbvJr7DZky8GLtQlbbI0hijBy80YtPzFEYgsrNkd1vQp3c56fGf+fLP&#10;N9l20r04k3WdYQXxIgJBXJm640bB/uP1dg3CeeQae8Ok4JscbPPLiwzT2oz8TufSNyKUsEtRQev9&#10;kErpqpY0uoUZiMPu01iNPkTbyNriGMp1L5dRlEiNHYcLLQ703FL1VZ60gvGhLN8SX1j3clNMP8U+&#10;sbsDKnV9NT09gvA0+T8YZv2gDnlwOpoT1070Icd39wFVkKxXIGYgXkYbEMd5sgGZZ/L/C/kvAAAA&#10;//8DAFBLAQItABQABgAIAAAAIQC2gziS/gAAAOEBAAATAAAAAAAAAAAAAAAAAAAAAABbQ29udGVu&#10;dF9UeXBlc10ueG1sUEsBAi0AFAAGAAgAAAAhADj9If/WAAAAlAEAAAsAAAAAAAAAAAAAAAAALwEA&#10;AF9yZWxzLy5yZWxzUEsBAi0AFAAGAAgAAAAhAHpX0owTAwAAnAYAAA4AAAAAAAAAAAAAAAAALgIA&#10;AGRycy9lMm9Eb2MueG1sUEsBAi0AFAAGAAgAAAAhACbO5KDfAAAACgEAAA8AAAAAAAAAAAAAAAAA&#10;bQUAAGRycy9kb3ducmV2LnhtbFBLBQYAAAAABAAEAPMAAAB5BgAAAAA=&#10;" path="m,l10074,e" filled="f" strokeweight=".56pt">
            <v:path arrowok="t" o:connecttype="custom" o:connectlocs="0,0;6396990,0" o:connectangles="0,0"/>
            <w10:wrap type="topAndBottom" anchorx="page"/>
          </v:shape>
        </w:pict>
      </w:r>
    </w:p>
    <w:p w:rsidR="00040DE4" w:rsidRPr="0092560E" w:rsidRDefault="00040DE4" w:rsidP="00447504">
      <w:pPr>
        <w:pStyle w:val="BodyText"/>
        <w:spacing w:before="2"/>
        <w:rPr>
          <w:sz w:val="25"/>
        </w:rPr>
      </w:pPr>
    </w:p>
    <w:p w:rsidR="00040DE4" w:rsidRPr="0092560E" w:rsidRDefault="00040DE4" w:rsidP="00447504">
      <w:pPr>
        <w:pStyle w:val="Heading2"/>
        <w:keepNext w:val="0"/>
        <w:widowControl w:val="0"/>
        <w:numPr>
          <w:ilvl w:val="0"/>
          <w:numId w:val="42"/>
        </w:numPr>
        <w:tabs>
          <w:tab w:val="left" w:pos="394"/>
        </w:tabs>
        <w:autoSpaceDE w:val="0"/>
        <w:autoSpaceDN w:val="0"/>
        <w:spacing w:before="19"/>
        <w:ind w:left="393" w:hanging="281"/>
        <w:jc w:val="left"/>
      </w:pPr>
      <w:r w:rsidRPr="0092560E">
        <w:t>Консультанти</w:t>
      </w:r>
      <w:r w:rsidRPr="0092560E">
        <w:rPr>
          <w:spacing w:val="-13"/>
        </w:rPr>
        <w:t xml:space="preserve"> </w:t>
      </w:r>
      <w:r w:rsidRPr="0092560E">
        <w:t>по</w:t>
      </w:r>
      <w:r w:rsidRPr="0092560E">
        <w:rPr>
          <w:spacing w:val="-13"/>
        </w:rPr>
        <w:t xml:space="preserve"> </w:t>
      </w:r>
      <w:r w:rsidRPr="0092560E">
        <w:t>роботі,</w:t>
      </w:r>
      <w:r w:rsidRPr="0092560E">
        <w:rPr>
          <w:spacing w:val="-13"/>
        </w:rPr>
        <w:t xml:space="preserve"> </w:t>
      </w:r>
      <w:r w:rsidRPr="0092560E">
        <w:t>із</w:t>
      </w:r>
      <w:r w:rsidRPr="0092560E">
        <w:rPr>
          <w:spacing w:val="-13"/>
        </w:rPr>
        <w:t xml:space="preserve"> </w:t>
      </w:r>
      <w:r w:rsidRPr="0092560E">
        <w:t>зазначенням</w:t>
      </w:r>
      <w:r w:rsidRPr="0092560E">
        <w:rPr>
          <w:spacing w:val="-12"/>
        </w:rPr>
        <w:t xml:space="preserve"> </w:t>
      </w:r>
      <w:r w:rsidRPr="0092560E">
        <w:t>розділів,</w:t>
      </w:r>
      <w:r w:rsidRPr="0092560E">
        <w:rPr>
          <w:spacing w:val="-13"/>
        </w:rPr>
        <w:t xml:space="preserve"> </w:t>
      </w:r>
      <w:r w:rsidRPr="0092560E">
        <w:t>що</w:t>
      </w:r>
      <w:r w:rsidRPr="0092560E">
        <w:rPr>
          <w:spacing w:val="-13"/>
        </w:rPr>
        <w:t xml:space="preserve"> </w:t>
      </w:r>
      <w:r w:rsidRPr="0092560E">
        <w:t>їх</w:t>
      </w:r>
      <w:r w:rsidRPr="0092560E">
        <w:rPr>
          <w:spacing w:val="-13"/>
        </w:rPr>
        <w:t xml:space="preserve"> </w:t>
      </w:r>
      <w:r w:rsidRPr="0092560E">
        <w:t>стосуються:</w:t>
      </w:r>
    </w:p>
    <w:p w:rsidR="00040DE4" w:rsidRPr="0092560E" w:rsidRDefault="00040DE4" w:rsidP="00447504">
      <w:pPr>
        <w:pStyle w:val="BodyText"/>
        <w:spacing w:before="4"/>
        <w:rPr>
          <w:b/>
          <w:sz w:val="24"/>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40"/>
        <w:gridCol w:w="2260"/>
        <w:gridCol w:w="2600"/>
        <w:gridCol w:w="3060"/>
      </w:tblGrid>
      <w:tr w:rsidR="00040DE4" w:rsidRPr="008318AF" w:rsidTr="00447504">
        <w:trPr>
          <w:trHeight w:val="829"/>
        </w:trPr>
        <w:tc>
          <w:tcPr>
            <w:tcW w:w="2140" w:type="dxa"/>
            <w:vMerge w:val="restart"/>
          </w:tcPr>
          <w:p w:rsidR="00040DE4" w:rsidRPr="008318AF" w:rsidRDefault="00040DE4" w:rsidP="00447504">
            <w:pPr>
              <w:pStyle w:val="TableParagraph"/>
              <w:rPr>
                <w:b/>
                <w:sz w:val="30"/>
              </w:rPr>
            </w:pPr>
          </w:p>
          <w:p w:rsidR="00040DE4" w:rsidRPr="008318AF" w:rsidRDefault="00040DE4" w:rsidP="00447504">
            <w:pPr>
              <w:pStyle w:val="TableParagraph"/>
              <w:spacing w:before="9"/>
              <w:rPr>
                <w:b/>
                <w:sz w:val="30"/>
              </w:rPr>
            </w:pPr>
          </w:p>
          <w:p w:rsidR="00040DE4" w:rsidRPr="008318AF" w:rsidRDefault="00040DE4" w:rsidP="00447504">
            <w:pPr>
              <w:pStyle w:val="TableParagraph"/>
              <w:ind w:left="694"/>
              <w:rPr>
                <w:sz w:val="28"/>
              </w:rPr>
            </w:pPr>
            <w:r w:rsidRPr="008318AF">
              <w:rPr>
                <w:sz w:val="28"/>
              </w:rPr>
              <w:t>Розділ</w:t>
            </w:r>
          </w:p>
        </w:tc>
        <w:tc>
          <w:tcPr>
            <w:tcW w:w="2260" w:type="dxa"/>
            <w:vMerge w:val="restart"/>
          </w:tcPr>
          <w:p w:rsidR="00040DE4" w:rsidRPr="008318AF" w:rsidRDefault="00040DE4" w:rsidP="00447504">
            <w:pPr>
              <w:pStyle w:val="TableParagraph"/>
              <w:rPr>
                <w:b/>
                <w:sz w:val="30"/>
              </w:rPr>
            </w:pPr>
          </w:p>
          <w:p w:rsidR="00040DE4" w:rsidRPr="008318AF" w:rsidRDefault="00040DE4" w:rsidP="00447504">
            <w:pPr>
              <w:pStyle w:val="TableParagraph"/>
              <w:spacing w:before="193"/>
              <w:ind w:left="609" w:right="512" w:hanging="54"/>
              <w:rPr>
                <w:sz w:val="28"/>
              </w:rPr>
            </w:pPr>
            <w:r w:rsidRPr="008318AF">
              <w:rPr>
                <w:spacing w:val="-4"/>
                <w:sz w:val="28"/>
              </w:rPr>
              <w:t>Науковий</w:t>
            </w:r>
            <w:r w:rsidRPr="008318AF">
              <w:rPr>
                <w:spacing w:val="-67"/>
                <w:sz w:val="28"/>
              </w:rPr>
              <w:t xml:space="preserve"> </w:t>
            </w:r>
            <w:r w:rsidRPr="008318AF">
              <w:rPr>
                <w:sz w:val="28"/>
              </w:rPr>
              <w:t>керівник</w:t>
            </w:r>
          </w:p>
        </w:tc>
        <w:tc>
          <w:tcPr>
            <w:tcW w:w="5660" w:type="dxa"/>
            <w:gridSpan w:val="2"/>
          </w:tcPr>
          <w:p w:rsidR="00040DE4" w:rsidRPr="008318AF" w:rsidRDefault="00040DE4" w:rsidP="00447504">
            <w:pPr>
              <w:pStyle w:val="TableParagraph"/>
              <w:spacing w:before="264"/>
              <w:ind w:left="2054" w:right="2042"/>
              <w:jc w:val="center"/>
              <w:rPr>
                <w:sz w:val="28"/>
              </w:rPr>
            </w:pPr>
            <w:r w:rsidRPr="008318AF">
              <w:rPr>
                <w:sz w:val="28"/>
              </w:rPr>
              <w:t>Підпис,</w:t>
            </w:r>
            <w:r w:rsidRPr="008318AF">
              <w:rPr>
                <w:spacing w:val="-7"/>
                <w:sz w:val="28"/>
              </w:rPr>
              <w:t xml:space="preserve"> </w:t>
            </w:r>
            <w:r w:rsidRPr="008318AF">
              <w:rPr>
                <w:sz w:val="28"/>
              </w:rPr>
              <w:t>дата</w:t>
            </w:r>
          </w:p>
        </w:tc>
      </w:tr>
      <w:tr w:rsidR="00040DE4" w:rsidRPr="008318AF" w:rsidTr="00447504">
        <w:trPr>
          <w:trHeight w:val="850"/>
        </w:trPr>
        <w:tc>
          <w:tcPr>
            <w:tcW w:w="2140" w:type="dxa"/>
            <w:vMerge/>
            <w:tcBorders>
              <w:top w:val="nil"/>
            </w:tcBorders>
          </w:tcPr>
          <w:p w:rsidR="00040DE4" w:rsidRPr="008318AF" w:rsidRDefault="00040DE4" w:rsidP="00447504">
            <w:pPr>
              <w:widowControl w:val="0"/>
              <w:autoSpaceDE w:val="0"/>
              <w:autoSpaceDN w:val="0"/>
              <w:spacing w:after="0" w:line="240" w:lineRule="auto"/>
              <w:rPr>
                <w:rFonts w:ascii="Times New Roman" w:hAnsi="Times New Roman"/>
                <w:sz w:val="2"/>
                <w:szCs w:val="2"/>
                <w:lang w:val="en-US"/>
              </w:rPr>
            </w:pPr>
          </w:p>
        </w:tc>
        <w:tc>
          <w:tcPr>
            <w:tcW w:w="2260" w:type="dxa"/>
            <w:vMerge/>
            <w:tcBorders>
              <w:top w:val="nil"/>
            </w:tcBorders>
          </w:tcPr>
          <w:p w:rsidR="00040DE4" w:rsidRPr="008318AF" w:rsidRDefault="00040DE4" w:rsidP="00447504">
            <w:pPr>
              <w:widowControl w:val="0"/>
              <w:autoSpaceDE w:val="0"/>
              <w:autoSpaceDN w:val="0"/>
              <w:spacing w:after="0" w:line="240" w:lineRule="auto"/>
              <w:rPr>
                <w:rFonts w:ascii="Times New Roman" w:hAnsi="Times New Roman"/>
                <w:sz w:val="2"/>
                <w:szCs w:val="2"/>
                <w:lang w:val="en-US"/>
              </w:rPr>
            </w:pPr>
          </w:p>
        </w:tc>
        <w:tc>
          <w:tcPr>
            <w:tcW w:w="2600" w:type="dxa"/>
          </w:tcPr>
          <w:p w:rsidR="00040DE4" w:rsidRPr="008318AF" w:rsidRDefault="00040DE4" w:rsidP="00447504">
            <w:pPr>
              <w:pStyle w:val="TableParagraph"/>
              <w:spacing w:before="9"/>
              <w:rPr>
                <w:b/>
                <w:sz w:val="23"/>
              </w:rPr>
            </w:pPr>
          </w:p>
          <w:p w:rsidR="00040DE4" w:rsidRPr="008318AF" w:rsidRDefault="00040DE4" w:rsidP="00447504">
            <w:pPr>
              <w:pStyle w:val="TableParagraph"/>
              <w:ind w:left="381"/>
              <w:rPr>
                <w:sz w:val="28"/>
              </w:rPr>
            </w:pPr>
            <w:r w:rsidRPr="008318AF">
              <w:rPr>
                <w:sz w:val="28"/>
              </w:rPr>
              <w:t>Завдання</w:t>
            </w:r>
            <w:r w:rsidRPr="008318AF">
              <w:rPr>
                <w:spacing w:val="-9"/>
                <w:sz w:val="28"/>
              </w:rPr>
              <w:t xml:space="preserve"> </w:t>
            </w:r>
            <w:r w:rsidRPr="008318AF">
              <w:rPr>
                <w:sz w:val="28"/>
              </w:rPr>
              <w:t>видав</w:t>
            </w:r>
          </w:p>
        </w:tc>
        <w:tc>
          <w:tcPr>
            <w:tcW w:w="3060" w:type="dxa"/>
          </w:tcPr>
          <w:p w:rsidR="00040DE4" w:rsidRPr="008318AF" w:rsidRDefault="00040DE4" w:rsidP="00447504">
            <w:pPr>
              <w:pStyle w:val="TableParagraph"/>
              <w:spacing w:before="9"/>
              <w:rPr>
                <w:b/>
                <w:sz w:val="23"/>
              </w:rPr>
            </w:pPr>
          </w:p>
          <w:p w:rsidR="00040DE4" w:rsidRPr="008318AF" w:rsidRDefault="00040DE4" w:rsidP="00447504">
            <w:pPr>
              <w:pStyle w:val="TableParagraph"/>
              <w:ind w:left="457"/>
              <w:rPr>
                <w:sz w:val="28"/>
              </w:rPr>
            </w:pPr>
            <w:r w:rsidRPr="008318AF">
              <w:rPr>
                <w:sz w:val="28"/>
              </w:rPr>
              <w:t>Завдання</w:t>
            </w:r>
            <w:r w:rsidRPr="008318AF">
              <w:rPr>
                <w:spacing w:val="-10"/>
                <w:sz w:val="28"/>
              </w:rPr>
              <w:t xml:space="preserve"> </w:t>
            </w:r>
            <w:r w:rsidRPr="008318AF">
              <w:rPr>
                <w:sz w:val="28"/>
              </w:rPr>
              <w:t>отримав</w:t>
            </w:r>
          </w:p>
        </w:tc>
      </w:tr>
      <w:tr w:rsidR="00040DE4" w:rsidRPr="008318AF" w:rsidTr="00447504">
        <w:trPr>
          <w:trHeight w:val="330"/>
        </w:trPr>
        <w:tc>
          <w:tcPr>
            <w:tcW w:w="2140" w:type="dxa"/>
          </w:tcPr>
          <w:p w:rsidR="00040DE4" w:rsidRPr="008318AF" w:rsidRDefault="00040DE4" w:rsidP="00447504">
            <w:pPr>
              <w:pStyle w:val="TableParagraph"/>
              <w:rPr>
                <w:sz w:val="24"/>
              </w:rPr>
            </w:pPr>
          </w:p>
        </w:tc>
        <w:tc>
          <w:tcPr>
            <w:tcW w:w="2260" w:type="dxa"/>
          </w:tcPr>
          <w:p w:rsidR="00040DE4" w:rsidRPr="008318AF" w:rsidRDefault="00040DE4" w:rsidP="00447504">
            <w:pPr>
              <w:pStyle w:val="TableParagraph"/>
              <w:rPr>
                <w:sz w:val="24"/>
              </w:rPr>
            </w:pPr>
          </w:p>
        </w:tc>
        <w:tc>
          <w:tcPr>
            <w:tcW w:w="2600" w:type="dxa"/>
          </w:tcPr>
          <w:p w:rsidR="00040DE4" w:rsidRPr="008318AF" w:rsidRDefault="00040DE4" w:rsidP="00447504">
            <w:pPr>
              <w:pStyle w:val="TableParagraph"/>
              <w:rPr>
                <w:sz w:val="24"/>
              </w:rPr>
            </w:pPr>
          </w:p>
        </w:tc>
        <w:tc>
          <w:tcPr>
            <w:tcW w:w="3060" w:type="dxa"/>
          </w:tcPr>
          <w:p w:rsidR="00040DE4" w:rsidRPr="008318AF" w:rsidRDefault="00040DE4" w:rsidP="00447504">
            <w:pPr>
              <w:pStyle w:val="TableParagraph"/>
              <w:rPr>
                <w:sz w:val="24"/>
              </w:rPr>
            </w:pPr>
          </w:p>
        </w:tc>
      </w:tr>
      <w:tr w:rsidR="00040DE4" w:rsidRPr="008318AF" w:rsidTr="00447504">
        <w:trPr>
          <w:trHeight w:val="330"/>
        </w:trPr>
        <w:tc>
          <w:tcPr>
            <w:tcW w:w="2140" w:type="dxa"/>
          </w:tcPr>
          <w:p w:rsidR="00040DE4" w:rsidRPr="008318AF" w:rsidRDefault="00040DE4" w:rsidP="00447504">
            <w:pPr>
              <w:pStyle w:val="TableParagraph"/>
              <w:rPr>
                <w:sz w:val="24"/>
              </w:rPr>
            </w:pPr>
          </w:p>
        </w:tc>
        <w:tc>
          <w:tcPr>
            <w:tcW w:w="2260" w:type="dxa"/>
          </w:tcPr>
          <w:p w:rsidR="00040DE4" w:rsidRPr="008318AF" w:rsidRDefault="00040DE4" w:rsidP="00447504">
            <w:pPr>
              <w:pStyle w:val="TableParagraph"/>
              <w:rPr>
                <w:sz w:val="24"/>
              </w:rPr>
            </w:pPr>
          </w:p>
        </w:tc>
        <w:tc>
          <w:tcPr>
            <w:tcW w:w="2600" w:type="dxa"/>
          </w:tcPr>
          <w:p w:rsidR="00040DE4" w:rsidRPr="008318AF" w:rsidRDefault="00040DE4" w:rsidP="00447504">
            <w:pPr>
              <w:pStyle w:val="TableParagraph"/>
              <w:rPr>
                <w:sz w:val="24"/>
              </w:rPr>
            </w:pPr>
          </w:p>
        </w:tc>
        <w:tc>
          <w:tcPr>
            <w:tcW w:w="3060" w:type="dxa"/>
          </w:tcPr>
          <w:p w:rsidR="00040DE4" w:rsidRPr="008318AF" w:rsidRDefault="00040DE4" w:rsidP="00447504">
            <w:pPr>
              <w:pStyle w:val="TableParagraph"/>
              <w:rPr>
                <w:sz w:val="24"/>
              </w:rPr>
            </w:pPr>
          </w:p>
        </w:tc>
      </w:tr>
      <w:tr w:rsidR="00040DE4" w:rsidRPr="008318AF" w:rsidTr="00447504">
        <w:trPr>
          <w:trHeight w:val="329"/>
        </w:trPr>
        <w:tc>
          <w:tcPr>
            <w:tcW w:w="2140" w:type="dxa"/>
          </w:tcPr>
          <w:p w:rsidR="00040DE4" w:rsidRPr="008318AF" w:rsidRDefault="00040DE4" w:rsidP="00447504">
            <w:pPr>
              <w:pStyle w:val="TableParagraph"/>
              <w:rPr>
                <w:sz w:val="24"/>
              </w:rPr>
            </w:pPr>
          </w:p>
        </w:tc>
        <w:tc>
          <w:tcPr>
            <w:tcW w:w="2260" w:type="dxa"/>
          </w:tcPr>
          <w:p w:rsidR="00040DE4" w:rsidRPr="008318AF" w:rsidRDefault="00040DE4" w:rsidP="00447504">
            <w:pPr>
              <w:pStyle w:val="TableParagraph"/>
              <w:rPr>
                <w:sz w:val="24"/>
              </w:rPr>
            </w:pPr>
          </w:p>
        </w:tc>
        <w:tc>
          <w:tcPr>
            <w:tcW w:w="2600" w:type="dxa"/>
          </w:tcPr>
          <w:p w:rsidR="00040DE4" w:rsidRPr="008318AF" w:rsidRDefault="00040DE4" w:rsidP="00447504">
            <w:pPr>
              <w:pStyle w:val="TableParagraph"/>
              <w:rPr>
                <w:sz w:val="24"/>
              </w:rPr>
            </w:pPr>
          </w:p>
        </w:tc>
        <w:tc>
          <w:tcPr>
            <w:tcW w:w="3060" w:type="dxa"/>
          </w:tcPr>
          <w:p w:rsidR="00040DE4" w:rsidRPr="008318AF" w:rsidRDefault="00040DE4" w:rsidP="00447504">
            <w:pPr>
              <w:pStyle w:val="TableParagraph"/>
              <w:rPr>
                <w:sz w:val="24"/>
              </w:rPr>
            </w:pPr>
          </w:p>
        </w:tc>
      </w:tr>
    </w:tbl>
    <w:p w:rsidR="00040DE4" w:rsidRPr="0092560E" w:rsidRDefault="00040DE4" w:rsidP="00447504">
      <w:pPr>
        <w:rPr>
          <w:rFonts w:ascii="Times New Roman" w:hAnsi="Times New Roman"/>
          <w:sz w:val="24"/>
        </w:rPr>
        <w:sectPr w:rsidR="00040DE4" w:rsidRPr="0092560E">
          <w:headerReference w:type="even" r:id="rId7"/>
          <w:pgSz w:w="11920" w:h="16840"/>
          <w:pgMar w:top="640" w:right="440" w:bottom="280" w:left="1020" w:header="708" w:footer="708" w:gutter="0"/>
          <w:cols w:space="720"/>
        </w:sectPr>
      </w:pPr>
    </w:p>
    <w:p w:rsidR="00040DE4" w:rsidRPr="0092560E" w:rsidRDefault="00040DE4" w:rsidP="00447504">
      <w:pPr>
        <w:pStyle w:val="ListParagraph"/>
        <w:widowControl w:val="0"/>
        <w:numPr>
          <w:ilvl w:val="0"/>
          <w:numId w:val="42"/>
        </w:numPr>
        <w:tabs>
          <w:tab w:val="left" w:pos="394"/>
        </w:tabs>
        <w:autoSpaceDE w:val="0"/>
        <w:autoSpaceDN w:val="0"/>
        <w:spacing w:before="68" w:after="0" w:line="240" w:lineRule="auto"/>
        <w:ind w:left="393" w:hanging="281"/>
        <w:contextualSpacing w:val="0"/>
        <w:rPr>
          <w:rFonts w:ascii="Times New Roman" w:hAnsi="Times New Roman"/>
          <w:b/>
          <w:sz w:val="28"/>
        </w:rPr>
      </w:pPr>
      <w:r w:rsidRPr="0092560E">
        <w:rPr>
          <w:rFonts w:ascii="Times New Roman" w:hAnsi="Times New Roman"/>
          <w:b/>
          <w:sz w:val="28"/>
        </w:rPr>
        <w:t>Зміст</w:t>
      </w:r>
      <w:r w:rsidRPr="0092560E">
        <w:rPr>
          <w:rFonts w:ascii="Times New Roman" w:hAnsi="Times New Roman"/>
          <w:b/>
          <w:spacing w:val="-9"/>
          <w:sz w:val="28"/>
        </w:rPr>
        <w:t xml:space="preserve"> </w:t>
      </w:r>
      <w:r w:rsidRPr="0092560E">
        <w:rPr>
          <w:rFonts w:ascii="Times New Roman" w:hAnsi="Times New Roman"/>
          <w:b/>
          <w:sz w:val="28"/>
        </w:rPr>
        <w:t>випускної</w:t>
      </w:r>
      <w:r w:rsidRPr="0092560E">
        <w:rPr>
          <w:rFonts w:ascii="Times New Roman" w:hAnsi="Times New Roman"/>
          <w:b/>
          <w:spacing w:val="-8"/>
          <w:sz w:val="28"/>
        </w:rPr>
        <w:t xml:space="preserve"> </w:t>
      </w:r>
      <w:r w:rsidRPr="0092560E">
        <w:rPr>
          <w:rFonts w:ascii="Times New Roman" w:hAnsi="Times New Roman"/>
          <w:b/>
          <w:sz w:val="28"/>
        </w:rPr>
        <w:t>кваліфікаційної</w:t>
      </w:r>
      <w:r w:rsidRPr="0092560E">
        <w:rPr>
          <w:rFonts w:ascii="Times New Roman" w:hAnsi="Times New Roman"/>
          <w:b/>
          <w:spacing w:val="54"/>
          <w:sz w:val="28"/>
        </w:rPr>
        <w:t xml:space="preserve"> </w:t>
      </w:r>
      <w:r w:rsidRPr="0092560E">
        <w:rPr>
          <w:rFonts w:ascii="Times New Roman" w:hAnsi="Times New Roman"/>
          <w:b/>
          <w:sz w:val="28"/>
        </w:rPr>
        <w:t>роботи</w:t>
      </w:r>
      <w:r w:rsidRPr="0092560E">
        <w:rPr>
          <w:rFonts w:ascii="Times New Roman" w:hAnsi="Times New Roman"/>
          <w:b/>
          <w:spacing w:val="-9"/>
          <w:sz w:val="28"/>
        </w:rPr>
        <w:t xml:space="preserve"> </w:t>
      </w:r>
      <w:r w:rsidRPr="0092560E">
        <w:rPr>
          <w:rFonts w:ascii="Times New Roman" w:hAnsi="Times New Roman"/>
          <w:b/>
          <w:sz w:val="28"/>
        </w:rPr>
        <w:t>(перелік</w:t>
      </w:r>
      <w:r w:rsidRPr="0092560E">
        <w:rPr>
          <w:rFonts w:ascii="Times New Roman" w:hAnsi="Times New Roman"/>
          <w:b/>
          <w:spacing w:val="-8"/>
          <w:sz w:val="28"/>
        </w:rPr>
        <w:t xml:space="preserve"> </w:t>
      </w:r>
      <w:r w:rsidRPr="0092560E">
        <w:rPr>
          <w:rFonts w:ascii="Times New Roman" w:hAnsi="Times New Roman"/>
          <w:b/>
          <w:sz w:val="28"/>
        </w:rPr>
        <w:t>питань)</w:t>
      </w:r>
    </w:p>
    <w:p w:rsidR="00040DE4" w:rsidRPr="0092560E" w:rsidRDefault="00040DE4" w:rsidP="00447504">
      <w:pPr>
        <w:pStyle w:val="BodyText"/>
        <w:spacing w:before="9"/>
        <w:rPr>
          <w:b/>
          <w:sz w:val="27"/>
        </w:rPr>
      </w:pPr>
      <w:r>
        <w:rPr>
          <w:noProof/>
          <w:lang w:eastAsia="uk-UA"/>
        </w:rPr>
        <w:pict>
          <v:shape id="Полилиния 24" o:spid="_x0000_s1040" style="position:absolute;margin-left:56.7pt;margin-top:18.25pt;width:503.7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D7EgMAAJwGAAAOAAAAZHJzL2Uyb0RvYy54bWysVWuO0zAQ/o/EHSz/BHXzaPrUpivUB0Ja&#10;YKUtB3Bjp4lw7GC7TRfEGTgC11gJwRnKjRg7SbftgoQQlZqOM+PP3zfjmV5e7QqOtkzpXIoYBxc+&#10;RkwkkuZiHeN3y0VniJE2RFDCpWAxvmMaX02ePrmsyjELZSY5ZQoBiNDjqoxxZkw59jydZKwg+kKW&#10;TIAzlaogBpZq7VFFKkAvuBf6ft+rpKKlkgnTGt7OaieeOPw0ZYl5m6aaGcRjDNyMeyr3XNmnN7kk&#10;47UiZZYnDQ3yDywKkgs49AA1I4agjcofQRV5oqSWqblIZOHJNM0T5jSAmsA/U3ObkZI5LZAcXR7S&#10;pP8fbPJme6NQTmMcRhgJUkCN9l/3P/bf9vfu+31///MLAidkqir1GDbcljfKatXltUzea3B4Jx67&#10;0BCDVtVrSQGQbIx02dmlqrA7QTfauSLcHYrAdgYl8LLfHQ36YQ+jBHxBOHA18si43ZtstHnJpMMh&#10;22tt6hJSsFwBaKNiCeVOCw7VfN5BPgqCbuQeTckPYUEb9sxDSx9VKPD9Qe88KmyjGrDQH/4WrdvG&#10;WbTwGA0krFuSJGt5JzvREAcLEds1vktVKbVN0RLotTkCBAiyIv8QC4efx9Z7miMUtMN5IyiMoBFW&#10;td6SGMvMHmFNVEEFXDbsm0Ju2VI6nzmrHpzy4OXiOMruh5t1xKv2wxZ7BNyd2nDHWrZH5RVykXPu&#10;6suFJTMIgtBlR0ueU+u0dLRar6ZcoS2xTe4+Vg6AnYQpuRHUgWWM0HljG5Lz2oZ47rILN7FJgr2T&#10;ros/jfzRfDgfRp0o7M87kT+bdV4splGnvwgGvVl3Np3Ogs+WWhCNs5xSJiy7dqIE0d91bDPb6llw&#10;mCknKk7ELtznsVjvlIbLBWhpf+tct21a9/VK0jtoWSXrEQkjHYxMqo8YVTAeY6w/bIhiGPFXAubP&#10;KIgiO0/dIuoNQlioY8/q2ENEAlAxNhiuuDWnpp7Bm1Ll6wxOClxZhXwBoyLNbU+7mVKzahYwAp2C&#10;ZlzbGXu8dlEPfyqTXwAAAP//AwBQSwMEFAAGAAgAAAAhAJnlvvnfAAAACgEAAA8AAABkcnMvZG93&#10;bnJldi54bWxMj8FOg0AQhu8mvsNmTLwYu9BaqsjSGKMHLxix6XkKIxDZWbK7LejTu5zs8Z/58s83&#10;2XbSvTiRdZ1hBfEiAkFcmbrjRsHu8/X2HoTzyDX2hknBDznY5pcXGaa1GfmDTqVvRChhl6KC1vsh&#10;ldJVLWl0CzMQh92XsRp9iLaRtcUxlOteLqMokRo7DhdaHOi5peq7PGoF47os3xJfWPdyU0y/xS6x&#10;73tU6vpqenoE4Wny/zDM+kEd8uB0MEeunehDjld3AVWwStYgZiBeRg8gDvNkAzLP5PkL+R8AAAD/&#10;/wMAUEsBAi0AFAAGAAgAAAAhALaDOJL+AAAA4QEAABMAAAAAAAAAAAAAAAAAAAAAAFtDb250ZW50&#10;X1R5cGVzXS54bWxQSwECLQAUAAYACAAAACEAOP0h/9YAAACUAQAACwAAAAAAAAAAAAAAAAAvAQAA&#10;X3JlbHMvLnJlbHNQSwECLQAUAAYACAAAACEALnOg+xIDAACcBgAADgAAAAAAAAAAAAAAAAAuAgAA&#10;ZHJzL2Uyb0RvYy54bWxQSwECLQAUAAYACAAAACEAmeW++d8AAAAKAQAADwAAAAAAAAAAAAAAAABs&#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23" o:spid="_x0000_s1041" style="position:absolute;margin-left:56.7pt;margin-top:36.8pt;width:503.7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9kEgMAAJwGAAAOAAAAZHJzL2Uyb0RvYy54bWysVW2O0zAQ/Y/EHSz/BHUTp+mnNl2hfiCk&#10;BVbacgDXcZqIxA6223RBnIEjcI2VEJyh3Iixk3TbLkgIUampnRm/eW/GM7282hU52nKlMykiTC58&#10;jLhgMs7EOsLvlovOECNtqIhpLgWP8B3X+Gry9MllVY55IFOZx1whABF6XJURTo0px56nWcoLqi9k&#10;yQUYE6kKamCr1l6saAXoRe4Fvt/3KqniUknGtYa3s9qIJw4/STgzb5NEc4PyCAM3457KPVf26U0u&#10;6XitaJlmrKFB/4FFQTMBQQ9QM2oo2qjsEVSRMSW1TMwFk4UnkyRj3GkANcQ/U3Ob0pI7LZAcXR7S&#10;pP8fLHuzvVEoiyMcdDEStIAa7b/uf+y/7e/d9/v+/ucXBEbIVFXqMRy4LW+U1arLa8neazB4Jxa7&#10;0eCDVtVrGQMg3RjpsrNLVGFPgm60c0W4OxSB7wxi8LLfHQ36QQ8jBjYSDFyNPDpuz7KNNi+5dDh0&#10;e61NXcIYVq4AcaNiCeVOihyq+byDfERIN3SPpuQHN9K6PfPQ0kcVIr4/6J17Ba1XAxb4w9+iQRLr&#10;oBYtOEYDCeuWJE1b3mwnGuKwQtR2je9SVUptU7QEem2OAAGcrMg/+ELwc9/6TBNCQTucN4LCCBph&#10;VestqbHMbAi7RBVUwGXDvinkli+ls5mz6kGUB2sujr3s+fCEV22HIzYE3J164cJatkflFXKR5bmr&#10;by4smQEhgcuOlnkWW6Olo9V6Nc0V2lLb5O5j5QDYiZuSGxE7sJTTeN6sDc3yeg3+ucsu3MQmCfZO&#10;ui7+NPJH8+F8GHbCoD/vhP5s1nmxmIad/oIMerPubDqdkc+WGgnHaRbHXFh27UQh4d91bDPb6llw&#10;mCknKk7ELtznsVjvlIbLBWhpf+tct21a9/VKxnfQskrWIxJGOixSqT5iVMF4jLD+sKGKY5S/EjB/&#10;RiQM7Tx1m7A3CGCjji2rYwsVDKAibDBccbucmnoGb0qVrVOIRFxZhXwBoyLJbE+7mVKzajYwAp2C&#10;ZlzbGXu8d14PfyqTXwAAAP//AwBQSwMEFAAGAAgAAAAhAN+wXu7fAAAACgEAAA8AAABkcnMvZG93&#10;bnJldi54bWxMj8FOg0AQhu8mvsNmTLwYu9AqrcjSGKMHLzRi0/MURiCys2R3W9Cndznp8Z/58s83&#10;2XbSvTiTdZ1hBfEiAkFcmbrjRsH+4/V2A8J55Bp7w6Tgmxxs88uLDNPajPxO59I3IpSwS1FB6/2Q&#10;SumqljS6hRmIw+7TWI0+RNvI2uIYynUvl1GUSI0dhwstDvTcUvVVnrSC8b4s3xJfWPdyU0w/xT6x&#10;uwMqdX01PT2C8DT5Pxhm/aAOeXA6mhPXTvQhx6u7gCpYrxIQMxAvowcQx3myAZln8v8L+S8AAAD/&#10;/wMAUEsBAi0AFAAGAAgAAAAhALaDOJL+AAAA4QEAABMAAAAAAAAAAAAAAAAAAAAAAFtDb250ZW50&#10;X1R5cGVzXS54bWxQSwECLQAUAAYACAAAACEAOP0h/9YAAACUAQAACwAAAAAAAAAAAAAAAAAvAQAA&#10;X3JlbHMvLnJlbHNQSwECLQAUAAYACAAAACEAw4iPZBIDAACcBgAADgAAAAAAAAAAAAAAAAAuAgAA&#10;ZHJzL2Uyb0RvYy54bWxQSwECLQAUAAYACAAAACEA37Be7t8AAAAKAQAADwAAAAAAAAAAAAAAAABs&#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22" o:spid="_x0000_s1042" style="position:absolute;margin-left:56.7pt;margin-top:55.3pt;width:503.7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0TEA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c4CDAStIAa7b/uf+y/7e/d9/v+/ucXBE7IVFXqMWy4LW+U1arLa8nea3B4Jx67&#10;0BCDVtVrGQMg3RjpsrNLVGF3gm60c0W4OxSB7wxi8LLfHQ36QQ8jBj4SDFyNPDpu97KNNi+5dDh0&#10;e61NXcIYLFeAuFGxhHInRQ7VfN5BPiKkG7pHU/JDGGnDnnlo6aMKEd8f9M6jIDknYIE//C1at42z&#10;aMExGkhYtyRp2vJmO9EQBwtR2zW+S1UptU3REui1OQIECLIi/xALh5/H1nuaIxS0w3kjKIygEVa1&#10;3pIay8weYU1UQQVcNuybQm75UjqfOasenPLgzcVxlN0fnvCq/bDFHgF3pzbcsZbtUXmFXGR57uqb&#10;C0tmQEjgsqNlnsXWaelotV5Nc4W21Da5+1g5AHYSpuRGxA4s5TSeN7ahWV7bEJ+77MJNbJJg76Tr&#10;4k8jfzQfzodhJwz6807oz2adF4tp2OkvyKA3686m0xn5bKmRcJxmccyFZddOFBL+Xcc2s62eBYeZ&#10;cqLiROzCfR6L9U5puFyAlva3znXbpnVfr2R8By2rZD0iYaSDkUr1EaMKxmOE9YcNVRyj/JWA+TMi&#10;YWjnqVuEvUEAC3XsWR17qGAAFWGD4Ypbc2rqGbwpVbZO4STiyirkCxgVSWZ72s2UmlWzgBHoFDTj&#10;2s7Y47WLevhTmfwCAAD//wMAUEsDBBQABgAIAAAAIQCVatWL3wAAAAwBAAAPAAAAZHJzL2Rvd25y&#10;ZXYueG1sTI9BT4QwEIXvJv6HZky8GLdlVbIiZWOMHrxgxI3nWRiBSKek7S7or7d40du8mZc338u3&#10;sxnEkZzvLWtIVgoEcW2bnlsNu7enyw0IH5AbHCyThi/ysC1OT3LMGjvxKx2r0IoYwj5DDV0IYyal&#10;rzsy6Fd2JI63D+sMhihdKxuHUww3g1wrlUqDPccPHY700FH9WR2Mhummqp7TUDr/eFHO3+UudS/v&#10;qPX52Xx/ByLQHP7MsOBHdCgi094euPFiiDq5uo7WZVApiMWRrNUtiP3vagOyyOX/EsUPAAAA//8D&#10;AFBLAQItABQABgAIAAAAIQC2gziS/gAAAOEBAAATAAAAAAAAAAAAAAAAAAAAAABbQ29udGVudF9U&#10;eXBlc10ueG1sUEsBAi0AFAAGAAgAAAAhADj9If/WAAAAlAEAAAsAAAAAAAAAAAAAAAAALwEAAF9y&#10;ZWxzLy5yZWxzUEsBAi0AFAAGAAgAAAAhAJes/RMQAwAAnAYAAA4AAAAAAAAAAAAAAAAALgIAAGRy&#10;cy9lMm9Eb2MueG1sUEsBAi0AFAAGAAgAAAAhAJVq1YvfAAAADAEAAA8AAAAAAAAAAAAAAAAAagUA&#10;AGRycy9kb3ducmV2LnhtbFBLBQYAAAAABAAEAPMAAAB2BgAAAAA=&#10;" path="m,l10074,e" filled="f" strokeweight=".56pt">
            <v:path arrowok="t" o:connecttype="custom" o:connectlocs="0,0;6396990,0" o:connectangles="0,0"/>
            <w10:wrap type="topAndBottom" anchorx="page"/>
          </v:shape>
        </w:pict>
      </w:r>
      <w:r>
        <w:rPr>
          <w:noProof/>
          <w:lang w:eastAsia="uk-UA"/>
        </w:rPr>
        <w:pict>
          <v:shape id="Полилиния 21" o:spid="_x0000_s1043" style="position:absolute;margin-left:56.7pt;margin-top:73.8pt;width:503.7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uKEQMAAJwGAAAOAAAAZHJzL2Uyb0RvYy54bWysVW2O0zAQ/Y/EHSz/BHUTp+mnNl2hfiCk&#10;BVbacgDXcZqIxA6223RBnIEjcI2VEJyh3Iixk3TbLkgIUanpODN+fm/GM7282hU52nKlMykiTC58&#10;jLhgMs7EOsLvlovOECNtqIhpLgWP8B3X+Gry9MllVY55IFOZx1whABF6XJURTo0px56nWcoLqi9k&#10;yQU4E6kKamCp1l6saAXoRe4Fvt/3KqniUknGtYa3s9qJJw4/STgzb5NEc4PyCAM3457KPVf26U0u&#10;6XitaJlmrKFB/4FFQTMBhx6gZtRQtFHZI6giY0pqmZgLJgtPJknGuNMAaoh/puY2pSV3WiA5ujyk&#10;Sf8/WPZme6NQFkc4IBgJWkCN9l/3P/bf9vfu+31///MLAidkqir1GDbcljfKatXltWTvNTi8E49d&#10;aIhBq+q1jAGQbox02dklqrA7QTfauSLcHYrAdwYxeNnvjgb9oIcRAx8JBq5GHh23e9lGm5dcOhy6&#10;vdamLmEMlitA3KhYQrmTIodqPu8gHxHSDd2jKfkhDGTXYc88tPRRhYjvD3rnUUEb1YAF/vC3aN02&#10;zqIFx2ggYd2SpGnLm+1EQxwsRG3X+C5VpdQ2RUug1+YIECDIivxDLBx+HlvvaY5Q0A7njaAwgkZY&#10;1XpLaiwze4Q1UQUVcNmwbwq55UvpfOasenDKgzcXx1F2f3jCq/bDFnsE3J3acMdatkflFXKR5bmr&#10;by4smQEhgcuOlnkWW6elo9V6Nc0V2lLb5O5j5QDYSZiSGxE7sJTTeN7YhmZ5bUN87rILN7FJgr2T&#10;ros/jfzRfDgfhp0w6M87oT+bdV4spmGnvyCD3qw7m05n5LOlRsJxmsUxF5ZdO1FI+Hcd28y2ehYc&#10;ZsqJihOxC/d5LNY7peFyAVra3zrXbZvWfb2S8R20rJL1iISRDkYq1UeMKhiPEdYfNlRxjPJXAubP&#10;iIShnaduEfYGASzUsWd17KGCAVSEDYYrbs2pqWfwplTZOoWTiCurkC9gVCSZ7Wk3U2pWzQJGoFPQ&#10;jGs7Y4/XLurhT2XyCwAA//8DAFBLAwQUAAYACAAAACEApa65quAAAAAMAQAADwAAAGRycy9kb3du&#10;cmV2LnhtbEyPQU/DMAyF70j8h8hIXBBLO0YZpemEEBy4FFEmzl5j2orGqZJsLfx6Mi5w87Ofnr9X&#10;bGYziAM531tWkC4SEMSN1T23CrZvT5drED4gaxwsk4Iv8rApT08KzLWd+JUOdWhFDGGfo4IuhDGX&#10;0jcdGfQLOxLH24d1BkOUrpXa4RTDzSCXSZJJgz3HDx2O9NBR81nvjYLpuq6fs1A5/3hRzd/VNnMv&#10;76jU+dl8fwci0Bz+zHDEj+hQRqad3bP2Yog6vVpFaxxWNxmIoyNdJrcgdr+rNciykP9LlD8AAAD/&#10;/wMAUEsBAi0AFAAGAAgAAAAhALaDOJL+AAAA4QEAABMAAAAAAAAAAAAAAAAAAAAAAFtDb250ZW50&#10;X1R5cGVzXS54bWxQSwECLQAUAAYACAAAACEAOP0h/9YAAACUAQAACwAAAAAAAAAAAAAAAAAvAQAA&#10;X3JlbHMvLnJlbHNQSwECLQAUAAYACAAAACEAa8BrihEDAACcBgAADgAAAAAAAAAAAAAAAAAuAgAA&#10;ZHJzL2Uyb0RvYy54bWxQSwECLQAUAAYACAAAACEApa65quAAAAAMAQAADwAAAAAAAAAAAAAAAABr&#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20" o:spid="_x0000_s1044" style="position:absolute;margin-left:56.7pt;margin-top:92.3pt;width:503.75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9EAMAAJwGAAAOAAAAZHJzL2Uyb0RvYy54bWysVW2O0zAQ/Y/EHSz/BHUTp+mnNl2hfiCk&#10;BVbacgDXcZqIxA6223RBnIEjcI2VEJyh3Iixk3TbLkgIUampnRm/mTfjeb282hU52nKlMykiTC58&#10;jLhgMs7EOsLvlovOECNtqIhpLgWP8B3X+Gry9MllVY55IFOZx1whABF6XJURTo0px56nWcoLqi9k&#10;yQUYE6kKamCr1l6saAXoRe4Fvt/3KqniUknGtYa3s9qIJw4/STgzb5NEc4PyCENuxj2Ve67s05tc&#10;0vFa0TLNWJMG/YcsCpoJCHqAmlFD0UZlj6CKjCmpZWIumCw8mSQZ444DsCH+GZvblJbccYHi6PJQ&#10;Jv3/YNmb7Y1CWRzhAMojaAE92n/d/9h/29+77/f9/c8vCIxQqarUYzhwW94oy1WX15K912DwTix2&#10;o8EHrarXMgZAujHSVWeXqMKeBN5o55pwd2gC3xnE4GW/Oxr0gx5GDGwkGLjIHh23Z9lGm5dcOhy6&#10;vdambmEMK9eAuGGxBD5JkUM3n3eQjwjphu7RtPzgRlq3Zx5a+qhCxPcHvXOvoPVqwAJ/+Fu0butn&#10;0YJjNKCwbpOkaZs324kmcVghaqfGd6UqpbYlWkJ6bY0AAZwsyT/4QvBz3/pME0LBOJwPgsIIBmFV&#10;8y2psZnZEHaJKuiAq4Z9U8gtX0pnM2fdgygP1lwce9nz4UletR2O2BBwd+qFC2uzPWqvkIssz11/&#10;c2GTGRASuOpomWexNdp0tFqvprlCW2qH3H0sHQA7cVNyI2IHlnIaz5u1oVler8E/d9WFm9gUwd5J&#10;N8WfRv5oPpwPw04Y9Oed0J/NOi8W07DTX5BBb9adTacz8tmmRsJxmsUxFza7VlFI+HcT22hbrQUH&#10;TTlhcUJ24T6PyXqnabhaAJf2t651O6b1XK9kfAcjq2QtkSDpsEil+ohRBfIYYf1hQxXHKH8lQH9G&#10;JAytnrpN2BtY9VDHltWxhQoGUBE2GK64XU5NrcGbUmXrFCIR11YhX4BUJJmdaacpdVbNBiTQMWjk&#10;2mrs8d55PfypTH4BAAD//wMAUEsDBBQABgAIAAAAIQB5MHJL4AAAAAwBAAAPAAAAZHJzL2Rvd25y&#10;ZXYueG1sTI9BT4NAEIXvJv6HzZh4MXahVkKRpTFGD15oxKbnKYxAZHfJ7ragv96pF73Nm3l58718&#10;M+tBnMj53hoF8SICQaa2TW9aBbv3l9sUhA9oGhysIQVf5GFTXF7kmDV2Mm90qkIrOMT4DBV0IYyZ&#10;lL7uSKNf2JEM3z6s0xhYulY2DicO14NcRlEiNfaGP3Q40lNH9Wd11Aqm+6p6TULp/PNNOX+Xu8Rt&#10;96jU9dX8+AAi0Bz+zHDGZ3QomOlgj6bxYmAd363YykO6SkCcHfEyWoM4/K5SkEUu/5cofgAAAP//&#10;AwBQSwECLQAUAAYACAAAACEAtoM4kv4AAADhAQAAEwAAAAAAAAAAAAAAAAAAAAAAW0NvbnRlbnRf&#10;VHlwZXNdLnhtbFBLAQItABQABgAIAAAAIQA4/SH/1gAAAJQBAAALAAAAAAAAAAAAAAAAAC8BAABf&#10;cmVscy8ucmVsc1BLAQItABQABgAIAAAAIQA/5Bn9EAMAAJwGAAAOAAAAAAAAAAAAAAAAAC4CAABk&#10;cnMvZTJvRG9jLnhtbFBLAQItABQABgAIAAAAIQB5MHJL4AAAAAwBAAAPAAAAAAAAAAAAAAAAAGoF&#10;AABkcnMvZG93bnJldi54bWxQSwUGAAAAAAQABADzAAAAdwYAAAAA&#10;" path="m,l10074,e" filled="f" strokeweight=".56pt">
            <v:path arrowok="t" o:connecttype="custom" o:connectlocs="0,0;6396990,0" o:connectangles="0,0"/>
            <w10:wrap type="topAndBottom" anchorx="page"/>
          </v:shape>
        </w:pict>
      </w:r>
      <w:r>
        <w:rPr>
          <w:noProof/>
          <w:lang w:eastAsia="uk-UA"/>
        </w:rPr>
        <w:pict>
          <v:shape id="Полилиния 19" o:spid="_x0000_s1045" style="position:absolute;margin-left:56.7pt;margin-top:110.85pt;width:503.7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ozEQMAAJwGAAAOAAAAZHJzL2Uyb0RvYy54bWysVWuO0zAQ/o/EHSz/BHXzaPqKtl2hPhDS&#10;AittOYAbO02EYwfbbbogzsARuMZKCM5QbsTYSbptFySEqNR0nBl//r4Zz/TyaldwtGVK51KMcXDh&#10;Y8REImku1mP8brnoDDHShghKuBRsjO+YxleTp08uqzJmocwkp0whABE6rsoxzowpY8/TScYKoi9k&#10;yQQ4U6kKYmCp1h5VpAL0gnuh7/e9SipaKpkwreHtrHbiicNPU5aYt2mqmUF8jIGbcU/lniv79CaX&#10;JF4rUmZ50tAg/8CiILmAQw9QM2II2qj8EVSRJ0pqmZqLRBaeTNM8YU4DqAn8MzW3GSmZ0wLJ0eUh&#10;Tfr/wSZvtjcK5RRqN8JIkAJqtP+6/7H/tr933+/7+59fEDghU1WpY9hwW94oq1WX1zJ5r8HhnXjs&#10;QkMMWlWvJQVAsjHSZWeXqsLuBN1o54pwdygC2xmUwMt+dzTohz2MEvAF4cDVyCNxuzfZaPOSSYdD&#10;ttfa1CWkYLkC0EbFEsqdFhyq+byDfBQE3cg9mpIfwoI27JmHlj6qUOD7g955VNhGNWChP/wtWreN&#10;s2jhMRpIWLckSdbyTnaiIQ4WIrZrfJeqUmqboiXQa3MECBBkRf4hFg4/j633NEcoaIfzRlAYQSOs&#10;ar0lMZaZPcKaqIIKuGzYN4XcsqV0PnNWPTjlwcvFcZTdH53wqv2wxR4Bd6c23LGW7VF5hVzknLv6&#10;cmHJDIIgdNnRkufUOi0drdarKVdoS2yTu4+VA2AnYUpuBHVgGSN03tiG5Ly2IZ677MJNbJJg76Tr&#10;4k8jfzQfzodRJwr7807kz2adF4tp1OkvgkFv1p1Np7Pgs6UWRHGWU8qEZddOlCD6u45tZls9Cw4z&#10;5UTFidiF+zwW653ScLkALe1vneu2Teu+Xkl6By2rZD0iYaSDkUn1EaMKxuMY6w8bohhG/JWA+TMK&#10;osjOU7eIeoMQFurYszr2EJEA1BgbDFfcmlNTz+BNqfJ1BicFrqxCvoBRkea2p91MqVk1CxiBTkEz&#10;ru2MPV67qIc/lckvAAAA//8DAFBLAwQUAAYACAAAACEASQ/CceAAAAAMAQAADwAAAGRycy9kb3du&#10;cmV2LnhtbEyPwU6DQBCG7ya+w2ZMvBi7gEotsjTG6MELjbTxPIURiOws2d0W9OndetHjP/Pln2/y&#10;9awHcSTresMK4kUEgrg2Tc+tgt325foehPPIDQ6GScEXOVgX52c5Zo2Z+I2OlW9FKGGXoYLO+zGT&#10;0tUdaXQLMxKH3YexGn2ItpWNxSmU60EmUZRKjT2HCx2O9NRR/VkdtILprqpeU19a93xVzt/lLrWb&#10;d1Tq8mJ+fADhafZ/MJz0gzoUwWlvDtw4MYQc39wGVEGSxEsQJyJOohWI/e9oBbLI5f8nih8AAAD/&#10;/wMAUEsBAi0AFAAGAAgAAAAhALaDOJL+AAAA4QEAABMAAAAAAAAAAAAAAAAAAAAAAFtDb250ZW50&#10;X1R5cGVzXS54bWxQSwECLQAUAAYACAAAACEAOP0h/9YAAACUAQAACwAAAAAAAAAAAAAAAAAvAQAA&#10;X3JlbHMvLnJlbHNQSwECLQAUAAYACAAAACEAEsaKMxEDAACcBgAADgAAAAAAAAAAAAAAAAAuAgAA&#10;ZHJzL2Uyb0RvYy54bWxQSwECLQAUAAYACAAAACEASQ/CceAAAAAMAQAADwAAAAAAAAAAAAAAAABr&#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18" o:spid="_x0000_s1046" style="position:absolute;margin-left:56.7pt;margin-top:129.35pt;width:503.7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hEEQMAAJwGAAAOAAAAZHJzL2Uyb0RvYy54bWysVW2O0zAQ/Y/EHSz/BHUTp+lXtO0K9QMh&#10;LbDSlgO4jtNEJHaw3aYL4gwcgWushOAM5UaMnaTbdkFCiEpNx5nx+L15nunl1a7I0ZYrnUkxxuTC&#10;x4gLJuNMrMf43XLRGWKkDRUxzaXgY3zHNb6aPH1yWZURD2Qq85grBEmEjqpyjFNjysjzNEt5QfWF&#10;LLkAZyJVQQ0s1dqLFa0ge5F7ge/3vUqquFSSca3h7ax24onLnyScmbdJorlB+RgDNuOeyj1X9ulN&#10;Lmm0VrRMM9bAoP+AoqCZgEMPqWbUULRR2aNURcaU1DIxF0wWnkySjHHHAdgQ/4zNbUpL7rhAcXR5&#10;KJP+f2nZm+2NQlkM2oFSghag0f7r/sf+2/7efb/v739+QeCESlWljmDDbXmjLFddXkv2XoPDO/HY&#10;hYYYtKpeyxgS0o2Rrjq7RBV2J/BGOyfC3UEEvjOIwct+dzToBz2MGPhIMHAaeTRq97KNNi+5dHno&#10;9lqbWsIYLCdA3LBYgtxJkYOazzvIR4R0Q/doJD+EkTbsmYeWPqoQ8f1B7zwqaKOaZIE//G22bhtn&#10;swXH2YDCugVJ0xY324kGOFiI2q7xXalKqW2JlgCvrRFkgCBL8g+xcPh5bL2nOUJBO5w3gsIIGmFV&#10;8y2pscjsEdZEFSjgqmHfFHLLl9L5zJl6cMqDNxfHUXZ/eIKr9sMWewTcndpwx1q0R/IKucjy3Omb&#10;CwtmQEjgqqNlnsXWaeFotV5Nc4W21Da5+1g6kOwkTMmNiF2ylNN43tiGZnltQ3zuqgs3sSmCvZOu&#10;iz+N/NF8OB+GnTDozzuhP5t1XiymYae/IIPerDubTmfks4VGwijN4pgLi66dKCT8u45tZls9Cw4z&#10;5YTFCdmF+zwm653CcLUALu1vXeu2Teu+Xsn4DlpWyXpEwkgHI5XqI0YVjMcx1h82VHGM8lcC5s+I&#10;hKGdp24R9gYBLNSxZ3XsoYJBqjE2GK64NaemnsGbUmXrFE4iTlYhX8CoSDLb026m1KiaBYxAx6AZ&#10;13bGHq9d1MOfyuQXAAAA//8DAFBLAwQUAAYACAAAACEAkMv2TeAAAAAMAQAADwAAAGRycy9kb3du&#10;cmV2LnhtbEyPwU6DQBCG7ya+w2ZMvBi7gBZbZGmM0YMXjNh4nsIIRHaW7G4L+vRuvdTjP/Pln2/y&#10;zawHcSDresMK4kUEgrg2Tc+tgu378/UKhPPIDQ6GScE3OdgU52c5Zo2Z+I0OlW9FKGGXoYLO+zGT&#10;0tUdaXQLMxKH3aexGn2ItpWNxSmU60EmUZRKjT2HCx2O9NhR/VXttYJpWVUvqS+te7oq559ym9rX&#10;D1Tq8mJ+uAfhafYnGI76QR2K4LQze26cGEKOb24DqiBZru5AHIk4idYgdn+jNcgil/+fKH4BAAD/&#10;/wMAUEsBAi0AFAAGAAgAAAAhALaDOJL+AAAA4QEAABMAAAAAAAAAAAAAAAAAAAAAAFtDb250ZW50&#10;X1R5cGVzXS54bWxQSwECLQAUAAYACAAAACEAOP0h/9YAAACUAQAACwAAAAAAAAAAAAAAAAAvAQAA&#10;X3JlbHMvLnJlbHNQSwECLQAUAAYACAAAACEARuL4RBEDAACcBgAADgAAAAAAAAAAAAAAAAAuAgAA&#10;ZHJzL2Uyb0RvYy54bWxQSwECLQAUAAYACAAAACEAkMv2TeAAAAAMAQAADwAAAAAAAAAAAAAAAABr&#10;BQAAZHJzL2Rvd25yZXYueG1sUEsFBgAAAAAEAAQA8wAAAHgGAAAAAA==&#10;" path="m,l10074,e" filled="f" strokeweight=".56pt">
            <v:path arrowok="t" o:connecttype="custom" o:connectlocs="0,0;6396990,0" o:connectangles="0,0"/>
            <w10:wrap type="topAndBottom" anchorx="page"/>
          </v:shape>
        </w:pict>
      </w:r>
      <w:r>
        <w:rPr>
          <w:noProof/>
          <w:lang w:eastAsia="uk-UA"/>
        </w:rPr>
        <w:pict>
          <v:shape id="Полилиния 17" o:spid="_x0000_s1047" style="position:absolute;margin-left:56.7pt;margin-top:147.85pt;width:503.7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TWEQMAAJwGAAAOAAAAZHJzL2Uyb0RvYy54bWysVW2O0zAQ/Y/EHSz/BHUTp2nTVtuuUD8Q&#10;0gIrbTmA6zhNRGIH2226IM7AEbjGSgjOUG7E2Em6bRckhKjUdJwZP78345leXu2KHG250pkUY0wu&#10;fIy4YDLOxHqM3y0XnQFG2lAR01wKPsZ3XOOrydMnl1U54oFMZR5zhQBE6FFVjnFqTDnyPM1SXlB9&#10;IUsuwJlIVVADS7X2YkUrQC9yL/D9vldJFZdKMq41vJ3VTjxx+EnCmXmbJJoblI8xcDPuqdxzZZ/e&#10;5JKO1oqWacYaGvQfWBQ0E3DoAWpGDUUblT2CKjKmpJaJuWCy8GSSZIw7DaCG+GdqblNacqcFkqPL&#10;Q5r0/4Nlb7Y3CmUx1C7CSNACarT/uv+x/7a/d9/v+/ufXxA4IVNVqUew4ba8UVarLq8le6/B4Z14&#10;7EJDDFpVr2UMgHRjpMvOLlGF3Qm60c4V4e5QBL4ziMHLfncY9YMeRgx8JIhcjTw6aveyjTYvuXQ4&#10;dHutTV3CGCxXgLhRsYRyJ0UO1XzeQT4ipBu6R1PyQxhpw555aOmjChHfj3rnUUEb1YAF/uC3aN02&#10;zqIFx2ggYd2SpGnLm+1EQxwsRG3X+C5VpdQ2RUug1+YIECDIivxDLBx+HlvvaY5Q0A7njaAwgkZY&#10;1XpLaiwze4Q1UQUVcNmwbwq55UvpfOasenDKgzcXx1F2f3jCq/bDFnsE3J3acMdatkflFXKR5bmr&#10;by4smYiQwGVHyzyLrdPS0Wq9muYKbaltcvexcgDsJEzJjYgdWMppPG9sQ7O8tiE+d9mFm9gkwd5J&#10;18Wfhv5wPpgPwk4Y9Oed0J/NOi8W07DTX5CoN+vOptMZ+WypkXCUZnHMhWXXThQS/l3HNrOtngWH&#10;mXKi4kTswn0ei/VOabhcgJb2t85126Z1X69kfActq2Q9ImGkg5FK9RGjCsbjGOsPG6o4RvkrAfNn&#10;SMLQzlO3CHtRAAt17Fkde6hgADXGBsMVt+bU1DN4U6psncJJxJVVyBcwKpLM9rSbKTWrZgEj0Clo&#10;xrWdscdrF/XwpzL5BQAA//8DAFBLAwQUAAYACAAAACEAF3ZZ0N8AAAAMAQAADwAAAGRycy9kb3du&#10;cmV2LnhtbEyPwU6EMBCG7ya+QzMmXoxbQBcFKRtj9OAFI248z8IIRDolbXdBn96uFz3+M1/++abY&#10;LHoUB7JuMKwgXkUgiBvTDtwp2L49Xd6CcB65xdEwKfgiB5vy9KTAvDUzv9Kh9p0IJexyVNB7P+VS&#10;uqYnjW5lJuKw+zBWow/RdrK1OIdyPcokilKpceBwoceJHnpqPuu9VjCv6/o59ZV1jxfV8l1tU/vy&#10;jkqdny33dyA8Lf4PhqN+UIcyOO3MnlsnxpDjq+uAKkiy9Q2IIxEnUQZi9zvKQJaF/P9E+QMAAP//&#10;AwBQSwECLQAUAAYACAAAACEAtoM4kv4AAADhAQAAEwAAAAAAAAAAAAAAAAAAAAAAW0NvbnRlbnRf&#10;VHlwZXNdLnhtbFBLAQItABQABgAIAAAAIQA4/SH/1gAAAJQBAAALAAAAAAAAAAAAAAAAAC8BAABf&#10;cmVscy8ucmVsc1BLAQItABQABgAIAAAAIQCJN6TWEQMAAJwGAAAOAAAAAAAAAAAAAAAAAC4CAABk&#10;cnMvZTJvRG9jLnhtbFBLAQItABQABgAIAAAAIQAXdlnQ3wAAAAwBAAAPAAAAAAAAAAAAAAAAAGsF&#10;AABkcnMvZG93bnJldi54bWxQSwUGAAAAAAQABADzAAAAdwYAAAAA&#10;" path="m,l10074,e" filled="f" strokeweight=".56pt">
            <v:path arrowok="t" o:connecttype="custom" o:connectlocs="0,0;6396990,0" o:connectangles="0,0"/>
            <w10:wrap type="topAndBottom" anchorx="page"/>
          </v:shape>
        </w:pict>
      </w:r>
      <w:r>
        <w:rPr>
          <w:noProof/>
          <w:lang w:eastAsia="uk-UA"/>
        </w:rPr>
        <w:pict>
          <v:shape id="Полилиния 16" o:spid="_x0000_s1048" style="position:absolute;margin-left:56.7pt;margin-top:166.35pt;width:503.75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10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ahEQMAAJwGAAAOAAAAZHJzL2Uyb0RvYy54bWysVW2O0zAQ/Y/EHSz/BHUTp+lXtO0K9QMh&#10;LbDSlgO4jtNEJHaw3aYL4gwcgWushOAM5UaMnaTbdkFCiEpNx5nx83sznunl1a7I0ZYrnUkxxuTC&#10;x4gLJuNMrMf43XLRGWKkDRUxzaXgY3zHNb6aPH1yWZURD2Qq85grBCBCR1U5xqkxZeR5mqW8oPpC&#10;llyAM5GqoAaWau3FilaAXuRe4Pt9r5IqLpVkXGt4O6udeOLwk4Qz8zZJNDcoH2PgZtxTuefKPr3J&#10;JY3WipZpxhoa9B9YFDQTcOgBakYNRRuVPYIqMqaklom5YLLwZJJkjDsNoIb4Z2puU1pypwWSo8tD&#10;mvT/g2VvtjcKZTHUro+RoAXUaP91/2P/bX/vvt/39z+/IHBCpqpSR7DhtrxRVqsuryV7r8HhnXjs&#10;QkMMWlWvZQyAdGOky84uUYXdCbrRzhXh7lAEvjOIwct+dzToBz2MGPhIMHA18mjU7mUbbV5y6XDo&#10;9lqbuoQxWK4AcaNiCeVOihyq+byDfERIN3SPpuSHMNKGPfPQ0kcVIr4/6J1HBW1UAxb4w9+idds4&#10;ixYco4GEdUuSpi1vthMNcbAQtV3ju1SVUtsULYFemyNAgCAr8g+xcPh5bL2nOUJBO5w3gsIIGmFV&#10;6y2psczsEdZEFVTAZcO+KeSWL6XzmbPqwSkP3lwcR9n94Qmv2g9b7BFwd2rDHWvZHpVXyEWW566+&#10;ubBkBoQELjta5llsnZaOVuvVNFdoS22Tu4+VA2AnYUpuROzAUk7jeWMbmuW1DfG5yy7cxCYJ9k66&#10;Lv408kfz4XwYdsKgP++E/mzWebGYhp3+ggx6s+5sOp2Rz5YaCaM0i2MuLLt2opDw7zq2mW31LDjM&#10;lBMVJ2IX7vNYrHdKw+UCtLS/da7bNq37eiXjO2hZJesRCSMdjFSqjxhVMB7HWH/YUMUxyl8JmD8j&#10;EoZ2nrpF2BsEsFDHntWxhwoGUGNsMFxxa05NPYM3pcrWKZxEXFmFfAGjIslsT7uZUrNqFjACnYJm&#10;XNsZe7x2UQ9/KpNfAAAA//8DAFBLAwQUAAYACAAAACEAwLtRwuAAAAAMAQAADwAAAGRycy9kb3du&#10;cmV2LnhtbEyPTU/DMAyG70j8h8hIXBBLP6Cw0nRCCA5ciigTZ681bUXjVEm2Fn49GRc4vvaj14+L&#10;zaJHcSDrBsMK4lUEgrgx7cCdgu3b0+UtCOeRWxwNk4IvcrApT08KzFsz8ysdat+JUMIuRwW991Mu&#10;pWt60uhWZiIOuw9jNfoQbSdbi3Mo16NMoiiTGgcOF3qc6KGn5rPeawXzdV0/Z76y7vGiWr6rbWZf&#10;3lGp87Pl/g6Ep8X/wXDUD+pQBqed2XPrxBhynF4FVEGaJjcgjkScRGsQu9/RGmRZyP9PlD8AAAD/&#10;/wMAUEsBAi0AFAAGAAgAAAAhALaDOJL+AAAA4QEAABMAAAAAAAAAAAAAAAAAAAAAAFtDb250ZW50&#10;X1R5cGVzXS54bWxQSwECLQAUAAYACAAAACEAOP0h/9YAAACUAQAACwAAAAAAAAAAAAAAAAAvAQAA&#10;X3JlbHMvLnJlbHNQSwECLQAUAAYACAAAACEA3RPWoREDAACcBgAADgAAAAAAAAAAAAAAAAAuAgAA&#10;ZHJzL2Uyb0RvYy54bWxQSwECLQAUAAYACAAAACEAwLtRwuAAAAAMAQAADwAAAAAAAAAAAAAAAABr&#10;BQAAZHJzL2Rvd25yZXYueG1sUEsFBgAAAAAEAAQA8wAAAHgGAAAAAA==&#10;" path="m,l10074,e" filled="f" strokeweight=".56pt">
            <v:path arrowok="t" o:connecttype="custom" o:connectlocs="0,0;6396990,0" o:connectangles="0,0"/>
            <w10:wrap type="topAndBottom" anchorx="page"/>
          </v:shape>
        </w:pict>
      </w: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2"/>
        <w:rPr>
          <w:b/>
          <w:sz w:val="25"/>
        </w:rPr>
      </w:pPr>
    </w:p>
    <w:p w:rsidR="00040DE4" w:rsidRPr="0092560E" w:rsidRDefault="00040DE4" w:rsidP="00447504">
      <w:pPr>
        <w:pStyle w:val="BodyText"/>
        <w:spacing w:before="9"/>
        <w:rPr>
          <w:b/>
          <w:sz w:val="14"/>
        </w:rPr>
      </w:pPr>
    </w:p>
    <w:p w:rsidR="00040DE4" w:rsidRPr="0092560E" w:rsidRDefault="00040DE4" w:rsidP="00447504">
      <w:pPr>
        <w:pStyle w:val="Heading2"/>
        <w:keepNext w:val="0"/>
        <w:widowControl w:val="0"/>
        <w:numPr>
          <w:ilvl w:val="0"/>
          <w:numId w:val="42"/>
        </w:numPr>
        <w:tabs>
          <w:tab w:val="left" w:pos="464"/>
        </w:tabs>
        <w:autoSpaceDE w:val="0"/>
        <w:autoSpaceDN w:val="0"/>
        <w:spacing w:before="89"/>
        <w:ind w:left="463" w:hanging="281"/>
        <w:jc w:val="left"/>
      </w:pPr>
      <w:r w:rsidRPr="0092560E">
        <w:t>Календарний</w:t>
      </w:r>
      <w:r w:rsidRPr="0092560E">
        <w:rPr>
          <w:spacing w:val="-12"/>
        </w:rPr>
        <w:t xml:space="preserve"> </w:t>
      </w:r>
      <w:r w:rsidRPr="0092560E">
        <w:t>план</w:t>
      </w:r>
      <w:r w:rsidRPr="0092560E">
        <w:rPr>
          <w:spacing w:val="-11"/>
        </w:rPr>
        <w:t xml:space="preserve"> </w:t>
      </w:r>
      <w:r w:rsidRPr="0092560E">
        <w:t>виконання</w:t>
      </w:r>
      <w:r w:rsidRPr="0092560E">
        <w:rPr>
          <w:spacing w:val="-12"/>
        </w:rPr>
        <w:t xml:space="preserve"> </w:t>
      </w:r>
      <w:r w:rsidRPr="0092560E">
        <w:t>випускної</w:t>
      </w:r>
      <w:r w:rsidRPr="0092560E">
        <w:rPr>
          <w:spacing w:val="-11"/>
        </w:rPr>
        <w:t xml:space="preserve"> </w:t>
      </w:r>
      <w:r w:rsidRPr="0092560E">
        <w:t>кваліфікаційної</w:t>
      </w:r>
      <w:r w:rsidRPr="0092560E">
        <w:rPr>
          <w:spacing w:val="-11"/>
        </w:rPr>
        <w:t xml:space="preserve"> </w:t>
      </w:r>
      <w:r w:rsidRPr="0092560E">
        <w:t>роботи</w:t>
      </w:r>
    </w:p>
    <w:p w:rsidR="00040DE4" w:rsidRPr="0092560E" w:rsidRDefault="00040DE4" w:rsidP="00447504">
      <w:pPr>
        <w:pStyle w:val="BodyText"/>
        <w:spacing w:before="10"/>
        <w:rPr>
          <w:b/>
          <w:sz w:val="24"/>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60"/>
        <w:gridCol w:w="4680"/>
        <w:gridCol w:w="2460"/>
        <w:gridCol w:w="2280"/>
      </w:tblGrid>
      <w:tr w:rsidR="00040DE4" w:rsidRPr="008318AF" w:rsidTr="00447504">
        <w:trPr>
          <w:trHeight w:val="869"/>
        </w:trPr>
        <w:tc>
          <w:tcPr>
            <w:tcW w:w="760" w:type="dxa"/>
            <w:vMerge w:val="restart"/>
          </w:tcPr>
          <w:p w:rsidR="00040DE4" w:rsidRPr="008318AF" w:rsidRDefault="00040DE4" w:rsidP="00447504">
            <w:pPr>
              <w:pStyle w:val="TableParagraph"/>
              <w:rPr>
                <w:b/>
                <w:sz w:val="26"/>
              </w:rPr>
            </w:pPr>
          </w:p>
          <w:p w:rsidR="00040DE4" w:rsidRPr="008318AF" w:rsidRDefault="00040DE4" w:rsidP="00447504">
            <w:pPr>
              <w:pStyle w:val="TableParagraph"/>
              <w:spacing w:before="189"/>
              <w:ind w:left="103" w:right="317"/>
              <w:rPr>
                <w:sz w:val="24"/>
              </w:rPr>
            </w:pPr>
            <w:r w:rsidRPr="008318AF">
              <w:rPr>
                <w:sz w:val="24"/>
              </w:rPr>
              <w:t>№</w:t>
            </w:r>
            <w:r w:rsidRPr="008318AF">
              <w:rPr>
                <w:spacing w:val="1"/>
                <w:sz w:val="24"/>
              </w:rPr>
              <w:t xml:space="preserve"> </w:t>
            </w:r>
            <w:r w:rsidRPr="008318AF">
              <w:rPr>
                <w:sz w:val="24"/>
              </w:rPr>
              <w:t>з/п</w:t>
            </w:r>
          </w:p>
        </w:tc>
        <w:tc>
          <w:tcPr>
            <w:tcW w:w="4680" w:type="dxa"/>
            <w:vMerge w:val="restart"/>
          </w:tcPr>
          <w:p w:rsidR="00040DE4" w:rsidRPr="008318AF" w:rsidRDefault="00040DE4" w:rsidP="00447504">
            <w:pPr>
              <w:pStyle w:val="TableParagraph"/>
              <w:rPr>
                <w:b/>
                <w:sz w:val="26"/>
              </w:rPr>
            </w:pPr>
          </w:p>
          <w:p w:rsidR="00040DE4" w:rsidRPr="008318AF" w:rsidRDefault="00040DE4" w:rsidP="00447504">
            <w:pPr>
              <w:pStyle w:val="TableParagraph"/>
              <w:spacing w:before="189"/>
              <w:ind w:left="108" w:right="508"/>
              <w:rPr>
                <w:sz w:val="24"/>
              </w:rPr>
            </w:pPr>
            <w:r w:rsidRPr="008318AF">
              <w:rPr>
                <w:sz w:val="24"/>
              </w:rPr>
              <w:t>Назва</w:t>
            </w:r>
            <w:r w:rsidRPr="008318AF">
              <w:rPr>
                <w:spacing w:val="-8"/>
                <w:sz w:val="24"/>
              </w:rPr>
              <w:t xml:space="preserve"> </w:t>
            </w:r>
            <w:r w:rsidRPr="008318AF">
              <w:rPr>
                <w:sz w:val="24"/>
              </w:rPr>
              <w:t>етапів</w:t>
            </w:r>
            <w:r w:rsidRPr="008318AF">
              <w:rPr>
                <w:spacing w:val="-8"/>
                <w:sz w:val="24"/>
              </w:rPr>
              <w:t xml:space="preserve"> </w:t>
            </w:r>
            <w:r w:rsidRPr="008318AF">
              <w:rPr>
                <w:sz w:val="24"/>
              </w:rPr>
              <w:t>випускної</w:t>
            </w:r>
            <w:r w:rsidRPr="008318AF">
              <w:rPr>
                <w:spacing w:val="-7"/>
                <w:sz w:val="24"/>
              </w:rPr>
              <w:t xml:space="preserve"> </w:t>
            </w:r>
            <w:r w:rsidRPr="008318AF">
              <w:rPr>
                <w:sz w:val="24"/>
              </w:rPr>
              <w:t>кваліфікаційної</w:t>
            </w:r>
            <w:r w:rsidRPr="008318AF">
              <w:rPr>
                <w:spacing w:val="-57"/>
                <w:sz w:val="24"/>
              </w:rPr>
              <w:t xml:space="preserve"> </w:t>
            </w:r>
            <w:r w:rsidRPr="008318AF">
              <w:rPr>
                <w:sz w:val="24"/>
              </w:rPr>
              <w:t>роботи</w:t>
            </w:r>
          </w:p>
        </w:tc>
        <w:tc>
          <w:tcPr>
            <w:tcW w:w="4740" w:type="dxa"/>
            <w:gridSpan w:val="2"/>
          </w:tcPr>
          <w:p w:rsidR="00040DE4" w:rsidRPr="008318AF" w:rsidRDefault="00040DE4" w:rsidP="00447504">
            <w:pPr>
              <w:pStyle w:val="TableParagraph"/>
              <w:spacing w:before="165"/>
              <w:ind w:left="1179" w:right="532" w:hanging="618"/>
              <w:rPr>
                <w:sz w:val="24"/>
              </w:rPr>
            </w:pPr>
            <w:r w:rsidRPr="008318AF">
              <w:rPr>
                <w:sz w:val="24"/>
              </w:rPr>
              <w:t>Термін</w:t>
            </w:r>
            <w:r w:rsidRPr="008318AF">
              <w:rPr>
                <w:spacing w:val="-13"/>
                <w:sz w:val="24"/>
              </w:rPr>
              <w:t xml:space="preserve"> </w:t>
            </w:r>
            <w:r w:rsidRPr="008318AF">
              <w:rPr>
                <w:sz w:val="24"/>
              </w:rPr>
              <w:t>виконання</w:t>
            </w:r>
            <w:r w:rsidRPr="008318AF">
              <w:rPr>
                <w:spacing w:val="-13"/>
                <w:sz w:val="24"/>
              </w:rPr>
              <w:t xml:space="preserve"> </w:t>
            </w:r>
            <w:r w:rsidRPr="008318AF">
              <w:rPr>
                <w:sz w:val="24"/>
              </w:rPr>
              <w:t>етапів</w:t>
            </w:r>
            <w:r w:rsidRPr="008318AF">
              <w:rPr>
                <w:spacing w:val="-13"/>
                <w:sz w:val="24"/>
              </w:rPr>
              <w:t xml:space="preserve"> </w:t>
            </w:r>
            <w:r w:rsidRPr="008318AF">
              <w:rPr>
                <w:sz w:val="24"/>
              </w:rPr>
              <w:t>випускної</w:t>
            </w:r>
            <w:r w:rsidRPr="008318AF">
              <w:rPr>
                <w:spacing w:val="-57"/>
                <w:sz w:val="24"/>
              </w:rPr>
              <w:t xml:space="preserve"> </w:t>
            </w:r>
            <w:r w:rsidRPr="008318AF">
              <w:rPr>
                <w:sz w:val="24"/>
              </w:rPr>
              <w:t>кваліфікаційної</w:t>
            </w:r>
            <w:r w:rsidRPr="008318AF">
              <w:rPr>
                <w:spacing w:val="-1"/>
                <w:sz w:val="24"/>
              </w:rPr>
              <w:t xml:space="preserve"> </w:t>
            </w:r>
            <w:r w:rsidRPr="008318AF">
              <w:rPr>
                <w:sz w:val="24"/>
              </w:rPr>
              <w:t>роботи</w:t>
            </w:r>
          </w:p>
        </w:tc>
      </w:tr>
      <w:tr w:rsidR="00040DE4" w:rsidRPr="008318AF" w:rsidTr="00447504">
        <w:trPr>
          <w:trHeight w:val="630"/>
        </w:trPr>
        <w:tc>
          <w:tcPr>
            <w:tcW w:w="760" w:type="dxa"/>
            <w:vMerge/>
            <w:tcBorders>
              <w:top w:val="nil"/>
            </w:tcBorders>
          </w:tcPr>
          <w:p w:rsidR="00040DE4" w:rsidRPr="008318AF" w:rsidRDefault="00040DE4" w:rsidP="00447504">
            <w:pPr>
              <w:widowControl w:val="0"/>
              <w:autoSpaceDE w:val="0"/>
              <w:autoSpaceDN w:val="0"/>
              <w:spacing w:after="0" w:line="240" w:lineRule="auto"/>
              <w:rPr>
                <w:rFonts w:ascii="Times New Roman" w:hAnsi="Times New Roman"/>
                <w:sz w:val="2"/>
                <w:szCs w:val="2"/>
              </w:rPr>
            </w:pPr>
          </w:p>
        </w:tc>
        <w:tc>
          <w:tcPr>
            <w:tcW w:w="4680" w:type="dxa"/>
            <w:vMerge/>
            <w:tcBorders>
              <w:top w:val="nil"/>
            </w:tcBorders>
          </w:tcPr>
          <w:p w:rsidR="00040DE4" w:rsidRPr="008318AF" w:rsidRDefault="00040DE4" w:rsidP="00447504">
            <w:pPr>
              <w:widowControl w:val="0"/>
              <w:autoSpaceDE w:val="0"/>
              <w:autoSpaceDN w:val="0"/>
              <w:spacing w:after="0" w:line="240" w:lineRule="auto"/>
              <w:rPr>
                <w:rFonts w:ascii="Times New Roman" w:hAnsi="Times New Roman"/>
                <w:sz w:val="2"/>
                <w:szCs w:val="2"/>
              </w:rPr>
            </w:pPr>
          </w:p>
        </w:tc>
        <w:tc>
          <w:tcPr>
            <w:tcW w:w="2460" w:type="dxa"/>
          </w:tcPr>
          <w:p w:rsidR="00040DE4" w:rsidRPr="008318AF" w:rsidRDefault="00040DE4" w:rsidP="00447504">
            <w:pPr>
              <w:pStyle w:val="TableParagraph"/>
              <w:spacing w:before="183"/>
              <w:ind w:left="715"/>
              <w:rPr>
                <w:sz w:val="24"/>
              </w:rPr>
            </w:pPr>
            <w:r w:rsidRPr="008318AF">
              <w:rPr>
                <w:sz w:val="24"/>
              </w:rPr>
              <w:t>За</w:t>
            </w:r>
            <w:r w:rsidRPr="008318AF">
              <w:rPr>
                <w:spacing w:val="-3"/>
                <w:sz w:val="24"/>
              </w:rPr>
              <w:t xml:space="preserve"> </w:t>
            </w:r>
            <w:r w:rsidRPr="008318AF">
              <w:rPr>
                <w:sz w:val="24"/>
              </w:rPr>
              <w:t>планом</w:t>
            </w:r>
          </w:p>
        </w:tc>
        <w:tc>
          <w:tcPr>
            <w:tcW w:w="2280" w:type="dxa"/>
          </w:tcPr>
          <w:p w:rsidR="00040DE4" w:rsidRPr="008318AF" w:rsidRDefault="00040DE4" w:rsidP="00447504">
            <w:pPr>
              <w:pStyle w:val="TableParagraph"/>
              <w:spacing w:before="183"/>
              <w:ind w:left="630"/>
              <w:rPr>
                <w:sz w:val="24"/>
              </w:rPr>
            </w:pPr>
            <w:r w:rsidRPr="008318AF">
              <w:rPr>
                <w:sz w:val="24"/>
              </w:rPr>
              <w:t>Фактично</w:t>
            </w:r>
          </w:p>
        </w:tc>
      </w:tr>
      <w:tr w:rsidR="00040DE4" w:rsidRPr="008318AF" w:rsidTr="00447504">
        <w:trPr>
          <w:trHeight w:val="629"/>
        </w:trPr>
        <w:tc>
          <w:tcPr>
            <w:tcW w:w="760" w:type="dxa"/>
          </w:tcPr>
          <w:p w:rsidR="00040DE4" w:rsidRPr="008318AF" w:rsidRDefault="00040DE4" w:rsidP="00447504">
            <w:pPr>
              <w:pStyle w:val="TableParagraph"/>
              <w:spacing w:before="176"/>
              <w:ind w:left="271" w:right="239"/>
              <w:jc w:val="center"/>
              <w:rPr>
                <w:sz w:val="24"/>
              </w:rPr>
            </w:pPr>
            <w:r w:rsidRPr="008318AF">
              <w:rPr>
                <w:sz w:val="24"/>
              </w:rPr>
              <w:t>1.</w:t>
            </w:r>
          </w:p>
        </w:tc>
        <w:tc>
          <w:tcPr>
            <w:tcW w:w="4680" w:type="dxa"/>
          </w:tcPr>
          <w:p w:rsidR="00040DE4" w:rsidRPr="008318AF" w:rsidRDefault="00040DE4" w:rsidP="00447504">
            <w:pPr>
              <w:pStyle w:val="TableParagraph"/>
              <w:ind w:left="108" w:right="345"/>
              <w:rPr>
                <w:sz w:val="24"/>
              </w:rPr>
            </w:pPr>
            <w:r w:rsidRPr="008318AF">
              <w:rPr>
                <w:sz w:val="24"/>
              </w:rPr>
              <w:t>Обрання</w:t>
            </w:r>
            <w:r w:rsidRPr="008318AF">
              <w:rPr>
                <w:spacing w:val="-7"/>
                <w:sz w:val="24"/>
              </w:rPr>
              <w:t xml:space="preserve"> </w:t>
            </w:r>
            <w:r w:rsidRPr="008318AF">
              <w:rPr>
                <w:sz w:val="24"/>
              </w:rPr>
              <w:t>теми</w:t>
            </w:r>
            <w:r w:rsidRPr="008318AF">
              <w:rPr>
                <w:spacing w:val="-6"/>
                <w:sz w:val="24"/>
              </w:rPr>
              <w:t xml:space="preserve"> </w:t>
            </w:r>
            <w:r w:rsidRPr="008318AF">
              <w:rPr>
                <w:sz w:val="24"/>
              </w:rPr>
              <w:t>випускної</w:t>
            </w:r>
            <w:r w:rsidRPr="008318AF">
              <w:rPr>
                <w:spacing w:val="-7"/>
                <w:sz w:val="24"/>
              </w:rPr>
              <w:t xml:space="preserve"> </w:t>
            </w:r>
            <w:r w:rsidRPr="008318AF">
              <w:rPr>
                <w:sz w:val="24"/>
              </w:rPr>
              <w:t>кваліфікаційної</w:t>
            </w:r>
            <w:r w:rsidRPr="008318AF">
              <w:rPr>
                <w:spacing w:val="-57"/>
                <w:sz w:val="24"/>
              </w:rPr>
              <w:t xml:space="preserve"> </w:t>
            </w:r>
            <w:r w:rsidRPr="008318AF">
              <w:rPr>
                <w:sz w:val="24"/>
              </w:rPr>
              <w:t>роботи</w:t>
            </w:r>
            <w:r w:rsidRPr="008318AF">
              <w:rPr>
                <w:spacing w:val="-1"/>
                <w:sz w:val="24"/>
              </w:rPr>
              <w:t xml:space="preserve"> </w:t>
            </w:r>
            <w:r w:rsidRPr="008318AF">
              <w:rPr>
                <w:sz w:val="24"/>
              </w:rPr>
              <w:t>(ВКР)</w:t>
            </w:r>
          </w:p>
        </w:tc>
        <w:tc>
          <w:tcPr>
            <w:tcW w:w="2460" w:type="dxa"/>
          </w:tcPr>
          <w:p w:rsidR="00040DE4" w:rsidRPr="008318AF" w:rsidRDefault="00040DE4" w:rsidP="00447504">
            <w:pPr>
              <w:pStyle w:val="TableParagraph"/>
              <w:rPr>
                <w:sz w:val="26"/>
              </w:rPr>
            </w:pPr>
          </w:p>
        </w:tc>
        <w:tc>
          <w:tcPr>
            <w:tcW w:w="2280" w:type="dxa"/>
          </w:tcPr>
          <w:p w:rsidR="00040DE4" w:rsidRPr="008318AF" w:rsidRDefault="00040DE4" w:rsidP="00447504">
            <w:pPr>
              <w:pStyle w:val="TableParagraph"/>
              <w:rPr>
                <w:sz w:val="26"/>
              </w:rPr>
            </w:pPr>
          </w:p>
        </w:tc>
      </w:tr>
      <w:tr w:rsidR="00040DE4" w:rsidRPr="008318AF" w:rsidTr="00447504">
        <w:trPr>
          <w:trHeight w:val="530"/>
        </w:trPr>
        <w:tc>
          <w:tcPr>
            <w:tcW w:w="760" w:type="dxa"/>
          </w:tcPr>
          <w:p w:rsidR="00040DE4" w:rsidRPr="008318AF" w:rsidRDefault="00040DE4" w:rsidP="00447504">
            <w:pPr>
              <w:pStyle w:val="TableParagraph"/>
              <w:spacing w:before="129"/>
              <w:ind w:left="271" w:right="239"/>
              <w:jc w:val="center"/>
              <w:rPr>
                <w:sz w:val="24"/>
              </w:rPr>
            </w:pPr>
            <w:r w:rsidRPr="008318AF">
              <w:rPr>
                <w:sz w:val="24"/>
              </w:rPr>
              <w:t>2.</w:t>
            </w:r>
          </w:p>
        </w:tc>
        <w:tc>
          <w:tcPr>
            <w:tcW w:w="4680" w:type="dxa"/>
          </w:tcPr>
          <w:p w:rsidR="00040DE4" w:rsidRPr="008318AF" w:rsidRDefault="00040DE4" w:rsidP="00447504">
            <w:pPr>
              <w:pStyle w:val="TableParagraph"/>
              <w:spacing w:line="268" w:lineRule="exact"/>
              <w:ind w:left="108"/>
              <w:rPr>
                <w:sz w:val="24"/>
              </w:rPr>
            </w:pPr>
            <w:r w:rsidRPr="008318AF">
              <w:rPr>
                <w:sz w:val="24"/>
              </w:rPr>
              <w:t>Опрацювання</w:t>
            </w:r>
            <w:r w:rsidRPr="008318AF">
              <w:rPr>
                <w:spacing w:val="-4"/>
                <w:sz w:val="24"/>
              </w:rPr>
              <w:t xml:space="preserve"> </w:t>
            </w:r>
            <w:r w:rsidRPr="008318AF">
              <w:rPr>
                <w:sz w:val="24"/>
              </w:rPr>
              <w:t>літератури</w:t>
            </w:r>
            <w:r w:rsidRPr="008318AF">
              <w:rPr>
                <w:spacing w:val="-3"/>
                <w:sz w:val="24"/>
              </w:rPr>
              <w:t xml:space="preserve"> </w:t>
            </w:r>
            <w:r w:rsidRPr="008318AF">
              <w:rPr>
                <w:sz w:val="24"/>
              </w:rPr>
              <w:t>та</w:t>
            </w:r>
            <w:r w:rsidRPr="008318AF">
              <w:rPr>
                <w:spacing w:val="-3"/>
                <w:sz w:val="24"/>
              </w:rPr>
              <w:t xml:space="preserve"> </w:t>
            </w:r>
            <w:r w:rsidRPr="008318AF">
              <w:rPr>
                <w:sz w:val="24"/>
              </w:rPr>
              <w:t>інших</w:t>
            </w:r>
            <w:r w:rsidRPr="008318AF">
              <w:rPr>
                <w:spacing w:val="-3"/>
                <w:sz w:val="24"/>
              </w:rPr>
              <w:t xml:space="preserve"> </w:t>
            </w:r>
            <w:r w:rsidRPr="008318AF">
              <w:rPr>
                <w:sz w:val="24"/>
              </w:rPr>
              <w:t>джерел</w:t>
            </w:r>
          </w:p>
          <w:p w:rsidR="00040DE4" w:rsidRPr="008318AF" w:rsidRDefault="00040DE4" w:rsidP="00447504">
            <w:pPr>
              <w:pStyle w:val="TableParagraph"/>
              <w:spacing w:line="242" w:lineRule="exact"/>
              <w:ind w:left="108"/>
              <w:rPr>
                <w:sz w:val="24"/>
              </w:rPr>
            </w:pPr>
            <w:r w:rsidRPr="008318AF">
              <w:rPr>
                <w:sz w:val="24"/>
              </w:rPr>
              <w:t>для</w:t>
            </w:r>
            <w:r w:rsidRPr="008318AF">
              <w:rPr>
                <w:spacing w:val="-1"/>
                <w:sz w:val="24"/>
              </w:rPr>
              <w:t xml:space="preserve"> </w:t>
            </w:r>
            <w:r w:rsidRPr="008318AF">
              <w:rPr>
                <w:sz w:val="24"/>
              </w:rPr>
              <w:t>написання</w:t>
            </w:r>
            <w:r w:rsidRPr="008318AF">
              <w:rPr>
                <w:spacing w:val="-1"/>
                <w:sz w:val="24"/>
              </w:rPr>
              <w:t xml:space="preserve"> </w:t>
            </w:r>
            <w:r w:rsidRPr="008318AF">
              <w:rPr>
                <w:sz w:val="24"/>
              </w:rPr>
              <w:t>ВКР</w:t>
            </w:r>
          </w:p>
        </w:tc>
        <w:tc>
          <w:tcPr>
            <w:tcW w:w="2460" w:type="dxa"/>
          </w:tcPr>
          <w:p w:rsidR="00040DE4" w:rsidRPr="008318AF" w:rsidRDefault="00040DE4" w:rsidP="00447504">
            <w:pPr>
              <w:pStyle w:val="TableParagraph"/>
              <w:rPr>
                <w:sz w:val="26"/>
              </w:rPr>
            </w:pPr>
          </w:p>
        </w:tc>
        <w:tc>
          <w:tcPr>
            <w:tcW w:w="2280" w:type="dxa"/>
          </w:tcPr>
          <w:p w:rsidR="00040DE4" w:rsidRPr="008318AF" w:rsidRDefault="00040DE4" w:rsidP="00447504">
            <w:pPr>
              <w:pStyle w:val="TableParagraph"/>
              <w:rPr>
                <w:sz w:val="26"/>
              </w:rPr>
            </w:pPr>
          </w:p>
        </w:tc>
      </w:tr>
      <w:tr w:rsidR="00040DE4" w:rsidRPr="008318AF" w:rsidTr="00447504">
        <w:trPr>
          <w:trHeight w:val="249"/>
        </w:trPr>
        <w:tc>
          <w:tcPr>
            <w:tcW w:w="760" w:type="dxa"/>
          </w:tcPr>
          <w:p w:rsidR="00040DE4" w:rsidRPr="008318AF" w:rsidRDefault="00040DE4" w:rsidP="00447504">
            <w:pPr>
              <w:pStyle w:val="TableParagraph"/>
              <w:spacing w:line="230" w:lineRule="exact"/>
              <w:ind w:left="271" w:right="239"/>
              <w:jc w:val="center"/>
              <w:rPr>
                <w:sz w:val="24"/>
              </w:rPr>
            </w:pPr>
            <w:r w:rsidRPr="008318AF">
              <w:rPr>
                <w:sz w:val="24"/>
              </w:rPr>
              <w:t>3.</w:t>
            </w:r>
          </w:p>
        </w:tc>
        <w:tc>
          <w:tcPr>
            <w:tcW w:w="4680" w:type="dxa"/>
          </w:tcPr>
          <w:p w:rsidR="00040DE4" w:rsidRPr="008318AF" w:rsidRDefault="00040DE4" w:rsidP="00447504">
            <w:pPr>
              <w:pStyle w:val="TableParagraph"/>
              <w:spacing w:line="230" w:lineRule="exact"/>
              <w:ind w:left="108"/>
              <w:rPr>
                <w:sz w:val="24"/>
              </w:rPr>
            </w:pPr>
            <w:r w:rsidRPr="008318AF">
              <w:rPr>
                <w:sz w:val="24"/>
              </w:rPr>
              <w:t>Виконання</w:t>
            </w:r>
            <w:r w:rsidRPr="008318AF">
              <w:rPr>
                <w:spacing w:val="-5"/>
                <w:sz w:val="24"/>
              </w:rPr>
              <w:t xml:space="preserve"> </w:t>
            </w:r>
            <w:r w:rsidRPr="008318AF">
              <w:rPr>
                <w:sz w:val="24"/>
              </w:rPr>
              <w:t>1</w:t>
            </w:r>
            <w:r w:rsidRPr="008318AF">
              <w:rPr>
                <w:spacing w:val="-4"/>
                <w:sz w:val="24"/>
              </w:rPr>
              <w:t xml:space="preserve"> </w:t>
            </w:r>
            <w:r w:rsidRPr="008318AF">
              <w:rPr>
                <w:sz w:val="24"/>
              </w:rPr>
              <w:t>розділу</w:t>
            </w:r>
            <w:r w:rsidRPr="008318AF">
              <w:rPr>
                <w:spacing w:val="-4"/>
                <w:sz w:val="24"/>
              </w:rPr>
              <w:t xml:space="preserve"> </w:t>
            </w:r>
            <w:r w:rsidRPr="008318AF">
              <w:rPr>
                <w:sz w:val="24"/>
              </w:rPr>
              <w:t>ВКР</w:t>
            </w:r>
          </w:p>
        </w:tc>
        <w:tc>
          <w:tcPr>
            <w:tcW w:w="2460" w:type="dxa"/>
          </w:tcPr>
          <w:p w:rsidR="00040DE4" w:rsidRPr="008318AF" w:rsidRDefault="00040DE4" w:rsidP="00447504">
            <w:pPr>
              <w:pStyle w:val="TableParagraph"/>
              <w:rPr>
                <w:sz w:val="18"/>
              </w:rPr>
            </w:pPr>
          </w:p>
        </w:tc>
        <w:tc>
          <w:tcPr>
            <w:tcW w:w="2280" w:type="dxa"/>
          </w:tcPr>
          <w:p w:rsidR="00040DE4" w:rsidRPr="008318AF" w:rsidRDefault="00040DE4" w:rsidP="00447504">
            <w:pPr>
              <w:pStyle w:val="TableParagraph"/>
              <w:rPr>
                <w:sz w:val="18"/>
              </w:rPr>
            </w:pPr>
          </w:p>
        </w:tc>
      </w:tr>
      <w:tr w:rsidR="00040DE4" w:rsidRPr="008318AF" w:rsidTr="00447504">
        <w:trPr>
          <w:trHeight w:val="330"/>
        </w:trPr>
        <w:tc>
          <w:tcPr>
            <w:tcW w:w="760" w:type="dxa"/>
          </w:tcPr>
          <w:p w:rsidR="00040DE4" w:rsidRPr="008318AF" w:rsidRDefault="00040DE4" w:rsidP="00447504">
            <w:pPr>
              <w:pStyle w:val="TableParagraph"/>
              <w:spacing w:before="36" w:line="273" w:lineRule="exact"/>
              <w:ind w:left="271" w:right="239"/>
              <w:jc w:val="center"/>
              <w:rPr>
                <w:sz w:val="24"/>
              </w:rPr>
            </w:pPr>
            <w:r w:rsidRPr="008318AF">
              <w:rPr>
                <w:sz w:val="24"/>
              </w:rPr>
              <w:t>4.</w:t>
            </w:r>
          </w:p>
        </w:tc>
        <w:tc>
          <w:tcPr>
            <w:tcW w:w="4680" w:type="dxa"/>
          </w:tcPr>
          <w:p w:rsidR="00040DE4" w:rsidRPr="008318AF" w:rsidRDefault="00040DE4" w:rsidP="00447504">
            <w:pPr>
              <w:pStyle w:val="TableParagraph"/>
              <w:spacing w:before="9"/>
              <w:ind w:left="108"/>
              <w:rPr>
                <w:sz w:val="24"/>
              </w:rPr>
            </w:pPr>
            <w:r w:rsidRPr="008318AF">
              <w:rPr>
                <w:sz w:val="24"/>
              </w:rPr>
              <w:t>Виконання</w:t>
            </w:r>
            <w:r w:rsidRPr="008318AF">
              <w:rPr>
                <w:spacing w:val="-5"/>
                <w:sz w:val="24"/>
              </w:rPr>
              <w:t xml:space="preserve"> </w:t>
            </w:r>
            <w:r w:rsidRPr="008318AF">
              <w:rPr>
                <w:sz w:val="24"/>
              </w:rPr>
              <w:t>2</w:t>
            </w:r>
            <w:r w:rsidRPr="008318AF">
              <w:rPr>
                <w:spacing w:val="-4"/>
                <w:sz w:val="24"/>
              </w:rPr>
              <w:t xml:space="preserve"> </w:t>
            </w:r>
            <w:r w:rsidRPr="008318AF">
              <w:rPr>
                <w:sz w:val="24"/>
              </w:rPr>
              <w:t>розділу</w:t>
            </w:r>
            <w:r w:rsidRPr="008318AF">
              <w:rPr>
                <w:spacing w:val="-4"/>
                <w:sz w:val="24"/>
              </w:rPr>
              <w:t xml:space="preserve"> </w:t>
            </w:r>
            <w:r w:rsidRPr="008318AF">
              <w:rPr>
                <w:sz w:val="24"/>
              </w:rPr>
              <w:t>ВКР</w:t>
            </w:r>
          </w:p>
        </w:tc>
        <w:tc>
          <w:tcPr>
            <w:tcW w:w="2460" w:type="dxa"/>
          </w:tcPr>
          <w:p w:rsidR="00040DE4" w:rsidRPr="008318AF" w:rsidRDefault="00040DE4" w:rsidP="00447504">
            <w:pPr>
              <w:pStyle w:val="TableParagraph"/>
              <w:rPr>
                <w:sz w:val="24"/>
              </w:rPr>
            </w:pPr>
          </w:p>
        </w:tc>
        <w:tc>
          <w:tcPr>
            <w:tcW w:w="2280" w:type="dxa"/>
          </w:tcPr>
          <w:p w:rsidR="00040DE4" w:rsidRPr="008318AF" w:rsidRDefault="00040DE4" w:rsidP="00447504">
            <w:pPr>
              <w:pStyle w:val="TableParagraph"/>
              <w:rPr>
                <w:sz w:val="24"/>
              </w:rPr>
            </w:pPr>
          </w:p>
        </w:tc>
      </w:tr>
      <w:tr w:rsidR="00040DE4" w:rsidRPr="008318AF" w:rsidTr="00447504">
        <w:trPr>
          <w:trHeight w:val="270"/>
        </w:trPr>
        <w:tc>
          <w:tcPr>
            <w:tcW w:w="760" w:type="dxa"/>
          </w:tcPr>
          <w:p w:rsidR="00040DE4" w:rsidRPr="008318AF" w:rsidRDefault="00040DE4" w:rsidP="00447504">
            <w:pPr>
              <w:pStyle w:val="TableParagraph"/>
              <w:spacing w:line="250" w:lineRule="exact"/>
              <w:ind w:left="271" w:right="239"/>
              <w:jc w:val="center"/>
              <w:rPr>
                <w:sz w:val="24"/>
              </w:rPr>
            </w:pPr>
            <w:r w:rsidRPr="008318AF">
              <w:rPr>
                <w:sz w:val="24"/>
              </w:rPr>
              <w:t>5.</w:t>
            </w:r>
          </w:p>
        </w:tc>
        <w:tc>
          <w:tcPr>
            <w:tcW w:w="4680" w:type="dxa"/>
          </w:tcPr>
          <w:p w:rsidR="00040DE4" w:rsidRPr="008318AF" w:rsidRDefault="00040DE4" w:rsidP="00447504">
            <w:pPr>
              <w:pStyle w:val="TableParagraph"/>
              <w:spacing w:line="250" w:lineRule="exact"/>
              <w:ind w:left="108"/>
              <w:rPr>
                <w:sz w:val="24"/>
              </w:rPr>
            </w:pPr>
            <w:r w:rsidRPr="008318AF">
              <w:rPr>
                <w:sz w:val="24"/>
              </w:rPr>
              <w:t>Виконання</w:t>
            </w:r>
            <w:r w:rsidRPr="008318AF">
              <w:rPr>
                <w:spacing w:val="-9"/>
                <w:sz w:val="24"/>
              </w:rPr>
              <w:t xml:space="preserve"> </w:t>
            </w:r>
            <w:r w:rsidRPr="008318AF">
              <w:rPr>
                <w:sz w:val="24"/>
              </w:rPr>
              <w:t>3</w:t>
            </w:r>
            <w:r w:rsidRPr="008318AF">
              <w:rPr>
                <w:spacing w:val="-9"/>
                <w:sz w:val="24"/>
              </w:rPr>
              <w:t xml:space="preserve"> </w:t>
            </w:r>
            <w:r w:rsidRPr="008318AF">
              <w:rPr>
                <w:sz w:val="24"/>
              </w:rPr>
              <w:t>розділу</w:t>
            </w:r>
            <w:r w:rsidRPr="008318AF">
              <w:rPr>
                <w:spacing w:val="-9"/>
                <w:sz w:val="24"/>
              </w:rPr>
              <w:t xml:space="preserve"> </w:t>
            </w:r>
            <w:r w:rsidRPr="008318AF">
              <w:rPr>
                <w:sz w:val="24"/>
              </w:rPr>
              <w:t>ВКР,</w:t>
            </w:r>
            <w:r w:rsidRPr="008318AF">
              <w:rPr>
                <w:spacing w:val="-9"/>
                <w:sz w:val="24"/>
              </w:rPr>
              <w:t xml:space="preserve"> </w:t>
            </w:r>
            <w:r w:rsidRPr="008318AF">
              <w:rPr>
                <w:sz w:val="24"/>
              </w:rPr>
              <w:t>висновки</w:t>
            </w:r>
          </w:p>
        </w:tc>
        <w:tc>
          <w:tcPr>
            <w:tcW w:w="2460" w:type="dxa"/>
          </w:tcPr>
          <w:p w:rsidR="00040DE4" w:rsidRPr="008318AF" w:rsidRDefault="00040DE4" w:rsidP="00447504">
            <w:pPr>
              <w:pStyle w:val="TableParagraph"/>
              <w:rPr>
                <w:sz w:val="20"/>
              </w:rPr>
            </w:pPr>
          </w:p>
        </w:tc>
        <w:tc>
          <w:tcPr>
            <w:tcW w:w="2280" w:type="dxa"/>
          </w:tcPr>
          <w:p w:rsidR="00040DE4" w:rsidRPr="008318AF" w:rsidRDefault="00040DE4" w:rsidP="00447504">
            <w:pPr>
              <w:pStyle w:val="TableParagraph"/>
              <w:rPr>
                <w:sz w:val="20"/>
              </w:rPr>
            </w:pPr>
          </w:p>
        </w:tc>
      </w:tr>
      <w:tr w:rsidR="00040DE4" w:rsidRPr="008318AF" w:rsidTr="00447504">
        <w:trPr>
          <w:trHeight w:val="250"/>
        </w:trPr>
        <w:tc>
          <w:tcPr>
            <w:tcW w:w="760" w:type="dxa"/>
          </w:tcPr>
          <w:p w:rsidR="00040DE4" w:rsidRPr="008318AF" w:rsidRDefault="00040DE4" w:rsidP="00447504">
            <w:pPr>
              <w:pStyle w:val="TableParagraph"/>
              <w:spacing w:line="230" w:lineRule="exact"/>
              <w:ind w:left="271" w:right="239"/>
              <w:jc w:val="center"/>
              <w:rPr>
                <w:sz w:val="24"/>
              </w:rPr>
            </w:pPr>
            <w:r w:rsidRPr="008318AF">
              <w:rPr>
                <w:sz w:val="24"/>
              </w:rPr>
              <w:t>6.</w:t>
            </w:r>
          </w:p>
        </w:tc>
        <w:tc>
          <w:tcPr>
            <w:tcW w:w="4680" w:type="dxa"/>
          </w:tcPr>
          <w:p w:rsidR="00040DE4" w:rsidRPr="008318AF" w:rsidRDefault="00040DE4" w:rsidP="00447504">
            <w:pPr>
              <w:pStyle w:val="TableParagraph"/>
              <w:spacing w:line="230" w:lineRule="exact"/>
              <w:ind w:left="108"/>
              <w:rPr>
                <w:sz w:val="24"/>
              </w:rPr>
            </w:pPr>
            <w:r w:rsidRPr="008318AF">
              <w:rPr>
                <w:sz w:val="24"/>
              </w:rPr>
              <w:t>Передзахист</w:t>
            </w:r>
            <w:r w:rsidRPr="008318AF">
              <w:rPr>
                <w:spacing w:val="-1"/>
                <w:sz w:val="24"/>
              </w:rPr>
              <w:t xml:space="preserve"> </w:t>
            </w:r>
            <w:r w:rsidRPr="008318AF">
              <w:rPr>
                <w:sz w:val="24"/>
              </w:rPr>
              <w:t>ВКР</w:t>
            </w:r>
          </w:p>
        </w:tc>
        <w:tc>
          <w:tcPr>
            <w:tcW w:w="2460" w:type="dxa"/>
          </w:tcPr>
          <w:p w:rsidR="00040DE4" w:rsidRPr="008318AF" w:rsidRDefault="00040DE4" w:rsidP="00447504">
            <w:pPr>
              <w:pStyle w:val="TableParagraph"/>
              <w:rPr>
                <w:sz w:val="18"/>
              </w:rPr>
            </w:pPr>
          </w:p>
        </w:tc>
        <w:tc>
          <w:tcPr>
            <w:tcW w:w="2280" w:type="dxa"/>
          </w:tcPr>
          <w:p w:rsidR="00040DE4" w:rsidRPr="008318AF" w:rsidRDefault="00040DE4" w:rsidP="00447504">
            <w:pPr>
              <w:pStyle w:val="TableParagraph"/>
              <w:rPr>
                <w:sz w:val="18"/>
              </w:rPr>
            </w:pPr>
          </w:p>
        </w:tc>
      </w:tr>
      <w:tr w:rsidR="00040DE4" w:rsidRPr="008318AF" w:rsidTr="00447504">
        <w:trPr>
          <w:trHeight w:val="349"/>
        </w:trPr>
        <w:tc>
          <w:tcPr>
            <w:tcW w:w="760" w:type="dxa"/>
          </w:tcPr>
          <w:p w:rsidR="00040DE4" w:rsidRPr="008318AF" w:rsidRDefault="00040DE4" w:rsidP="00447504">
            <w:pPr>
              <w:pStyle w:val="TableParagraph"/>
              <w:spacing w:before="47"/>
              <w:ind w:left="271" w:right="239"/>
              <w:jc w:val="center"/>
              <w:rPr>
                <w:sz w:val="24"/>
              </w:rPr>
            </w:pPr>
            <w:r w:rsidRPr="008318AF">
              <w:rPr>
                <w:sz w:val="24"/>
              </w:rPr>
              <w:t>7.</w:t>
            </w:r>
          </w:p>
        </w:tc>
        <w:tc>
          <w:tcPr>
            <w:tcW w:w="4680" w:type="dxa"/>
          </w:tcPr>
          <w:p w:rsidR="00040DE4" w:rsidRPr="008318AF" w:rsidRDefault="00040DE4" w:rsidP="00447504">
            <w:pPr>
              <w:pStyle w:val="TableParagraph"/>
              <w:spacing w:before="5"/>
              <w:ind w:left="108"/>
              <w:rPr>
                <w:sz w:val="24"/>
              </w:rPr>
            </w:pPr>
            <w:r w:rsidRPr="008318AF">
              <w:rPr>
                <w:sz w:val="24"/>
              </w:rPr>
              <w:t>Проведення</w:t>
            </w:r>
            <w:r w:rsidRPr="008318AF">
              <w:rPr>
                <w:spacing w:val="-3"/>
                <w:sz w:val="24"/>
              </w:rPr>
              <w:t xml:space="preserve"> </w:t>
            </w:r>
            <w:r w:rsidRPr="008318AF">
              <w:rPr>
                <w:sz w:val="24"/>
              </w:rPr>
              <w:t>перевірки</w:t>
            </w:r>
            <w:r w:rsidRPr="008318AF">
              <w:rPr>
                <w:spacing w:val="-2"/>
                <w:sz w:val="24"/>
              </w:rPr>
              <w:t xml:space="preserve"> </w:t>
            </w:r>
            <w:r w:rsidRPr="008318AF">
              <w:rPr>
                <w:sz w:val="24"/>
              </w:rPr>
              <w:t>на</w:t>
            </w:r>
            <w:r w:rsidRPr="008318AF">
              <w:rPr>
                <w:spacing w:val="-3"/>
                <w:sz w:val="24"/>
              </w:rPr>
              <w:t xml:space="preserve"> </w:t>
            </w:r>
            <w:r w:rsidRPr="008318AF">
              <w:rPr>
                <w:sz w:val="24"/>
              </w:rPr>
              <w:t>плагіат</w:t>
            </w:r>
            <w:r w:rsidRPr="008318AF">
              <w:rPr>
                <w:spacing w:val="-2"/>
                <w:sz w:val="24"/>
              </w:rPr>
              <w:t xml:space="preserve"> </w:t>
            </w:r>
            <w:r w:rsidRPr="008318AF">
              <w:rPr>
                <w:sz w:val="24"/>
              </w:rPr>
              <w:t>ВКР</w:t>
            </w:r>
          </w:p>
        </w:tc>
        <w:tc>
          <w:tcPr>
            <w:tcW w:w="2460" w:type="dxa"/>
          </w:tcPr>
          <w:p w:rsidR="00040DE4" w:rsidRPr="008318AF" w:rsidRDefault="00040DE4" w:rsidP="00447504">
            <w:pPr>
              <w:pStyle w:val="TableParagraph"/>
              <w:rPr>
                <w:sz w:val="26"/>
              </w:rPr>
            </w:pPr>
          </w:p>
        </w:tc>
        <w:tc>
          <w:tcPr>
            <w:tcW w:w="2280" w:type="dxa"/>
          </w:tcPr>
          <w:p w:rsidR="00040DE4" w:rsidRPr="008318AF" w:rsidRDefault="00040DE4" w:rsidP="00447504">
            <w:pPr>
              <w:pStyle w:val="TableParagraph"/>
              <w:rPr>
                <w:sz w:val="26"/>
              </w:rPr>
            </w:pPr>
          </w:p>
        </w:tc>
      </w:tr>
      <w:tr w:rsidR="00040DE4" w:rsidRPr="008318AF" w:rsidTr="00447504">
        <w:trPr>
          <w:trHeight w:val="310"/>
        </w:trPr>
        <w:tc>
          <w:tcPr>
            <w:tcW w:w="760" w:type="dxa"/>
          </w:tcPr>
          <w:p w:rsidR="00040DE4" w:rsidRPr="008318AF" w:rsidRDefault="00040DE4" w:rsidP="00447504">
            <w:pPr>
              <w:pStyle w:val="TableParagraph"/>
              <w:spacing w:before="20" w:line="270" w:lineRule="exact"/>
              <w:ind w:left="271" w:right="239"/>
              <w:jc w:val="center"/>
              <w:rPr>
                <w:sz w:val="24"/>
              </w:rPr>
            </w:pPr>
            <w:r w:rsidRPr="008318AF">
              <w:rPr>
                <w:sz w:val="24"/>
              </w:rPr>
              <w:t>8.</w:t>
            </w:r>
          </w:p>
        </w:tc>
        <w:tc>
          <w:tcPr>
            <w:tcW w:w="4680" w:type="dxa"/>
          </w:tcPr>
          <w:p w:rsidR="00040DE4" w:rsidRPr="008318AF" w:rsidRDefault="00040DE4" w:rsidP="00447504">
            <w:pPr>
              <w:pStyle w:val="TableParagraph"/>
              <w:ind w:left="108"/>
              <w:rPr>
                <w:sz w:val="24"/>
              </w:rPr>
            </w:pPr>
            <w:r w:rsidRPr="008318AF">
              <w:rPr>
                <w:sz w:val="24"/>
              </w:rPr>
              <w:t>Відгук</w:t>
            </w:r>
            <w:r w:rsidRPr="008318AF">
              <w:rPr>
                <w:spacing w:val="-3"/>
                <w:sz w:val="24"/>
              </w:rPr>
              <w:t xml:space="preserve"> </w:t>
            </w:r>
            <w:r w:rsidRPr="008318AF">
              <w:rPr>
                <w:sz w:val="24"/>
              </w:rPr>
              <w:t>керівника,</w:t>
            </w:r>
            <w:r w:rsidRPr="008318AF">
              <w:rPr>
                <w:spacing w:val="-3"/>
                <w:sz w:val="24"/>
              </w:rPr>
              <w:t xml:space="preserve"> </w:t>
            </w:r>
            <w:r w:rsidRPr="008318AF">
              <w:rPr>
                <w:sz w:val="24"/>
              </w:rPr>
              <w:t>рецензія</w:t>
            </w:r>
          </w:p>
        </w:tc>
        <w:tc>
          <w:tcPr>
            <w:tcW w:w="2460" w:type="dxa"/>
          </w:tcPr>
          <w:p w:rsidR="00040DE4" w:rsidRPr="0092560E" w:rsidRDefault="00040DE4" w:rsidP="00447504">
            <w:pPr>
              <w:pStyle w:val="TableParagraph"/>
            </w:pPr>
          </w:p>
        </w:tc>
        <w:tc>
          <w:tcPr>
            <w:tcW w:w="2280" w:type="dxa"/>
          </w:tcPr>
          <w:p w:rsidR="00040DE4" w:rsidRPr="0092560E" w:rsidRDefault="00040DE4" w:rsidP="00447504">
            <w:pPr>
              <w:pStyle w:val="TableParagraph"/>
            </w:pPr>
          </w:p>
        </w:tc>
      </w:tr>
    </w:tbl>
    <w:p w:rsidR="00040DE4" w:rsidRPr="0092560E" w:rsidRDefault="00040DE4" w:rsidP="00447504">
      <w:pPr>
        <w:pStyle w:val="ListParagraph"/>
        <w:widowControl w:val="0"/>
        <w:numPr>
          <w:ilvl w:val="0"/>
          <w:numId w:val="42"/>
        </w:numPr>
        <w:tabs>
          <w:tab w:val="left" w:pos="394"/>
          <w:tab w:val="left" w:pos="3305"/>
          <w:tab w:val="left" w:pos="4619"/>
          <w:tab w:val="left" w:pos="5179"/>
        </w:tabs>
        <w:autoSpaceDE w:val="0"/>
        <w:autoSpaceDN w:val="0"/>
        <w:spacing w:before="235" w:after="0" w:line="240" w:lineRule="auto"/>
        <w:ind w:left="393" w:hanging="281"/>
        <w:contextualSpacing w:val="0"/>
        <w:rPr>
          <w:rFonts w:ascii="Times New Roman" w:hAnsi="Times New Roman"/>
          <w:sz w:val="28"/>
        </w:rPr>
      </w:pPr>
      <w:r w:rsidRPr="0092560E">
        <w:rPr>
          <w:rFonts w:ascii="Times New Roman" w:hAnsi="Times New Roman"/>
          <w:sz w:val="28"/>
        </w:rPr>
        <w:t>Дата</w:t>
      </w:r>
      <w:r w:rsidRPr="0092560E">
        <w:rPr>
          <w:rFonts w:ascii="Times New Roman" w:hAnsi="Times New Roman"/>
          <w:spacing w:val="-8"/>
          <w:sz w:val="28"/>
        </w:rPr>
        <w:t xml:space="preserve"> </w:t>
      </w:r>
      <w:r w:rsidRPr="0092560E">
        <w:rPr>
          <w:rFonts w:ascii="Times New Roman" w:hAnsi="Times New Roman"/>
          <w:sz w:val="28"/>
        </w:rPr>
        <w:t>видачі</w:t>
      </w:r>
      <w:r w:rsidRPr="0092560E">
        <w:rPr>
          <w:rFonts w:ascii="Times New Roman" w:hAnsi="Times New Roman"/>
          <w:spacing w:val="-8"/>
          <w:sz w:val="28"/>
        </w:rPr>
        <w:t xml:space="preserve"> </w:t>
      </w:r>
      <w:r w:rsidRPr="0092560E">
        <w:rPr>
          <w:rFonts w:ascii="Times New Roman" w:hAnsi="Times New Roman"/>
          <w:sz w:val="28"/>
        </w:rPr>
        <w:t>завдання</w:t>
      </w:r>
      <w:r w:rsidRPr="0092560E">
        <w:rPr>
          <w:rFonts w:ascii="Times New Roman" w:hAnsi="Times New Roman"/>
          <w:spacing w:val="-8"/>
          <w:sz w:val="28"/>
        </w:rPr>
        <w:t xml:space="preserve"> </w:t>
      </w:r>
      <w:r w:rsidRPr="0092560E">
        <w:rPr>
          <w:rFonts w:ascii="Times New Roman" w:hAnsi="Times New Roman"/>
          <w:sz w:val="28"/>
          <w:u w:val="thick"/>
        </w:rPr>
        <w:t>“</w:t>
      </w:r>
      <w:r w:rsidRPr="0092560E">
        <w:rPr>
          <w:rFonts w:ascii="Times New Roman" w:hAnsi="Times New Roman"/>
          <w:sz w:val="28"/>
          <w:u w:val="thick"/>
        </w:rPr>
        <w:tab/>
        <w:t>”</w:t>
      </w:r>
      <w:r w:rsidRPr="0092560E">
        <w:rPr>
          <w:rFonts w:ascii="Times New Roman" w:hAnsi="Times New Roman"/>
          <w:sz w:val="28"/>
          <w:u w:val="thick"/>
        </w:rPr>
        <w:tab/>
        <w:t>20</w:t>
      </w:r>
      <w:r w:rsidRPr="0092560E">
        <w:rPr>
          <w:rFonts w:ascii="Times New Roman" w:hAnsi="Times New Roman"/>
          <w:sz w:val="28"/>
          <w:u w:val="thick"/>
        </w:rPr>
        <w:tab/>
        <w:t>р.</w:t>
      </w:r>
    </w:p>
    <w:p w:rsidR="00040DE4" w:rsidRPr="0092560E" w:rsidRDefault="00040DE4" w:rsidP="00447504">
      <w:pPr>
        <w:pStyle w:val="BodyText"/>
        <w:tabs>
          <w:tab w:val="left" w:pos="8191"/>
        </w:tabs>
        <w:spacing w:before="166"/>
        <w:ind w:left="113"/>
      </w:pPr>
      <w:r w:rsidRPr="0092560E">
        <w:t>Керівник</w:t>
      </w:r>
      <w:r w:rsidRPr="0092560E">
        <w:rPr>
          <w:spacing w:val="-1"/>
        </w:rPr>
        <w:t xml:space="preserve"> </w:t>
      </w:r>
      <w:r w:rsidRPr="0092560E">
        <w:rPr>
          <w:u w:val="single"/>
        </w:rPr>
        <w:t xml:space="preserve"> </w:t>
      </w:r>
      <w:r w:rsidRPr="0092560E">
        <w:rPr>
          <w:u w:val="single"/>
        </w:rPr>
        <w:tab/>
      </w:r>
    </w:p>
    <w:p w:rsidR="00040DE4" w:rsidRPr="0092560E" w:rsidRDefault="00040DE4" w:rsidP="00447504">
      <w:pPr>
        <w:spacing w:before="2"/>
        <w:ind w:left="903" w:right="938"/>
        <w:jc w:val="center"/>
        <w:rPr>
          <w:rFonts w:ascii="Times New Roman" w:hAnsi="Times New Roman"/>
        </w:rPr>
      </w:pPr>
      <w:r w:rsidRPr="0092560E">
        <w:rPr>
          <w:rFonts w:ascii="Times New Roman" w:hAnsi="Times New Roman"/>
        </w:rPr>
        <w:t>(підпис)</w:t>
      </w:r>
    </w:p>
    <w:p w:rsidR="00040DE4" w:rsidRPr="0092560E" w:rsidRDefault="00040DE4" w:rsidP="00447504">
      <w:pPr>
        <w:pStyle w:val="BodyText"/>
        <w:tabs>
          <w:tab w:val="left" w:pos="8269"/>
        </w:tabs>
        <w:spacing w:before="198"/>
        <w:ind w:left="113"/>
      </w:pPr>
      <w:r w:rsidRPr="0092560E">
        <w:t>Завдання</w:t>
      </w:r>
      <w:r w:rsidRPr="0092560E">
        <w:rPr>
          <w:spacing w:val="-11"/>
        </w:rPr>
        <w:t xml:space="preserve"> </w:t>
      </w:r>
      <w:r w:rsidRPr="0092560E">
        <w:t>прийняв</w:t>
      </w:r>
      <w:r w:rsidRPr="0092560E">
        <w:rPr>
          <w:spacing w:val="-11"/>
        </w:rPr>
        <w:t xml:space="preserve"> </w:t>
      </w:r>
      <w:r w:rsidRPr="0092560E">
        <w:t>до</w:t>
      </w:r>
      <w:r w:rsidRPr="0092560E">
        <w:rPr>
          <w:spacing w:val="-11"/>
        </w:rPr>
        <w:t xml:space="preserve"> </w:t>
      </w:r>
      <w:r w:rsidRPr="0092560E">
        <w:t>виконання</w:t>
      </w:r>
      <w:r w:rsidRPr="0092560E">
        <w:rPr>
          <w:spacing w:val="-1"/>
        </w:rPr>
        <w:t xml:space="preserve"> </w:t>
      </w:r>
      <w:r w:rsidRPr="0092560E">
        <w:rPr>
          <w:u w:val="single"/>
        </w:rPr>
        <w:t xml:space="preserve"> </w:t>
      </w:r>
      <w:r w:rsidRPr="0092560E">
        <w:rPr>
          <w:u w:val="single"/>
        </w:rPr>
        <w:tab/>
      </w:r>
    </w:p>
    <w:p w:rsidR="00040DE4" w:rsidRPr="0092560E" w:rsidRDefault="00040DE4" w:rsidP="00447504">
      <w:pPr>
        <w:pStyle w:val="BodyText"/>
        <w:rPr>
          <w:sz w:val="13"/>
        </w:rPr>
      </w:pPr>
    </w:p>
    <w:p w:rsidR="00040DE4" w:rsidRDefault="00040DE4" w:rsidP="00447504">
      <w:pPr>
        <w:spacing w:line="360" w:lineRule="auto"/>
        <w:jc w:val="center"/>
        <w:rPr>
          <w:rFonts w:ascii="Times New Roman" w:hAnsi="Times New Roman"/>
          <w:sz w:val="28"/>
          <w:szCs w:val="28"/>
        </w:rPr>
      </w:pPr>
      <w:r w:rsidRPr="0092560E">
        <w:rPr>
          <w:rFonts w:ascii="Times New Roman" w:hAnsi="Times New Roman"/>
        </w:rPr>
        <w:t>(підпис)</w:t>
      </w: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Pr="00447504" w:rsidRDefault="00040DE4" w:rsidP="009A02F2">
      <w:pPr>
        <w:spacing w:line="360" w:lineRule="auto"/>
        <w:jc w:val="center"/>
        <w:rPr>
          <w:rFonts w:ascii="Times New Roman" w:hAnsi="Times New Roman"/>
          <w:b/>
          <w:bCs/>
          <w:caps/>
          <w:sz w:val="28"/>
          <w:szCs w:val="28"/>
        </w:rPr>
      </w:pPr>
      <w:r w:rsidRPr="00447504">
        <w:rPr>
          <w:rFonts w:ascii="Times New Roman" w:hAnsi="Times New Roman"/>
          <w:b/>
          <w:caps/>
          <w:sz w:val="28"/>
          <w:szCs w:val="28"/>
        </w:rPr>
        <w:t>Перелік умовних позначень</w:t>
      </w:r>
    </w:p>
    <w:p w:rsidR="00040DE4" w:rsidRDefault="00040DE4" w:rsidP="00447504">
      <w:pPr>
        <w:spacing w:line="360" w:lineRule="auto"/>
        <w:jc w:val="both"/>
        <w:rPr>
          <w:rFonts w:ascii="Times New Roman" w:hAnsi="Times New Roman"/>
          <w:sz w:val="28"/>
          <w:szCs w:val="28"/>
        </w:rPr>
      </w:pPr>
      <w:r w:rsidRPr="00D16109">
        <w:rPr>
          <w:rFonts w:ascii="Times New Roman" w:hAnsi="Times New Roman"/>
          <w:sz w:val="28"/>
          <w:szCs w:val="28"/>
        </w:rPr>
        <w:t>ШІ</w:t>
      </w:r>
      <w:r>
        <w:rPr>
          <w:rFonts w:ascii="Times New Roman" w:hAnsi="Times New Roman"/>
          <w:sz w:val="28"/>
          <w:szCs w:val="28"/>
        </w:rPr>
        <w:t xml:space="preserve"> – штучний інтелект </w:t>
      </w:r>
    </w:p>
    <w:p w:rsidR="00040DE4" w:rsidRDefault="00040DE4" w:rsidP="00447504">
      <w:pPr>
        <w:spacing w:line="360" w:lineRule="auto"/>
        <w:jc w:val="both"/>
        <w:rPr>
          <w:rFonts w:ascii="Times New Roman" w:hAnsi="Times New Roman"/>
          <w:sz w:val="28"/>
          <w:szCs w:val="28"/>
        </w:rPr>
      </w:pPr>
      <w:r>
        <w:rPr>
          <w:rFonts w:ascii="Times New Roman" w:hAnsi="Times New Roman"/>
          <w:sz w:val="28"/>
          <w:szCs w:val="28"/>
        </w:rPr>
        <w:t xml:space="preserve">GPEC - </w:t>
      </w:r>
      <w:r w:rsidRPr="0036100C">
        <w:rPr>
          <w:rFonts w:ascii="Times New Roman" w:hAnsi="Times New Roman"/>
          <w:sz w:val="28"/>
          <w:szCs w:val="28"/>
        </w:rPr>
        <w:t>прогнозне управлінн</w:t>
      </w:r>
      <w:r>
        <w:rPr>
          <w:rFonts w:ascii="Times New Roman" w:hAnsi="Times New Roman"/>
          <w:sz w:val="28"/>
          <w:szCs w:val="28"/>
        </w:rPr>
        <w:t>я робочими місцями та навичками</w:t>
      </w:r>
    </w:p>
    <w:p w:rsidR="00040DE4" w:rsidRPr="00447504" w:rsidRDefault="00040DE4" w:rsidP="00447504">
      <w:pPr>
        <w:spacing w:line="360" w:lineRule="auto"/>
        <w:jc w:val="both"/>
        <w:rPr>
          <w:rFonts w:ascii="Times New Roman" w:hAnsi="Times New Roman"/>
          <w:bCs/>
          <w:sz w:val="28"/>
          <w:szCs w:val="28"/>
        </w:rPr>
      </w:pPr>
      <w:r w:rsidRPr="0036100C">
        <w:rPr>
          <w:rFonts w:ascii="Times New Roman" w:hAnsi="Times New Roman"/>
          <w:sz w:val="28"/>
          <w:szCs w:val="28"/>
        </w:rPr>
        <w:t>SWOT</w:t>
      </w:r>
      <w:r>
        <w:rPr>
          <w:rFonts w:ascii="Times New Roman" w:hAnsi="Times New Roman"/>
          <w:sz w:val="28"/>
          <w:szCs w:val="28"/>
        </w:rPr>
        <w:t xml:space="preserve"> - </w:t>
      </w:r>
      <w:r w:rsidRPr="00470FCF">
        <w:rPr>
          <w:rFonts w:ascii="Times New Roman" w:hAnsi="Times New Roman"/>
          <w:sz w:val="28"/>
          <w:szCs w:val="28"/>
        </w:rPr>
        <w:t>Strengths (Сильні сторони); Weaknesses (Слабкі сторони); Opportunities (Можливості); Threats (Загрози)</w:t>
      </w:r>
    </w:p>
    <w:p w:rsidR="00040DE4" w:rsidRPr="00470FCF" w:rsidRDefault="00040DE4" w:rsidP="00470FCF">
      <w:pPr>
        <w:spacing w:line="360" w:lineRule="auto"/>
        <w:jc w:val="both"/>
        <w:rPr>
          <w:rFonts w:ascii="Times New Roman" w:hAnsi="Times New Roman"/>
          <w:bCs/>
          <w:sz w:val="28"/>
          <w:szCs w:val="28"/>
        </w:rPr>
      </w:pPr>
      <w:r w:rsidRPr="00B1727C">
        <w:rPr>
          <w:rFonts w:ascii="Times New Roman" w:hAnsi="Times New Roman"/>
          <w:sz w:val="28"/>
          <w:szCs w:val="28"/>
        </w:rPr>
        <w:t xml:space="preserve">PSO </w:t>
      </w:r>
      <w:r>
        <w:rPr>
          <w:rFonts w:ascii="Times New Roman" w:hAnsi="Times New Roman"/>
          <w:sz w:val="28"/>
          <w:szCs w:val="28"/>
        </w:rPr>
        <w:t>- е</w:t>
      </w:r>
      <w:r w:rsidRPr="00B1727C">
        <w:rPr>
          <w:rFonts w:ascii="Times New Roman" w:hAnsi="Times New Roman"/>
          <w:sz w:val="28"/>
          <w:szCs w:val="28"/>
        </w:rPr>
        <w:t xml:space="preserve">фекти сприйманої організаційної підтримки </w:t>
      </w:r>
    </w:p>
    <w:p w:rsidR="00040DE4" w:rsidRPr="00470FCF" w:rsidRDefault="00040DE4" w:rsidP="00470FCF">
      <w:pPr>
        <w:spacing w:line="360" w:lineRule="auto"/>
        <w:jc w:val="both"/>
        <w:rPr>
          <w:rFonts w:ascii="Times New Roman" w:hAnsi="Times New Roman"/>
          <w:bCs/>
          <w:sz w:val="28"/>
          <w:szCs w:val="28"/>
        </w:rPr>
      </w:pPr>
      <w:r>
        <w:rPr>
          <w:rFonts w:ascii="Times New Roman" w:hAnsi="Times New Roman"/>
          <w:sz w:val="28"/>
          <w:szCs w:val="28"/>
        </w:rPr>
        <w:t>QVCT - якість життя та умови праці</w:t>
      </w:r>
    </w:p>
    <w:p w:rsidR="00040DE4" w:rsidRPr="00BA34B7" w:rsidRDefault="00040DE4" w:rsidP="00BA34B7">
      <w:pPr>
        <w:spacing w:line="360" w:lineRule="auto"/>
        <w:jc w:val="both"/>
        <w:rPr>
          <w:rFonts w:ascii="Times New Roman" w:hAnsi="Times New Roman"/>
          <w:bCs/>
          <w:sz w:val="28"/>
          <w:szCs w:val="28"/>
        </w:rPr>
      </w:pPr>
      <w:r w:rsidRPr="004376E4">
        <w:rPr>
          <w:rFonts w:ascii="Times New Roman" w:hAnsi="Times New Roman"/>
          <w:sz w:val="28"/>
          <w:szCs w:val="28"/>
        </w:rPr>
        <w:t xml:space="preserve">EHR </w:t>
      </w:r>
      <w:r>
        <w:rPr>
          <w:rFonts w:ascii="Times New Roman" w:hAnsi="Times New Roman"/>
          <w:sz w:val="28"/>
          <w:szCs w:val="28"/>
        </w:rPr>
        <w:t xml:space="preserve">- </w:t>
      </w:r>
      <w:r w:rsidRPr="004376E4">
        <w:rPr>
          <w:rFonts w:ascii="Times New Roman" w:hAnsi="Times New Roman"/>
          <w:sz w:val="28"/>
          <w:szCs w:val="28"/>
        </w:rPr>
        <w:t>електронн</w:t>
      </w:r>
      <w:r>
        <w:rPr>
          <w:rFonts w:ascii="Times New Roman" w:hAnsi="Times New Roman"/>
          <w:sz w:val="28"/>
          <w:szCs w:val="28"/>
        </w:rPr>
        <w:t>і медичні записи</w:t>
      </w: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Default="00040DE4" w:rsidP="009A02F2">
      <w:pPr>
        <w:spacing w:line="360" w:lineRule="auto"/>
        <w:jc w:val="center"/>
        <w:rPr>
          <w:rFonts w:ascii="Times New Roman" w:hAnsi="Times New Roman"/>
          <w:b/>
          <w:bCs/>
          <w:sz w:val="28"/>
          <w:szCs w:val="28"/>
        </w:rPr>
      </w:pPr>
    </w:p>
    <w:p w:rsidR="00040DE4" w:rsidRPr="001A64C1" w:rsidRDefault="00040DE4" w:rsidP="009A02F2">
      <w:pPr>
        <w:spacing w:line="360" w:lineRule="auto"/>
        <w:jc w:val="center"/>
        <w:rPr>
          <w:rFonts w:ascii="Times New Roman" w:hAnsi="Times New Roman"/>
          <w:b/>
          <w:bCs/>
          <w:sz w:val="28"/>
          <w:szCs w:val="28"/>
        </w:rPr>
      </w:pPr>
      <w:r w:rsidRPr="001A64C1">
        <w:rPr>
          <w:rFonts w:ascii="Times New Roman" w:hAnsi="Times New Roman"/>
          <w:b/>
          <w:bCs/>
          <w:sz w:val="28"/>
          <w:szCs w:val="28"/>
        </w:rPr>
        <w:t>ЗМІСТ</w:t>
      </w:r>
    </w:p>
    <w:p w:rsidR="00040DE4" w:rsidRDefault="00040DE4" w:rsidP="00447504">
      <w:pPr>
        <w:pStyle w:val="paragraph"/>
        <w:spacing w:before="0" w:beforeAutospacing="0" w:after="0" w:afterAutospacing="0"/>
        <w:textAlignment w:val="baseline"/>
        <w:rPr>
          <w:rFonts w:ascii="Segoe UI" w:hAnsi="Segoe UI" w:cs="Segoe UI"/>
          <w:sz w:val="18"/>
          <w:szCs w:val="18"/>
        </w:rPr>
      </w:pPr>
      <w:r>
        <w:rPr>
          <w:rStyle w:val="normaltextrun"/>
          <w:color w:val="000000"/>
          <w:sz w:val="28"/>
          <w:szCs w:val="28"/>
        </w:rPr>
        <w:t>Вступ</w:t>
      </w:r>
      <w:r w:rsidRPr="002B41C3">
        <w:rPr>
          <w:color w:val="000000"/>
          <w:sz w:val="28"/>
          <w:szCs w:val="28"/>
        </w:rPr>
        <w:t>…………………………………………………….</w:t>
      </w:r>
      <w:r>
        <w:rPr>
          <w:color w:val="000000"/>
          <w:sz w:val="28"/>
          <w:szCs w:val="28"/>
        </w:rPr>
        <w:t>7</w:t>
      </w:r>
    </w:p>
    <w:p w:rsidR="00040DE4" w:rsidRDefault="00040DE4" w:rsidP="00447504">
      <w:pPr>
        <w:pStyle w:val="paragraph"/>
        <w:spacing w:before="0" w:beforeAutospacing="0" w:after="0" w:afterAutospacing="0"/>
        <w:textAlignment w:val="baseline"/>
        <w:rPr>
          <w:rFonts w:ascii="Segoe UI" w:hAnsi="Segoe UI" w:cs="Segoe UI"/>
          <w:sz w:val="18"/>
          <w:szCs w:val="18"/>
        </w:rPr>
      </w:pPr>
      <w:r w:rsidRPr="001D0E1D">
        <w:rPr>
          <w:color w:val="000000"/>
          <w:sz w:val="28"/>
          <w:szCs w:val="28"/>
        </w:rPr>
        <w:t>РОЗДІЛ 1.</w:t>
      </w:r>
      <w:r>
        <w:rPr>
          <w:rStyle w:val="normaltextrun"/>
          <w:color w:val="000000"/>
          <w:sz w:val="28"/>
          <w:szCs w:val="28"/>
        </w:rPr>
        <w:t xml:space="preserve"> ТЕОРЕТИЧНІ ОСНОВИ УПРАВЛІННЯ ЗАКЛАДОМ ОХОРОНИ ЗДОРОВ</w:t>
      </w:r>
      <w:r w:rsidRPr="001A4C31">
        <w:rPr>
          <w:rStyle w:val="normaltextrun"/>
          <w:color w:val="000000"/>
          <w:sz w:val="28"/>
          <w:szCs w:val="28"/>
          <w:lang w:val="ru-RU"/>
        </w:rPr>
        <w:t>’</w:t>
      </w:r>
      <w:r>
        <w:rPr>
          <w:rStyle w:val="normaltextrun"/>
          <w:color w:val="000000"/>
          <w:sz w:val="28"/>
          <w:szCs w:val="28"/>
        </w:rPr>
        <w:t>Я</w:t>
      </w:r>
      <w:r w:rsidRPr="002B41C3">
        <w:rPr>
          <w:rStyle w:val="normaltextrun"/>
          <w:sz w:val="28"/>
          <w:szCs w:val="28"/>
        </w:rPr>
        <w:t>…………………………………………………….</w:t>
      </w:r>
      <w:r>
        <w:rPr>
          <w:rStyle w:val="normaltextrun"/>
          <w:sz w:val="28"/>
          <w:szCs w:val="28"/>
        </w:rPr>
        <w:t>10</w:t>
      </w:r>
      <w:r>
        <w:rPr>
          <w:rStyle w:val="eop"/>
          <w:sz w:val="28"/>
          <w:szCs w:val="28"/>
        </w:rPr>
        <w:t> </w:t>
      </w:r>
    </w:p>
    <w:p w:rsidR="00040DE4" w:rsidRDefault="00040DE4" w:rsidP="00447504">
      <w:pPr>
        <w:pStyle w:val="paragraph"/>
        <w:numPr>
          <w:ilvl w:val="1"/>
          <w:numId w:val="1"/>
        </w:numPr>
        <w:spacing w:before="0" w:beforeAutospacing="0" w:after="0" w:afterAutospacing="0"/>
        <w:ind w:left="0" w:firstLine="0"/>
        <w:textAlignment w:val="baseline"/>
        <w:rPr>
          <w:rFonts w:ascii="Segoe UI" w:hAnsi="Segoe UI" w:cs="Segoe UI"/>
          <w:sz w:val="18"/>
          <w:szCs w:val="18"/>
        </w:rPr>
      </w:pPr>
      <w:r>
        <w:rPr>
          <w:rStyle w:val="normaltextrun"/>
          <w:color w:val="000000"/>
          <w:sz w:val="28"/>
          <w:szCs w:val="28"/>
        </w:rPr>
        <w:t xml:space="preserve">Сутність системи управління </w:t>
      </w:r>
      <w:r w:rsidRPr="001A4C31">
        <w:rPr>
          <w:color w:val="000000"/>
          <w:sz w:val="28"/>
          <w:szCs w:val="28"/>
        </w:rPr>
        <w:t xml:space="preserve">на базі медичного закладу </w:t>
      </w:r>
      <w:r w:rsidRPr="002B41C3">
        <w:rPr>
          <w:rStyle w:val="normaltextrun"/>
          <w:color w:val="000000"/>
          <w:sz w:val="28"/>
          <w:szCs w:val="28"/>
        </w:rPr>
        <w:t>…………………………………………………….</w:t>
      </w:r>
      <w:r>
        <w:rPr>
          <w:rStyle w:val="normaltextrun"/>
          <w:color w:val="000000"/>
          <w:sz w:val="28"/>
          <w:szCs w:val="28"/>
        </w:rPr>
        <w:t>10 </w:t>
      </w:r>
      <w:r>
        <w:rPr>
          <w:rStyle w:val="eop"/>
          <w:color w:val="000000"/>
          <w:sz w:val="28"/>
          <w:szCs w:val="28"/>
        </w:rPr>
        <w:t> </w:t>
      </w:r>
    </w:p>
    <w:p w:rsidR="00040DE4" w:rsidRDefault="00040DE4" w:rsidP="00447504">
      <w:pPr>
        <w:pStyle w:val="paragraph"/>
        <w:spacing w:before="0" w:beforeAutospacing="0" w:after="0" w:afterAutospacing="0"/>
        <w:textAlignment w:val="baseline"/>
        <w:rPr>
          <w:sz w:val="28"/>
          <w:szCs w:val="28"/>
        </w:rPr>
      </w:pPr>
      <w:bookmarkStart w:id="0" w:name="_Hlk184964913"/>
      <w:r>
        <w:rPr>
          <w:rStyle w:val="normaltextrun"/>
          <w:color w:val="000000"/>
          <w:sz w:val="28"/>
          <w:szCs w:val="28"/>
        </w:rPr>
        <w:t>1.2 </w:t>
      </w:r>
      <w:bookmarkStart w:id="1" w:name="_Hlk181567366"/>
      <w:r>
        <w:rPr>
          <w:rStyle w:val="normaltextrun"/>
          <w:color w:val="000000"/>
          <w:sz w:val="28"/>
          <w:szCs w:val="28"/>
        </w:rPr>
        <w:t xml:space="preserve">Система мотивації в управлінні персоналом </w:t>
      </w:r>
      <w:r w:rsidRPr="001A4C31">
        <w:rPr>
          <w:rStyle w:val="normaltextrun"/>
          <w:color w:val="000000"/>
          <w:sz w:val="28"/>
          <w:szCs w:val="28"/>
        </w:rPr>
        <w:t xml:space="preserve">на базі медичного закладу </w:t>
      </w:r>
      <w:bookmarkEnd w:id="0"/>
      <w:r w:rsidRPr="002B41C3">
        <w:rPr>
          <w:rStyle w:val="normaltextrun"/>
          <w:color w:val="000000"/>
          <w:sz w:val="28"/>
          <w:szCs w:val="28"/>
        </w:rPr>
        <w:t>…………………………………………………….</w:t>
      </w:r>
      <w:r>
        <w:rPr>
          <w:rStyle w:val="normaltextrun"/>
          <w:color w:val="000000"/>
          <w:sz w:val="28"/>
          <w:szCs w:val="28"/>
        </w:rPr>
        <w:t>14</w:t>
      </w:r>
      <w:r>
        <w:rPr>
          <w:rStyle w:val="eop"/>
          <w:color w:val="000000"/>
          <w:sz w:val="28"/>
          <w:szCs w:val="28"/>
        </w:rPr>
        <w:t> </w:t>
      </w:r>
      <w:bookmarkEnd w:id="1"/>
    </w:p>
    <w:p w:rsidR="00040DE4" w:rsidRDefault="00040DE4" w:rsidP="00447504">
      <w:pPr>
        <w:pStyle w:val="paragraph"/>
        <w:spacing w:before="0" w:beforeAutospacing="0" w:after="0" w:afterAutospacing="0"/>
        <w:textAlignment w:val="baseline"/>
        <w:rPr>
          <w:rStyle w:val="eop"/>
          <w:color w:val="000000"/>
          <w:sz w:val="28"/>
          <w:szCs w:val="28"/>
        </w:rPr>
      </w:pPr>
      <w:bookmarkStart w:id="2" w:name="_Hlk184965356"/>
      <w:r>
        <w:rPr>
          <w:rStyle w:val="normaltextrun"/>
          <w:color w:val="000000"/>
          <w:sz w:val="28"/>
          <w:szCs w:val="28"/>
        </w:rPr>
        <w:t xml:space="preserve">1.3 </w:t>
      </w:r>
      <w:bookmarkStart w:id="3" w:name="_Hlk181567449"/>
      <w:r>
        <w:rPr>
          <w:rStyle w:val="normaltextrun"/>
          <w:color w:val="000000"/>
          <w:sz w:val="28"/>
          <w:szCs w:val="28"/>
        </w:rPr>
        <w:t xml:space="preserve">Інновації в управлінні персоналом </w:t>
      </w:r>
      <w:r w:rsidRPr="001A4C31">
        <w:rPr>
          <w:color w:val="000000"/>
          <w:sz w:val="28"/>
          <w:szCs w:val="28"/>
        </w:rPr>
        <w:t xml:space="preserve">на базі медичного закладу </w:t>
      </w:r>
      <w:bookmarkEnd w:id="2"/>
      <w:r w:rsidRPr="002B41C3">
        <w:rPr>
          <w:rStyle w:val="normaltextrun"/>
          <w:color w:val="000000"/>
          <w:sz w:val="28"/>
          <w:szCs w:val="28"/>
        </w:rPr>
        <w:t>…………………………………………………….</w:t>
      </w:r>
      <w:r>
        <w:rPr>
          <w:rStyle w:val="normaltextrun"/>
          <w:color w:val="000000"/>
          <w:sz w:val="28"/>
          <w:szCs w:val="28"/>
        </w:rPr>
        <w:t>16</w:t>
      </w:r>
      <w:r>
        <w:rPr>
          <w:rStyle w:val="eop"/>
          <w:color w:val="000000"/>
          <w:sz w:val="28"/>
          <w:szCs w:val="28"/>
        </w:rPr>
        <w:t> </w:t>
      </w:r>
      <w:bookmarkEnd w:id="3"/>
    </w:p>
    <w:p w:rsidR="00040DE4" w:rsidRPr="001A64C1" w:rsidRDefault="00040DE4" w:rsidP="00447504">
      <w:pPr>
        <w:pStyle w:val="paragraph"/>
        <w:spacing w:before="0" w:beforeAutospacing="0" w:after="0" w:afterAutospacing="0"/>
        <w:textAlignment w:val="baseline"/>
        <w:rPr>
          <w:sz w:val="28"/>
          <w:szCs w:val="28"/>
        </w:rPr>
      </w:pPr>
      <w:bookmarkStart w:id="4" w:name="_Hlk184965556"/>
      <w:r w:rsidRPr="001A64C1">
        <w:rPr>
          <w:sz w:val="28"/>
          <w:szCs w:val="28"/>
        </w:rPr>
        <w:t xml:space="preserve">Висновок до розділу 1 </w:t>
      </w:r>
      <w:bookmarkEnd w:id="4"/>
      <w:r w:rsidRPr="001A64C1">
        <w:rPr>
          <w:sz w:val="28"/>
          <w:szCs w:val="28"/>
        </w:rPr>
        <w:t>..................................................</w:t>
      </w:r>
      <w:r>
        <w:rPr>
          <w:sz w:val="28"/>
          <w:szCs w:val="28"/>
        </w:rPr>
        <w:t>18</w:t>
      </w:r>
    </w:p>
    <w:p w:rsidR="00040DE4" w:rsidRDefault="00040DE4" w:rsidP="00447504">
      <w:pPr>
        <w:pStyle w:val="paragraph"/>
        <w:spacing w:before="0" w:beforeAutospacing="0" w:after="0" w:afterAutospacing="0"/>
        <w:textAlignment w:val="baseline"/>
        <w:rPr>
          <w:rFonts w:ascii="Segoe UI" w:hAnsi="Segoe UI" w:cs="Segoe UI"/>
          <w:sz w:val="18"/>
          <w:szCs w:val="18"/>
        </w:rPr>
      </w:pPr>
      <w:bookmarkStart w:id="5" w:name="_Hlk184965921"/>
      <w:bookmarkStart w:id="6" w:name="_Hlk182347123"/>
      <w:r w:rsidRPr="001A4C31">
        <w:rPr>
          <w:color w:val="000000"/>
          <w:sz w:val="28"/>
          <w:szCs w:val="28"/>
        </w:rPr>
        <w:t>РОЗДІЛ 2.</w:t>
      </w:r>
      <w:r>
        <w:rPr>
          <w:rStyle w:val="normaltextrun"/>
          <w:color w:val="000000"/>
          <w:sz w:val="28"/>
          <w:szCs w:val="28"/>
        </w:rPr>
        <w:t xml:space="preserve"> АНАЛІЗ ДІЮЧОЇ СИСТЕМИ УПРАВЛІННЯ НА БАЗІ МЕДИЧНОГО ЗАКЛАДУ МЕДИЧНИЙ ДІМ «ОДЕСА»</w:t>
      </w:r>
      <w:r w:rsidRPr="000379B6">
        <w:rPr>
          <w:rFonts w:ascii="Calibri" w:hAnsi="Calibri"/>
          <w:color w:val="000000"/>
          <w:sz w:val="28"/>
          <w:szCs w:val="28"/>
        </w:rPr>
        <w:t xml:space="preserve"> </w:t>
      </w:r>
      <w:r w:rsidRPr="000379B6">
        <w:rPr>
          <w:color w:val="000000"/>
          <w:sz w:val="28"/>
          <w:szCs w:val="28"/>
        </w:rPr>
        <w:t>…………………………………</w:t>
      </w:r>
      <w:r>
        <w:rPr>
          <w:color w:val="000000"/>
          <w:sz w:val="28"/>
          <w:szCs w:val="28"/>
        </w:rPr>
        <w:t>20</w:t>
      </w:r>
    </w:p>
    <w:p w:rsidR="00040DE4" w:rsidRDefault="00040DE4" w:rsidP="00447504">
      <w:pPr>
        <w:pStyle w:val="paragraph"/>
        <w:spacing w:before="0" w:beforeAutospacing="0" w:after="0" w:afterAutospacing="0"/>
        <w:textAlignment w:val="baseline"/>
        <w:rPr>
          <w:color w:val="000000"/>
          <w:sz w:val="28"/>
          <w:szCs w:val="28"/>
        </w:rPr>
      </w:pPr>
      <w:r>
        <w:rPr>
          <w:rStyle w:val="normaltextrun"/>
          <w:color w:val="000000"/>
          <w:sz w:val="28"/>
          <w:szCs w:val="28"/>
        </w:rPr>
        <w:t xml:space="preserve">2.1 Загальна характеристика </w:t>
      </w:r>
      <w:bookmarkStart w:id="7" w:name="_Hlk184942000"/>
      <w:bookmarkStart w:id="8" w:name="_Hlk184942176"/>
      <w:r w:rsidRPr="001A4C31">
        <w:rPr>
          <w:color w:val="000000"/>
          <w:sz w:val="28"/>
          <w:szCs w:val="28"/>
        </w:rPr>
        <w:t xml:space="preserve">медичного закладу </w:t>
      </w:r>
      <w:bookmarkEnd w:id="7"/>
    </w:p>
    <w:p w:rsidR="00040DE4" w:rsidRPr="001A4C31" w:rsidRDefault="00040DE4" w:rsidP="00447504">
      <w:pPr>
        <w:pStyle w:val="paragraph"/>
        <w:spacing w:before="0" w:beforeAutospacing="0" w:after="0" w:afterAutospacing="0"/>
        <w:textAlignment w:val="baseline"/>
        <w:rPr>
          <w:color w:val="000000"/>
          <w:sz w:val="28"/>
          <w:szCs w:val="28"/>
        </w:rPr>
      </w:pPr>
      <w:r w:rsidRPr="001A4C31">
        <w:rPr>
          <w:color w:val="000000"/>
          <w:sz w:val="28"/>
          <w:szCs w:val="28"/>
        </w:rPr>
        <w:t>Медичний дім «Одеса»</w:t>
      </w:r>
      <w:bookmarkEnd w:id="8"/>
      <w:r>
        <w:rPr>
          <w:rStyle w:val="normaltextrun"/>
          <w:color w:val="000000"/>
          <w:sz w:val="28"/>
          <w:szCs w:val="28"/>
        </w:rPr>
        <w:t xml:space="preserve"> та організаційна структура</w:t>
      </w:r>
      <w:bookmarkStart w:id="9" w:name="_Hlk184965874"/>
      <w:bookmarkEnd w:id="5"/>
      <w:r w:rsidRPr="002B41C3">
        <w:rPr>
          <w:rStyle w:val="normaltextrun"/>
          <w:color w:val="000000"/>
          <w:sz w:val="28"/>
          <w:szCs w:val="28"/>
        </w:rPr>
        <w:t>…………………………………</w:t>
      </w:r>
      <w:bookmarkEnd w:id="9"/>
      <w:r w:rsidRPr="002B41C3">
        <w:rPr>
          <w:rStyle w:val="normaltextrun"/>
          <w:color w:val="000000"/>
          <w:sz w:val="28"/>
          <w:szCs w:val="28"/>
        </w:rPr>
        <w:t>………………….</w:t>
      </w:r>
      <w:r>
        <w:rPr>
          <w:rStyle w:val="normaltextrun"/>
          <w:color w:val="000000"/>
          <w:sz w:val="28"/>
          <w:szCs w:val="28"/>
        </w:rPr>
        <w:t>20</w:t>
      </w:r>
      <w:r>
        <w:rPr>
          <w:rStyle w:val="eop"/>
          <w:color w:val="000000"/>
          <w:sz w:val="28"/>
          <w:szCs w:val="28"/>
        </w:rPr>
        <w:t> </w:t>
      </w:r>
    </w:p>
    <w:p w:rsidR="00040DE4" w:rsidRDefault="00040DE4" w:rsidP="00447504">
      <w:pPr>
        <w:pStyle w:val="paragraph"/>
        <w:spacing w:before="0" w:beforeAutospacing="0" w:after="0" w:afterAutospacing="0"/>
        <w:textAlignment w:val="baseline"/>
        <w:rPr>
          <w:sz w:val="28"/>
          <w:szCs w:val="28"/>
        </w:rPr>
      </w:pPr>
      <w:bookmarkStart w:id="10" w:name="_Hlk184967800"/>
      <w:r>
        <w:rPr>
          <w:rStyle w:val="normaltextrun"/>
          <w:color w:val="000000"/>
          <w:sz w:val="28"/>
          <w:szCs w:val="28"/>
        </w:rPr>
        <w:t xml:space="preserve">2.2 Аналіз фінансово-господарської діяльності </w:t>
      </w:r>
      <w:r w:rsidRPr="001A4C31">
        <w:rPr>
          <w:color w:val="000000"/>
          <w:sz w:val="28"/>
          <w:szCs w:val="28"/>
        </w:rPr>
        <w:t>медичного закладу</w:t>
      </w:r>
      <w:bookmarkEnd w:id="10"/>
      <w:r w:rsidRPr="001A4C31">
        <w:rPr>
          <w:color w:val="000000"/>
          <w:sz w:val="28"/>
          <w:szCs w:val="28"/>
        </w:rPr>
        <w:t xml:space="preserve"> </w:t>
      </w:r>
      <w:r w:rsidRPr="002B41C3">
        <w:rPr>
          <w:rStyle w:val="normaltextrun"/>
          <w:color w:val="000000"/>
          <w:sz w:val="28"/>
          <w:szCs w:val="28"/>
        </w:rPr>
        <w:t>…………………………………………………….</w:t>
      </w:r>
      <w:r>
        <w:rPr>
          <w:rStyle w:val="normaltextrun"/>
          <w:color w:val="000000"/>
          <w:sz w:val="28"/>
          <w:szCs w:val="28"/>
        </w:rPr>
        <w:t>23 </w:t>
      </w:r>
      <w:r>
        <w:rPr>
          <w:rStyle w:val="eop"/>
          <w:color w:val="000000"/>
          <w:sz w:val="28"/>
          <w:szCs w:val="28"/>
        </w:rPr>
        <w:t> </w:t>
      </w:r>
    </w:p>
    <w:p w:rsidR="00040DE4" w:rsidRDefault="00040DE4" w:rsidP="00447504">
      <w:pPr>
        <w:pStyle w:val="paragraph"/>
        <w:spacing w:before="0" w:beforeAutospacing="0" w:after="0" w:afterAutospacing="0"/>
        <w:textAlignment w:val="baseline"/>
        <w:rPr>
          <w:rStyle w:val="eop"/>
          <w:color w:val="000000"/>
          <w:sz w:val="28"/>
          <w:szCs w:val="28"/>
        </w:rPr>
      </w:pPr>
      <w:r>
        <w:rPr>
          <w:rStyle w:val="normaltextrun"/>
          <w:color w:val="000000"/>
          <w:sz w:val="28"/>
          <w:szCs w:val="28"/>
        </w:rPr>
        <w:t xml:space="preserve">2.3 Аналіз системи управління персоналом </w:t>
      </w:r>
      <w:r w:rsidRPr="001A4C31">
        <w:rPr>
          <w:color w:val="000000"/>
          <w:sz w:val="28"/>
          <w:szCs w:val="28"/>
        </w:rPr>
        <w:t xml:space="preserve">медичного закладу </w:t>
      </w:r>
      <w:r w:rsidRPr="002B41C3">
        <w:rPr>
          <w:rStyle w:val="normaltextrun"/>
          <w:color w:val="000000"/>
          <w:sz w:val="28"/>
          <w:szCs w:val="28"/>
        </w:rPr>
        <w:t>…………………………………………………….</w:t>
      </w:r>
      <w:r>
        <w:rPr>
          <w:rStyle w:val="normaltextrun"/>
          <w:color w:val="000000"/>
          <w:sz w:val="28"/>
          <w:szCs w:val="28"/>
        </w:rPr>
        <w:t>31</w:t>
      </w:r>
      <w:r>
        <w:rPr>
          <w:rStyle w:val="eop"/>
          <w:color w:val="000000"/>
          <w:sz w:val="28"/>
          <w:szCs w:val="28"/>
        </w:rPr>
        <w:t> </w:t>
      </w:r>
    </w:p>
    <w:p w:rsidR="00040DE4" w:rsidRPr="001A64C1" w:rsidRDefault="00040DE4" w:rsidP="00447504">
      <w:pPr>
        <w:pStyle w:val="paragraph"/>
        <w:spacing w:before="0" w:beforeAutospacing="0" w:after="0" w:afterAutospacing="0"/>
        <w:textAlignment w:val="baseline"/>
        <w:rPr>
          <w:sz w:val="28"/>
          <w:szCs w:val="28"/>
        </w:rPr>
      </w:pPr>
      <w:r w:rsidRPr="001A64C1">
        <w:rPr>
          <w:sz w:val="28"/>
          <w:szCs w:val="28"/>
        </w:rPr>
        <w:t>Висновок до розділу 2 ..................................................</w:t>
      </w:r>
      <w:r>
        <w:rPr>
          <w:sz w:val="28"/>
          <w:szCs w:val="28"/>
        </w:rPr>
        <w:t>36</w:t>
      </w:r>
    </w:p>
    <w:p w:rsidR="00040DE4" w:rsidRDefault="00040DE4" w:rsidP="00447504">
      <w:pPr>
        <w:pStyle w:val="paragraph"/>
        <w:spacing w:before="0" w:beforeAutospacing="0" w:after="0" w:afterAutospacing="0"/>
        <w:textAlignment w:val="baseline"/>
        <w:rPr>
          <w:rFonts w:ascii="Segoe UI" w:hAnsi="Segoe UI" w:cs="Segoe UI"/>
          <w:sz w:val="18"/>
          <w:szCs w:val="18"/>
        </w:rPr>
      </w:pPr>
      <w:r w:rsidRPr="001A4C31">
        <w:rPr>
          <w:color w:val="000000"/>
          <w:sz w:val="28"/>
          <w:szCs w:val="28"/>
        </w:rPr>
        <w:t>РОЗДІЛ 3.</w:t>
      </w:r>
      <w:r>
        <w:rPr>
          <w:rStyle w:val="normaltextrun"/>
          <w:color w:val="000000"/>
          <w:sz w:val="28"/>
          <w:szCs w:val="28"/>
        </w:rPr>
        <w:t xml:space="preserve"> РОЗРОБКА ЗАХОДІВ ЩОДО УДОСКОНАЛЕННЯ СИСТЕМИ УПРАВЛІННЯ </w:t>
      </w:r>
      <w:r w:rsidRPr="001A4C31">
        <w:rPr>
          <w:color w:val="000000"/>
          <w:sz w:val="28"/>
          <w:szCs w:val="28"/>
        </w:rPr>
        <w:t>НА БАЗІ МЕДИЧНОГО ЗАКЛАДУ МЕДИЧНИЙ ДІМ «ОДЕСА»</w:t>
      </w:r>
      <w:r w:rsidRPr="00EB63DA">
        <w:t xml:space="preserve"> </w:t>
      </w:r>
      <w:r w:rsidRPr="00EB63DA">
        <w:rPr>
          <w:color w:val="000000"/>
          <w:sz w:val="28"/>
          <w:szCs w:val="28"/>
        </w:rPr>
        <w:t>..................................................</w:t>
      </w:r>
      <w:r>
        <w:rPr>
          <w:color w:val="000000"/>
          <w:sz w:val="28"/>
          <w:szCs w:val="28"/>
        </w:rPr>
        <w:t>37</w:t>
      </w:r>
    </w:p>
    <w:p w:rsidR="00040DE4" w:rsidRPr="001A64C1" w:rsidRDefault="00040DE4" w:rsidP="00447504">
      <w:pPr>
        <w:pStyle w:val="paragraph"/>
        <w:spacing w:before="0" w:beforeAutospacing="0" w:after="0" w:afterAutospacing="0"/>
        <w:textAlignment w:val="baseline"/>
        <w:rPr>
          <w:color w:val="000000"/>
          <w:sz w:val="28"/>
          <w:szCs w:val="28"/>
        </w:rPr>
      </w:pPr>
      <w:r>
        <w:rPr>
          <w:rStyle w:val="normaltextrun"/>
          <w:color w:val="000000"/>
          <w:sz w:val="28"/>
          <w:szCs w:val="28"/>
        </w:rPr>
        <w:t xml:space="preserve">3.1 Розробка системи управління діловою кар’єрою як фактор стимулювання персоналу </w:t>
      </w:r>
      <w:bookmarkStart w:id="11" w:name="_Hlk184963891"/>
      <w:r w:rsidRPr="001A64C1">
        <w:rPr>
          <w:color w:val="000000"/>
          <w:sz w:val="28"/>
          <w:szCs w:val="28"/>
        </w:rPr>
        <w:t xml:space="preserve">медичного закладу </w:t>
      </w:r>
      <w:r>
        <w:rPr>
          <w:color w:val="000000"/>
          <w:sz w:val="28"/>
          <w:szCs w:val="28"/>
        </w:rPr>
        <w:t xml:space="preserve"> </w:t>
      </w:r>
      <w:r w:rsidRPr="001A64C1">
        <w:rPr>
          <w:color w:val="000000"/>
          <w:sz w:val="28"/>
          <w:szCs w:val="28"/>
        </w:rPr>
        <w:t>Медичний дім «Одеса»</w:t>
      </w:r>
      <w:r w:rsidRPr="002B41C3">
        <w:t xml:space="preserve"> </w:t>
      </w:r>
      <w:bookmarkEnd w:id="11"/>
      <w:r w:rsidRPr="002B41C3">
        <w:rPr>
          <w:rStyle w:val="normaltextrun"/>
          <w:color w:val="000000"/>
          <w:sz w:val="28"/>
          <w:szCs w:val="28"/>
        </w:rPr>
        <w:t>…………………………………………………….</w:t>
      </w:r>
      <w:r>
        <w:rPr>
          <w:rStyle w:val="normaltextrun"/>
          <w:color w:val="000000"/>
          <w:sz w:val="28"/>
          <w:szCs w:val="28"/>
        </w:rPr>
        <w:t>37</w:t>
      </w:r>
      <w:r>
        <w:rPr>
          <w:rStyle w:val="eop"/>
          <w:color w:val="000000"/>
          <w:sz w:val="28"/>
          <w:szCs w:val="28"/>
        </w:rPr>
        <w:t> </w:t>
      </w:r>
    </w:p>
    <w:p w:rsidR="00040DE4" w:rsidRDefault="00040DE4" w:rsidP="00447504">
      <w:pPr>
        <w:pStyle w:val="paragraph"/>
        <w:spacing w:before="0" w:beforeAutospacing="0" w:after="0" w:afterAutospacing="0"/>
        <w:textAlignment w:val="baseline"/>
        <w:rPr>
          <w:sz w:val="28"/>
          <w:szCs w:val="28"/>
        </w:rPr>
      </w:pPr>
      <w:bookmarkStart w:id="12" w:name="_Hlk184973240"/>
      <w:r>
        <w:rPr>
          <w:rStyle w:val="normaltextrun"/>
          <w:color w:val="000000"/>
          <w:sz w:val="28"/>
          <w:szCs w:val="28"/>
        </w:rPr>
        <w:t>3.2 Розробка ефективної системи моральної та матеріальної мотивації </w:t>
      </w:r>
      <w:r>
        <w:rPr>
          <w:rStyle w:val="eop"/>
          <w:color w:val="000000"/>
          <w:sz w:val="28"/>
          <w:szCs w:val="28"/>
        </w:rPr>
        <w:t> </w:t>
      </w:r>
    </w:p>
    <w:p w:rsidR="00040DE4" w:rsidRDefault="00040DE4" w:rsidP="00447504">
      <w:pPr>
        <w:pStyle w:val="paragraph"/>
        <w:spacing w:before="0" w:beforeAutospacing="0" w:after="0" w:afterAutospacing="0"/>
        <w:textAlignment w:val="baseline"/>
        <w:rPr>
          <w:color w:val="000000"/>
          <w:sz w:val="28"/>
          <w:szCs w:val="28"/>
        </w:rPr>
      </w:pPr>
      <w:r>
        <w:rPr>
          <w:rStyle w:val="normaltextrun"/>
          <w:color w:val="000000"/>
          <w:sz w:val="28"/>
          <w:szCs w:val="28"/>
        </w:rPr>
        <w:t xml:space="preserve">персоналу </w:t>
      </w:r>
      <w:r w:rsidRPr="001A64C1">
        <w:rPr>
          <w:color w:val="000000"/>
          <w:sz w:val="28"/>
          <w:szCs w:val="28"/>
        </w:rPr>
        <w:t>медичного закладу Медичний дім</w:t>
      </w:r>
      <w:r>
        <w:rPr>
          <w:color w:val="000000"/>
          <w:sz w:val="28"/>
          <w:szCs w:val="28"/>
        </w:rPr>
        <w:t xml:space="preserve"> </w:t>
      </w:r>
      <w:r w:rsidRPr="001A64C1">
        <w:rPr>
          <w:color w:val="000000"/>
          <w:sz w:val="28"/>
          <w:szCs w:val="28"/>
        </w:rPr>
        <w:t>«Одеса»</w:t>
      </w:r>
    </w:p>
    <w:bookmarkEnd w:id="12"/>
    <w:p w:rsidR="00040DE4" w:rsidRDefault="00040DE4" w:rsidP="00447504">
      <w:pPr>
        <w:pStyle w:val="paragraph"/>
        <w:spacing w:before="0" w:beforeAutospacing="0" w:after="0" w:afterAutospacing="0"/>
        <w:textAlignment w:val="baseline"/>
        <w:rPr>
          <w:rStyle w:val="eop"/>
          <w:color w:val="000000"/>
          <w:sz w:val="28"/>
          <w:szCs w:val="28"/>
        </w:rPr>
      </w:pPr>
      <w:r w:rsidRPr="002B41C3">
        <w:rPr>
          <w:rStyle w:val="normaltextrun"/>
          <w:color w:val="000000"/>
          <w:sz w:val="28"/>
          <w:szCs w:val="28"/>
        </w:rPr>
        <w:t>…………………………………………………….</w:t>
      </w:r>
      <w:r>
        <w:rPr>
          <w:rStyle w:val="normaltextrun"/>
          <w:color w:val="000000"/>
          <w:sz w:val="28"/>
          <w:szCs w:val="28"/>
        </w:rPr>
        <w:t>45</w:t>
      </w:r>
      <w:r>
        <w:rPr>
          <w:rStyle w:val="eop"/>
          <w:color w:val="000000"/>
          <w:sz w:val="28"/>
          <w:szCs w:val="28"/>
        </w:rPr>
        <w:t> </w:t>
      </w:r>
    </w:p>
    <w:p w:rsidR="00040DE4" w:rsidRPr="004848CB" w:rsidRDefault="00040DE4" w:rsidP="00447504">
      <w:pPr>
        <w:pStyle w:val="paragraph"/>
        <w:spacing w:before="0" w:beforeAutospacing="0" w:after="0" w:afterAutospacing="0"/>
        <w:textAlignment w:val="baseline"/>
        <w:rPr>
          <w:rStyle w:val="eop"/>
          <w:color w:val="000000"/>
          <w:sz w:val="28"/>
          <w:szCs w:val="28"/>
        </w:rPr>
      </w:pPr>
      <w:r w:rsidRPr="004848CB">
        <w:rPr>
          <w:color w:val="000000"/>
          <w:sz w:val="28"/>
          <w:szCs w:val="28"/>
        </w:rPr>
        <w:t>3.3 Розрахунок ефективності запропонованих заходів..............................................................</w:t>
      </w:r>
      <w:r>
        <w:rPr>
          <w:color w:val="000000"/>
          <w:sz w:val="28"/>
          <w:szCs w:val="28"/>
        </w:rPr>
        <w:t>51</w:t>
      </w:r>
    </w:p>
    <w:p w:rsidR="00040DE4" w:rsidRPr="001A64C1" w:rsidRDefault="00040DE4" w:rsidP="00447504">
      <w:pPr>
        <w:pStyle w:val="paragraph"/>
        <w:spacing w:before="0" w:beforeAutospacing="0" w:after="0" w:afterAutospacing="0"/>
        <w:textAlignment w:val="baseline"/>
        <w:rPr>
          <w:color w:val="000000"/>
          <w:sz w:val="28"/>
          <w:szCs w:val="28"/>
        </w:rPr>
      </w:pPr>
      <w:r w:rsidRPr="001A64C1">
        <w:rPr>
          <w:color w:val="000000"/>
          <w:sz w:val="28"/>
          <w:szCs w:val="28"/>
        </w:rPr>
        <w:t>Висновок до розділу 3..............................................................</w:t>
      </w:r>
      <w:r>
        <w:rPr>
          <w:color w:val="000000"/>
          <w:sz w:val="28"/>
          <w:szCs w:val="28"/>
        </w:rPr>
        <w:t>59</w:t>
      </w:r>
    </w:p>
    <w:bookmarkEnd w:id="6"/>
    <w:p w:rsidR="00040DE4" w:rsidRDefault="00040DE4" w:rsidP="00447504">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8"/>
          <w:szCs w:val="28"/>
        </w:rPr>
        <w:t>ВИСНОВКИ</w:t>
      </w:r>
      <w:r w:rsidRPr="002B41C3">
        <w:rPr>
          <w:rStyle w:val="normaltextrun"/>
          <w:color w:val="000000"/>
          <w:sz w:val="28"/>
          <w:szCs w:val="28"/>
        </w:rPr>
        <w:t>…………………………………………………….</w:t>
      </w:r>
      <w:r>
        <w:rPr>
          <w:rStyle w:val="normaltextrun"/>
          <w:color w:val="000000"/>
          <w:sz w:val="28"/>
          <w:szCs w:val="28"/>
        </w:rPr>
        <w:t>61 </w:t>
      </w:r>
      <w:r>
        <w:rPr>
          <w:rStyle w:val="eop"/>
          <w:color w:val="000000"/>
          <w:sz w:val="28"/>
          <w:szCs w:val="28"/>
        </w:rPr>
        <w:t> </w:t>
      </w:r>
    </w:p>
    <w:p w:rsidR="00040DE4" w:rsidRPr="000B64AD" w:rsidRDefault="00040DE4" w:rsidP="00447504">
      <w:pPr>
        <w:pStyle w:val="paragraph"/>
        <w:spacing w:before="0" w:beforeAutospacing="0" w:after="0" w:afterAutospacing="0"/>
        <w:jc w:val="both"/>
        <w:textAlignment w:val="baseline"/>
        <w:rPr>
          <w:rFonts w:ascii="Segoe UI" w:hAnsi="Segoe UI" w:cs="Segoe UI"/>
          <w:sz w:val="18"/>
          <w:szCs w:val="18"/>
        </w:rPr>
      </w:pPr>
      <w:r w:rsidRPr="001A64C1">
        <w:rPr>
          <w:color w:val="000000"/>
          <w:sz w:val="28"/>
          <w:szCs w:val="28"/>
        </w:rPr>
        <w:t>СПИСОК ЛІТЕРАТУРИ</w:t>
      </w:r>
      <w:r w:rsidRPr="002B41C3">
        <w:rPr>
          <w:rStyle w:val="eop"/>
          <w:color w:val="000000"/>
          <w:sz w:val="28"/>
          <w:szCs w:val="28"/>
        </w:rPr>
        <w:t>…………………………………………………….</w:t>
      </w:r>
      <w:r>
        <w:rPr>
          <w:rStyle w:val="eop"/>
          <w:color w:val="000000"/>
          <w:sz w:val="28"/>
          <w:szCs w:val="28"/>
        </w:rPr>
        <w:t>64</w:t>
      </w:r>
    </w:p>
    <w:p w:rsidR="00040DE4" w:rsidRPr="002B41C3" w:rsidRDefault="00040DE4" w:rsidP="00447504">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8"/>
          <w:szCs w:val="28"/>
        </w:rPr>
        <w:t>ДОДАТКИ</w:t>
      </w:r>
      <w:r w:rsidRPr="002B41C3">
        <w:rPr>
          <w:rStyle w:val="normaltextrun"/>
          <w:color w:val="000000"/>
          <w:sz w:val="28"/>
          <w:szCs w:val="28"/>
        </w:rPr>
        <w:t>…………………………………………………….</w:t>
      </w:r>
      <w:r>
        <w:rPr>
          <w:rStyle w:val="normaltextrun"/>
          <w:color w:val="000000"/>
          <w:sz w:val="28"/>
          <w:szCs w:val="28"/>
        </w:rPr>
        <w:t>70</w:t>
      </w: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Pr="00BA34B7" w:rsidRDefault="00040DE4" w:rsidP="00BA34B7">
      <w:pPr>
        <w:spacing w:line="360" w:lineRule="auto"/>
        <w:jc w:val="center"/>
        <w:rPr>
          <w:rFonts w:ascii="Times New Roman" w:hAnsi="Times New Roman"/>
          <w:b/>
          <w:bCs/>
          <w:sz w:val="28"/>
          <w:szCs w:val="28"/>
        </w:rPr>
      </w:pPr>
      <w:r w:rsidRPr="007E2487">
        <w:rPr>
          <w:rFonts w:ascii="Times New Roman" w:hAnsi="Times New Roman"/>
          <w:b/>
          <w:bCs/>
          <w:sz w:val="28"/>
          <w:szCs w:val="28"/>
        </w:rPr>
        <w:t>ВСТУП</w:t>
      </w:r>
    </w:p>
    <w:p w:rsidR="00040DE4" w:rsidRPr="00E44864" w:rsidRDefault="00040DE4" w:rsidP="00BA34B7">
      <w:pPr>
        <w:spacing w:after="0" w:line="360" w:lineRule="auto"/>
        <w:ind w:firstLine="709"/>
        <w:jc w:val="both"/>
        <w:rPr>
          <w:rFonts w:ascii="Times New Roman" w:hAnsi="Times New Roman"/>
          <w:sz w:val="28"/>
          <w:szCs w:val="28"/>
        </w:rPr>
      </w:pPr>
      <w:r w:rsidRPr="00E44864">
        <w:rPr>
          <w:rFonts w:ascii="Times New Roman" w:hAnsi="Times New Roman"/>
          <w:sz w:val="28"/>
          <w:szCs w:val="28"/>
        </w:rPr>
        <w:t>У сучасному світі, коли проходить етап глобалізації ринку, економічна нестабільність, успіх бізнесу залежить від  підготовленого персоналу та якісного управління. Управління персоналом є стратегічним елементом для стабільної праці всього підприємства.</w:t>
      </w:r>
    </w:p>
    <w:p w:rsidR="00040DE4" w:rsidRPr="00E44864" w:rsidRDefault="00040DE4" w:rsidP="00BA34B7">
      <w:pPr>
        <w:spacing w:after="0" w:line="360" w:lineRule="auto"/>
        <w:ind w:firstLine="709"/>
        <w:jc w:val="both"/>
        <w:rPr>
          <w:rFonts w:ascii="Times New Roman" w:hAnsi="Times New Roman"/>
          <w:sz w:val="28"/>
          <w:szCs w:val="28"/>
        </w:rPr>
      </w:pPr>
      <w:r w:rsidRPr="00E44864">
        <w:rPr>
          <w:rFonts w:ascii="Times New Roman" w:hAnsi="Times New Roman"/>
          <w:sz w:val="28"/>
          <w:szCs w:val="28"/>
        </w:rPr>
        <w:t>Важливо розуміти всі побажання персоналу, його емоційний стан, ставлення до роботи. Тут дуже відіграє роль якісна система управління. Система управління повинна не тільки стимулювати мотивацію, але й активно впроваджувати інноваційні методи. Це сприяє підвищенню залучення працівників до роботи та зростанню продуктивності праці, що тим самим позначається на досягненні стратегічних цілей компанії.</w:t>
      </w:r>
    </w:p>
    <w:p w:rsidR="00040DE4" w:rsidRDefault="00040DE4" w:rsidP="00BA34B7">
      <w:pPr>
        <w:spacing w:after="0" w:line="360" w:lineRule="auto"/>
        <w:ind w:firstLine="709"/>
        <w:jc w:val="both"/>
        <w:rPr>
          <w:rFonts w:ascii="Times New Roman" w:hAnsi="Times New Roman"/>
          <w:sz w:val="28"/>
          <w:szCs w:val="28"/>
        </w:rPr>
      </w:pPr>
      <w:r w:rsidRPr="00E44864">
        <w:rPr>
          <w:rFonts w:ascii="Times New Roman" w:hAnsi="Times New Roman"/>
          <w:sz w:val="28"/>
          <w:szCs w:val="28"/>
        </w:rPr>
        <w:t>Сучасний керівник повинен розуміти, що від роботи всього колективу залежить і його статус як керівника та заробітня плата. Тому він запроваджує всі можливі заходи щоб працівники були залучені до виконання спільної стратегічної мети.</w:t>
      </w:r>
    </w:p>
    <w:p w:rsidR="00040DE4" w:rsidRPr="00E44864" w:rsidRDefault="00040DE4" w:rsidP="00BA34B7">
      <w:pPr>
        <w:spacing w:after="0" w:line="360" w:lineRule="auto"/>
        <w:ind w:firstLine="709"/>
        <w:jc w:val="both"/>
        <w:rPr>
          <w:rFonts w:ascii="Times New Roman" w:hAnsi="Times New Roman"/>
          <w:sz w:val="28"/>
          <w:szCs w:val="28"/>
        </w:rPr>
      </w:pPr>
      <w:r w:rsidRPr="0051357F">
        <w:rPr>
          <w:rFonts w:ascii="Times New Roman" w:hAnsi="Times New Roman"/>
          <w:sz w:val="28"/>
          <w:szCs w:val="28"/>
        </w:rPr>
        <w:t>Реформи, які необхідно провести для подолання цих труднощів, можна розглядати лише в глобальному підході, включаючи місто, лікарню, медико-соціальний сектор. Ця трансформація має бути спрямована на покращення всіх питань: доступ до медичної допомоги, профілактика, якість медичної допомоги, регулювання витрат на медичне страхування, а також зв’язок місто-лікарня-медико-соціальний зв’язок, трансформація лікарні та модернізація «міської медицини».</w:t>
      </w:r>
      <w:r w:rsidRPr="0051357F">
        <w:rPr>
          <w:rFonts w:ascii="Times New Roman" w:hAnsi="Times New Roman"/>
          <w:sz w:val="28"/>
          <w:szCs w:val="28"/>
        </w:rPr>
        <w:br/>
        <w:t>Саме систему охорони здоров’я в цілому необхідно перевірити, щоб протистояти викликам сьогодення та підготувати систему охорони здоров’я завтрашнього дня.</w:t>
      </w:r>
    </w:p>
    <w:p w:rsidR="00040DE4" w:rsidRPr="00E44864" w:rsidRDefault="00040DE4" w:rsidP="00BA34B7">
      <w:pPr>
        <w:spacing w:after="0" w:line="360" w:lineRule="auto"/>
        <w:ind w:firstLine="709"/>
        <w:jc w:val="both"/>
        <w:rPr>
          <w:rFonts w:ascii="Times New Roman" w:hAnsi="Times New Roman"/>
          <w:sz w:val="28"/>
          <w:szCs w:val="28"/>
        </w:rPr>
      </w:pPr>
      <w:r w:rsidRPr="004215EB">
        <w:rPr>
          <w:rFonts w:ascii="Times New Roman" w:hAnsi="Times New Roman"/>
          <w:bCs/>
          <w:sz w:val="28"/>
          <w:szCs w:val="28"/>
        </w:rPr>
        <w:t>Метою роботи</w:t>
      </w:r>
      <w:r w:rsidRPr="00E44864">
        <w:rPr>
          <w:rFonts w:ascii="Times New Roman" w:hAnsi="Times New Roman"/>
          <w:b/>
          <w:bCs/>
          <w:sz w:val="28"/>
          <w:szCs w:val="28"/>
        </w:rPr>
        <w:t xml:space="preserve"> </w:t>
      </w:r>
      <w:r w:rsidRPr="00E44864">
        <w:rPr>
          <w:rFonts w:ascii="Times New Roman" w:hAnsi="Times New Roman"/>
          <w:sz w:val="28"/>
          <w:szCs w:val="28"/>
        </w:rPr>
        <w:t xml:space="preserve">полягає у формуванні науково-методичних  і практичних рекомендацій для удосконалення системи </w:t>
      </w:r>
      <w:r w:rsidRPr="008C315D">
        <w:rPr>
          <w:rFonts w:ascii="Times New Roman" w:hAnsi="Times New Roman"/>
          <w:sz w:val="28"/>
          <w:szCs w:val="28"/>
        </w:rPr>
        <w:t>закладами охорони здоров’я</w:t>
      </w:r>
      <w:r w:rsidRPr="00E44864">
        <w:rPr>
          <w:rFonts w:ascii="Times New Roman" w:hAnsi="Times New Roman"/>
          <w:sz w:val="28"/>
          <w:szCs w:val="28"/>
        </w:rPr>
        <w:t>.</w:t>
      </w:r>
    </w:p>
    <w:p w:rsidR="00040DE4" w:rsidRPr="00E44864" w:rsidRDefault="00040DE4" w:rsidP="00BA34B7">
      <w:pPr>
        <w:spacing w:after="0" w:line="360" w:lineRule="auto"/>
        <w:ind w:firstLine="709"/>
        <w:jc w:val="both"/>
        <w:rPr>
          <w:rFonts w:ascii="Times New Roman" w:hAnsi="Times New Roman"/>
          <w:sz w:val="28"/>
          <w:szCs w:val="28"/>
        </w:rPr>
      </w:pPr>
      <w:r w:rsidRPr="00E44864">
        <w:rPr>
          <w:rFonts w:ascii="Times New Roman" w:hAnsi="Times New Roman"/>
          <w:sz w:val="28"/>
          <w:szCs w:val="28"/>
        </w:rPr>
        <w:t>Для досягнення поставленої мети були сформульовані наступні задачі:</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 xml:space="preserve">дослідити теоретичні основи управління персоналом </w:t>
      </w:r>
      <w:r>
        <w:rPr>
          <w:rFonts w:ascii="Times New Roman" w:hAnsi="Times New Roman"/>
          <w:sz w:val="28"/>
          <w:szCs w:val="28"/>
        </w:rPr>
        <w:t>в клініці</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визначити сутність системи управління персоналом</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 xml:space="preserve">розглянути інноваційні підходи в управлінні персоналом </w:t>
      </w:r>
      <w:r>
        <w:rPr>
          <w:rFonts w:ascii="Times New Roman" w:hAnsi="Times New Roman"/>
          <w:sz w:val="28"/>
          <w:szCs w:val="28"/>
        </w:rPr>
        <w:t>в клініці</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 xml:space="preserve">провести детальний аналіз діючої систему управління персоналом </w:t>
      </w:r>
      <w:r w:rsidRPr="0051357F">
        <w:rPr>
          <w:rFonts w:ascii="Times New Roman" w:hAnsi="Times New Roman"/>
          <w:sz w:val="28"/>
          <w:szCs w:val="28"/>
        </w:rPr>
        <w:t>медичного закладу  Медичний дім «Одеса»</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 xml:space="preserve">здійснити аналіз фінансово-господарської діяльності </w:t>
      </w:r>
      <w:r w:rsidRPr="0051357F">
        <w:rPr>
          <w:rFonts w:ascii="Times New Roman" w:hAnsi="Times New Roman"/>
          <w:sz w:val="28"/>
          <w:szCs w:val="28"/>
        </w:rPr>
        <w:t>медичного закладу  Медичний дім «Одеса»</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b/>
          <w:bCs/>
          <w:sz w:val="28"/>
          <w:szCs w:val="28"/>
        </w:rPr>
      </w:pPr>
      <w:r w:rsidRPr="00E44864">
        <w:rPr>
          <w:rFonts w:ascii="Times New Roman" w:hAnsi="Times New Roman"/>
          <w:sz w:val="28"/>
          <w:szCs w:val="28"/>
        </w:rPr>
        <w:t>проаналізувати особливості оплати праці, систему мотивації та рівень задоволеності персоналу умовами праці</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sz w:val="28"/>
          <w:szCs w:val="28"/>
        </w:rPr>
      </w:pPr>
      <w:r w:rsidRPr="00E44864">
        <w:rPr>
          <w:rFonts w:ascii="Times New Roman" w:hAnsi="Times New Roman"/>
          <w:sz w:val="28"/>
          <w:szCs w:val="28"/>
        </w:rPr>
        <w:t xml:space="preserve">визначити сильні та слабкі сторони </w:t>
      </w:r>
      <w:r>
        <w:rPr>
          <w:rFonts w:ascii="Times New Roman" w:hAnsi="Times New Roman"/>
          <w:sz w:val="28"/>
          <w:szCs w:val="28"/>
        </w:rPr>
        <w:t>клініки</w:t>
      </w:r>
      <w:r w:rsidRPr="00E44864">
        <w:rPr>
          <w:rFonts w:ascii="Times New Roman" w:hAnsi="Times New Roman"/>
          <w:sz w:val="28"/>
          <w:szCs w:val="28"/>
        </w:rPr>
        <w:t xml:space="preserve">, можливості та загрози на ринку  та дослідити їх можливий вплив на купівельну спроможність споживачів </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sz w:val="28"/>
          <w:szCs w:val="28"/>
        </w:rPr>
      </w:pPr>
      <w:r w:rsidRPr="00E44864">
        <w:rPr>
          <w:rFonts w:ascii="Times New Roman" w:hAnsi="Times New Roman"/>
          <w:sz w:val="28"/>
          <w:szCs w:val="28"/>
        </w:rPr>
        <w:t>оцінити вплив зовнішнього середовища які впливають на бізнес компанії, зокрема політичні,економічні,соціальні та технологічні чинники</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sz w:val="28"/>
          <w:szCs w:val="28"/>
        </w:rPr>
      </w:pPr>
      <w:r w:rsidRPr="00E44864">
        <w:rPr>
          <w:rFonts w:ascii="Times New Roman" w:hAnsi="Times New Roman"/>
          <w:sz w:val="28"/>
          <w:szCs w:val="28"/>
        </w:rPr>
        <w:t xml:space="preserve">розробити заходи щодо удосконалення системи управління персоналом </w:t>
      </w:r>
      <w:r w:rsidRPr="0051357F">
        <w:rPr>
          <w:rFonts w:ascii="Times New Roman" w:hAnsi="Times New Roman"/>
          <w:sz w:val="28"/>
          <w:szCs w:val="28"/>
        </w:rPr>
        <w:t>медичного закладу  Медичний дім «Одеса»</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sz w:val="28"/>
          <w:szCs w:val="28"/>
        </w:rPr>
      </w:pPr>
      <w:r w:rsidRPr="00E44864">
        <w:rPr>
          <w:rFonts w:ascii="Times New Roman" w:hAnsi="Times New Roman"/>
          <w:sz w:val="28"/>
          <w:szCs w:val="28"/>
        </w:rPr>
        <w:t>розробити ефективну систему  моральної та матеріальної мотивації персоналу на підприємстві</w:t>
      </w:r>
    </w:p>
    <w:p w:rsidR="00040DE4" w:rsidRPr="00E44864" w:rsidRDefault="00040DE4" w:rsidP="00BA34B7">
      <w:pPr>
        <w:pStyle w:val="ListParagraph"/>
        <w:numPr>
          <w:ilvl w:val="0"/>
          <w:numId w:val="2"/>
        </w:numPr>
        <w:spacing w:after="0" w:line="360" w:lineRule="auto"/>
        <w:ind w:left="0" w:firstLine="709"/>
        <w:jc w:val="both"/>
        <w:rPr>
          <w:rFonts w:ascii="Times New Roman" w:hAnsi="Times New Roman"/>
          <w:sz w:val="28"/>
          <w:szCs w:val="28"/>
        </w:rPr>
      </w:pPr>
      <w:r w:rsidRPr="00E44864">
        <w:rPr>
          <w:rFonts w:ascii="Times New Roman" w:hAnsi="Times New Roman"/>
          <w:sz w:val="28"/>
          <w:szCs w:val="28"/>
        </w:rPr>
        <w:t>розрахувати  ефективності запропонованих заходів</w:t>
      </w:r>
    </w:p>
    <w:p w:rsidR="00040DE4" w:rsidRPr="004215EB" w:rsidRDefault="00040DE4" w:rsidP="00BA34B7">
      <w:pPr>
        <w:spacing w:after="0" w:line="360" w:lineRule="auto"/>
        <w:ind w:firstLine="709"/>
        <w:jc w:val="both"/>
        <w:rPr>
          <w:rFonts w:ascii="Times New Roman" w:hAnsi="Times New Roman"/>
          <w:sz w:val="28"/>
          <w:szCs w:val="28"/>
        </w:rPr>
      </w:pPr>
      <w:r w:rsidRPr="004215EB">
        <w:rPr>
          <w:rFonts w:ascii="Times New Roman" w:hAnsi="Times New Roman"/>
          <w:bCs/>
          <w:sz w:val="28"/>
          <w:szCs w:val="28"/>
        </w:rPr>
        <w:t>Об’єкт дослідження</w:t>
      </w:r>
      <w:r w:rsidRPr="004215EB">
        <w:rPr>
          <w:rFonts w:ascii="Times New Roman" w:hAnsi="Times New Roman"/>
          <w:sz w:val="28"/>
          <w:szCs w:val="28"/>
        </w:rPr>
        <w:t xml:space="preserve"> –  медичний заклад  Медичний дім «Одеса»</w:t>
      </w:r>
    </w:p>
    <w:p w:rsidR="00040DE4" w:rsidRPr="00525E14" w:rsidRDefault="00040DE4" w:rsidP="00BA34B7">
      <w:pPr>
        <w:spacing w:after="0" w:line="360" w:lineRule="auto"/>
        <w:ind w:firstLine="709"/>
        <w:jc w:val="both"/>
        <w:rPr>
          <w:rFonts w:ascii="Times New Roman" w:hAnsi="Times New Roman"/>
          <w:sz w:val="28"/>
          <w:szCs w:val="28"/>
        </w:rPr>
      </w:pPr>
      <w:r w:rsidRPr="004215EB">
        <w:rPr>
          <w:rFonts w:ascii="Times New Roman" w:hAnsi="Times New Roman"/>
          <w:bCs/>
          <w:sz w:val="28"/>
          <w:szCs w:val="28"/>
        </w:rPr>
        <w:t>Предмет дослідження</w:t>
      </w:r>
      <w:r w:rsidRPr="00525E14">
        <w:rPr>
          <w:rFonts w:ascii="Times New Roman" w:hAnsi="Times New Roman"/>
          <w:sz w:val="28"/>
          <w:szCs w:val="28"/>
        </w:rPr>
        <w:t xml:space="preserve"> – теоретичні засади та практичні положення щодо удосконалення системи менеджменту персоналу.</w:t>
      </w:r>
    </w:p>
    <w:p w:rsidR="00040DE4" w:rsidRDefault="00040DE4" w:rsidP="00BA34B7">
      <w:pPr>
        <w:spacing w:after="0" w:line="360" w:lineRule="auto"/>
        <w:ind w:firstLine="709"/>
        <w:jc w:val="both"/>
        <w:rPr>
          <w:rFonts w:ascii="Times New Roman" w:hAnsi="Times New Roman"/>
          <w:sz w:val="28"/>
          <w:szCs w:val="28"/>
        </w:rPr>
      </w:pPr>
      <w:r w:rsidRPr="00255728">
        <w:rPr>
          <w:rFonts w:ascii="Times New Roman" w:hAnsi="Times New Roman"/>
          <w:sz w:val="28"/>
          <w:szCs w:val="28"/>
        </w:rPr>
        <w:t>Це актуально</w:t>
      </w:r>
      <w:r>
        <w:rPr>
          <w:rFonts w:ascii="Times New Roman" w:hAnsi="Times New Roman"/>
          <w:sz w:val="28"/>
          <w:szCs w:val="28"/>
        </w:rPr>
        <w:t>, бо</w:t>
      </w:r>
      <w:r w:rsidRPr="00B23DA2">
        <w:t xml:space="preserve"> </w:t>
      </w:r>
      <w:r>
        <w:rPr>
          <w:rFonts w:ascii="Times New Roman" w:hAnsi="Times New Roman"/>
          <w:sz w:val="28"/>
          <w:szCs w:val="28"/>
        </w:rPr>
        <w:t>в</w:t>
      </w:r>
      <w:r w:rsidRPr="00B23DA2">
        <w:rPr>
          <w:rFonts w:ascii="Times New Roman" w:hAnsi="Times New Roman"/>
          <w:sz w:val="28"/>
          <w:szCs w:val="28"/>
        </w:rPr>
        <w:t xml:space="preserve">ід </w:t>
      </w:r>
      <w:r>
        <w:rPr>
          <w:rFonts w:ascii="Times New Roman" w:hAnsi="Times New Roman"/>
          <w:sz w:val="28"/>
          <w:szCs w:val="28"/>
        </w:rPr>
        <w:t xml:space="preserve">дослідження </w:t>
      </w:r>
      <w:r w:rsidRPr="00B23DA2">
        <w:rPr>
          <w:rFonts w:ascii="Times New Roman" w:hAnsi="Times New Roman"/>
          <w:sz w:val="28"/>
          <w:szCs w:val="28"/>
        </w:rPr>
        <w:t>початкових етапів виявлення та прийому нових працівників до складних процесів виховання яскравої культури на робочому місці та забезпечення довгострокової залученості співробітників, ми досліджуємо найкращі практики, які мають вирішальне значення для формування стійкої та продуктивної робочої сили. Крім того, ми досліджуємо роль передових кадрових технологій у оптимізації операцій і критичні аспекти управління віддаленими та гібридними командами в сучасному глобалізованому робочому середовищі.</w:t>
      </w:r>
    </w:p>
    <w:p w:rsidR="00040DE4" w:rsidRPr="00BA34B7" w:rsidRDefault="00040DE4" w:rsidP="00BA34B7">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роботі використано загальнонаукові та спеціальні методи дослідження: аналіз та синтез – для вивчення теоретичних аспектів </w:t>
      </w:r>
      <w:r w:rsidRPr="004215EB">
        <w:rPr>
          <w:rStyle w:val="normaltextrun"/>
          <w:rFonts w:ascii="Times New Roman" w:hAnsi="Times New Roman"/>
          <w:color w:val="000000"/>
          <w:sz w:val="28"/>
          <w:szCs w:val="28"/>
        </w:rPr>
        <w:t>системи управління</w:t>
      </w:r>
      <w:r>
        <w:rPr>
          <w:rFonts w:ascii="Times New Roman" w:hAnsi="Times New Roman"/>
          <w:sz w:val="28"/>
          <w:szCs w:val="28"/>
        </w:rPr>
        <w:t xml:space="preserve"> розвитку підприємства; порівняльний метод – для аналізу вітчизняного досвіду; економіко-статистичний метод – для оцінки ефективності стратегії розвитку підприємства; системний підхід – для комплексного дослідження проблеми.</w:t>
      </w: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4215EB">
      <w:pPr>
        <w:spacing w:line="360" w:lineRule="auto"/>
        <w:rPr>
          <w:rFonts w:ascii="Times New Roman" w:hAnsi="Times New Roman"/>
          <w:sz w:val="28"/>
          <w:szCs w:val="28"/>
        </w:rPr>
      </w:pPr>
    </w:p>
    <w:p w:rsidR="00040DE4" w:rsidRDefault="00040DE4" w:rsidP="0051357F">
      <w:pPr>
        <w:spacing w:line="360" w:lineRule="auto"/>
        <w:jc w:val="center"/>
        <w:rPr>
          <w:rFonts w:ascii="Times New Roman" w:hAnsi="Times New Roman"/>
          <w:b/>
          <w:bCs/>
          <w:sz w:val="28"/>
          <w:szCs w:val="28"/>
        </w:rPr>
      </w:pPr>
      <w:r w:rsidRPr="0051357F">
        <w:rPr>
          <w:rFonts w:ascii="Times New Roman" w:hAnsi="Times New Roman"/>
          <w:b/>
          <w:bCs/>
          <w:sz w:val="28"/>
          <w:szCs w:val="28"/>
        </w:rPr>
        <w:t>РОЗДІЛ 1. ТЕОРЕТИЧНІ ОСНОВИ УПРАВЛІННЯ ЗАКЛАДОМ ОХОРОНИ ЗДОРОВ</w:t>
      </w:r>
      <w:r w:rsidRPr="0051357F">
        <w:rPr>
          <w:rFonts w:ascii="Times New Roman" w:hAnsi="Times New Roman"/>
          <w:b/>
          <w:bCs/>
          <w:sz w:val="28"/>
          <w:szCs w:val="28"/>
          <w:lang w:val="ru-RU"/>
        </w:rPr>
        <w:t>’</w:t>
      </w:r>
      <w:r w:rsidRPr="0051357F">
        <w:rPr>
          <w:rFonts w:ascii="Times New Roman" w:hAnsi="Times New Roman"/>
          <w:b/>
          <w:bCs/>
          <w:sz w:val="28"/>
          <w:szCs w:val="28"/>
        </w:rPr>
        <w:t>Я</w:t>
      </w:r>
    </w:p>
    <w:p w:rsidR="00040DE4" w:rsidRPr="004215EB" w:rsidRDefault="00040DE4" w:rsidP="004215EB">
      <w:pPr>
        <w:spacing w:line="360" w:lineRule="auto"/>
        <w:jc w:val="center"/>
        <w:rPr>
          <w:rFonts w:ascii="Times New Roman" w:hAnsi="Times New Roman"/>
          <w:b/>
          <w:bCs/>
          <w:sz w:val="28"/>
          <w:szCs w:val="28"/>
        </w:rPr>
      </w:pPr>
      <w:r>
        <w:rPr>
          <w:rFonts w:ascii="Times New Roman" w:hAnsi="Times New Roman"/>
          <w:b/>
          <w:bCs/>
          <w:sz w:val="28"/>
          <w:szCs w:val="28"/>
        </w:rPr>
        <w:t xml:space="preserve">1.1. </w:t>
      </w:r>
      <w:r w:rsidRPr="0051357F">
        <w:rPr>
          <w:rFonts w:ascii="Times New Roman" w:hAnsi="Times New Roman"/>
          <w:b/>
          <w:bCs/>
          <w:sz w:val="28"/>
          <w:szCs w:val="28"/>
        </w:rPr>
        <w:t>Сутність системи управління на базі медичного закладу</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 xml:space="preserve">Людські ресурси відіграють ключову роль у бізнесі. Хоча сьогодні деякі клініки активно впроваджують роботизовані технології, поступово замінюючи людську працю автоматизованими рішеннями, більшість організацій продовжує орієнтуватися саме на людський капітал як критичний фактор успіху. </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 xml:space="preserve">Управління людськими ресурсами охоплює не лише процес постановки завдань персоналу, а й  включає економічний,психологічний та філософський аспекти. </w:t>
      </w:r>
    </w:p>
    <w:p w:rsidR="00040DE4" w:rsidRDefault="00040DE4" w:rsidP="004215EB">
      <w:pPr>
        <w:pStyle w:val="NormalWeb"/>
        <w:spacing w:line="360" w:lineRule="auto"/>
        <w:ind w:firstLine="709"/>
        <w:jc w:val="both"/>
      </w:pPr>
      <w:r>
        <w:rPr>
          <w:sz w:val="28"/>
          <w:szCs w:val="28"/>
        </w:rPr>
        <w:t>Система управління персоналом спрямована на постійне вдосконалення управлінських процесів та реалізацію заходів, що сприяють підвищенню ефективності праці. Вона поєднує підбір, навчання, мотивацію та розвиток співробітників, з метою забезпечення досягнення стратегічних цілей компанії. Ефективне управління передбачає розвиток професійних навичок, підвищення продуктивності та зміцнення корпоративної культури. У цьому контексті різні автори висвітлюють поняття «управління персоналом». Так Едвін Фліппо зазначає:</w:t>
      </w:r>
    </w:p>
    <w:p w:rsidR="00040DE4" w:rsidRDefault="00040DE4" w:rsidP="004215EB">
      <w:pPr>
        <w:pStyle w:val="NormalWeb"/>
        <w:spacing w:line="360" w:lineRule="auto"/>
        <w:ind w:firstLine="709"/>
        <w:jc w:val="both"/>
        <w:rPr>
          <w:rStyle w:val="Emphasis"/>
          <w:i w:val="0"/>
          <w:iCs w:val="0"/>
          <w:sz w:val="28"/>
          <w:szCs w:val="28"/>
        </w:rPr>
      </w:pPr>
      <w:r w:rsidRPr="006E7E4B">
        <w:rPr>
          <w:sz w:val="28"/>
          <w:szCs w:val="28"/>
        </w:rPr>
        <w:t>"Управління персоналом – це процес планування, організації, спрямування і контролю заходів, пов'язаних з наймом, розвитком, компенсацією та підтримкою працівників з метою досягнення цілей організації".</w:t>
      </w:r>
      <w:r w:rsidRPr="006E7E4B">
        <w:rPr>
          <w:sz w:val="28"/>
          <w:szCs w:val="28"/>
        </w:rPr>
        <w:br/>
      </w:r>
      <w:bookmarkStart w:id="13" w:name="_Hlk181957615"/>
      <w:r w:rsidRPr="00A05AEB">
        <w:rPr>
          <w:rStyle w:val="Emphasis"/>
          <w:i w:val="0"/>
          <w:iCs w:val="0"/>
          <w:sz w:val="28"/>
          <w:szCs w:val="28"/>
        </w:rPr>
        <w:t>(Principles of Personnel Management, Flippo, стор. 12)</w:t>
      </w:r>
      <w:bookmarkEnd w:id="13"/>
    </w:p>
    <w:p w:rsidR="00040DE4" w:rsidRDefault="00040DE4" w:rsidP="004215EB">
      <w:pPr>
        <w:pStyle w:val="NormalWeb"/>
        <w:spacing w:line="360" w:lineRule="auto"/>
        <w:ind w:firstLine="709"/>
        <w:jc w:val="both"/>
        <w:rPr>
          <w:rStyle w:val="Emphasis"/>
          <w:i w:val="0"/>
          <w:iCs w:val="0"/>
          <w:sz w:val="28"/>
          <w:szCs w:val="28"/>
        </w:rPr>
      </w:pPr>
      <w:r>
        <w:rPr>
          <w:rStyle w:val="Emphasis"/>
          <w:i w:val="0"/>
          <w:iCs w:val="0"/>
          <w:sz w:val="28"/>
          <w:szCs w:val="28"/>
        </w:rPr>
        <w:t>Бандура А.О. описує систему управління персоналом як ключовим фактором стабільності підприємства, забезпечуючи адаптацію до динамічних змін зовнішнього середовища. (Бандура,2018,60 с.)</w:t>
      </w:r>
    </w:p>
    <w:p w:rsidR="00040DE4" w:rsidRDefault="00040DE4" w:rsidP="004215EB">
      <w:pPr>
        <w:pStyle w:val="NormalWeb"/>
        <w:spacing w:line="360" w:lineRule="auto"/>
        <w:ind w:firstLine="709"/>
        <w:jc w:val="both"/>
        <w:rPr>
          <w:sz w:val="28"/>
          <w:szCs w:val="28"/>
        </w:rPr>
      </w:pPr>
      <w:r>
        <w:rPr>
          <w:rStyle w:val="Emphasis"/>
          <w:i w:val="0"/>
          <w:iCs w:val="0"/>
          <w:sz w:val="28"/>
          <w:szCs w:val="28"/>
        </w:rPr>
        <w:t xml:space="preserve">Науковець Гончарук А.В. під цим поняттям розуміє </w:t>
      </w:r>
      <w:r w:rsidRPr="00483CB8">
        <w:rPr>
          <w:sz w:val="28"/>
          <w:szCs w:val="28"/>
        </w:rPr>
        <w:t>"Сучасне управління персоналом покликане не лише забезпечувати функціонування підприємства, але й сприяти його стратегічному розвитку, підвищуючи гнучкість та адаптивність організації"</w:t>
      </w:r>
      <w:r>
        <w:rPr>
          <w:sz w:val="28"/>
          <w:szCs w:val="28"/>
        </w:rPr>
        <w:t xml:space="preserve"> (Гончарук,2019,101 с.)</w:t>
      </w:r>
    </w:p>
    <w:p w:rsidR="00040DE4" w:rsidRDefault="00040DE4" w:rsidP="004215EB">
      <w:pPr>
        <w:pStyle w:val="NormalWeb"/>
        <w:spacing w:line="360" w:lineRule="auto"/>
        <w:ind w:firstLine="709"/>
        <w:jc w:val="both"/>
        <w:rPr>
          <w:sz w:val="28"/>
          <w:szCs w:val="28"/>
        </w:rPr>
      </w:pPr>
      <w:r>
        <w:rPr>
          <w:sz w:val="28"/>
          <w:szCs w:val="28"/>
        </w:rPr>
        <w:t>«Складний процес, який включає систему методів і підходів до ефективного використання трудового потенціалу в умовах сучасного ринку, де конкурентоспроможність залежить від людського капіталу.» (Грішнова,2016, 113 с.)</w:t>
      </w:r>
    </w:p>
    <w:p w:rsidR="00040DE4" w:rsidRDefault="00040DE4" w:rsidP="004215EB">
      <w:pPr>
        <w:pStyle w:val="NormalWeb"/>
        <w:spacing w:line="360" w:lineRule="auto"/>
        <w:ind w:firstLine="709"/>
        <w:jc w:val="both"/>
        <w:rPr>
          <w:sz w:val="28"/>
          <w:szCs w:val="28"/>
        </w:rPr>
      </w:pPr>
      <w:r>
        <w:rPr>
          <w:sz w:val="28"/>
          <w:szCs w:val="28"/>
        </w:rPr>
        <w:t>Підсумовуючи  наведені думки авторів, можна зробити висновок, що система упрвління персоналом є ключовим елементом стабільного та успішного функціонування підприємства. Основна мета цієї системи полягає в адаптації компанії до змінного ринкового середовища та в досягненні її стратегічних цілей шляхом підвищення продуктивності та професійного розвитку персоналу.</w:t>
      </w:r>
    </w:p>
    <w:p w:rsidR="00040DE4" w:rsidRDefault="00040DE4" w:rsidP="004215EB">
      <w:pPr>
        <w:pStyle w:val="NormalWeb"/>
        <w:spacing w:line="360" w:lineRule="auto"/>
        <w:ind w:firstLine="709"/>
        <w:jc w:val="both"/>
        <w:rPr>
          <w:sz w:val="28"/>
          <w:szCs w:val="28"/>
        </w:rPr>
      </w:pPr>
      <w:r>
        <w:rPr>
          <w:sz w:val="28"/>
          <w:szCs w:val="28"/>
        </w:rPr>
        <w:t>Основне завдання управління людськими ресурсами в умовах ринкової економіки та постійних змін – впливати на поведінку працівників. Для ефективної мотивації до праці керівники повинні мотивувати працівників, забезпечувати рівний розподіл праці між співробітниками та пропонувати нематеріальні стимули.</w:t>
      </w:r>
    </w:p>
    <w:p w:rsidR="00040DE4" w:rsidRDefault="00040DE4" w:rsidP="004215EB">
      <w:pPr>
        <w:pStyle w:val="NormalWeb"/>
        <w:spacing w:line="360" w:lineRule="auto"/>
        <w:ind w:firstLine="709"/>
        <w:jc w:val="both"/>
        <w:rPr>
          <w:sz w:val="28"/>
          <w:szCs w:val="28"/>
        </w:rPr>
      </w:pPr>
      <w:bookmarkStart w:id="14" w:name="_Hlk182051703"/>
      <w:r>
        <w:rPr>
          <w:sz w:val="28"/>
          <w:szCs w:val="28"/>
        </w:rPr>
        <w:t>Система управління персоналом</w:t>
      </w:r>
      <w:bookmarkEnd w:id="14"/>
      <w:r>
        <w:rPr>
          <w:sz w:val="28"/>
          <w:szCs w:val="28"/>
        </w:rPr>
        <w:t xml:space="preserve"> має багато процесів у вирішенні таких завдань як:</w:t>
      </w:r>
    </w:p>
    <w:p w:rsidR="00040DE4" w:rsidRDefault="00040DE4" w:rsidP="004215EB">
      <w:pPr>
        <w:pStyle w:val="NormalWeb"/>
        <w:numPr>
          <w:ilvl w:val="0"/>
          <w:numId w:val="4"/>
        </w:numPr>
        <w:spacing w:line="360" w:lineRule="auto"/>
        <w:ind w:left="0" w:firstLine="709"/>
        <w:jc w:val="both"/>
        <w:rPr>
          <w:sz w:val="28"/>
          <w:szCs w:val="28"/>
        </w:rPr>
      </w:pPr>
      <w:r>
        <w:rPr>
          <w:sz w:val="28"/>
          <w:szCs w:val="28"/>
        </w:rPr>
        <w:t>Забезпечення підприємства необхідними людськими ресурсами відповідно до стратегії підприємства.</w:t>
      </w:r>
    </w:p>
    <w:p w:rsidR="00040DE4" w:rsidRDefault="00040DE4" w:rsidP="004215EB">
      <w:pPr>
        <w:pStyle w:val="NormalWeb"/>
        <w:numPr>
          <w:ilvl w:val="0"/>
          <w:numId w:val="4"/>
        </w:numPr>
        <w:spacing w:line="360" w:lineRule="auto"/>
        <w:ind w:left="0" w:firstLine="709"/>
        <w:jc w:val="both"/>
        <w:rPr>
          <w:sz w:val="28"/>
          <w:szCs w:val="28"/>
        </w:rPr>
      </w:pPr>
      <w:r>
        <w:rPr>
          <w:sz w:val="28"/>
          <w:szCs w:val="28"/>
        </w:rPr>
        <w:t>Формування внутрішнього середовища, яке сприятиме розвитку внутрішньої культури, цінностей і потреб.</w:t>
      </w:r>
    </w:p>
    <w:p w:rsidR="00040DE4" w:rsidRDefault="00040DE4" w:rsidP="004215EB">
      <w:pPr>
        <w:pStyle w:val="NormalWeb"/>
        <w:numPr>
          <w:ilvl w:val="0"/>
          <w:numId w:val="4"/>
        </w:numPr>
        <w:spacing w:line="360" w:lineRule="auto"/>
        <w:ind w:left="0" w:firstLine="709"/>
        <w:jc w:val="both"/>
        <w:rPr>
          <w:sz w:val="28"/>
          <w:szCs w:val="28"/>
        </w:rPr>
      </w:pPr>
      <w:r>
        <w:rPr>
          <w:sz w:val="28"/>
          <w:szCs w:val="28"/>
        </w:rPr>
        <w:t>Оптимізація організаційної структури, включно з управлінням людськими ресурсами. Забезпечення гнучкості організаційної структури методами управління.</w:t>
      </w:r>
    </w:p>
    <w:p w:rsidR="00040DE4" w:rsidRDefault="00040DE4" w:rsidP="004215EB">
      <w:pPr>
        <w:pStyle w:val="NormalWeb"/>
        <w:spacing w:line="360" w:lineRule="auto"/>
        <w:ind w:firstLine="709"/>
        <w:jc w:val="both"/>
        <w:rPr>
          <w:sz w:val="28"/>
          <w:szCs w:val="28"/>
        </w:rPr>
      </w:pPr>
      <w:r w:rsidRPr="006D5FC1">
        <w:rPr>
          <w:sz w:val="28"/>
          <w:szCs w:val="28"/>
        </w:rPr>
        <w:t>Система управління персоналом</w:t>
      </w:r>
      <w:r>
        <w:rPr>
          <w:sz w:val="28"/>
          <w:szCs w:val="28"/>
        </w:rPr>
        <w:t xml:space="preserve">  має бути спрямована на максимально ефективне використання унікальних навичок і знань кожного працівника. Керівництво компанії повинно розвивати культуру довіри та впроваджувати процеси й методи управління, які сприятимуть створенню ефективної системи упрвління людськими ресурсами. Це дозволить компанії досягти високого рівня конкурентоспроможності на цільових ринках.</w:t>
      </w:r>
    </w:p>
    <w:p w:rsidR="00040DE4" w:rsidRDefault="00040DE4" w:rsidP="004215EB">
      <w:pPr>
        <w:pStyle w:val="NormalWeb"/>
        <w:spacing w:line="360" w:lineRule="auto"/>
        <w:ind w:firstLine="709"/>
        <w:jc w:val="both"/>
        <w:rPr>
          <w:sz w:val="28"/>
          <w:szCs w:val="28"/>
        </w:rPr>
      </w:pPr>
      <w:r w:rsidRPr="00960488">
        <w:rPr>
          <w:sz w:val="28"/>
          <w:szCs w:val="28"/>
        </w:rPr>
        <w:t>Прийняття систем управління відбулося після того, як вони зарекомендували себе в інших сферах, таких як інженерія та адміністрування. Традиційно заклади охорони здоров’я зосереджувалися на веденні облікових записів загального аналізу ефективності та створенні панелей моніторингу для виявлення прогалин та їх причинно-наслідкового зв’язку. Сьогодні ці установи повинні мати засоби, щоб діяти в сьогоденні, а також проектувати себе в майбутнє, не втрачаючи досвіду та внеску минулого. Для цього їм потрібно інтегрувати концепцію якості.</w:t>
      </w:r>
    </w:p>
    <w:p w:rsidR="00040DE4" w:rsidRPr="00960488" w:rsidRDefault="00040DE4" w:rsidP="004215EB">
      <w:pPr>
        <w:pStyle w:val="NormalWeb"/>
        <w:spacing w:line="360" w:lineRule="auto"/>
        <w:ind w:firstLine="709"/>
        <w:jc w:val="both"/>
        <w:rPr>
          <w:sz w:val="28"/>
          <w:szCs w:val="28"/>
        </w:rPr>
      </w:pPr>
      <w:r w:rsidRPr="00960488">
        <w:rPr>
          <w:sz w:val="28"/>
          <w:szCs w:val="28"/>
        </w:rPr>
        <w:t>Якість має вісім принципів:</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підхід, орієнтований на клієнта, що дозволяє зрозуміти його поточні та майбутні потреби;</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лідерство, оскільки саме лідери встановлюють цілі, яких потрібно досягти;</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участь персоналу: на всіх рівнях це суть організації. Відданість персоналу дає можливість використовувати його можливості на благо організації;</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процедурний підхід, тому що бажаний результат досягається ефективніше, коли відповідні види діяльності та ресурси управляються відповідно до процедур;</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системний підхід до управління: це передбачає ідентифікацію, розуміння та управління процедурами, взаємопов’язаними для створення системи. Такий підхід сприяє ефективності та ефективності організації в досягненні її цілей;</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безперервне покращення постійної загальної діяльності організації;</w:t>
      </w:r>
    </w:p>
    <w:p w:rsidR="00040DE4" w:rsidRPr="00960488" w:rsidRDefault="00040DE4" w:rsidP="004215EB">
      <w:pPr>
        <w:pStyle w:val="NormalWeb"/>
        <w:numPr>
          <w:ilvl w:val="0"/>
          <w:numId w:val="29"/>
        </w:numPr>
        <w:spacing w:line="360" w:lineRule="auto"/>
        <w:ind w:firstLine="709"/>
        <w:jc w:val="both"/>
        <w:rPr>
          <w:sz w:val="28"/>
          <w:szCs w:val="28"/>
        </w:rPr>
      </w:pPr>
      <w:r w:rsidRPr="00960488">
        <w:rPr>
          <w:sz w:val="28"/>
          <w:szCs w:val="28"/>
        </w:rPr>
        <w:t>фактологічний підхід до прийняття рішень, оскільки ефективні рішення базуються на аналізі даних та інформації;</w:t>
      </w:r>
    </w:p>
    <w:p w:rsidR="00040DE4" w:rsidRPr="00960488" w:rsidRDefault="00040DE4" w:rsidP="004215EB">
      <w:pPr>
        <w:pStyle w:val="NormalWeb"/>
        <w:numPr>
          <w:ilvl w:val="0"/>
          <w:numId w:val="29"/>
        </w:numPr>
        <w:spacing w:line="360" w:lineRule="auto"/>
        <w:ind w:firstLine="709"/>
        <w:jc w:val="both"/>
        <w:rPr>
          <w:sz w:val="28"/>
          <w:szCs w:val="28"/>
        </w:rPr>
      </w:pPr>
      <w:r>
        <w:rPr>
          <w:sz w:val="28"/>
          <w:szCs w:val="28"/>
        </w:rPr>
        <w:t>в</w:t>
      </w:r>
      <w:r w:rsidRPr="00960488">
        <w:rPr>
          <w:sz w:val="28"/>
          <w:szCs w:val="28"/>
        </w:rPr>
        <w:t>заємовигідні відносини між сторонами, зацікавленими у виробництві турботи, збільшують здатність створювати цінність</w:t>
      </w:r>
      <w:r>
        <w:rPr>
          <w:sz w:val="28"/>
          <w:szCs w:val="28"/>
        </w:rPr>
        <w:t>.</w:t>
      </w:r>
    </w:p>
    <w:p w:rsidR="00040DE4" w:rsidRDefault="00040DE4" w:rsidP="004215EB">
      <w:pPr>
        <w:pStyle w:val="NormalWeb"/>
        <w:spacing w:line="360" w:lineRule="auto"/>
        <w:ind w:firstLine="709"/>
        <w:jc w:val="both"/>
        <w:rPr>
          <w:sz w:val="28"/>
          <w:szCs w:val="28"/>
        </w:rPr>
      </w:pPr>
      <w:r w:rsidRPr="00960488">
        <w:rPr>
          <w:sz w:val="28"/>
          <w:szCs w:val="28"/>
        </w:rPr>
        <w:t>Однак існують труднощі з впровадженням систем менеджменту в медичні послуги. Деякі з цих труднощів виникають у лікарні, наприклад, низька участь і відданість людей, відсутність підтримки з боку вищих рівнів, відсутність визнання чи розуміння помилок або брак ресурсів. З іншого боку, серед зовнішніх труднощів ми відзначаємо скарги на медичну недбалість, які призводять до уникнення запису помилок і збоїв у системах, на додаток до витрат, які створює обслуговування системи</w:t>
      </w:r>
      <w:r>
        <w:rPr>
          <w:sz w:val="28"/>
          <w:szCs w:val="28"/>
        </w:rPr>
        <w:t>.</w:t>
      </w:r>
    </w:p>
    <w:p w:rsidR="00040DE4" w:rsidRPr="00960488" w:rsidRDefault="00040DE4" w:rsidP="004215EB">
      <w:pPr>
        <w:pStyle w:val="NormalWeb"/>
        <w:spacing w:line="360" w:lineRule="auto"/>
        <w:ind w:firstLine="709"/>
        <w:jc w:val="both"/>
        <w:rPr>
          <w:sz w:val="28"/>
          <w:szCs w:val="28"/>
        </w:rPr>
      </w:pPr>
      <w:r w:rsidRPr="00960488">
        <w:rPr>
          <w:sz w:val="28"/>
          <w:szCs w:val="28"/>
        </w:rPr>
        <w:t>Ми також повинні взяти до уваги інші елементи, які не були розглянуті і які, тим не менш, можуть вплинути на безпеку пацієнтів:</w:t>
      </w:r>
    </w:p>
    <w:p w:rsidR="00040DE4" w:rsidRPr="00960488" w:rsidRDefault="00040DE4" w:rsidP="004215EB">
      <w:pPr>
        <w:pStyle w:val="NormalWeb"/>
        <w:numPr>
          <w:ilvl w:val="0"/>
          <w:numId w:val="30"/>
        </w:numPr>
        <w:spacing w:line="360" w:lineRule="auto"/>
        <w:ind w:firstLine="709"/>
        <w:jc w:val="both"/>
        <w:rPr>
          <w:sz w:val="28"/>
          <w:szCs w:val="28"/>
        </w:rPr>
      </w:pPr>
      <w:r w:rsidRPr="00960488">
        <w:rPr>
          <w:sz w:val="28"/>
          <w:szCs w:val="28"/>
        </w:rPr>
        <w:t>Робоча обстановка, умови праці, організація праці. Позапрофесійні чинники також можуть впливати на безпеку пацієнтів, знижуючи продуктивність і концентрацію медичних працівників.</w:t>
      </w:r>
    </w:p>
    <w:p w:rsidR="00040DE4" w:rsidRPr="00960488" w:rsidRDefault="00040DE4" w:rsidP="004215EB">
      <w:pPr>
        <w:pStyle w:val="NormalWeb"/>
        <w:numPr>
          <w:ilvl w:val="0"/>
          <w:numId w:val="30"/>
        </w:numPr>
        <w:spacing w:line="360" w:lineRule="auto"/>
        <w:ind w:firstLine="709"/>
        <w:jc w:val="both"/>
        <w:rPr>
          <w:sz w:val="28"/>
          <w:szCs w:val="28"/>
        </w:rPr>
      </w:pPr>
      <w:r w:rsidRPr="00960488">
        <w:rPr>
          <w:sz w:val="28"/>
          <w:szCs w:val="28"/>
        </w:rPr>
        <w:t>Обмеження, пов’язані з технологічними змінами та зростанням глобалізації, вимагають постійного оновлення знань і постійного міждисциплінарного спілкування.</w:t>
      </w:r>
    </w:p>
    <w:p w:rsidR="00040DE4" w:rsidRPr="00960488" w:rsidRDefault="00040DE4" w:rsidP="004215EB">
      <w:pPr>
        <w:pStyle w:val="NormalWeb"/>
        <w:numPr>
          <w:ilvl w:val="0"/>
          <w:numId w:val="30"/>
        </w:numPr>
        <w:spacing w:line="360" w:lineRule="auto"/>
        <w:ind w:firstLine="709"/>
        <w:jc w:val="both"/>
        <w:rPr>
          <w:sz w:val="28"/>
          <w:szCs w:val="28"/>
        </w:rPr>
      </w:pPr>
      <w:r w:rsidRPr="00960488">
        <w:rPr>
          <w:sz w:val="28"/>
          <w:szCs w:val="28"/>
        </w:rPr>
        <w:t>Лідери повинні мати здібності та навички, які дозволяють їм застосовувати процедури. Для цього їм потрібне широке розуміння систем управління якістю, розробка стандартів, які регулюють заходи щодо охорони здоров’я, і нові методи, які дають змогу зрозуміти проблеми, які створює сектор, щоб, таким чином, забезпечити альтернативи та стратегії для втручання, контролю та профілактики.</w:t>
      </w:r>
    </w:p>
    <w:p w:rsidR="00040DE4" w:rsidRDefault="00040DE4" w:rsidP="004215EB">
      <w:pPr>
        <w:pStyle w:val="NormalWeb"/>
        <w:numPr>
          <w:ilvl w:val="0"/>
          <w:numId w:val="30"/>
        </w:numPr>
        <w:spacing w:line="360" w:lineRule="auto"/>
        <w:ind w:firstLine="709"/>
        <w:jc w:val="both"/>
        <w:rPr>
          <w:sz w:val="28"/>
          <w:szCs w:val="28"/>
        </w:rPr>
      </w:pPr>
      <w:r w:rsidRPr="00960488">
        <w:rPr>
          <w:sz w:val="28"/>
          <w:szCs w:val="28"/>
        </w:rPr>
        <w:t>Політики та процедури, які необхідно включити, можуть мати непередбачені наслідки. Директори та менеджери відіграють важливу роль у співпраці з регуляторними органами у створенні та оцінці відповідних стандартів. При створенні системи в організаціях важливо знати досвід інших інституцій, не лише національних, а й міжнародних.</w:t>
      </w:r>
    </w:p>
    <w:p w:rsidR="00040DE4" w:rsidRPr="000B64AD" w:rsidRDefault="00040DE4" w:rsidP="00960488">
      <w:pPr>
        <w:pStyle w:val="NormalWeb"/>
        <w:spacing w:line="360" w:lineRule="auto"/>
        <w:ind w:left="360"/>
        <w:jc w:val="both"/>
        <w:rPr>
          <w:sz w:val="28"/>
          <w:szCs w:val="28"/>
        </w:rPr>
      </w:pPr>
    </w:p>
    <w:p w:rsidR="00040DE4" w:rsidRPr="004215EB" w:rsidRDefault="00040DE4" w:rsidP="004215EB">
      <w:pPr>
        <w:spacing w:line="360" w:lineRule="auto"/>
        <w:jc w:val="center"/>
        <w:rPr>
          <w:rFonts w:ascii="Times New Roman" w:hAnsi="Times New Roman"/>
          <w:b/>
          <w:bCs/>
          <w:sz w:val="28"/>
          <w:szCs w:val="28"/>
        </w:rPr>
      </w:pPr>
      <w:r w:rsidRPr="00960488">
        <w:rPr>
          <w:rFonts w:ascii="Times New Roman" w:hAnsi="Times New Roman"/>
          <w:b/>
          <w:bCs/>
          <w:sz w:val="28"/>
          <w:szCs w:val="28"/>
        </w:rPr>
        <w:t>1.2 Система мотивації в управлінні персоналом на базі медичного закладу</w:t>
      </w:r>
    </w:p>
    <w:p w:rsidR="00040DE4" w:rsidRPr="007153C7" w:rsidRDefault="00040DE4" w:rsidP="004215EB">
      <w:pPr>
        <w:spacing w:line="360" w:lineRule="auto"/>
        <w:ind w:firstLine="709"/>
        <w:jc w:val="both"/>
        <w:rPr>
          <w:rFonts w:ascii="Times New Roman" w:hAnsi="Times New Roman"/>
          <w:sz w:val="28"/>
          <w:szCs w:val="28"/>
        </w:rPr>
      </w:pPr>
      <w:r w:rsidRPr="007153C7">
        <w:rPr>
          <w:rFonts w:ascii="Times New Roman" w:hAnsi="Times New Roman"/>
          <w:sz w:val="28"/>
          <w:szCs w:val="28"/>
        </w:rPr>
        <w:t>Мотивація – це комплекс взаємопов`язаних заходів, які стимулюють працівників до досягнення як особистих, так і спільних цілей компанії. Без належної мотивації навіть кваліфіковані фахівці можуть не проявляти свій потенціал на повну. Системний підхід до мотивації  дозволяє впливати на всі аспекти діяльності працівників, забезпечуючи стабільно високий рівень ефективності роботи.</w:t>
      </w:r>
    </w:p>
    <w:p w:rsidR="00040DE4" w:rsidRPr="00706B0E" w:rsidRDefault="00040DE4" w:rsidP="004215EB">
      <w:pPr>
        <w:spacing w:line="360" w:lineRule="auto"/>
        <w:ind w:firstLine="709"/>
        <w:jc w:val="both"/>
        <w:rPr>
          <w:rFonts w:ascii="Times New Roman" w:hAnsi="Times New Roman"/>
          <w:sz w:val="28"/>
          <w:szCs w:val="28"/>
        </w:rPr>
      </w:pPr>
      <w:r w:rsidRPr="007153C7">
        <w:rPr>
          <w:rFonts w:ascii="Times New Roman" w:hAnsi="Times New Roman"/>
          <w:sz w:val="28"/>
          <w:szCs w:val="28"/>
        </w:rPr>
        <w:t xml:space="preserve">Можна згадати багато теорій, основною з яких є теорія Маслоу. Маслоу визначив п`ять рівнів потреб – фізіологічні, безпеки, соціальні, визнання та самореаілазації. </w:t>
      </w:r>
      <w:r w:rsidRPr="00706B0E">
        <w:rPr>
          <w:rFonts w:ascii="Times New Roman" w:hAnsi="Times New Roman"/>
          <w:sz w:val="28"/>
          <w:szCs w:val="28"/>
        </w:rPr>
        <w:t>Відповідно до Маслоу, індивід прагне задовольнити потреби відповідно до зростаючої градації: як тільки потреба задоволена, індивід бажає задовольнити потребу, що стоїть безпосередньо вище в градації, доки він не досягне кінцевого рівня, рівня особистих досягнень.</w:t>
      </w:r>
    </w:p>
    <w:p w:rsidR="00040DE4" w:rsidRPr="00706B0E"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Цю градацію часто подають у формі піраміди, з вершини донизу:</w:t>
      </w:r>
    </w:p>
    <w:p w:rsidR="00040DE4" w:rsidRPr="00706B0E"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 Потреби в особистих досягненнях (самореалізації): вершина</w:t>
      </w:r>
    </w:p>
    <w:p w:rsidR="00040DE4" w:rsidRPr="00706B0E"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 Потреби в повазі до себе та інших</w:t>
      </w:r>
    </w:p>
    <w:p w:rsidR="00040DE4" w:rsidRPr="00706B0E"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 Соціальні потреби (членство в групі)</w:t>
      </w:r>
    </w:p>
    <w:p w:rsidR="00040DE4" w:rsidRPr="00706B0E"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 Безпека потреби (фізичні та психологічні)</w:t>
      </w:r>
    </w:p>
    <w:p w:rsidR="00040DE4"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 Фізіологічні потреби</w:t>
      </w:r>
    </w:p>
    <w:p w:rsidR="00040DE4" w:rsidRPr="007153C7"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Таким чином, Маслоу підкреслює той факт, що людина має первинні матеріальні потреби, але також вторинні нематеріальні прагнення, джерела задоволення та мотивації, які є набагато більшими, якщо базові потреби (винагорода, гігієна та безпека тощо) задоволені: за допомогою цієї піраміди Маслоу демонструє обмеження фінансової системи, оскільки гроші можуть задовольнити фізіологічні потреби чи потреби безпеки, але не потреби на вершині піраміди, пов’язані з самооцінкою чи особистими досягненнями.</w:t>
      </w:r>
    </w:p>
    <w:p w:rsidR="00040DE4" w:rsidRPr="007153C7" w:rsidRDefault="00040DE4" w:rsidP="004215EB">
      <w:pPr>
        <w:spacing w:line="360" w:lineRule="auto"/>
        <w:ind w:firstLine="709"/>
        <w:jc w:val="both"/>
        <w:rPr>
          <w:rFonts w:ascii="Times New Roman" w:hAnsi="Times New Roman"/>
          <w:sz w:val="28"/>
          <w:szCs w:val="28"/>
        </w:rPr>
      </w:pPr>
      <w:r w:rsidRPr="007153C7">
        <w:rPr>
          <w:rFonts w:ascii="Times New Roman" w:hAnsi="Times New Roman"/>
          <w:sz w:val="28"/>
          <w:szCs w:val="28"/>
        </w:rPr>
        <w:t>Л. І. Федулова описала важливість мотивації так: «Задоволення потреб працівників має стати основою стратегічного управління персоналом, адже саме зацікавленість і залученість працівників веде до стійкого зростання продуктивності» (Федулова,2020,154 с.)</w:t>
      </w:r>
    </w:p>
    <w:p w:rsidR="00040DE4" w:rsidRDefault="00040DE4" w:rsidP="004215EB">
      <w:pPr>
        <w:spacing w:line="360" w:lineRule="auto"/>
        <w:ind w:firstLine="709"/>
        <w:jc w:val="both"/>
        <w:rPr>
          <w:rFonts w:ascii="Times New Roman" w:hAnsi="Times New Roman"/>
          <w:sz w:val="28"/>
          <w:szCs w:val="28"/>
        </w:rPr>
      </w:pPr>
      <w:r w:rsidRPr="007153C7">
        <w:rPr>
          <w:rFonts w:ascii="Times New Roman" w:hAnsi="Times New Roman"/>
          <w:sz w:val="28"/>
          <w:szCs w:val="28"/>
        </w:rPr>
        <w:t>Існує два види мотивації, матеріальна та нематеріальна. Матеріальна включає такі методи як заробітна плата, премії, бонуси, надбавки. Ці методи мають велике значення  для залучення та утримання кваліфікованих працівників, оскільки фінансові стимули прямо впливають на бажання залишатися в компанії та підвищують продуктивність. Коли новий співробітник влаштовується на роботу, компанія зазвичай не пропонує відразу високу заробітну плату. Однак, окреслюючи цілі та завдання, які необхідно виконати для підвищення рівня оплати, компанія стимулює працівника досягати високих результатів. Нематеріальна мотивація охоплює більш гнучкий графік роботи, можливості розвитку та навчання, а також визнання та похвалу. Ця мотивація сприяє підвищенню задоволеності працівників і створюють позитивну атмосферу, яка знижує плинність кадрів. Відчцття визнання від керівницта і можливість для саморозвитку зазвичай мотивують працювати ефективніше та залишатися в компанії надовго.</w:t>
      </w:r>
    </w:p>
    <w:p w:rsidR="00040DE4" w:rsidRPr="00BF2E33" w:rsidRDefault="00040DE4" w:rsidP="00706B0E">
      <w:pPr>
        <w:spacing w:line="360" w:lineRule="auto"/>
        <w:rPr>
          <w:rFonts w:ascii="Times New Roman" w:hAnsi="Times New Roman"/>
          <w:b/>
          <w:bCs/>
          <w:sz w:val="28"/>
          <w:szCs w:val="28"/>
        </w:rPr>
      </w:pPr>
      <w:r w:rsidRPr="00BF2E33">
        <w:rPr>
          <w:rFonts w:ascii="Times New Roman" w:hAnsi="Times New Roman"/>
          <w:b/>
          <w:bCs/>
          <w:sz w:val="28"/>
          <w:szCs w:val="28"/>
        </w:rPr>
        <w:t xml:space="preserve"> </w:t>
      </w:r>
    </w:p>
    <w:p w:rsidR="00040DE4" w:rsidRPr="004215EB" w:rsidRDefault="00040DE4" w:rsidP="004215EB">
      <w:pPr>
        <w:spacing w:line="360" w:lineRule="auto"/>
        <w:jc w:val="center"/>
        <w:rPr>
          <w:rFonts w:ascii="Times New Roman" w:hAnsi="Times New Roman"/>
          <w:b/>
          <w:bCs/>
          <w:sz w:val="28"/>
          <w:szCs w:val="28"/>
        </w:rPr>
      </w:pPr>
      <w:r w:rsidRPr="00706B0E">
        <w:rPr>
          <w:rFonts w:ascii="Times New Roman" w:hAnsi="Times New Roman"/>
          <w:b/>
          <w:bCs/>
          <w:sz w:val="28"/>
          <w:szCs w:val="28"/>
        </w:rPr>
        <w:t>1.3 Інновації в управлінні персоналом на базі медичного закладу</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Інновації в управлінні персоналом особливо актуальні сьогодні, оскільки за допомогою них клініки адаптуюються до швидких змін на ринку праці, допомагають підвищувати залученість і продуктивність працівників. Використання нових технологій та підходів сприяє залученню талановитих спеціалістів, ефективному розвитку персоналу і зміцненню корпоративної культури, що є вагомою перевагою в умовах конкуренції для бізнесу.</w:t>
      </w:r>
    </w:p>
    <w:p w:rsidR="00040DE4" w:rsidRDefault="00040DE4" w:rsidP="004215EB">
      <w:pPr>
        <w:spacing w:line="360" w:lineRule="auto"/>
        <w:ind w:firstLine="709"/>
        <w:jc w:val="both"/>
        <w:rPr>
          <w:rFonts w:ascii="Times New Roman" w:hAnsi="Times New Roman"/>
          <w:sz w:val="28"/>
          <w:szCs w:val="28"/>
        </w:rPr>
      </w:pPr>
      <w:r w:rsidRPr="00892191">
        <w:rPr>
          <w:rFonts w:ascii="Times New Roman" w:hAnsi="Times New Roman"/>
          <w:sz w:val="28"/>
          <w:szCs w:val="28"/>
        </w:rPr>
        <w:t>У цифровому світі, що розвивається, незалежно від того, де і як ми працюємо, технології продовжують відігравати життєво важливу роль. Зручна автоматизація надає більше контролю співробітникам, дозволяючи їм контролювати свої особисті дані та проекти. Це дозволяє командам відділу кадрів мати більше часу для обговорення стратегій, які сприятимуть розвитку бізнесу та його співробітників.</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Інновації в управлінні кадрами сприяють підвищенню ефективності та забезпечують здатність підприємства адаптуватися до сучасних економічних умов. Це дозволяє підприємствам досягати стійкого розвитку та зберігати конкурентоспроможність. (Кустич,2022,с. 34-38)</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 xml:space="preserve">Сучасні виклики, такі як цифровізація, глобалізація, демографічні зміни та потреба в сталому розвитку, змінюють управлінські підходи до роботи з персоналом. Компанії змушені впроваджувати гнучкі графіки, інвестувати в розвиток цифрових навичок, пропонувати співробітникам більше можливостей для професійного зростання. Все це сприяє зростанню залученості, продуктивності й готовності до змін, що є ключовими в умовах сучасної нестабільності. </w:t>
      </w:r>
    </w:p>
    <w:p w:rsidR="00040DE4" w:rsidRDefault="00040DE4" w:rsidP="004215EB">
      <w:pPr>
        <w:spacing w:line="360" w:lineRule="auto"/>
        <w:ind w:firstLine="709"/>
        <w:jc w:val="both"/>
        <w:rPr>
          <w:rFonts w:ascii="Times New Roman" w:hAnsi="Times New Roman"/>
          <w:sz w:val="28"/>
          <w:szCs w:val="28"/>
        </w:rPr>
      </w:pPr>
      <w:r w:rsidRPr="000B64AD">
        <w:rPr>
          <w:rFonts w:ascii="Times New Roman" w:hAnsi="Times New Roman"/>
          <w:sz w:val="28"/>
          <w:szCs w:val="28"/>
        </w:rPr>
        <w:t>Розвиток і залучення співробітників є ключовими для формування процвітаючої та мотивованої робочої сили. Організації починають усвідомлювати важливість безперервного навчання та ініціатив з підвищення кваліфікації, щоб підтримувати зростання та розвиток співробітників відповідно до бізнес-цілей. </w:t>
      </w:r>
    </w:p>
    <w:p w:rsidR="00040DE4" w:rsidRDefault="00040DE4" w:rsidP="004215EB">
      <w:pPr>
        <w:spacing w:line="360" w:lineRule="auto"/>
        <w:ind w:firstLine="709"/>
        <w:jc w:val="both"/>
        <w:rPr>
          <w:rFonts w:ascii="Times New Roman" w:hAnsi="Times New Roman"/>
          <w:sz w:val="28"/>
          <w:szCs w:val="28"/>
        </w:rPr>
      </w:pPr>
      <w:r w:rsidRPr="000B64AD">
        <w:rPr>
          <w:rFonts w:ascii="Times New Roman" w:hAnsi="Times New Roman"/>
          <w:sz w:val="28"/>
          <w:szCs w:val="28"/>
        </w:rPr>
        <w:t>Розвиваючи культуру безперервного навчання, співробітники отримують нові навички та знання, стимулюючи інновації та адаптивність у бізнесі. </w:t>
      </w:r>
    </w:p>
    <w:p w:rsidR="00040DE4" w:rsidRDefault="00040DE4" w:rsidP="004215EB">
      <w:pPr>
        <w:spacing w:line="360" w:lineRule="auto"/>
        <w:ind w:firstLine="709"/>
        <w:jc w:val="both"/>
        <w:rPr>
          <w:rFonts w:ascii="Times New Roman" w:hAnsi="Times New Roman"/>
          <w:sz w:val="28"/>
          <w:szCs w:val="28"/>
        </w:rPr>
      </w:pPr>
      <w:r w:rsidRPr="000B64AD">
        <w:rPr>
          <w:rFonts w:ascii="Times New Roman" w:hAnsi="Times New Roman"/>
          <w:sz w:val="28"/>
          <w:szCs w:val="28"/>
        </w:rPr>
        <w:t>Персоналізований досвід співробітників відіграє вирішальну роль у залученні та утриманні талантів. Використання HR-технологій дозволяє компаніям надавати індивідуальний досвід навчання, плани розвитку кар’єри та винагороди, які відповідають індивідуальним уподобанням і прагненням співробітників, підвищуючи залученість і задоволеність у довгостроковій перспективі.</w:t>
      </w:r>
    </w:p>
    <w:p w:rsidR="00040DE4" w:rsidRDefault="00040DE4" w:rsidP="004215EB">
      <w:pPr>
        <w:spacing w:line="360" w:lineRule="auto"/>
        <w:ind w:firstLine="709"/>
        <w:jc w:val="both"/>
        <w:rPr>
          <w:rFonts w:ascii="Times New Roman" w:hAnsi="Times New Roman"/>
          <w:sz w:val="28"/>
          <w:szCs w:val="28"/>
        </w:rPr>
      </w:pPr>
      <w:r w:rsidRPr="00D16109">
        <w:rPr>
          <w:rFonts w:ascii="Times New Roman" w:hAnsi="Times New Roman"/>
          <w:sz w:val="28"/>
          <w:szCs w:val="28"/>
        </w:rPr>
        <w:t xml:space="preserve">Від штучного інтелекту до пов’язаних об’єктів, включаючи додатки для оптимізації логістики, організації ресурсів і призначення зустрічей, технологічний прогрес пропонує інноваційні рішення для вирішення сучасних проблем охорони здоров’я. Електронні медичні записи, наприклад, дозволяють ефективніше керувати інформацією про пацієнтів, полегшуючи координацію лікування та прийняття клінічних рішень. Інструменти телемедицини та телемедицини дають можливість дистанційно консультуватися з медичними працівниками. Використання штучного інтелекту в діагностиці та лікуванні захворювань також відкриває нові перспективи, уможливлюючи більш точні та персоналізовані втручання. Дуже багато прикладів, які ілюструють позитивний вплив інновацій у цифрову охорону здоров’я на скорочення часу очікування та обслуговування пацієнтів. </w:t>
      </w:r>
    </w:p>
    <w:p w:rsidR="00040DE4" w:rsidRDefault="00040DE4" w:rsidP="004215EB">
      <w:pPr>
        <w:spacing w:line="360" w:lineRule="auto"/>
        <w:ind w:firstLine="709"/>
        <w:jc w:val="both"/>
        <w:rPr>
          <w:rFonts w:ascii="Times New Roman" w:hAnsi="Times New Roman"/>
          <w:sz w:val="28"/>
          <w:szCs w:val="28"/>
        </w:rPr>
      </w:pPr>
      <w:r w:rsidRPr="00D16109">
        <w:rPr>
          <w:rFonts w:ascii="Times New Roman" w:hAnsi="Times New Roman"/>
          <w:sz w:val="28"/>
          <w:szCs w:val="28"/>
        </w:rPr>
        <w:t>У сфері нових технологій нові професії вже існують на міжнародному рівні, хоча вони ще не є широко поширеними. До них належать, наприклад, менеджери віртуальних лікарень, терапевти віртуальної реальності, техніки 3D-друку, наномедичні інженери. Або навіть усі професії, пов’язані з даними чи ШІ ( аналітики даних, архітектори даних про здоров’я, інженери ШІ, менеджери цифрових платформ).</w:t>
      </w:r>
    </w:p>
    <w:p w:rsidR="00040DE4" w:rsidRDefault="00040DE4" w:rsidP="004215EB">
      <w:pPr>
        <w:spacing w:line="360" w:lineRule="auto"/>
        <w:ind w:firstLine="709"/>
        <w:jc w:val="both"/>
        <w:rPr>
          <w:rFonts w:ascii="Times New Roman" w:hAnsi="Times New Roman"/>
          <w:sz w:val="28"/>
          <w:szCs w:val="28"/>
        </w:rPr>
      </w:pPr>
      <w:r w:rsidRPr="00D16109">
        <w:rPr>
          <w:rFonts w:ascii="Times New Roman" w:hAnsi="Times New Roman"/>
          <w:sz w:val="28"/>
          <w:szCs w:val="28"/>
        </w:rPr>
        <w:t>Але розробка та реалізація таких ініціатив можлива лише за допомогою потрібних експертів, які створять основи для ефективного управління конфіденційними даними.</w:t>
      </w:r>
    </w:p>
    <w:p w:rsidR="00040DE4" w:rsidRDefault="00040DE4" w:rsidP="004215EB">
      <w:pPr>
        <w:spacing w:line="360" w:lineRule="auto"/>
        <w:ind w:firstLine="709"/>
        <w:jc w:val="both"/>
        <w:rPr>
          <w:rFonts w:ascii="Times New Roman" w:hAnsi="Times New Roman"/>
          <w:sz w:val="28"/>
          <w:szCs w:val="28"/>
        </w:rPr>
      </w:pPr>
      <w:r w:rsidRPr="000B64AD">
        <w:rPr>
          <w:rFonts w:ascii="Times New Roman" w:hAnsi="Times New Roman"/>
          <w:sz w:val="28"/>
          <w:szCs w:val="28"/>
        </w:rPr>
        <w:t>Надання пріоритету благополуччю працівників і підтримці психічного здоров’я має важливе значення для створення сприятливого робочого середовища, де працівники відчувають, що їх цінують і мотивують працювати якнайкраще. </w:t>
      </w:r>
    </w:p>
    <w:p w:rsidR="00040DE4" w:rsidRDefault="00040DE4" w:rsidP="004215EB">
      <w:pPr>
        <w:spacing w:line="360" w:lineRule="auto"/>
        <w:ind w:firstLine="709"/>
        <w:jc w:val="both"/>
        <w:rPr>
          <w:rFonts w:ascii="Times New Roman" w:hAnsi="Times New Roman"/>
          <w:sz w:val="28"/>
          <w:szCs w:val="28"/>
        </w:rPr>
      </w:pPr>
      <w:r w:rsidRPr="000B64AD">
        <w:rPr>
          <w:rFonts w:ascii="Times New Roman" w:hAnsi="Times New Roman"/>
          <w:sz w:val="28"/>
          <w:szCs w:val="28"/>
        </w:rPr>
        <w:t>Пропонуючи ресурси, програми та підтримку психічного здоров’я та балансу між роботою та особистим життям, компанії демонструють свою відданість цілісному благополуччю своїх працівників, сприяючи позитивній та продуктивній культурі на робочому місці.</w:t>
      </w:r>
    </w:p>
    <w:p w:rsidR="00040DE4" w:rsidRDefault="00040DE4" w:rsidP="004215EB">
      <w:pPr>
        <w:spacing w:line="360" w:lineRule="auto"/>
        <w:ind w:firstLine="709"/>
        <w:jc w:val="both"/>
        <w:rPr>
          <w:rFonts w:ascii="Times New Roman" w:hAnsi="Times New Roman"/>
          <w:sz w:val="28"/>
          <w:szCs w:val="28"/>
        </w:rPr>
      </w:pPr>
      <w:r w:rsidRPr="00706B0E">
        <w:rPr>
          <w:rFonts w:ascii="Times New Roman" w:hAnsi="Times New Roman"/>
          <w:sz w:val="28"/>
          <w:szCs w:val="28"/>
        </w:rPr>
        <w:t>Якщо заклади охорони здоров’я охоче беруть участь у процесі медичних інновацій, робота над управлінськими інноваціями в цьому контексті демонструє зростання та підкреслює необхідність продовження цього дослідження з огляду на виклики, які постають перед цими організаціями.</w:t>
      </w:r>
    </w:p>
    <w:p w:rsidR="00040DE4" w:rsidRPr="00706B0E" w:rsidRDefault="00040DE4" w:rsidP="004215EB">
      <w:pPr>
        <w:spacing w:line="360" w:lineRule="auto"/>
        <w:ind w:firstLine="709"/>
        <w:jc w:val="both"/>
        <w:rPr>
          <w:rFonts w:ascii="Times New Roman" w:hAnsi="Times New Roman"/>
          <w:b/>
          <w:bCs/>
          <w:sz w:val="28"/>
          <w:szCs w:val="28"/>
        </w:rPr>
      </w:pPr>
      <w:r w:rsidRPr="00706B0E">
        <w:rPr>
          <w:rFonts w:ascii="Times New Roman" w:hAnsi="Times New Roman"/>
          <w:b/>
          <w:bCs/>
          <w:sz w:val="28"/>
          <w:szCs w:val="28"/>
        </w:rPr>
        <w:t>Висновок до розділу 1</w:t>
      </w:r>
    </w:p>
    <w:p w:rsidR="00040DE4" w:rsidRPr="000379B6"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Д</w:t>
      </w:r>
      <w:r w:rsidRPr="000379B6">
        <w:rPr>
          <w:rFonts w:ascii="Times New Roman" w:hAnsi="Times New Roman"/>
          <w:sz w:val="28"/>
          <w:szCs w:val="28"/>
        </w:rPr>
        <w:t>ослідницька робота підкреслює важливість підходу до співпраці в лікарнях, залучаючи всіх зацікавлених сторін і об’єднуючи їх для обговорення організаційних труднощів. Вирішення труднощів вимагає рівного внеску кожного учасника установи, враховуючи потенціал для вдосконалення з боку професіоналів у цій галузі.</w:t>
      </w:r>
    </w:p>
    <w:p w:rsidR="00040DE4" w:rsidRDefault="00040DE4" w:rsidP="004215EB">
      <w:pPr>
        <w:spacing w:line="360" w:lineRule="auto"/>
        <w:ind w:firstLine="709"/>
        <w:jc w:val="both"/>
        <w:rPr>
          <w:rFonts w:ascii="Times New Roman" w:hAnsi="Times New Roman"/>
          <w:sz w:val="28"/>
          <w:szCs w:val="28"/>
        </w:rPr>
      </w:pPr>
      <w:r w:rsidRPr="000379B6">
        <w:rPr>
          <w:rFonts w:ascii="Times New Roman" w:hAnsi="Times New Roman"/>
          <w:sz w:val="28"/>
          <w:szCs w:val="28"/>
        </w:rPr>
        <w:t>Сучасний ландшафт охорони здоров’я характеризується зростаючою складністю внаслідок різноманітних факторів, таких як технологічний прогрес, економічний тиск і очікування пацієнтів. Зіткнувшись із цією реальністю, розуміння принципів управління охороною здоров’я стає обов’язковим для керівника закладу та компанії, який прагне досягти успіху.</w:t>
      </w:r>
      <w:r w:rsidRPr="000379B6">
        <w:rPr>
          <w:rFonts w:ascii="Merriweather" w:hAnsi="Merriweather"/>
          <w:color w:val="000000"/>
          <w:shd w:val="clear" w:color="auto" w:fill="FFFFFF"/>
        </w:rPr>
        <w:t xml:space="preserve"> </w:t>
      </w:r>
      <w:r w:rsidRPr="000379B6">
        <w:rPr>
          <w:rFonts w:ascii="Times New Roman" w:hAnsi="Times New Roman"/>
          <w:sz w:val="28"/>
          <w:szCs w:val="28"/>
        </w:rPr>
        <w:t>Інновації є важливим елементом управління охороною здоров'я.</w:t>
      </w:r>
      <w:r w:rsidRPr="000379B6">
        <w:rPr>
          <w:rFonts w:ascii="Merriweather" w:hAnsi="Merriweather"/>
          <w:color w:val="000000"/>
          <w:shd w:val="clear" w:color="auto" w:fill="FFFFFF"/>
        </w:rPr>
        <w:t xml:space="preserve"> </w:t>
      </w:r>
      <w:r w:rsidRPr="000379B6">
        <w:rPr>
          <w:rFonts w:ascii="Times New Roman" w:hAnsi="Times New Roman"/>
          <w:sz w:val="28"/>
          <w:szCs w:val="28"/>
        </w:rPr>
        <w:t xml:space="preserve">У цьому сенсі важливо розуміти внутрішній зв’язок між інноваціями та руйнівною позицією. Ці відносини формують здатність </w:t>
      </w:r>
      <w:r>
        <w:rPr>
          <w:rFonts w:ascii="Times New Roman" w:hAnsi="Times New Roman"/>
          <w:sz w:val="28"/>
          <w:szCs w:val="28"/>
        </w:rPr>
        <w:t>керівника</w:t>
      </w:r>
      <w:r w:rsidRPr="000379B6">
        <w:rPr>
          <w:rFonts w:ascii="Times New Roman" w:hAnsi="Times New Roman"/>
          <w:sz w:val="28"/>
          <w:szCs w:val="28"/>
        </w:rPr>
        <w:t xml:space="preserve"> ставити під сумнів усталені норми та процеси, розробляти інноваційні підходи, особливо в контексті фармацевтичної промисловості та закладів охорони здоров’я.</w:t>
      </w: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Pr="000379B6" w:rsidRDefault="00040DE4" w:rsidP="004215EB">
      <w:pPr>
        <w:spacing w:line="360" w:lineRule="auto"/>
        <w:jc w:val="center"/>
        <w:rPr>
          <w:rFonts w:ascii="Times New Roman" w:hAnsi="Times New Roman"/>
          <w:b/>
          <w:bCs/>
          <w:sz w:val="28"/>
          <w:szCs w:val="28"/>
        </w:rPr>
      </w:pPr>
      <w:r w:rsidRPr="000379B6">
        <w:rPr>
          <w:rFonts w:ascii="Times New Roman" w:hAnsi="Times New Roman"/>
          <w:b/>
          <w:bCs/>
          <w:sz w:val="28"/>
          <w:szCs w:val="28"/>
        </w:rPr>
        <w:t>РОЗДІЛ 2. АНАЛІЗ ДІЮЧОЇ СИСТЕМИ УПРАВЛІННЯ НА БАЗІ МЕДИЧНОГО ЗАКЛАДУ МЕДИЧНИЙ ДІМ «ОДЕСА»</w:t>
      </w:r>
    </w:p>
    <w:p w:rsidR="00040DE4" w:rsidRDefault="00040DE4" w:rsidP="004215EB">
      <w:pPr>
        <w:spacing w:line="360" w:lineRule="auto"/>
        <w:jc w:val="center"/>
        <w:rPr>
          <w:rFonts w:ascii="Times New Roman" w:hAnsi="Times New Roman"/>
          <w:b/>
          <w:bCs/>
          <w:sz w:val="28"/>
          <w:szCs w:val="28"/>
        </w:rPr>
      </w:pPr>
      <w:r w:rsidRPr="000379B6">
        <w:rPr>
          <w:rFonts w:ascii="Times New Roman" w:hAnsi="Times New Roman"/>
          <w:b/>
          <w:bCs/>
          <w:sz w:val="28"/>
          <w:szCs w:val="28"/>
        </w:rPr>
        <w:t xml:space="preserve">2.1 Загальна характеристика </w:t>
      </w:r>
      <w:bookmarkStart w:id="15" w:name="_Hlk184965962"/>
      <w:r w:rsidRPr="000379B6">
        <w:rPr>
          <w:rFonts w:ascii="Times New Roman" w:hAnsi="Times New Roman"/>
          <w:b/>
          <w:bCs/>
          <w:sz w:val="28"/>
          <w:szCs w:val="28"/>
        </w:rPr>
        <w:t>медичного закладу</w:t>
      </w:r>
      <w:r>
        <w:rPr>
          <w:rFonts w:ascii="Times New Roman" w:hAnsi="Times New Roman"/>
          <w:b/>
          <w:bCs/>
          <w:sz w:val="28"/>
          <w:szCs w:val="28"/>
        </w:rPr>
        <w:t xml:space="preserve"> </w:t>
      </w:r>
      <w:r w:rsidRPr="000379B6">
        <w:rPr>
          <w:rFonts w:ascii="Times New Roman" w:hAnsi="Times New Roman"/>
          <w:b/>
          <w:bCs/>
          <w:sz w:val="28"/>
          <w:szCs w:val="28"/>
        </w:rPr>
        <w:t>Медичний дім «Одеса»</w:t>
      </w:r>
      <w:bookmarkEnd w:id="15"/>
      <w:r w:rsidRPr="000379B6">
        <w:rPr>
          <w:rFonts w:ascii="Times New Roman" w:hAnsi="Times New Roman"/>
          <w:b/>
          <w:bCs/>
          <w:sz w:val="28"/>
          <w:szCs w:val="28"/>
        </w:rPr>
        <w:t xml:space="preserve"> та організаційна структура</w:t>
      </w:r>
    </w:p>
    <w:p w:rsidR="00040DE4" w:rsidRDefault="00040DE4" w:rsidP="004215EB">
      <w:pPr>
        <w:spacing w:line="360" w:lineRule="auto"/>
        <w:ind w:firstLine="709"/>
        <w:jc w:val="both"/>
        <w:rPr>
          <w:rFonts w:ascii="Times New Roman" w:hAnsi="Times New Roman"/>
          <w:sz w:val="28"/>
          <w:szCs w:val="28"/>
        </w:rPr>
      </w:pPr>
      <w:r w:rsidRPr="00233F7D">
        <w:rPr>
          <w:rFonts w:ascii="Times New Roman" w:hAnsi="Times New Roman"/>
          <w:sz w:val="28"/>
          <w:szCs w:val="28"/>
        </w:rPr>
        <w:t>Для кв</w:t>
      </w:r>
      <w:r>
        <w:rPr>
          <w:rFonts w:ascii="Times New Roman" w:hAnsi="Times New Roman"/>
          <w:sz w:val="28"/>
          <w:szCs w:val="28"/>
        </w:rPr>
        <w:t xml:space="preserve">аліфікаційної роботи було обрано Одеський регіон </w:t>
      </w:r>
      <w:r w:rsidRPr="000379B6">
        <w:rPr>
          <w:rFonts w:ascii="Times New Roman" w:hAnsi="Times New Roman"/>
          <w:sz w:val="28"/>
          <w:szCs w:val="28"/>
        </w:rPr>
        <w:t>медичного закладу</w:t>
      </w:r>
      <w:r>
        <w:rPr>
          <w:rFonts w:ascii="Times New Roman" w:hAnsi="Times New Roman"/>
          <w:sz w:val="28"/>
          <w:szCs w:val="28"/>
        </w:rPr>
        <w:t xml:space="preserve"> </w:t>
      </w:r>
      <w:r w:rsidRPr="000379B6">
        <w:rPr>
          <w:rFonts w:ascii="Times New Roman" w:hAnsi="Times New Roman"/>
          <w:sz w:val="28"/>
          <w:szCs w:val="28"/>
        </w:rPr>
        <w:t>Медичний дім «Одеса»</w:t>
      </w:r>
      <w:r>
        <w:rPr>
          <w:rFonts w:ascii="Times New Roman" w:hAnsi="Times New Roman"/>
          <w:sz w:val="28"/>
          <w:szCs w:val="28"/>
        </w:rPr>
        <w:t xml:space="preserve">. </w:t>
      </w:r>
      <w:r w:rsidRPr="00EF1E1E">
        <w:rPr>
          <w:rFonts w:ascii="Times New Roman" w:hAnsi="Times New Roman"/>
          <w:sz w:val="28"/>
          <w:szCs w:val="28"/>
        </w:rPr>
        <w:t>Медичний дім «Одеса» - приватна медична клініка, унікальний медичний проект, який не має аналогів в Україні. Вперше клініка була створена не бізнесменами, а практикуючими лікарями з величезним досвідом роботи та багатим на довіру як одеситів, так і гостей міста.</w:t>
      </w:r>
    </w:p>
    <w:p w:rsidR="00040DE4"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 xml:space="preserve">Основна частина персоналу клініки працює разом від 5 до 20 років, тому в закладі панує атмосфера взаєморозуміння та взаємоповаги між всіма ланками медичного колективу, що значно покращує якість послуг. </w:t>
      </w:r>
    </w:p>
    <w:p w:rsidR="00040DE4"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 xml:space="preserve">Керівництво клініки багато зусиль приділяє рекламної компанії, зворотному зв‘язку з пацієнтами та оцінки якості послуг. Складається план прийому пацієнтів, що дозволяє ефективно використовувати робочий час та обладнання. Чітко витримується відповідність протоколам лікування та законодавчим вимогам. </w:t>
      </w:r>
    </w:p>
    <w:p w:rsidR="00040DE4"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Стиль управління, здебільшого, ліберальний, інколи – авторитарний. Існує чіткій графік роботи клініки, який включає в себе: графік прийому пацієнтів, проведення операцій, поточного та генерального прибирання тощо.</w:t>
      </w: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 xml:space="preserve">.1 </w:t>
      </w:r>
    </w:p>
    <w:p w:rsidR="00040DE4" w:rsidRPr="005C6064" w:rsidRDefault="00040DE4" w:rsidP="009A02F2">
      <w:pPr>
        <w:spacing w:line="360" w:lineRule="auto"/>
        <w:jc w:val="center"/>
        <w:rPr>
          <w:rFonts w:ascii="Times New Roman" w:hAnsi="Times New Roman"/>
          <w:i/>
          <w:iCs/>
          <w:sz w:val="28"/>
          <w:szCs w:val="28"/>
        </w:rPr>
      </w:pPr>
      <w:r w:rsidRPr="005C6064">
        <w:rPr>
          <w:rFonts w:ascii="Times New Roman" w:hAnsi="Times New Roman"/>
          <w:i/>
          <w:iCs/>
          <w:sz w:val="28"/>
          <w:szCs w:val="28"/>
        </w:rPr>
        <w:t>Реєстраційні дані компанії на Опендатабот</w:t>
      </w:r>
    </w:p>
    <w:tbl>
      <w:tblPr>
        <w:tblW w:w="9764" w:type="dxa"/>
        <w:jc w:val="center"/>
        <w:tblLayout w:type="fixed"/>
        <w:tblCellMar>
          <w:left w:w="7" w:type="dxa"/>
          <w:right w:w="7" w:type="dxa"/>
        </w:tblCellMar>
        <w:tblLook w:val="00A0"/>
      </w:tblPr>
      <w:tblGrid>
        <w:gridCol w:w="4244"/>
        <w:gridCol w:w="5520"/>
      </w:tblGrid>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Назва підприємства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0379B6">
              <w:rPr>
                <w:rFonts w:ascii="Times New Roman" w:hAnsi="Times New Roman"/>
                <w:sz w:val="24"/>
                <w:szCs w:val="24"/>
              </w:rPr>
              <w:t>ТОВАРИСТВО З ОБМЕЖЕНОЮ ВІД</w:t>
            </w:r>
            <w:r w:rsidRPr="000379B6">
              <w:rPr>
                <w:rFonts w:ascii="Times New Roman" w:hAnsi="Times New Roman"/>
                <w:sz w:val="24"/>
                <w:szCs w:val="24"/>
              </w:rPr>
              <w:softHyphen/>
              <w:t>ПО</w:t>
            </w:r>
            <w:r w:rsidRPr="000379B6">
              <w:rPr>
                <w:rFonts w:ascii="Times New Roman" w:hAnsi="Times New Roman"/>
                <w:sz w:val="24"/>
                <w:szCs w:val="24"/>
              </w:rPr>
              <w:softHyphen/>
              <w:t>ВІД</w:t>
            </w:r>
            <w:r w:rsidRPr="000379B6">
              <w:rPr>
                <w:rFonts w:ascii="Times New Roman" w:hAnsi="Times New Roman"/>
                <w:sz w:val="24"/>
                <w:szCs w:val="24"/>
              </w:rPr>
              <w:softHyphen/>
              <w:t>АЛЬ</w:t>
            </w:r>
            <w:r w:rsidRPr="000379B6">
              <w:rPr>
                <w:rFonts w:ascii="Times New Roman" w:hAnsi="Times New Roman"/>
                <w:sz w:val="24"/>
                <w:szCs w:val="24"/>
              </w:rPr>
              <w:softHyphen/>
              <w:t>НІ</w:t>
            </w:r>
            <w:r w:rsidRPr="000379B6">
              <w:rPr>
                <w:rFonts w:ascii="Times New Roman" w:hAnsi="Times New Roman"/>
                <w:sz w:val="24"/>
                <w:szCs w:val="24"/>
              </w:rPr>
              <w:softHyphen/>
              <w:t>СТЮ «ОДЕСА КЛІНІК»</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Організаційно-правова форма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sidRPr="00F34A09">
              <w:rPr>
                <w:rFonts w:ascii="Times New Roman" w:hAnsi="Times New Roman"/>
                <w:sz w:val="24"/>
                <w:szCs w:val="24"/>
              </w:rPr>
              <w:t>Товариство з обмеженою відповідальністю (ТОВ)</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Форма власності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П</w:t>
            </w:r>
            <w:r w:rsidRPr="00F34A09">
              <w:rPr>
                <w:rFonts w:ascii="Times New Roman" w:hAnsi="Times New Roman"/>
                <w:sz w:val="24"/>
                <w:szCs w:val="24"/>
              </w:rPr>
              <w:t>риватна власність</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Код ЄДРПОУ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b/>
                <w:bCs/>
                <w:sz w:val="24"/>
                <w:szCs w:val="24"/>
              </w:rPr>
              <w:t> </w:t>
            </w:r>
            <w:r w:rsidRPr="00447504">
              <w:rPr>
                <w:rFonts w:ascii="Times New Roman" w:hAnsi="Times New Roman"/>
                <w:bCs/>
                <w:sz w:val="24"/>
                <w:szCs w:val="24"/>
              </w:rPr>
              <w:t>44560639</w:t>
            </w:r>
            <w:r w:rsidRPr="00F34A09">
              <w:rPr>
                <w:rFonts w:ascii="Times New Roman" w:hAnsi="Times New Roman"/>
                <w:b/>
                <w:bCs/>
                <w:sz w:val="24"/>
                <w:szCs w:val="24"/>
              </w:rPr>
              <w:t>​</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Юридична адреса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sidRPr="00F34A09">
              <w:rPr>
                <w:rFonts w:ascii="Times New Roman" w:hAnsi="Times New Roman"/>
                <w:sz w:val="24"/>
                <w:szCs w:val="24"/>
              </w:rPr>
              <w:t>65014, Україна, Одеська обл., місто Одеса, провулок Обсерваторний, будинок, 2/4</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Види діяльності  підприємства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sidRPr="00F34A09">
              <w:rPr>
                <w:rFonts w:ascii="Times New Roman" w:hAnsi="Times New Roman"/>
                <w:sz w:val="24"/>
                <w:szCs w:val="24"/>
              </w:rPr>
              <w:t>86.22 Спеціалізована медична практика.</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Кількість персоналу, осіб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Більше 100 осіб</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Дата реєстрації </w:t>
            </w:r>
          </w:p>
        </w:tc>
        <w:tc>
          <w:tcPr>
            <w:tcW w:w="5520" w:type="dxa"/>
            <w:tcBorders>
              <w:top w:val="single" w:sz="6" w:space="0" w:color="000000"/>
              <w:left w:val="single" w:sz="6" w:space="0" w:color="000000"/>
              <w:bottom w:val="single" w:sz="6" w:space="0" w:color="000000"/>
              <w:right w:val="single" w:sz="6" w:space="0" w:color="000000"/>
            </w:tcBorders>
          </w:tcPr>
          <w:p w:rsidR="00040DE4" w:rsidRPr="00447504" w:rsidRDefault="00040DE4" w:rsidP="009A02F2">
            <w:pPr>
              <w:widowControl w:val="0"/>
              <w:suppressAutoHyphens/>
              <w:spacing w:after="0" w:line="360" w:lineRule="auto"/>
              <w:jc w:val="both"/>
              <w:textAlignment w:val="baseline"/>
              <w:rPr>
                <w:sz w:val="24"/>
                <w:szCs w:val="24"/>
              </w:rPr>
            </w:pPr>
            <w:r w:rsidRPr="00447504">
              <w:rPr>
                <w:rFonts w:ascii="Times New Roman" w:hAnsi="Times New Roman"/>
                <w:sz w:val="24"/>
                <w:szCs w:val="24"/>
              </w:rPr>
              <w:t> </w:t>
            </w:r>
            <w:r w:rsidRPr="00447504">
              <w:rPr>
                <w:rFonts w:ascii="Times New Roman" w:hAnsi="Times New Roman"/>
                <w:bCs/>
                <w:sz w:val="24"/>
                <w:szCs w:val="24"/>
              </w:rPr>
              <w:t>16.11.2021</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Уповноважена особа </w:t>
            </w:r>
          </w:p>
        </w:tc>
        <w:tc>
          <w:tcPr>
            <w:tcW w:w="5520" w:type="dxa"/>
            <w:tcBorders>
              <w:top w:val="single" w:sz="6" w:space="0" w:color="000000"/>
              <w:left w:val="single" w:sz="6" w:space="0" w:color="000000"/>
              <w:bottom w:val="single" w:sz="6" w:space="0" w:color="000000"/>
              <w:right w:val="single" w:sz="6" w:space="0" w:color="000000"/>
            </w:tcBorders>
          </w:tcPr>
          <w:p w:rsidR="00040DE4" w:rsidRPr="00447504" w:rsidRDefault="00040DE4" w:rsidP="009A02F2">
            <w:pPr>
              <w:widowControl w:val="0"/>
              <w:suppressAutoHyphens/>
              <w:spacing w:after="0" w:line="360" w:lineRule="auto"/>
              <w:jc w:val="both"/>
              <w:textAlignment w:val="baseline"/>
              <w:rPr>
                <w:sz w:val="24"/>
                <w:szCs w:val="24"/>
              </w:rPr>
            </w:pPr>
            <w:r w:rsidRPr="00447504">
              <w:rPr>
                <w:rFonts w:ascii="Times New Roman" w:hAnsi="Times New Roman"/>
                <w:sz w:val="24"/>
                <w:szCs w:val="24"/>
              </w:rPr>
              <w:t> </w:t>
            </w:r>
            <w:r w:rsidRPr="00447504">
              <w:rPr>
                <w:rFonts w:ascii="Times New Roman" w:hAnsi="Times New Roman"/>
                <w:bCs/>
                <w:sz w:val="24"/>
                <w:szCs w:val="24"/>
              </w:rPr>
              <w:t>Корсакова Аліна Петрівна</w:t>
            </w:r>
          </w:p>
        </w:tc>
      </w:tr>
      <w:tr w:rsidR="00040DE4" w:rsidRPr="00F34A09" w:rsidTr="00EF1E1E">
        <w:trPr>
          <w:trHeight w:val="435"/>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Відомості про органи управління юридичної особи </w:t>
            </w:r>
          </w:p>
        </w:tc>
        <w:tc>
          <w:tcPr>
            <w:tcW w:w="5520" w:type="dxa"/>
            <w:tcBorders>
              <w:top w:val="single" w:sz="6" w:space="0" w:color="000000"/>
              <w:left w:val="single" w:sz="6" w:space="0" w:color="000000"/>
              <w:bottom w:val="single" w:sz="6" w:space="0" w:color="000000"/>
              <w:right w:val="single" w:sz="6" w:space="0" w:color="000000"/>
            </w:tcBorders>
          </w:tcPr>
          <w:p w:rsidR="00040DE4" w:rsidRPr="00447504" w:rsidRDefault="00040DE4" w:rsidP="009A02F2">
            <w:pPr>
              <w:widowControl w:val="0"/>
              <w:suppressAutoHyphens/>
              <w:spacing w:line="360" w:lineRule="auto"/>
              <w:jc w:val="both"/>
              <w:rPr>
                <w:sz w:val="24"/>
                <w:szCs w:val="24"/>
              </w:rPr>
            </w:pPr>
            <w:r w:rsidRPr="00447504">
              <w:rPr>
                <w:rFonts w:ascii="Times New Roman" w:hAnsi="Times New Roman"/>
                <w:sz w:val="24"/>
                <w:szCs w:val="24"/>
              </w:rPr>
              <w:t> </w:t>
            </w:r>
            <w:r w:rsidRPr="00447504">
              <w:rPr>
                <w:rFonts w:ascii="Times New Roman" w:hAnsi="Times New Roman"/>
                <w:bCs/>
                <w:sz w:val="24"/>
                <w:szCs w:val="24"/>
              </w:rPr>
              <w:t>Керівник (директор)</w:t>
            </w:r>
            <w:r w:rsidRPr="00447504">
              <w:rPr>
                <w:rFonts w:ascii="Times New Roman" w:hAnsi="Times New Roman"/>
                <w:sz w:val="24"/>
                <w:szCs w:val="24"/>
              </w:rPr>
              <w:t>: Корсакова Аліна Петрівна, яка є уповноваженою особою підприємства.</w:t>
            </w:r>
          </w:p>
          <w:p w:rsidR="00040DE4" w:rsidRPr="00447504" w:rsidRDefault="00040DE4" w:rsidP="009A02F2">
            <w:pPr>
              <w:widowControl w:val="0"/>
              <w:suppressAutoHyphens/>
              <w:spacing w:after="0" w:line="360" w:lineRule="auto"/>
              <w:jc w:val="both"/>
              <w:textAlignment w:val="baseline"/>
              <w:rPr>
                <w:sz w:val="24"/>
                <w:szCs w:val="24"/>
              </w:rPr>
            </w:pPr>
            <w:r w:rsidRPr="00447504">
              <w:rPr>
                <w:rFonts w:ascii="Times New Roman" w:hAnsi="Times New Roman"/>
                <w:sz w:val="24"/>
                <w:szCs w:val="24"/>
              </w:rPr>
              <w:t xml:space="preserve"> </w:t>
            </w:r>
            <w:r w:rsidRPr="00447504">
              <w:rPr>
                <w:rFonts w:ascii="Times New Roman" w:hAnsi="Times New Roman"/>
                <w:bCs/>
                <w:sz w:val="24"/>
                <w:szCs w:val="24"/>
              </w:rPr>
              <w:t>Засновники</w:t>
            </w:r>
            <w:r w:rsidRPr="00447504">
              <w:rPr>
                <w:rFonts w:ascii="Times New Roman" w:hAnsi="Times New Roman"/>
                <w:sz w:val="24"/>
                <w:szCs w:val="24"/>
              </w:rPr>
              <w:t>: Інформація про засновників та деталі управління компанією можуть бути отримані через офіційні запити або спеціалізовані платформи для моніторингу юридичних осіб, такі як "Опендатабот" або "ЛігаЗакон"</w:t>
            </w:r>
          </w:p>
        </w:tc>
      </w:tr>
      <w:tr w:rsidR="00040DE4" w:rsidRPr="00F34A09" w:rsidTr="00EF1E1E">
        <w:trPr>
          <w:trHeight w:val="300"/>
          <w:jc w:val="center"/>
        </w:trPr>
        <w:tc>
          <w:tcPr>
            <w:tcW w:w="4244"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Розмір статутного капіталу </w:t>
            </w:r>
          </w:p>
        </w:tc>
        <w:tc>
          <w:tcPr>
            <w:tcW w:w="5520" w:type="dxa"/>
            <w:tcBorders>
              <w:top w:val="single" w:sz="6" w:space="0" w:color="000000"/>
              <w:left w:val="single" w:sz="6" w:space="0" w:color="000000"/>
              <w:bottom w:val="single" w:sz="6" w:space="0" w:color="000000"/>
              <w:right w:val="single" w:sz="6" w:space="0" w:color="000000"/>
            </w:tcBorders>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sidRPr="00EF1E1E">
              <w:rPr>
                <w:rFonts w:ascii="Times New Roman" w:hAnsi="Times New Roman"/>
                <w:sz w:val="24"/>
                <w:szCs w:val="24"/>
              </w:rPr>
              <w:t>30 000 ₴ гривень</w:t>
            </w:r>
          </w:p>
        </w:tc>
      </w:tr>
    </w:tbl>
    <w:p w:rsidR="00040DE4" w:rsidRPr="00EF1E1E" w:rsidRDefault="00040DE4" w:rsidP="009A02F2">
      <w:pPr>
        <w:spacing w:line="360" w:lineRule="auto"/>
        <w:jc w:val="both"/>
        <w:rPr>
          <w:rFonts w:ascii="Times New Roman" w:hAnsi="Times New Roman"/>
          <w:i/>
          <w:iCs/>
          <w:sz w:val="28"/>
          <w:szCs w:val="28"/>
        </w:rPr>
      </w:pPr>
      <w:r w:rsidRPr="00EF1E1E">
        <w:rPr>
          <w:rFonts w:ascii="Times New Roman" w:hAnsi="Times New Roman"/>
          <w:i/>
          <w:iCs/>
          <w:sz w:val="28"/>
          <w:szCs w:val="28"/>
        </w:rPr>
        <w:t>Джерело: сформовано автором на основі джерела [9].</w:t>
      </w:r>
    </w:p>
    <w:p w:rsidR="00040DE4" w:rsidRDefault="00040DE4" w:rsidP="009A02F2">
      <w:pPr>
        <w:suppressAutoHyphens/>
        <w:spacing w:after="0" w:line="360" w:lineRule="auto"/>
        <w:jc w:val="both"/>
        <w:rPr>
          <w:rFonts w:ascii="Times New Roman" w:hAnsi="Times New Roman"/>
          <w:sz w:val="28"/>
          <w:szCs w:val="28"/>
        </w:rPr>
      </w:pPr>
    </w:p>
    <w:p w:rsidR="00040DE4" w:rsidRDefault="00040DE4" w:rsidP="004215EB">
      <w:pPr>
        <w:suppressAutoHyphens/>
        <w:spacing w:after="0" w:line="360" w:lineRule="auto"/>
        <w:ind w:firstLine="709"/>
        <w:jc w:val="both"/>
        <w:rPr>
          <w:rFonts w:ascii="Times New Roman" w:hAnsi="Times New Roman"/>
          <w:sz w:val="28"/>
          <w:szCs w:val="28"/>
        </w:rPr>
      </w:pPr>
      <w:r w:rsidRPr="00B13BD9">
        <w:rPr>
          <w:rFonts w:ascii="Times New Roman" w:hAnsi="Times New Roman"/>
          <w:sz w:val="28"/>
          <w:szCs w:val="28"/>
        </w:rPr>
        <w:t xml:space="preserve">Пандемія COVID-19, а згодом і повномасштабне вторгнення суттєво вплинули на діяльність багатьох компаній у цій галузі, зокрема й на </w:t>
      </w:r>
      <w:r w:rsidRPr="00EF1E1E">
        <w:rPr>
          <w:rFonts w:ascii="Times New Roman" w:hAnsi="Times New Roman"/>
          <w:sz w:val="28"/>
          <w:szCs w:val="28"/>
        </w:rPr>
        <w:t>Медичний дім «Одеса»</w:t>
      </w:r>
      <w:r w:rsidRPr="00B13BD9">
        <w:rPr>
          <w:rFonts w:ascii="Times New Roman" w:hAnsi="Times New Roman"/>
          <w:sz w:val="28"/>
          <w:szCs w:val="28"/>
        </w:rPr>
        <w:t xml:space="preserve">. Розглянемо, як компанія адаптувалася до змінних умов ринку та </w:t>
      </w:r>
      <w:r>
        <w:rPr>
          <w:rFonts w:ascii="Times New Roman" w:hAnsi="Times New Roman"/>
          <w:sz w:val="28"/>
          <w:szCs w:val="28"/>
        </w:rPr>
        <w:t>характеристику медичного персоналу.</w:t>
      </w:r>
    </w:p>
    <w:p w:rsidR="00040DE4" w:rsidRPr="005C6064" w:rsidRDefault="00040DE4" w:rsidP="009A02F2">
      <w:pPr>
        <w:suppressAutoHyphens/>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2</w:t>
      </w:r>
    </w:p>
    <w:p w:rsidR="00040DE4" w:rsidRPr="005C6064" w:rsidRDefault="00040DE4" w:rsidP="009A02F2">
      <w:pPr>
        <w:suppressAutoHyphens/>
        <w:spacing w:line="360" w:lineRule="auto"/>
        <w:jc w:val="center"/>
        <w:rPr>
          <w:rFonts w:ascii="Times New Roman" w:hAnsi="Times New Roman"/>
          <w:i/>
          <w:iCs/>
          <w:sz w:val="28"/>
          <w:szCs w:val="28"/>
        </w:rPr>
      </w:pPr>
      <w:r w:rsidRPr="005C6064">
        <w:rPr>
          <w:rFonts w:ascii="Times New Roman" w:hAnsi="Times New Roman"/>
          <w:i/>
          <w:iCs/>
          <w:sz w:val="28"/>
          <w:szCs w:val="28"/>
        </w:rPr>
        <w:t xml:space="preserve">Загальні показники використання трудових ресурсів </w:t>
      </w:r>
    </w:p>
    <w:tbl>
      <w:tblPr>
        <w:tblW w:w="9715" w:type="dxa"/>
        <w:jc w:val="center"/>
        <w:tblLayout w:type="fixed"/>
        <w:tblCellMar>
          <w:left w:w="7" w:type="dxa"/>
          <w:right w:w="7" w:type="dxa"/>
        </w:tblCellMar>
        <w:tblLook w:val="00A0"/>
      </w:tblPr>
      <w:tblGrid>
        <w:gridCol w:w="418"/>
        <w:gridCol w:w="4968"/>
        <w:gridCol w:w="2410"/>
        <w:gridCol w:w="1919"/>
      </w:tblGrid>
      <w:tr w:rsidR="00040DE4" w:rsidRPr="00F34A09" w:rsidTr="00447504">
        <w:trPr>
          <w:trHeight w:val="300"/>
          <w:jc w:val="center"/>
        </w:trPr>
        <w:tc>
          <w:tcPr>
            <w:tcW w:w="418" w:type="dxa"/>
            <w:tcBorders>
              <w:top w:val="single" w:sz="6" w:space="0" w:color="000000"/>
              <w:left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 з/п</w:t>
            </w:r>
          </w:p>
        </w:tc>
        <w:tc>
          <w:tcPr>
            <w:tcW w:w="4968" w:type="dxa"/>
            <w:vMerge w:val="restart"/>
            <w:tcBorders>
              <w:top w:val="single" w:sz="6" w:space="0" w:color="000000"/>
              <w:left w:val="single" w:sz="6" w:space="0" w:color="000000"/>
              <w:right w:val="single" w:sz="6" w:space="0" w:color="000000"/>
            </w:tcBorders>
            <w:vAlign w:val="center"/>
          </w:tcPr>
          <w:p w:rsidR="00040DE4" w:rsidRPr="00F34A09" w:rsidRDefault="00040DE4" w:rsidP="006129F7">
            <w:pPr>
              <w:widowControl w:val="0"/>
              <w:suppressAutoHyphens/>
              <w:spacing w:after="0" w:line="360" w:lineRule="auto"/>
              <w:jc w:val="center"/>
              <w:textAlignment w:val="baseline"/>
              <w:rPr>
                <w:rFonts w:ascii="Times New Roman" w:hAnsi="Times New Roman"/>
                <w:sz w:val="24"/>
                <w:szCs w:val="24"/>
              </w:rPr>
            </w:pPr>
            <w:r w:rsidRPr="00F34A09">
              <w:rPr>
                <w:rFonts w:ascii="Times New Roman" w:hAnsi="Times New Roman"/>
                <w:sz w:val="24"/>
                <w:szCs w:val="24"/>
              </w:rPr>
              <w:t>Показник</w:t>
            </w:r>
          </w:p>
        </w:tc>
        <w:tc>
          <w:tcPr>
            <w:tcW w:w="4329" w:type="dxa"/>
            <w:gridSpan w:val="2"/>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6129F7">
            <w:pPr>
              <w:widowControl w:val="0"/>
              <w:suppressAutoHyphens/>
              <w:spacing w:after="0" w:line="360" w:lineRule="auto"/>
              <w:jc w:val="center"/>
              <w:textAlignment w:val="baseline"/>
              <w:rPr>
                <w:rFonts w:ascii="Times New Roman" w:hAnsi="Times New Roman"/>
                <w:sz w:val="24"/>
                <w:szCs w:val="24"/>
              </w:rPr>
            </w:pPr>
            <w:r w:rsidRPr="006129F7">
              <w:rPr>
                <w:rFonts w:ascii="Times New Roman" w:hAnsi="Times New Roman"/>
                <w:sz w:val="24"/>
                <w:szCs w:val="24"/>
              </w:rPr>
              <w:t>Характеристика</w:t>
            </w:r>
          </w:p>
        </w:tc>
      </w:tr>
      <w:tr w:rsidR="00040DE4" w:rsidRPr="00F34A09" w:rsidTr="00447504">
        <w:trPr>
          <w:trHeight w:val="300"/>
          <w:jc w:val="center"/>
        </w:trPr>
        <w:tc>
          <w:tcPr>
            <w:tcW w:w="418" w:type="dxa"/>
            <w:tcBorders>
              <w:left w:val="single" w:sz="6" w:space="0" w:color="000000"/>
              <w:bottom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p>
        </w:tc>
        <w:tc>
          <w:tcPr>
            <w:tcW w:w="4968" w:type="dxa"/>
            <w:vMerge/>
            <w:tcBorders>
              <w:left w:val="single" w:sz="6" w:space="0" w:color="000000"/>
              <w:bottom w:val="single" w:sz="6" w:space="0" w:color="000000"/>
              <w:right w:val="single" w:sz="6" w:space="0" w:color="000000"/>
            </w:tcBorders>
            <w:vAlign w:val="center"/>
          </w:tcPr>
          <w:p w:rsidR="00040DE4" w:rsidRPr="00F34A09" w:rsidRDefault="00040DE4" w:rsidP="006129F7">
            <w:pPr>
              <w:widowControl w:val="0"/>
              <w:suppressAutoHyphens/>
              <w:spacing w:after="0" w:line="360" w:lineRule="auto"/>
              <w:jc w:val="center"/>
              <w:textAlignment w:val="baseline"/>
              <w:rPr>
                <w:rFonts w:ascii="Times New Roman" w:hAnsi="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6129F7">
            <w:pPr>
              <w:widowControl w:val="0"/>
              <w:suppressAutoHyphens/>
              <w:spacing w:after="0" w:line="360" w:lineRule="auto"/>
              <w:jc w:val="center"/>
              <w:textAlignment w:val="baseline"/>
              <w:rPr>
                <w:rFonts w:ascii="Times New Roman" w:hAnsi="Times New Roman"/>
                <w:sz w:val="24"/>
                <w:szCs w:val="24"/>
              </w:rPr>
            </w:pPr>
            <w:r w:rsidRPr="006129F7">
              <w:rPr>
                <w:rFonts w:ascii="Times New Roman" w:hAnsi="Times New Roman"/>
                <w:sz w:val="24"/>
                <w:szCs w:val="24"/>
              </w:rPr>
              <w:t>абс. ч.</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6129F7">
            <w:pPr>
              <w:widowControl w:val="0"/>
              <w:suppressAutoHyphens/>
              <w:spacing w:after="0" w:line="360" w:lineRule="auto"/>
              <w:jc w:val="center"/>
              <w:textAlignment w:val="baseline"/>
              <w:rPr>
                <w:rFonts w:ascii="Times New Roman" w:hAnsi="Times New Roman"/>
                <w:sz w:val="24"/>
                <w:szCs w:val="24"/>
              </w:rPr>
            </w:pPr>
            <w:r w:rsidRPr="006129F7">
              <w:rPr>
                <w:rFonts w:ascii="Times New Roman" w:hAnsi="Times New Roman"/>
                <w:sz w:val="24"/>
                <w:szCs w:val="24"/>
              </w:rPr>
              <w:t>%</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6129F7">
              <w:rPr>
                <w:rFonts w:ascii="Times New Roman" w:hAnsi="Times New Roman"/>
                <w:sz w:val="24"/>
                <w:szCs w:val="24"/>
              </w:rPr>
              <w:t>1. Усього персоналу, з них</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20</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100</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EE453A"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1.1</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Кількість штатних посад лікарів</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12</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60</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1.</w:t>
            </w:r>
            <w:r>
              <w:rPr>
                <w:rFonts w:ascii="Times New Roman" w:hAnsi="Times New Roman"/>
                <w:sz w:val="24"/>
                <w:szCs w:val="24"/>
              </w:rPr>
              <w:t>2</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Кількість штатних посад молодших спеціалістів</w:t>
            </w:r>
          </w:p>
          <w:p w:rsidR="00040DE4" w:rsidRPr="00F34A09"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з медичною освітою</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5</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25</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1.3</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Кількість штатних посад адміністративно</w:t>
            </w:r>
            <w:r>
              <w:rPr>
                <w:rFonts w:ascii="Times New Roman" w:hAnsi="Times New Roman"/>
                <w:sz w:val="24"/>
                <w:szCs w:val="24"/>
              </w:rPr>
              <w:t>-</w:t>
            </w:r>
            <w:r w:rsidRPr="00EE453A">
              <w:rPr>
                <w:rFonts w:ascii="Times New Roman" w:hAnsi="Times New Roman"/>
                <w:sz w:val="24"/>
                <w:szCs w:val="24"/>
              </w:rPr>
              <w:t>управлінського персоналу</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2</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10</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1.4</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EE453A" w:rsidRDefault="00040DE4" w:rsidP="00EE453A">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Кількість штатних посад господарсько</w:t>
            </w:r>
            <w:r>
              <w:rPr>
                <w:rFonts w:ascii="Times New Roman" w:hAnsi="Times New Roman"/>
                <w:sz w:val="24"/>
                <w:szCs w:val="24"/>
              </w:rPr>
              <w:t>-</w:t>
            </w:r>
            <w:r w:rsidRPr="00EE453A">
              <w:rPr>
                <w:rFonts w:ascii="Times New Roman" w:hAnsi="Times New Roman"/>
                <w:sz w:val="24"/>
                <w:szCs w:val="24"/>
              </w:rPr>
              <w:t>обслуговуючого персоналу</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1</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5</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p>
        </w:tc>
        <w:tc>
          <w:tcPr>
            <w:tcW w:w="9297" w:type="dxa"/>
            <w:gridSpan w:val="3"/>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2. Характеристика персоналу за статтю:</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2.1</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Жінки</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6129F7">
              <w:rPr>
                <w:rFonts w:ascii="Times New Roman" w:hAnsi="Times New Roman"/>
                <w:sz w:val="24"/>
                <w:szCs w:val="24"/>
              </w:rPr>
              <w:t>1</w:t>
            </w:r>
            <w:r>
              <w:rPr>
                <w:rFonts w:ascii="Times New Roman" w:hAnsi="Times New Roman"/>
                <w:sz w:val="24"/>
                <w:szCs w:val="24"/>
              </w:rPr>
              <w:t>4</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70</w:t>
            </w:r>
          </w:p>
        </w:tc>
      </w:tr>
      <w:tr w:rsidR="00040DE4" w:rsidRPr="00F34A09" w:rsidTr="00447504">
        <w:trPr>
          <w:trHeight w:val="300"/>
          <w:jc w:val="center"/>
        </w:trPr>
        <w:tc>
          <w:tcPr>
            <w:tcW w:w="418" w:type="dxa"/>
            <w:tcBorders>
              <w:top w:val="single" w:sz="6" w:space="0" w:color="000000"/>
              <w:left w:val="single" w:sz="6" w:space="0" w:color="000000"/>
              <w:bottom w:val="single" w:sz="6" w:space="0" w:color="000000"/>
              <w:right w:val="single" w:sz="6" w:space="0" w:color="000000"/>
            </w:tcBorders>
          </w:tcPr>
          <w:p w:rsidR="00040DE4" w:rsidRPr="006129F7"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2.2</w:t>
            </w:r>
          </w:p>
        </w:tc>
        <w:tc>
          <w:tcPr>
            <w:tcW w:w="496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sidRPr="00EE453A">
              <w:rPr>
                <w:rFonts w:ascii="Times New Roman" w:hAnsi="Times New Roman"/>
                <w:sz w:val="24"/>
                <w:szCs w:val="24"/>
              </w:rPr>
              <w:t>Чоловіки</w:t>
            </w:r>
          </w:p>
        </w:tc>
        <w:tc>
          <w:tcPr>
            <w:tcW w:w="24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6</w:t>
            </w:r>
          </w:p>
        </w:tc>
        <w:tc>
          <w:tcPr>
            <w:tcW w:w="1919"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30</w:t>
            </w:r>
          </w:p>
        </w:tc>
      </w:tr>
    </w:tbl>
    <w:p w:rsidR="00040DE4" w:rsidRPr="005C6064" w:rsidRDefault="00040DE4" w:rsidP="009A02F2">
      <w:pPr>
        <w:spacing w:after="0" w:line="360" w:lineRule="auto"/>
        <w:jc w:val="both"/>
        <w:textAlignment w:val="baseline"/>
        <w:rPr>
          <w:rFonts w:ascii="Times New Roman" w:hAnsi="Times New Roman"/>
          <w:sz w:val="28"/>
          <w:szCs w:val="28"/>
        </w:rPr>
      </w:pPr>
    </w:p>
    <w:p w:rsidR="00040DE4" w:rsidRPr="00EE453A" w:rsidRDefault="00040DE4" w:rsidP="004215EB">
      <w:pPr>
        <w:spacing w:after="0" w:line="360" w:lineRule="auto"/>
        <w:ind w:firstLine="709"/>
        <w:jc w:val="both"/>
        <w:textAlignment w:val="baseline"/>
        <w:rPr>
          <w:rFonts w:ascii="Times New Roman" w:hAnsi="Times New Roman"/>
          <w:sz w:val="28"/>
          <w:szCs w:val="28"/>
        </w:rPr>
      </w:pPr>
      <w:r w:rsidRPr="00EE453A">
        <w:rPr>
          <w:rFonts w:ascii="Times New Roman" w:hAnsi="Times New Roman"/>
          <w:sz w:val="28"/>
          <w:szCs w:val="28"/>
        </w:rPr>
        <w:t>Тип організаційної структури, що характеризує систему управління медичної установи - лінійно-функціональна організаційна структура.</w:t>
      </w:r>
    </w:p>
    <w:p w:rsidR="00040DE4" w:rsidRDefault="00040DE4" w:rsidP="009A02F2">
      <w:pPr>
        <w:suppressAutoHyphens/>
        <w:spacing w:line="360" w:lineRule="auto"/>
        <w:jc w:val="center"/>
        <w:rPr>
          <w:rFonts w:ascii="Times New Roman" w:hAnsi="Times New Roman"/>
          <w:sz w:val="28"/>
          <w:szCs w:val="28"/>
        </w:rPr>
      </w:pPr>
    </w:p>
    <w:p w:rsidR="00040DE4" w:rsidRDefault="00040DE4" w:rsidP="009A02F2">
      <w:pPr>
        <w:suppressAutoHyphens/>
        <w:spacing w:line="360" w:lineRule="auto"/>
        <w:jc w:val="center"/>
        <w:rPr>
          <w:rFonts w:ascii="Times New Roman" w:hAnsi="Times New Roman"/>
          <w:sz w:val="28"/>
          <w:szCs w:val="28"/>
        </w:rPr>
      </w:pPr>
      <w:r w:rsidRPr="00F34A09">
        <w:rPr>
          <w:rFonts w:ascii="Times New Roman" w:hAnsi="Times New Roman"/>
          <w:noProof/>
          <w:sz w:val="28"/>
          <w:szCs w:val="28"/>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alt="Изображение выглядит как текст, диаграмма, линия, ПланАвтоматически созданное описание" style="width:467.4pt;height:171.6pt;visibility:visible">
            <v:imagedata r:id="rId8" o:title=""/>
          </v:shape>
        </w:pict>
      </w:r>
    </w:p>
    <w:p w:rsidR="00040DE4" w:rsidRPr="007E2487" w:rsidRDefault="00040DE4" w:rsidP="009A02F2">
      <w:pPr>
        <w:spacing w:after="0" w:line="360" w:lineRule="auto"/>
        <w:jc w:val="center"/>
        <w:textAlignment w:val="baseline"/>
        <w:rPr>
          <w:i/>
          <w:iCs/>
        </w:rPr>
      </w:pPr>
      <w:r>
        <w:rPr>
          <w:rFonts w:ascii="Times New Roman" w:hAnsi="Times New Roman"/>
          <w:i/>
          <w:iCs/>
          <w:color w:val="000000"/>
          <w:sz w:val="28"/>
          <w:szCs w:val="28"/>
        </w:rPr>
        <w:t>Малюнок 2</w:t>
      </w:r>
      <w:r w:rsidRPr="007E2487">
        <w:rPr>
          <w:rFonts w:ascii="Times New Roman" w:hAnsi="Times New Roman"/>
          <w:i/>
          <w:iCs/>
          <w:color w:val="000000"/>
          <w:sz w:val="28"/>
          <w:szCs w:val="28"/>
        </w:rPr>
        <w:t>.1 Організаційна структура підприємства</w:t>
      </w:r>
    </w:p>
    <w:p w:rsidR="00040DE4" w:rsidRPr="004B5F97" w:rsidRDefault="00040DE4" w:rsidP="009A02F2">
      <w:pPr>
        <w:spacing w:line="360" w:lineRule="auto"/>
        <w:jc w:val="both"/>
        <w:rPr>
          <w:rFonts w:ascii="Times New Roman" w:hAnsi="Times New Roman"/>
          <w:sz w:val="28"/>
          <w:szCs w:val="28"/>
        </w:rPr>
      </w:pP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Адміністрація - відповідає за стратегічне керівництво та загальний розвиток компанії. Контролює операційну діяльність і управління персоналом.</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Бухгалтерія - проводять фінансові операції, розраховують доходи і витрати, контролюють грошові потоки.</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Відділ маркетингу - створює маркетингову стратегію, керує рекламними кампаніями та просуванням продукції.</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Відділ роздрібних продажів включає підструктури:</w:t>
      </w:r>
    </w:p>
    <w:p w:rsidR="00040DE4" w:rsidRPr="004B528E" w:rsidRDefault="00040DE4" w:rsidP="004215EB">
      <w:pPr>
        <w:numPr>
          <w:ilvl w:val="0"/>
          <w:numId w:val="5"/>
        </w:numPr>
        <w:spacing w:line="360" w:lineRule="auto"/>
        <w:ind w:left="0" w:firstLine="709"/>
        <w:jc w:val="both"/>
        <w:rPr>
          <w:rFonts w:ascii="Times New Roman" w:hAnsi="Times New Roman"/>
          <w:sz w:val="28"/>
          <w:szCs w:val="28"/>
        </w:rPr>
      </w:pPr>
      <w:r w:rsidRPr="004B528E">
        <w:rPr>
          <w:rFonts w:ascii="Times New Roman" w:hAnsi="Times New Roman"/>
          <w:sz w:val="28"/>
          <w:szCs w:val="28"/>
        </w:rPr>
        <w:t>регіональні менеджери - контролюють роботу магазинів у певному регіоні</w:t>
      </w:r>
    </w:p>
    <w:p w:rsidR="00040DE4" w:rsidRPr="004B528E" w:rsidRDefault="00040DE4" w:rsidP="004215EB">
      <w:pPr>
        <w:numPr>
          <w:ilvl w:val="0"/>
          <w:numId w:val="5"/>
        </w:numPr>
        <w:spacing w:line="360" w:lineRule="auto"/>
        <w:ind w:left="0" w:firstLine="709"/>
        <w:jc w:val="both"/>
        <w:rPr>
          <w:rFonts w:ascii="Times New Roman" w:hAnsi="Times New Roman"/>
          <w:sz w:val="28"/>
          <w:szCs w:val="28"/>
        </w:rPr>
      </w:pPr>
      <w:r w:rsidRPr="004B528E">
        <w:rPr>
          <w:rFonts w:ascii="Times New Roman" w:hAnsi="Times New Roman"/>
          <w:sz w:val="28"/>
          <w:szCs w:val="28"/>
        </w:rPr>
        <w:t>директора магазинів - управляють конкретними торговими точками, забезпечують належний рівень обслуговування</w:t>
      </w:r>
    </w:p>
    <w:p w:rsidR="00040DE4" w:rsidRPr="004B528E" w:rsidRDefault="00040DE4" w:rsidP="004215EB">
      <w:pPr>
        <w:numPr>
          <w:ilvl w:val="0"/>
          <w:numId w:val="5"/>
        </w:numPr>
        <w:spacing w:line="360" w:lineRule="auto"/>
        <w:ind w:left="0" w:firstLine="709"/>
        <w:jc w:val="both"/>
        <w:rPr>
          <w:rFonts w:ascii="Times New Roman" w:hAnsi="Times New Roman"/>
          <w:sz w:val="28"/>
          <w:szCs w:val="28"/>
        </w:rPr>
      </w:pPr>
      <w:r w:rsidRPr="004B528E">
        <w:rPr>
          <w:rFonts w:ascii="Times New Roman" w:hAnsi="Times New Roman"/>
          <w:sz w:val="28"/>
          <w:szCs w:val="28"/>
        </w:rPr>
        <w:t>продавці - обслуговують клієнтів у магазинах, проводять презентації та продажі виробів.</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Відділ закупівель та управління асортиментом - визначають асортимент, керують запасами, забезпечують постачання товарів у магазини. Відповідають за вибір постачальників та закупівлю товарів.</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Відділ кадрів - відповідає за підбір персоналу, навчання та підвищення кваліфікації працівників.</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Відділ ІТ - відповідають за технічну підтримку магазинів, роботу онлайн-магазину, інформаційну безпеку.</w:t>
      </w:r>
    </w:p>
    <w:p w:rsidR="00040DE4" w:rsidRPr="004B528E" w:rsidRDefault="00040DE4" w:rsidP="004215EB">
      <w:pPr>
        <w:spacing w:line="360" w:lineRule="auto"/>
        <w:ind w:firstLine="709"/>
        <w:jc w:val="both"/>
        <w:rPr>
          <w:rFonts w:ascii="Times New Roman" w:hAnsi="Times New Roman"/>
          <w:sz w:val="28"/>
          <w:szCs w:val="28"/>
        </w:rPr>
      </w:pPr>
      <w:r w:rsidRPr="004B528E">
        <w:rPr>
          <w:rFonts w:ascii="Times New Roman" w:hAnsi="Times New Roman"/>
          <w:sz w:val="28"/>
          <w:szCs w:val="28"/>
        </w:rPr>
        <w:t>Юридчиний відділ - Відповідають за дотримання законодавства, ліцензування, ведення контрактної роботи та захист інтересів компанії.</w:t>
      </w:r>
    </w:p>
    <w:p w:rsidR="00040DE4" w:rsidRDefault="00040DE4" w:rsidP="009A02F2">
      <w:pPr>
        <w:spacing w:line="360" w:lineRule="auto"/>
        <w:jc w:val="center"/>
        <w:rPr>
          <w:rFonts w:ascii="Times New Roman" w:hAnsi="Times New Roman"/>
          <w:sz w:val="28"/>
          <w:szCs w:val="28"/>
        </w:rPr>
      </w:pPr>
    </w:p>
    <w:p w:rsidR="00040DE4" w:rsidRPr="004215EB" w:rsidRDefault="00040DE4" w:rsidP="004215EB">
      <w:pPr>
        <w:spacing w:line="360" w:lineRule="auto"/>
        <w:jc w:val="center"/>
        <w:rPr>
          <w:rFonts w:ascii="Times New Roman" w:hAnsi="Times New Roman"/>
          <w:b/>
          <w:bCs/>
          <w:sz w:val="28"/>
          <w:szCs w:val="28"/>
        </w:rPr>
      </w:pPr>
      <w:r w:rsidRPr="00EE453A">
        <w:rPr>
          <w:rFonts w:ascii="Times New Roman" w:hAnsi="Times New Roman"/>
          <w:b/>
          <w:bCs/>
          <w:sz w:val="28"/>
          <w:szCs w:val="28"/>
        </w:rPr>
        <w:t>2.2 Аналіз фінансово-господарської діяльності медичного закладу</w:t>
      </w:r>
    </w:p>
    <w:p w:rsidR="00040DE4" w:rsidRPr="00EC3318" w:rsidRDefault="00040DE4" w:rsidP="004215EB">
      <w:pPr>
        <w:spacing w:line="360" w:lineRule="auto"/>
        <w:ind w:firstLine="709"/>
        <w:jc w:val="both"/>
        <w:rPr>
          <w:rFonts w:ascii="Times New Roman" w:hAnsi="Times New Roman"/>
          <w:sz w:val="28"/>
          <w:szCs w:val="28"/>
        </w:rPr>
      </w:pPr>
      <w:r w:rsidRPr="00EC3318">
        <w:rPr>
          <w:rFonts w:ascii="Times New Roman" w:hAnsi="Times New Roman"/>
          <w:sz w:val="28"/>
          <w:szCs w:val="28"/>
        </w:rPr>
        <w:t xml:space="preserve">Фінансовий аналіз лікарень є життєво важливою навичкою для стартапів, які прагнуть революціонізувати галузь охорони здоров’я. Це дозволяє їм зрозуміти фінансові показники, ефективність і стійкість лікарень, які є основними клієнтами та партнерами багатьох компаній, що займаються медичними технологіями. Виконуючи ретельний фінансовий аналіз лікарень, </w:t>
      </w:r>
      <w:r>
        <w:rPr>
          <w:rFonts w:ascii="Times New Roman" w:hAnsi="Times New Roman"/>
          <w:sz w:val="28"/>
          <w:szCs w:val="28"/>
        </w:rPr>
        <w:t>керівники</w:t>
      </w:r>
      <w:r w:rsidRPr="00EC3318">
        <w:rPr>
          <w:rFonts w:ascii="Times New Roman" w:hAnsi="Times New Roman"/>
          <w:sz w:val="28"/>
          <w:szCs w:val="28"/>
        </w:rPr>
        <w:t xml:space="preserve"> можуть:</w:t>
      </w:r>
    </w:p>
    <w:p w:rsidR="00040DE4" w:rsidRPr="00EC3318" w:rsidRDefault="00040DE4" w:rsidP="004215EB">
      <w:pPr>
        <w:spacing w:line="360" w:lineRule="auto"/>
        <w:ind w:firstLine="709"/>
        <w:jc w:val="both"/>
        <w:rPr>
          <w:rFonts w:ascii="Times New Roman" w:hAnsi="Times New Roman"/>
          <w:sz w:val="28"/>
          <w:szCs w:val="28"/>
        </w:rPr>
      </w:pPr>
      <w:r w:rsidRPr="00EC3318">
        <w:rPr>
          <w:rFonts w:ascii="Times New Roman" w:hAnsi="Times New Roman"/>
          <w:sz w:val="28"/>
          <w:szCs w:val="28"/>
        </w:rPr>
        <w:t xml:space="preserve">- </w:t>
      </w:r>
      <w:r>
        <w:rPr>
          <w:rFonts w:ascii="Times New Roman" w:hAnsi="Times New Roman"/>
          <w:sz w:val="28"/>
          <w:szCs w:val="28"/>
        </w:rPr>
        <w:t>В</w:t>
      </w:r>
      <w:r w:rsidRPr="00EC3318">
        <w:rPr>
          <w:rFonts w:ascii="Times New Roman" w:hAnsi="Times New Roman"/>
          <w:sz w:val="28"/>
          <w:szCs w:val="28"/>
        </w:rPr>
        <w:t>изначити слабкі сторони та можливості для покращення роботи лікарні, такі як зменшення витрат, збільшення доходів, покращення якості та оптимізація використання ресурсів.</w:t>
      </w:r>
    </w:p>
    <w:p w:rsidR="00040DE4" w:rsidRPr="00EC3318" w:rsidRDefault="00040DE4" w:rsidP="004215EB">
      <w:pPr>
        <w:spacing w:line="360" w:lineRule="auto"/>
        <w:ind w:firstLine="709"/>
        <w:jc w:val="both"/>
        <w:rPr>
          <w:rFonts w:ascii="Times New Roman" w:hAnsi="Times New Roman"/>
          <w:sz w:val="28"/>
          <w:szCs w:val="28"/>
        </w:rPr>
      </w:pPr>
      <w:r w:rsidRPr="00EC3318">
        <w:rPr>
          <w:rFonts w:ascii="Times New Roman" w:hAnsi="Times New Roman"/>
          <w:sz w:val="28"/>
          <w:szCs w:val="28"/>
        </w:rPr>
        <w:t>- Розробля</w:t>
      </w:r>
      <w:r>
        <w:rPr>
          <w:rFonts w:ascii="Times New Roman" w:hAnsi="Times New Roman"/>
          <w:sz w:val="28"/>
          <w:szCs w:val="28"/>
        </w:rPr>
        <w:t>ти</w:t>
      </w:r>
      <w:r w:rsidRPr="00EC3318">
        <w:rPr>
          <w:rFonts w:ascii="Times New Roman" w:hAnsi="Times New Roman"/>
          <w:sz w:val="28"/>
          <w:szCs w:val="28"/>
        </w:rPr>
        <w:t xml:space="preserve"> та постача</w:t>
      </w:r>
      <w:r>
        <w:rPr>
          <w:rFonts w:ascii="Times New Roman" w:hAnsi="Times New Roman"/>
          <w:sz w:val="28"/>
          <w:szCs w:val="28"/>
        </w:rPr>
        <w:t>ти</w:t>
      </w:r>
      <w:r w:rsidRPr="00EC3318">
        <w:rPr>
          <w:rFonts w:ascii="Times New Roman" w:hAnsi="Times New Roman"/>
          <w:sz w:val="28"/>
          <w:szCs w:val="28"/>
        </w:rPr>
        <w:t xml:space="preserve"> інноваційні рішення, які відповідають потребам і викликам лікарень, наприклад, покращують результати лікування пацієнтів, оптимізують робочі процеси, автоматизують процеси та підвищують рівень задоволеності клієнтів.</w:t>
      </w:r>
    </w:p>
    <w:p w:rsidR="00040DE4" w:rsidRPr="00EC3318" w:rsidRDefault="00040DE4" w:rsidP="004215EB">
      <w:pPr>
        <w:spacing w:line="360" w:lineRule="auto"/>
        <w:ind w:firstLine="709"/>
        <w:jc w:val="both"/>
        <w:rPr>
          <w:rFonts w:ascii="Times New Roman" w:hAnsi="Times New Roman"/>
          <w:sz w:val="28"/>
          <w:szCs w:val="28"/>
        </w:rPr>
      </w:pPr>
      <w:r w:rsidRPr="00EC3318">
        <w:rPr>
          <w:rFonts w:ascii="Times New Roman" w:hAnsi="Times New Roman"/>
          <w:sz w:val="28"/>
          <w:szCs w:val="28"/>
        </w:rPr>
        <w:t>- Оцінити доцільність і прибутковість своїх рішень, наприклад, шляхом оцінки розміру ринку, потенційного доходу, повернення інвестицій і точки беззбитковості.</w:t>
      </w:r>
    </w:p>
    <w:p w:rsidR="00040DE4" w:rsidRDefault="00040DE4" w:rsidP="004215EB">
      <w:pPr>
        <w:spacing w:line="360" w:lineRule="auto"/>
        <w:ind w:firstLine="709"/>
        <w:jc w:val="both"/>
        <w:rPr>
          <w:rFonts w:ascii="Times New Roman" w:hAnsi="Times New Roman"/>
          <w:sz w:val="28"/>
          <w:szCs w:val="28"/>
        </w:rPr>
      </w:pPr>
      <w:r w:rsidRPr="00EC3318">
        <w:rPr>
          <w:rFonts w:ascii="Times New Roman" w:hAnsi="Times New Roman"/>
          <w:sz w:val="28"/>
          <w:szCs w:val="28"/>
        </w:rPr>
        <w:t>- Встанов</w:t>
      </w:r>
      <w:r>
        <w:rPr>
          <w:rFonts w:ascii="Times New Roman" w:hAnsi="Times New Roman"/>
          <w:sz w:val="28"/>
          <w:szCs w:val="28"/>
        </w:rPr>
        <w:t>ити</w:t>
      </w:r>
      <w:r w:rsidRPr="00EC3318">
        <w:rPr>
          <w:rFonts w:ascii="Times New Roman" w:hAnsi="Times New Roman"/>
          <w:sz w:val="28"/>
          <w:szCs w:val="28"/>
        </w:rPr>
        <w:t xml:space="preserve"> і підтриму</w:t>
      </w:r>
      <w:r>
        <w:rPr>
          <w:rFonts w:ascii="Times New Roman" w:hAnsi="Times New Roman"/>
          <w:sz w:val="28"/>
          <w:szCs w:val="28"/>
        </w:rPr>
        <w:t>вати</w:t>
      </w:r>
      <w:r w:rsidRPr="00EC3318">
        <w:rPr>
          <w:rFonts w:ascii="Times New Roman" w:hAnsi="Times New Roman"/>
          <w:sz w:val="28"/>
          <w:szCs w:val="28"/>
        </w:rPr>
        <w:t xml:space="preserve"> довгострокові відносини з лікарнею, такі як укладання контрактів, створення вартості, вимірювання впливу та надання підтримки.</w:t>
      </w:r>
    </w:p>
    <w:p w:rsidR="00040DE4" w:rsidRDefault="00040DE4" w:rsidP="00EC3318">
      <w:pPr>
        <w:spacing w:line="360" w:lineRule="auto"/>
        <w:jc w:val="both"/>
        <w:rPr>
          <w:rFonts w:ascii="Times New Roman" w:hAnsi="Times New Roman"/>
          <w:sz w:val="28"/>
          <w:szCs w:val="28"/>
        </w:rPr>
      </w:pP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3</w:t>
      </w:r>
      <w:r w:rsidRPr="005C6064">
        <w:rPr>
          <w:rFonts w:ascii="Times New Roman" w:hAnsi="Times New Roman"/>
          <w:i/>
          <w:iCs/>
          <w:sz w:val="28"/>
          <w:szCs w:val="28"/>
        </w:rPr>
        <w:t xml:space="preserve"> </w:t>
      </w:r>
    </w:p>
    <w:p w:rsidR="00040DE4" w:rsidRPr="005C6064" w:rsidRDefault="00040DE4" w:rsidP="009A02F2">
      <w:pPr>
        <w:spacing w:line="360" w:lineRule="auto"/>
        <w:jc w:val="center"/>
        <w:rPr>
          <w:rFonts w:ascii="Times New Roman" w:hAnsi="Times New Roman"/>
          <w:i/>
          <w:iCs/>
          <w:sz w:val="28"/>
          <w:szCs w:val="28"/>
        </w:rPr>
      </w:pPr>
      <w:r w:rsidRPr="005C6064">
        <w:rPr>
          <w:rFonts w:ascii="Times New Roman" w:hAnsi="Times New Roman"/>
          <w:i/>
          <w:iCs/>
          <w:sz w:val="28"/>
          <w:szCs w:val="28"/>
        </w:rPr>
        <w:t>Основні показники господарської діяльності</w:t>
      </w:r>
    </w:p>
    <w:tbl>
      <w:tblPr>
        <w:tblW w:w="7807" w:type="dxa"/>
        <w:jc w:val="center"/>
        <w:tblLayout w:type="fixed"/>
        <w:tblCellMar>
          <w:left w:w="7" w:type="dxa"/>
          <w:right w:w="7" w:type="dxa"/>
        </w:tblCellMar>
        <w:tblLook w:val="00A0"/>
      </w:tblPr>
      <w:tblGrid>
        <w:gridCol w:w="4261"/>
        <w:gridCol w:w="1185"/>
        <w:gridCol w:w="1085"/>
        <w:gridCol w:w="1276"/>
      </w:tblGrid>
      <w:tr w:rsidR="00040DE4" w:rsidRPr="00F34A09" w:rsidTr="00E84C88">
        <w:trPr>
          <w:trHeight w:val="450"/>
          <w:jc w:val="center"/>
        </w:trPr>
        <w:tc>
          <w:tcPr>
            <w:tcW w:w="4261"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  </w:t>
            </w:r>
          </w:p>
        </w:tc>
        <w:tc>
          <w:tcPr>
            <w:tcW w:w="118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2021 рік </w:t>
            </w:r>
          </w:p>
        </w:tc>
        <w:tc>
          <w:tcPr>
            <w:tcW w:w="108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2022 рік </w:t>
            </w:r>
          </w:p>
        </w:tc>
        <w:tc>
          <w:tcPr>
            <w:tcW w:w="1276"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2023 рік </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Чистий дохід від реалізації, тис.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22845000 </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8930000 </w:t>
            </w:r>
          </w:p>
        </w:tc>
        <w:tc>
          <w:tcPr>
            <w:tcW w:w="1276" w:type="dxa"/>
            <w:tcBorders>
              <w:top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E84C88">
              <w:rPr>
                <w:rFonts w:ascii="Times New Roman" w:hAnsi="Times New Roman"/>
                <w:sz w:val="24"/>
                <w:szCs w:val="24"/>
              </w:rPr>
              <w:t>3 088 700</w:t>
            </w:r>
            <w:r w:rsidRPr="00161E1F">
              <w:rPr>
                <w:rFonts w:ascii="Times New Roman" w:hAnsi="Times New Roman"/>
                <w:sz w:val="24"/>
                <w:szCs w:val="24"/>
              </w:rPr>
              <w:t> </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Адміністративні витрати, тис.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230 000</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150 000 </w:t>
            </w:r>
          </w:p>
        </w:tc>
        <w:tc>
          <w:tcPr>
            <w:tcW w:w="1276"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195 000 </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Чистий прибуток, тис.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12175000 </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380 000 </w:t>
            </w:r>
          </w:p>
        </w:tc>
        <w:tc>
          <w:tcPr>
            <w:tcW w:w="1276"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 2483000</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Фонд оплати праці, тис.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10440000 </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8400000 </w:t>
            </w:r>
          </w:p>
        </w:tc>
        <w:tc>
          <w:tcPr>
            <w:tcW w:w="1276"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 9780000</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Середньооблікова чисельність працюючих, осіб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 </w:t>
            </w:r>
            <w:r>
              <w:rPr>
                <w:rFonts w:ascii="Times New Roman" w:hAnsi="Times New Roman"/>
                <w:sz w:val="24"/>
                <w:szCs w:val="24"/>
              </w:rPr>
              <w:t>20</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20</w:t>
            </w:r>
            <w:r w:rsidRPr="00161E1F">
              <w:rPr>
                <w:rFonts w:ascii="Times New Roman" w:hAnsi="Times New Roman"/>
                <w:sz w:val="24"/>
                <w:szCs w:val="24"/>
              </w:rPr>
              <w:t> </w:t>
            </w:r>
          </w:p>
        </w:tc>
        <w:tc>
          <w:tcPr>
            <w:tcW w:w="1276"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20</w:t>
            </w:r>
            <w:r w:rsidRPr="00161E1F">
              <w:rPr>
                <w:rFonts w:ascii="Times New Roman" w:hAnsi="Times New Roman"/>
                <w:sz w:val="24"/>
                <w:szCs w:val="24"/>
              </w:rPr>
              <w:t> </w:t>
            </w:r>
          </w:p>
        </w:tc>
      </w:tr>
      <w:tr w:rsidR="00040DE4" w:rsidRPr="00F34A09" w:rsidTr="00E84C88">
        <w:trPr>
          <w:trHeight w:val="450"/>
          <w:jc w:val="center"/>
        </w:trPr>
        <w:tc>
          <w:tcPr>
            <w:tcW w:w="4261" w:type="dxa"/>
            <w:tcBorders>
              <w:left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Середньомісячна заробітна плата одного працівника,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14200 </w:t>
            </w:r>
          </w:p>
        </w:tc>
        <w:tc>
          <w:tcPr>
            <w:tcW w:w="1085" w:type="dxa"/>
            <w:tcBorders>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14859 </w:t>
            </w:r>
          </w:p>
        </w:tc>
        <w:tc>
          <w:tcPr>
            <w:tcW w:w="1276" w:type="dxa"/>
            <w:tcBorders>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13626 </w:t>
            </w:r>
          </w:p>
        </w:tc>
      </w:tr>
      <w:tr w:rsidR="00040DE4" w:rsidRPr="00F34A09" w:rsidTr="00E84C88">
        <w:trPr>
          <w:trHeight w:val="450"/>
          <w:jc w:val="center"/>
        </w:trPr>
        <w:tc>
          <w:tcPr>
            <w:tcW w:w="4261" w:type="dxa"/>
            <w:tcBorders>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Дебіторська заборгованість  за товари, роботи, послуги, тис. грн. </w:t>
            </w:r>
          </w:p>
        </w:tc>
        <w:tc>
          <w:tcPr>
            <w:tcW w:w="11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110000 </w:t>
            </w:r>
          </w:p>
        </w:tc>
        <w:tc>
          <w:tcPr>
            <w:tcW w:w="1085"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61E1F">
              <w:rPr>
                <w:rFonts w:ascii="Times New Roman" w:hAnsi="Times New Roman"/>
                <w:sz w:val="24"/>
                <w:szCs w:val="24"/>
              </w:rPr>
              <w:t>270 000 </w:t>
            </w:r>
          </w:p>
        </w:tc>
        <w:tc>
          <w:tcPr>
            <w:tcW w:w="1276" w:type="dxa"/>
            <w:tcBorders>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E84C88">
              <w:rPr>
                <w:rFonts w:ascii="Times New Roman" w:hAnsi="Times New Roman"/>
                <w:sz w:val="24"/>
                <w:szCs w:val="24"/>
              </w:rPr>
              <w:t>359 000</w:t>
            </w:r>
          </w:p>
        </w:tc>
      </w:tr>
    </w:tbl>
    <w:p w:rsidR="00040DE4" w:rsidRPr="005C6064" w:rsidRDefault="00040DE4" w:rsidP="009A02F2">
      <w:pPr>
        <w:tabs>
          <w:tab w:val="left" w:pos="3375"/>
        </w:tabs>
        <w:suppressAutoHyphens/>
        <w:spacing w:line="360" w:lineRule="auto"/>
        <w:jc w:val="both"/>
        <w:rPr>
          <w:rFonts w:ascii="Times New Roman" w:hAnsi="Times New Roman"/>
          <w:sz w:val="28"/>
          <w:szCs w:val="28"/>
        </w:rPr>
      </w:pPr>
    </w:p>
    <w:p w:rsidR="00040DE4" w:rsidRPr="00161E1F" w:rsidRDefault="00040DE4" w:rsidP="004215EB">
      <w:pPr>
        <w:tabs>
          <w:tab w:val="left" w:pos="3375"/>
        </w:tabs>
        <w:suppressAutoHyphens/>
        <w:spacing w:line="360" w:lineRule="auto"/>
        <w:ind w:firstLine="709"/>
        <w:jc w:val="both"/>
        <w:rPr>
          <w:rFonts w:ascii="Times New Roman" w:hAnsi="Times New Roman"/>
          <w:sz w:val="28"/>
          <w:szCs w:val="28"/>
        </w:rPr>
      </w:pPr>
      <w:r w:rsidRPr="00161E1F">
        <w:rPr>
          <w:rFonts w:ascii="Times New Roman" w:hAnsi="Times New Roman"/>
          <w:sz w:val="28"/>
          <w:szCs w:val="28"/>
        </w:rPr>
        <w:t>Розрахунок рентабельності:</w:t>
      </w:r>
    </w:p>
    <w:p w:rsidR="00040DE4" w:rsidRPr="00161E1F" w:rsidRDefault="00040DE4" w:rsidP="004215EB">
      <w:pPr>
        <w:tabs>
          <w:tab w:val="left" w:pos="3375"/>
        </w:tabs>
        <w:suppressAutoHyphens/>
        <w:spacing w:line="360" w:lineRule="auto"/>
        <w:ind w:firstLine="709"/>
        <w:jc w:val="both"/>
        <w:rPr>
          <w:rFonts w:ascii="Times New Roman" w:hAnsi="Times New Roman"/>
          <w:sz w:val="28"/>
          <w:szCs w:val="28"/>
        </w:rPr>
      </w:pPr>
      <w:r w:rsidRPr="00161E1F">
        <w:rPr>
          <w:rFonts w:ascii="Times New Roman" w:hAnsi="Times New Roman"/>
          <w:sz w:val="28"/>
          <w:szCs w:val="28"/>
        </w:rPr>
        <w:t>2021 рік = 12175000/22845000 * 100% = 53,3%</w:t>
      </w:r>
    </w:p>
    <w:p w:rsidR="00040DE4" w:rsidRPr="00161E1F" w:rsidRDefault="00040DE4" w:rsidP="004215EB">
      <w:pPr>
        <w:tabs>
          <w:tab w:val="left" w:pos="3375"/>
        </w:tabs>
        <w:suppressAutoHyphens/>
        <w:spacing w:line="360" w:lineRule="auto"/>
        <w:ind w:firstLine="709"/>
        <w:jc w:val="both"/>
        <w:rPr>
          <w:rFonts w:ascii="Times New Roman" w:hAnsi="Times New Roman"/>
          <w:sz w:val="28"/>
          <w:szCs w:val="28"/>
        </w:rPr>
      </w:pPr>
      <w:r w:rsidRPr="00161E1F">
        <w:rPr>
          <w:rFonts w:ascii="Times New Roman" w:hAnsi="Times New Roman"/>
          <w:sz w:val="28"/>
          <w:szCs w:val="28"/>
        </w:rPr>
        <w:t>2022 рік = 380 000/8930000 * 100% = 4,3%</w:t>
      </w:r>
    </w:p>
    <w:p w:rsidR="00040DE4" w:rsidRPr="00161E1F" w:rsidRDefault="00040DE4" w:rsidP="004215EB">
      <w:pPr>
        <w:tabs>
          <w:tab w:val="left" w:pos="3375"/>
        </w:tabs>
        <w:suppressAutoHyphens/>
        <w:spacing w:line="360" w:lineRule="auto"/>
        <w:ind w:firstLine="709"/>
        <w:jc w:val="both"/>
        <w:rPr>
          <w:rFonts w:ascii="Times New Roman" w:hAnsi="Times New Roman"/>
          <w:sz w:val="28"/>
          <w:szCs w:val="28"/>
        </w:rPr>
      </w:pPr>
      <w:r w:rsidRPr="00161E1F">
        <w:rPr>
          <w:rFonts w:ascii="Times New Roman" w:hAnsi="Times New Roman"/>
          <w:sz w:val="28"/>
          <w:szCs w:val="28"/>
        </w:rPr>
        <w:t>2023 рік = 2483000/</w:t>
      </w:r>
      <w:r w:rsidRPr="00E84C88">
        <w:rPr>
          <w:rFonts w:ascii="Times New Roman" w:hAnsi="Times New Roman"/>
          <w:sz w:val="28"/>
          <w:szCs w:val="28"/>
        </w:rPr>
        <w:t>3088700</w:t>
      </w:r>
      <w:r w:rsidRPr="00161E1F">
        <w:rPr>
          <w:rFonts w:ascii="Times New Roman" w:hAnsi="Times New Roman"/>
          <w:sz w:val="28"/>
          <w:szCs w:val="28"/>
        </w:rPr>
        <w:t xml:space="preserve"> * 100% = </w:t>
      </w:r>
      <w:bookmarkStart w:id="16" w:name="_Hlk184968458"/>
      <w:r>
        <w:rPr>
          <w:rFonts w:ascii="Times New Roman" w:hAnsi="Times New Roman"/>
          <w:sz w:val="28"/>
          <w:szCs w:val="28"/>
        </w:rPr>
        <w:t>80,3</w:t>
      </w:r>
      <w:bookmarkEnd w:id="16"/>
      <w:r w:rsidRPr="00161E1F">
        <w:rPr>
          <w:rFonts w:ascii="Times New Roman" w:hAnsi="Times New Roman"/>
          <w:sz w:val="28"/>
          <w:szCs w:val="28"/>
        </w:rPr>
        <w:t>%</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161E1F">
        <w:rPr>
          <w:rFonts w:ascii="Times New Roman" w:hAnsi="Times New Roman"/>
          <w:sz w:val="28"/>
          <w:szCs w:val="28"/>
        </w:rPr>
        <w:t>З аналізу рентабельності видно, що у 2021 році підприємство працювало з високою рентабельністю на рівні 53,3%. У 2022 році показник різко впав до 4,3%, що обумовлено суттєвим зниженням чистого прибутку через зовнішні фактори. Проте у 2023 році рентабельність почала відновлюватися, досягнувши 19,9%, що свідчить про позитивну динаміку.</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E84C88">
        <w:rPr>
          <w:rFonts w:ascii="Times New Roman" w:hAnsi="Times New Roman"/>
          <w:sz w:val="28"/>
          <w:szCs w:val="28"/>
        </w:rPr>
        <w:t>Медичний дім «Одеса»</w:t>
      </w:r>
      <w:r w:rsidRPr="00161E1F">
        <w:rPr>
          <w:rFonts w:ascii="Times New Roman" w:hAnsi="Times New Roman"/>
          <w:sz w:val="28"/>
          <w:szCs w:val="28"/>
        </w:rPr>
        <w:t xml:space="preserve"> демонструє значні зміни у своїй фінансовій діяльності протягом 2021-2023 років. Основні показники, такі як чистий дохід, адміністративні витрати, чистий прибуток та фонд оплати праці, вказують на суттєві виклики, з якими стикалася компанія, а також на потенціал для відновлення.</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161E1F">
        <w:rPr>
          <w:rFonts w:ascii="Times New Roman" w:hAnsi="Times New Roman"/>
          <w:sz w:val="28"/>
          <w:szCs w:val="28"/>
        </w:rPr>
        <w:t xml:space="preserve">Чистий дохід від реалізації у 2021 році становив 22,845,000 тис. грн, однак у 2022 році він знизився до 8,930,000 тис. грн, що є суттєвим падінням на 60,09%. Це зменшення доходів свідчить про серйозні труднощі, які виникли через військові дії та зниження купівельної спроможності населення. Однак у 2023 році компанії вдалося досягти доходу у </w:t>
      </w:r>
      <w:r w:rsidRPr="00E84C88">
        <w:rPr>
          <w:rFonts w:ascii="Times New Roman" w:hAnsi="Times New Roman"/>
          <w:sz w:val="28"/>
          <w:szCs w:val="28"/>
        </w:rPr>
        <w:t>30</w:t>
      </w:r>
      <w:r>
        <w:rPr>
          <w:rFonts w:ascii="Times New Roman" w:hAnsi="Times New Roman"/>
          <w:sz w:val="28"/>
          <w:szCs w:val="28"/>
        </w:rPr>
        <w:t>,</w:t>
      </w:r>
      <w:r w:rsidRPr="00E84C88">
        <w:rPr>
          <w:rFonts w:ascii="Times New Roman" w:hAnsi="Times New Roman"/>
          <w:sz w:val="28"/>
          <w:szCs w:val="28"/>
        </w:rPr>
        <w:t>88</w:t>
      </w:r>
      <w:r>
        <w:rPr>
          <w:rFonts w:ascii="Times New Roman" w:hAnsi="Times New Roman"/>
          <w:sz w:val="28"/>
          <w:szCs w:val="28"/>
        </w:rPr>
        <w:t>,</w:t>
      </w:r>
      <w:r w:rsidRPr="00E84C88">
        <w:rPr>
          <w:rFonts w:ascii="Times New Roman" w:hAnsi="Times New Roman"/>
          <w:sz w:val="28"/>
          <w:szCs w:val="28"/>
        </w:rPr>
        <w:t>700</w:t>
      </w:r>
      <w:r w:rsidRPr="00161E1F">
        <w:rPr>
          <w:rFonts w:ascii="Times New Roman" w:hAnsi="Times New Roman"/>
          <w:sz w:val="28"/>
          <w:szCs w:val="28"/>
        </w:rPr>
        <w:t xml:space="preserve"> тис. грн, що означає зростання на </w:t>
      </w:r>
      <w:r w:rsidRPr="00E84C88">
        <w:rPr>
          <w:rFonts w:ascii="Times New Roman" w:hAnsi="Times New Roman"/>
          <w:sz w:val="28"/>
          <w:szCs w:val="28"/>
        </w:rPr>
        <w:t>80,3</w:t>
      </w:r>
      <w:r w:rsidRPr="00161E1F">
        <w:rPr>
          <w:rFonts w:ascii="Times New Roman" w:hAnsi="Times New Roman"/>
          <w:sz w:val="28"/>
          <w:szCs w:val="28"/>
        </w:rPr>
        <w:t>%. Цей показник свідчить про відновлення діяльності компанії та адаптацію до нових умов.</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161E1F">
        <w:rPr>
          <w:rFonts w:ascii="Times New Roman" w:hAnsi="Times New Roman"/>
          <w:sz w:val="28"/>
          <w:szCs w:val="28"/>
        </w:rPr>
        <w:t>Що стосується адміністративних витрат, то у 2021 році вони становили 230,000 тис. грн, у 2022 році знизилися до 150,000 тис. грн, що є зменшенням на 34,78%. Це вказує на оптимізацію витрат у відповідь на зменшення доходів. У 2023 році адміністративні витрати зросли до 195,000 тис. грн, що на 30% більше, ніж у попередньому році. Це може свідчити про повернення до активнішої діяльності та потребу в додаткових ресурсах.</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161E1F">
        <w:rPr>
          <w:rFonts w:ascii="Times New Roman" w:hAnsi="Times New Roman"/>
          <w:sz w:val="28"/>
          <w:szCs w:val="28"/>
        </w:rPr>
        <w:t>Чистий прибуток компанії також зазнав значних змін. У 2021 році він становив 12,175,000 тис. грн, але у 2022 році впав до 380,000 тис. грн, що є падінням на 96,87%. Це є тривожним сигналом про фінансові труднощі компанії. Проте у 2023 році чистий прибуток зріс до 2,483,000 тис. грн, демонструючи відновлення на рівні 553%. Це позитивний знак, що свідчить про успішну адаптацію до нових умов ринку.</w:t>
      </w:r>
    </w:p>
    <w:p w:rsidR="00040DE4" w:rsidRPr="00161E1F" w:rsidRDefault="00040DE4" w:rsidP="004215EB">
      <w:pPr>
        <w:tabs>
          <w:tab w:val="left" w:pos="3375"/>
        </w:tabs>
        <w:suppressAutoHyphens/>
        <w:spacing w:after="0" w:line="360" w:lineRule="auto"/>
        <w:ind w:firstLine="709"/>
        <w:jc w:val="both"/>
        <w:rPr>
          <w:rFonts w:ascii="Times New Roman" w:hAnsi="Times New Roman"/>
          <w:b/>
          <w:bCs/>
          <w:caps/>
          <w:color w:val="000000"/>
          <w:sz w:val="28"/>
          <w:szCs w:val="28"/>
          <w:shd w:val="clear" w:color="auto" w:fill="FFFFFF"/>
        </w:rPr>
      </w:pPr>
      <w:r w:rsidRPr="00161E1F">
        <w:rPr>
          <w:rFonts w:ascii="Times New Roman" w:hAnsi="Times New Roman"/>
          <w:sz w:val="28"/>
          <w:szCs w:val="28"/>
        </w:rPr>
        <w:t>Фонд оплати праці у 2021 році становив 10,440,000 тис. грн, у 2022 році знизився до 8,400,000 тис. грн, що є скороченням на 19,53%. Це свідчить про скорочення персоналу через економічні труднощі. Однак у 2023 році фонд оплати праці зріс до 9,780,000 тис. грн, що на 16,42% більше, ніж у 2022 році. Це може вказувати на збільшення кількості співробітників і поліпшення фінансових показників.</w:t>
      </w:r>
    </w:p>
    <w:p w:rsidR="00040DE4" w:rsidRPr="00161E1F" w:rsidRDefault="00040DE4" w:rsidP="004215EB">
      <w:pPr>
        <w:spacing w:after="0" w:line="360" w:lineRule="auto"/>
        <w:ind w:firstLine="709"/>
        <w:jc w:val="both"/>
        <w:rPr>
          <w:rFonts w:ascii="Times New Roman" w:hAnsi="Times New Roman"/>
          <w:sz w:val="28"/>
          <w:szCs w:val="28"/>
        </w:rPr>
      </w:pPr>
      <w:r w:rsidRPr="00161E1F">
        <w:rPr>
          <w:rFonts w:ascii="Times New Roman" w:hAnsi="Times New Roman"/>
          <w:sz w:val="28"/>
          <w:szCs w:val="28"/>
        </w:rPr>
        <w:t>Середньооблікова чисельність працівників у 2021 році становила 97 осіб, у 2022 році знизилася до 78 осіб, що є скороченням на 19,7%. Це свідчить про складнощі в утриманні кадрів. Проте у 2023 році чисельність працівників зросла до 83 осіб, що є позитивною тенденцією і вказує на початок відновлення.</w:t>
      </w:r>
    </w:p>
    <w:p w:rsidR="00040DE4" w:rsidRPr="00161E1F" w:rsidRDefault="00040DE4" w:rsidP="004215EB">
      <w:pPr>
        <w:spacing w:after="0" w:line="360" w:lineRule="auto"/>
        <w:ind w:firstLine="709"/>
        <w:jc w:val="both"/>
        <w:rPr>
          <w:rFonts w:ascii="Times New Roman" w:hAnsi="Times New Roman"/>
          <w:sz w:val="28"/>
          <w:szCs w:val="28"/>
        </w:rPr>
      </w:pPr>
      <w:r w:rsidRPr="00161E1F">
        <w:rPr>
          <w:rFonts w:ascii="Times New Roman" w:hAnsi="Times New Roman"/>
          <w:sz w:val="28"/>
          <w:szCs w:val="28"/>
        </w:rPr>
        <w:t>Середньомісячна заробітна плата одного працівника у 2021 році становила 14,200 грн, у 2022 році зросла до 14,859 грн, що є позитивним знаком у складних економічних умовах. Однак у 2023 році середня заробітна плата знизилася до 13,626 грн, що може свідчити про оптимізацію витрат.</w:t>
      </w:r>
    </w:p>
    <w:p w:rsidR="00040DE4" w:rsidRPr="00161E1F" w:rsidRDefault="00040DE4" w:rsidP="004215EB">
      <w:pPr>
        <w:spacing w:after="0" w:line="360" w:lineRule="auto"/>
        <w:ind w:firstLine="709"/>
        <w:jc w:val="both"/>
        <w:rPr>
          <w:rFonts w:ascii="Times New Roman" w:hAnsi="Times New Roman"/>
          <w:sz w:val="28"/>
          <w:szCs w:val="28"/>
        </w:rPr>
      </w:pPr>
      <w:r w:rsidRPr="00161E1F">
        <w:rPr>
          <w:rFonts w:ascii="Times New Roman" w:hAnsi="Times New Roman"/>
          <w:sz w:val="28"/>
          <w:szCs w:val="28"/>
        </w:rPr>
        <w:t xml:space="preserve">Дебіторська заборгованість за товари, роботи та послуги у 2021 році становила 110,000 тис. грн, у 2022 році вона зросла до 270,000 тис. грн, що є значним зростанням на 145,45%. Це може вказувати на проблеми з ліквідністю. Однак у 2023 році дебіторська заборгованість </w:t>
      </w:r>
      <w:r>
        <w:rPr>
          <w:rFonts w:ascii="Times New Roman" w:hAnsi="Times New Roman"/>
          <w:sz w:val="28"/>
          <w:szCs w:val="28"/>
        </w:rPr>
        <w:t>збільшилася</w:t>
      </w:r>
      <w:r w:rsidRPr="00161E1F">
        <w:rPr>
          <w:rFonts w:ascii="Times New Roman" w:hAnsi="Times New Roman"/>
          <w:sz w:val="28"/>
          <w:szCs w:val="28"/>
        </w:rPr>
        <w:t xml:space="preserve"> до </w:t>
      </w:r>
      <w:r w:rsidRPr="00E84C88">
        <w:rPr>
          <w:rFonts w:ascii="Times New Roman" w:hAnsi="Times New Roman"/>
          <w:sz w:val="28"/>
          <w:szCs w:val="28"/>
        </w:rPr>
        <w:t>359</w:t>
      </w:r>
      <w:r>
        <w:rPr>
          <w:rFonts w:ascii="Times New Roman" w:hAnsi="Times New Roman"/>
          <w:sz w:val="28"/>
          <w:szCs w:val="28"/>
        </w:rPr>
        <w:t>,</w:t>
      </w:r>
      <w:r w:rsidRPr="00E84C88">
        <w:rPr>
          <w:rFonts w:ascii="Times New Roman" w:hAnsi="Times New Roman"/>
          <w:sz w:val="28"/>
          <w:szCs w:val="28"/>
        </w:rPr>
        <w:t>000</w:t>
      </w:r>
      <w:r w:rsidRPr="00161E1F">
        <w:rPr>
          <w:rFonts w:ascii="Times New Roman" w:hAnsi="Times New Roman"/>
          <w:sz w:val="28"/>
          <w:szCs w:val="28"/>
        </w:rPr>
        <w:t xml:space="preserve"> тис. грн, що є </w:t>
      </w:r>
      <w:r>
        <w:rPr>
          <w:rFonts w:ascii="Times New Roman" w:hAnsi="Times New Roman"/>
          <w:sz w:val="28"/>
          <w:szCs w:val="28"/>
        </w:rPr>
        <w:t>негативним</w:t>
      </w:r>
      <w:r w:rsidRPr="00161E1F">
        <w:rPr>
          <w:rFonts w:ascii="Times New Roman" w:hAnsi="Times New Roman"/>
          <w:sz w:val="28"/>
          <w:szCs w:val="28"/>
        </w:rPr>
        <w:t xml:space="preserve"> сигналом про покращення фінансового стану компанії.</w:t>
      </w:r>
    </w:p>
    <w:p w:rsidR="00040DE4" w:rsidRPr="00EC3318"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 xml:space="preserve">Індустрія охорони здоров’я розвивається, особливо після глобальної пандемії. Щодня з’являються нові виклики та можливості. Щоб досягти успіху в цьому постійно мінливому середовищі охорони здоров’я, медичні працівники та організації повинні мати повне розуміння свого становища, своїх внутрішніх сильних і слабких сторін, а також зовнішніх можливостей і загроз, з якими вони стикаються. Тут SWOT-аналіз виявляється неоціненним. </w:t>
      </w:r>
      <w:r w:rsidRPr="00EC3318">
        <w:rPr>
          <w:rFonts w:ascii="Times New Roman" w:hAnsi="Times New Roman"/>
          <w:sz w:val="28"/>
          <w:szCs w:val="28"/>
        </w:rPr>
        <w:t>SWOT-аналіз дозволяє визначити сильні та слабкі сторони, можливості та загрози навколо вашого бізнесу чи конкретного проекту. SWOT має форму таблиці, що складається з 4 полів для заповнення, і виконується в 3 етапи: </w:t>
      </w:r>
    </w:p>
    <w:p w:rsidR="00040DE4" w:rsidRPr="00EC3318" w:rsidRDefault="00040DE4" w:rsidP="004215EB">
      <w:pPr>
        <w:numPr>
          <w:ilvl w:val="0"/>
          <w:numId w:val="32"/>
        </w:numPr>
        <w:spacing w:line="360" w:lineRule="auto"/>
        <w:ind w:firstLine="709"/>
        <w:jc w:val="both"/>
        <w:rPr>
          <w:rFonts w:ascii="Times New Roman" w:hAnsi="Times New Roman"/>
          <w:sz w:val="28"/>
          <w:szCs w:val="28"/>
        </w:rPr>
      </w:pPr>
      <w:r w:rsidRPr="00EC3318">
        <w:rPr>
          <w:rFonts w:ascii="Times New Roman" w:hAnsi="Times New Roman"/>
          <w:sz w:val="28"/>
          <w:szCs w:val="28"/>
        </w:rPr>
        <w:t>Аналіз внутрішнього середовища: сильні та слабкі сторони </w:t>
      </w:r>
    </w:p>
    <w:p w:rsidR="00040DE4" w:rsidRPr="00EC3318" w:rsidRDefault="00040DE4" w:rsidP="004215EB">
      <w:pPr>
        <w:numPr>
          <w:ilvl w:val="0"/>
          <w:numId w:val="32"/>
        </w:numPr>
        <w:spacing w:line="360" w:lineRule="auto"/>
        <w:ind w:firstLine="709"/>
        <w:jc w:val="both"/>
        <w:rPr>
          <w:rFonts w:ascii="Times New Roman" w:hAnsi="Times New Roman"/>
          <w:sz w:val="28"/>
          <w:szCs w:val="28"/>
        </w:rPr>
      </w:pPr>
      <w:r w:rsidRPr="00EC3318">
        <w:rPr>
          <w:rFonts w:ascii="Times New Roman" w:hAnsi="Times New Roman"/>
          <w:sz w:val="28"/>
          <w:szCs w:val="28"/>
        </w:rPr>
        <w:t>Аналіз зовнішнього середовища: можливості та загрози </w:t>
      </w:r>
    </w:p>
    <w:p w:rsidR="00040DE4" w:rsidRPr="00EC3318" w:rsidRDefault="00040DE4" w:rsidP="004215EB">
      <w:pPr>
        <w:numPr>
          <w:ilvl w:val="0"/>
          <w:numId w:val="32"/>
        </w:numPr>
        <w:spacing w:line="360" w:lineRule="auto"/>
        <w:ind w:firstLine="709"/>
        <w:jc w:val="both"/>
        <w:rPr>
          <w:rFonts w:ascii="Times New Roman" w:hAnsi="Times New Roman"/>
          <w:sz w:val="28"/>
          <w:szCs w:val="28"/>
        </w:rPr>
      </w:pPr>
      <w:r w:rsidRPr="00EC3318">
        <w:rPr>
          <w:rFonts w:ascii="Times New Roman" w:hAnsi="Times New Roman"/>
          <w:sz w:val="28"/>
          <w:szCs w:val="28"/>
        </w:rPr>
        <w:t>Визначення коригувальних заходів та виконання плану першочергових дій.</w:t>
      </w: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4</w:t>
      </w:r>
      <w:r w:rsidRPr="005C6064">
        <w:rPr>
          <w:rFonts w:ascii="Times New Roman" w:hAnsi="Times New Roman"/>
          <w:i/>
          <w:iCs/>
          <w:sz w:val="28"/>
          <w:szCs w:val="28"/>
        </w:rPr>
        <w:t xml:space="preserve"> </w:t>
      </w:r>
    </w:p>
    <w:p w:rsidR="00040DE4" w:rsidRDefault="00040DE4" w:rsidP="009A02F2">
      <w:pPr>
        <w:spacing w:line="360" w:lineRule="auto"/>
        <w:jc w:val="center"/>
        <w:rPr>
          <w:rFonts w:ascii="Times New Roman" w:hAnsi="Times New Roman"/>
          <w:sz w:val="28"/>
          <w:szCs w:val="28"/>
        </w:rPr>
      </w:pPr>
      <w:r w:rsidRPr="005C6064">
        <w:rPr>
          <w:rFonts w:ascii="Times New Roman" w:hAnsi="Times New Roman"/>
          <w:i/>
          <w:iCs/>
          <w:sz w:val="28"/>
          <w:szCs w:val="28"/>
        </w:rPr>
        <w:t>SWOT-аналіз компанії (7)</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8"/>
        <w:gridCol w:w="4497"/>
      </w:tblGrid>
      <w:tr w:rsidR="00040DE4" w:rsidRPr="00F34A09" w:rsidTr="00F34A09">
        <w:trPr>
          <w:jc w:val="center"/>
        </w:trPr>
        <w:tc>
          <w:tcPr>
            <w:tcW w:w="4488"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Strengths (Сильні сторони)</w:t>
            </w:r>
          </w:p>
        </w:tc>
        <w:tc>
          <w:tcPr>
            <w:tcW w:w="4496"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Weaknesses (Слабкі сторони)</w:t>
            </w:r>
          </w:p>
        </w:tc>
      </w:tr>
      <w:tr w:rsidR="00040DE4" w:rsidRPr="00F34A09" w:rsidTr="00F34A09">
        <w:trPr>
          <w:jc w:val="center"/>
        </w:trPr>
        <w:tc>
          <w:tcPr>
            <w:tcW w:w="4488" w:type="dxa"/>
          </w:tcPr>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sym w:font="Symbol" w:char="F0B7"/>
            </w:r>
            <w:r w:rsidRPr="00F34A09">
              <w:rPr>
                <w:rFonts w:ascii="Times New Roman" w:hAnsi="Times New Roman"/>
                <w:sz w:val="24"/>
                <w:szCs w:val="24"/>
              </w:rPr>
              <w:t xml:space="preserve"> Висококваліфікований персонал, створення умов для постійного професійного розвитку співробітників. </w:t>
            </w:r>
            <w:r w:rsidRPr="00F34A09">
              <w:rPr>
                <w:rFonts w:ascii="Times New Roman" w:hAnsi="Times New Roman"/>
                <w:sz w:val="24"/>
                <w:szCs w:val="24"/>
              </w:rPr>
              <w:sym w:font="Symbol" w:char="F0B7"/>
            </w:r>
            <w:r w:rsidRPr="00F34A09">
              <w:rPr>
                <w:rFonts w:ascii="Times New Roman" w:hAnsi="Times New Roman"/>
                <w:sz w:val="24"/>
                <w:szCs w:val="24"/>
              </w:rPr>
              <w:t xml:space="preserve"> Багатопрофільність послуг. </w:t>
            </w:r>
            <w:r w:rsidRPr="00F34A09">
              <w:rPr>
                <w:rFonts w:ascii="Times New Roman" w:hAnsi="Times New Roman"/>
                <w:sz w:val="24"/>
                <w:szCs w:val="24"/>
              </w:rPr>
              <w:sym w:font="Symbol" w:char="F0B7"/>
            </w:r>
            <w:r w:rsidRPr="00F34A09">
              <w:rPr>
                <w:rFonts w:ascii="Times New Roman" w:hAnsi="Times New Roman"/>
                <w:sz w:val="24"/>
                <w:szCs w:val="24"/>
              </w:rPr>
              <w:t xml:space="preserve"> Робота в електронній системі </w:t>
            </w:r>
            <w:r w:rsidRPr="00F34A09">
              <w:rPr>
                <w:rFonts w:ascii="Times New Roman" w:hAnsi="Times New Roman"/>
                <w:sz w:val="24"/>
                <w:szCs w:val="24"/>
              </w:rPr>
              <w:sym w:font="Symbol" w:char="F0B7"/>
            </w:r>
            <w:r w:rsidRPr="00F34A09">
              <w:rPr>
                <w:rFonts w:ascii="Times New Roman" w:hAnsi="Times New Roman"/>
                <w:sz w:val="24"/>
                <w:szCs w:val="24"/>
              </w:rPr>
              <w:t xml:space="preserve"> Можливість заміни старого обладнання на більш сучасне, його гарантійне обслуговування. </w:t>
            </w:r>
            <w:r w:rsidRPr="00F34A09">
              <w:rPr>
                <w:rFonts w:ascii="Times New Roman" w:hAnsi="Times New Roman"/>
                <w:sz w:val="24"/>
                <w:szCs w:val="24"/>
              </w:rPr>
              <w:sym w:font="Symbol" w:char="F0B7"/>
            </w:r>
            <w:r w:rsidRPr="00F34A09">
              <w:rPr>
                <w:rFonts w:ascii="Times New Roman" w:hAnsi="Times New Roman"/>
                <w:sz w:val="24"/>
                <w:szCs w:val="24"/>
              </w:rPr>
              <w:t xml:space="preserve"> Зручне розташування клініки в центрі міста (біля моря). </w:t>
            </w:r>
            <w:r w:rsidRPr="00F34A09">
              <w:rPr>
                <w:rFonts w:ascii="Times New Roman" w:hAnsi="Times New Roman"/>
                <w:sz w:val="24"/>
                <w:szCs w:val="24"/>
              </w:rPr>
              <w:sym w:font="Symbol" w:char="F0B7"/>
            </w:r>
            <w:r w:rsidRPr="00F34A09">
              <w:rPr>
                <w:rFonts w:ascii="Times New Roman" w:hAnsi="Times New Roman"/>
                <w:sz w:val="24"/>
                <w:szCs w:val="24"/>
              </w:rPr>
              <w:t xml:space="preserve"> Автономне опалення. Наявність декількох генераторів з автоматичним перемиканням. </w:t>
            </w:r>
            <w:r w:rsidRPr="00F34A09">
              <w:rPr>
                <w:rFonts w:ascii="Times New Roman" w:hAnsi="Times New Roman"/>
                <w:sz w:val="24"/>
                <w:szCs w:val="24"/>
              </w:rPr>
              <w:sym w:font="Symbol" w:char="F0B7"/>
            </w:r>
            <w:r w:rsidRPr="00F34A09">
              <w:rPr>
                <w:rFonts w:ascii="Times New Roman" w:hAnsi="Times New Roman"/>
                <w:sz w:val="24"/>
                <w:szCs w:val="24"/>
              </w:rPr>
              <w:t xml:space="preserve"> Наявність парковки.</w:t>
            </w:r>
          </w:p>
        </w:tc>
        <w:tc>
          <w:tcPr>
            <w:tcW w:w="4496" w:type="dxa"/>
          </w:tcPr>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sym w:font="Symbol" w:char="F0B7"/>
            </w:r>
            <w:r w:rsidRPr="00F34A09">
              <w:rPr>
                <w:rFonts w:ascii="Times New Roman" w:hAnsi="Times New Roman"/>
                <w:sz w:val="24"/>
                <w:szCs w:val="24"/>
              </w:rPr>
              <w:t xml:space="preserve"> Дохід клініки залежить від кількості пацієнтів. </w:t>
            </w:r>
            <w:r w:rsidRPr="00F34A09">
              <w:rPr>
                <w:rFonts w:ascii="Times New Roman" w:hAnsi="Times New Roman"/>
                <w:sz w:val="24"/>
                <w:szCs w:val="24"/>
              </w:rPr>
              <w:sym w:font="Symbol" w:char="F0B7"/>
            </w:r>
            <w:r w:rsidRPr="00F34A09">
              <w:rPr>
                <w:rFonts w:ascii="Times New Roman" w:hAnsi="Times New Roman"/>
                <w:sz w:val="24"/>
                <w:szCs w:val="24"/>
              </w:rPr>
              <w:t xml:space="preserve"> Політична ситуація в країні (воєнний стан): міграція і зниження доходів населення. </w:t>
            </w:r>
            <w:r w:rsidRPr="00F34A09">
              <w:rPr>
                <w:rFonts w:ascii="Times New Roman" w:hAnsi="Times New Roman"/>
                <w:sz w:val="24"/>
                <w:szCs w:val="24"/>
              </w:rPr>
              <w:sym w:font="Symbol" w:char="F0B7"/>
            </w:r>
            <w:r w:rsidRPr="00F34A09">
              <w:rPr>
                <w:rFonts w:ascii="Times New Roman" w:hAnsi="Times New Roman"/>
                <w:sz w:val="24"/>
                <w:szCs w:val="24"/>
              </w:rPr>
              <w:t xml:space="preserve"> Висока конкуренція серед клінік, які надають аналогічні послуги. </w:t>
            </w:r>
            <w:r w:rsidRPr="00F34A09">
              <w:rPr>
                <w:rFonts w:ascii="Times New Roman" w:hAnsi="Times New Roman"/>
                <w:sz w:val="24"/>
                <w:szCs w:val="24"/>
              </w:rPr>
              <w:sym w:font="Symbol" w:char="F0B7"/>
            </w:r>
            <w:r w:rsidRPr="00F34A09">
              <w:rPr>
                <w:rFonts w:ascii="Times New Roman" w:hAnsi="Times New Roman"/>
                <w:sz w:val="24"/>
                <w:szCs w:val="24"/>
              </w:rPr>
              <w:t xml:space="preserve"> Відносно малий розмір приміщення, що скорочує можливості зростання перебування кількості пацієнтів одночасно, що не дозволяє збільшувати дохід за певній час. </w:t>
            </w:r>
            <w:r w:rsidRPr="00F34A09">
              <w:rPr>
                <w:rFonts w:ascii="Times New Roman" w:hAnsi="Times New Roman"/>
                <w:sz w:val="24"/>
                <w:szCs w:val="24"/>
              </w:rPr>
              <w:sym w:font="Symbol" w:char="F0B7"/>
            </w:r>
            <w:r w:rsidRPr="00F34A09">
              <w:rPr>
                <w:rFonts w:ascii="Times New Roman" w:hAnsi="Times New Roman"/>
                <w:sz w:val="24"/>
                <w:szCs w:val="24"/>
              </w:rPr>
              <w:t xml:space="preserve"> Відсутність унікальності послуг. </w:t>
            </w:r>
            <w:r w:rsidRPr="00F34A09">
              <w:rPr>
                <w:rFonts w:ascii="Times New Roman" w:hAnsi="Times New Roman"/>
                <w:sz w:val="24"/>
                <w:szCs w:val="24"/>
              </w:rPr>
              <w:sym w:font="Symbol" w:char="F0B7"/>
            </w:r>
            <w:r w:rsidRPr="00F34A09">
              <w:rPr>
                <w:rFonts w:ascii="Times New Roman" w:hAnsi="Times New Roman"/>
                <w:sz w:val="24"/>
                <w:szCs w:val="24"/>
              </w:rPr>
              <w:t xml:space="preserve"> Не має бомбосховища. </w:t>
            </w:r>
            <w:r w:rsidRPr="00F34A09">
              <w:rPr>
                <w:rFonts w:ascii="Times New Roman" w:hAnsi="Times New Roman"/>
                <w:sz w:val="24"/>
                <w:szCs w:val="24"/>
              </w:rPr>
              <w:sym w:font="Symbol" w:char="F0B7"/>
            </w:r>
            <w:r w:rsidRPr="00F34A09">
              <w:rPr>
                <w:rFonts w:ascii="Times New Roman" w:hAnsi="Times New Roman"/>
                <w:sz w:val="24"/>
                <w:szCs w:val="24"/>
              </w:rPr>
              <w:t xml:space="preserve"> Дороговартісна система опалення.</w:t>
            </w:r>
          </w:p>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p>
        </w:tc>
      </w:tr>
      <w:tr w:rsidR="00040DE4" w:rsidRPr="00F34A09" w:rsidTr="00F34A09">
        <w:trPr>
          <w:jc w:val="center"/>
        </w:trPr>
        <w:tc>
          <w:tcPr>
            <w:tcW w:w="4488"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Opportunities (Можливості)</w:t>
            </w:r>
          </w:p>
        </w:tc>
        <w:tc>
          <w:tcPr>
            <w:tcW w:w="4496"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Threats (Загрози)</w:t>
            </w:r>
          </w:p>
        </w:tc>
      </w:tr>
      <w:tr w:rsidR="00040DE4" w:rsidRPr="00F34A09" w:rsidTr="00F34A09">
        <w:trPr>
          <w:jc w:val="center"/>
        </w:trPr>
        <w:tc>
          <w:tcPr>
            <w:tcW w:w="4488" w:type="dxa"/>
          </w:tcPr>
          <w:p w:rsidR="00040DE4" w:rsidRPr="00F34A09" w:rsidRDefault="00040DE4" w:rsidP="00F34A09">
            <w:pPr>
              <w:suppressAutoHyphens/>
              <w:spacing w:before="240"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sym w:font="Symbol" w:char="F0B7"/>
            </w:r>
            <w:r w:rsidRPr="00F34A09">
              <w:rPr>
                <w:rFonts w:ascii="Times New Roman" w:hAnsi="Times New Roman"/>
                <w:sz w:val="24"/>
                <w:szCs w:val="24"/>
              </w:rPr>
              <w:t xml:space="preserve"> Надання медичної допомоги населенню за програмою медичних гарантій, при укладені договору з НСЗУ. </w:t>
            </w:r>
            <w:r w:rsidRPr="00F34A09">
              <w:rPr>
                <w:rFonts w:ascii="Times New Roman" w:hAnsi="Times New Roman"/>
                <w:sz w:val="24"/>
                <w:szCs w:val="24"/>
              </w:rPr>
              <w:sym w:font="Symbol" w:char="F0B7"/>
            </w:r>
            <w:r w:rsidRPr="00F34A09">
              <w:rPr>
                <w:rFonts w:ascii="Times New Roman" w:hAnsi="Times New Roman"/>
                <w:sz w:val="24"/>
                <w:szCs w:val="24"/>
              </w:rPr>
              <w:t xml:space="preserve"> Робота в загальній електронній системі. </w:t>
            </w:r>
            <w:r w:rsidRPr="00F34A09">
              <w:rPr>
                <w:rFonts w:ascii="Times New Roman" w:hAnsi="Times New Roman"/>
                <w:sz w:val="24"/>
                <w:szCs w:val="24"/>
              </w:rPr>
              <w:sym w:font="Symbol" w:char="F0B7"/>
            </w:r>
            <w:r w:rsidRPr="00F34A09">
              <w:rPr>
                <w:rFonts w:ascii="Times New Roman" w:hAnsi="Times New Roman"/>
                <w:sz w:val="24"/>
                <w:szCs w:val="24"/>
              </w:rPr>
              <w:t xml:space="preserve"> Додавання кількості послуг. </w:t>
            </w:r>
            <w:r w:rsidRPr="00F34A09">
              <w:rPr>
                <w:rFonts w:ascii="Times New Roman" w:hAnsi="Times New Roman"/>
                <w:sz w:val="24"/>
                <w:szCs w:val="24"/>
              </w:rPr>
              <w:sym w:font="Symbol" w:char="F0B7"/>
            </w:r>
            <w:r w:rsidRPr="00F34A09">
              <w:rPr>
                <w:rFonts w:ascii="Times New Roman" w:hAnsi="Times New Roman"/>
                <w:sz w:val="24"/>
                <w:szCs w:val="24"/>
              </w:rPr>
              <w:t xml:space="preserve"> Провадження більш сучасних методів лікування. </w:t>
            </w:r>
            <w:r w:rsidRPr="00F34A09">
              <w:rPr>
                <w:rFonts w:ascii="Times New Roman" w:hAnsi="Times New Roman"/>
                <w:sz w:val="24"/>
                <w:szCs w:val="24"/>
              </w:rPr>
              <w:sym w:font="Symbol" w:char="F0B7"/>
            </w:r>
            <w:r w:rsidRPr="00F34A09">
              <w:rPr>
                <w:rFonts w:ascii="Times New Roman" w:hAnsi="Times New Roman"/>
                <w:sz w:val="24"/>
                <w:szCs w:val="24"/>
              </w:rPr>
              <w:t xml:space="preserve"> Реконструкція клініки.</w:t>
            </w:r>
          </w:p>
        </w:tc>
        <w:tc>
          <w:tcPr>
            <w:tcW w:w="4496" w:type="dxa"/>
          </w:tcPr>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sym w:font="Symbol" w:char="F0B7"/>
            </w:r>
            <w:r w:rsidRPr="00F34A09">
              <w:rPr>
                <w:rFonts w:ascii="Times New Roman" w:hAnsi="Times New Roman"/>
                <w:sz w:val="24"/>
                <w:szCs w:val="24"/>
              </w:rPr>
              <w:t xml:space="preserve"> Погіршення політичної, соціальної та економічної ситуації в країні. </w:t>
            </w:r>
            <w:r w:rsidRPr="00F34A09">
              <w:rPr>
                <w:rFonts w:ascii="Times New Roman" w:hAnsi="Times New Roman"/>
                <w:sz w:val="24"/>
                <w:szCs w:val="24"/>
              </w:rPr>
              <w:sym w:font="Symbol" w:char="F0B7"/>
            </w:r>
            <w:r w:rsidRPr="00F34A09">
              <w:rPr>
                <w:rFonts w:ascii="Times New Roman" w:hAnsi="Times New Roman"/>
                <w:sz w:val="24"/>
                <w:szCs w:val="24"/>
              </w:rPr>
              <w:t xml:space="preserve"> Ракетна небезпека в області. </w:t>
            </w:r>
            <w:r w:rsidRPr="00F34A09">
              <w:rPr>
                <w:rFonts w:ascii="Times New Roman" w:hAnsi="Times New Roman"/>
                <w:sz w:val="24"/>
                <w:szCs w:val="24"/>
              </w:rPr>
              <w:sym w:font="Symbol" w:char="F0B7"/>
            </w:r>
            <w:r w:rsidRPr="00F34A09">
              <w:rPr>
                <w:rFonts w:ascii="Times New Roman" w:hAnsi="Times New Roman"/>
                <w:sz w:val="24"/>
                <w:szCs w:val="24"/>
              </w:rPr>
              <w:t xml:space="preserve"> Інфляція та зростання вартості надання окремих видів послуг </w:t>
            </w:r>
            <w:r w:rsidRPr="00F34A09">
              <w:rPr>
                <w:rFonts w:ascii="Times New Roman" w:hAnsi="Times New Roman"/>
                <w:sz w:val="24"/>
                <w:szCs w:val="24"/>
              </w:rPr>
              <w:sym w:font="Symbol" w:char="F0B7"/>
            </w:r>
            <w:r w:rsidRPr="00F34A09">
              <w:rPr>
                <w:rFonts w:ascii="Times New Roman" w:hAnsi="Times New Roman"/>
                <w:sz w:val="24"/>
                <w:szCs w:val="24"/>
              </w:rPr>
              <w:t xml:space="preserve"> Посилення конкуренції при наданні медичних послуг.</w:t>
            </w:r>
          </w:p>
        </w:tc>
      </w:tr>
    </w:tbl>
    <w:p w:rsidR="00040DE4" w:rsidRDefault="00040DE4" w:rsidP="009A02F2">
      <w:pPr>
        <w:spacing w:line="360" w:lineRule="auto"/>
        <w:rPr>
          <w:rFonts w:ascii="Times New Roman" w:hAnsi="Times New Roman"/>
          <w:b/>
          <w:bCs/>
          <w:sz w:val="28"/>
          <w:szCs w:val="28"/>
        </w:rPr>
      </w:pPr>
    </w:p>
    <w:p w:rsidR="00040DE4" w:rsidRPr="00EC3318" w:rsidRDefault="00040DE4" w:rsidP="004215EB">
      <w:pPr>
        <w:spacing w:line="360" w:lineRule="auto"/>
        <w:ind w:firstLine="709"/>
        <w:jc w:val="both"/>
        <w:rPr>
          <w:sz w:val="28"/>
          <w:szCs w:val="28"/>
        </w:rPr>
      </w:pPr>
      <w:r w:rsidRPr="00EC3318">
        <w:rPr>
          <w:rFonts w:ascii="Times New Roman" w:hAnsi="Times New Roman"/>
          <w:sz w:val="28"/>
          <w:szCs w:val="28"/>
        </w:rPr>
        <w:t>Аналіз PESTEL — це стратегічний метод, який використовується для визначення та оцінки різних факторів макросередовища, які можуть впливати на організацію</w:t>
      </w:r>
      <w:r>
        <w:rPr>
          <w:rFonts w:ascii="Times New Roman" w:hAnsi="Times New Roman"/>
          <w:sz w:val="28"/>
          <w:szCs w:val="28"/>
        </w:rPr>
        <w:t xml:space="preserve">. </w:t>
      </w:r>
      <w:r w:rsidRPr="00EC3318">
        <w:rPr>
          <w:rFonts w:ascii="Times New Roman" w:hAnsi="Times New Roman"/>
          <w:sz w:val="28"/>
          <w:szCs w:val="28"/>
        </w:rPr>
        <w:t>Цей аналіз є основоположним для будь-якого бізнесу, який прагне зрозуміти середовище, в якому він працює або планує увійти. Досліджуючи політичні впливи, економічні умови, соціально-культурні тенденції, технологічний прогрес, екологічні проблеми та законодавчі вимоги, аналіз PESTEL допомагає підприємствам:</w:t>
      </w:r>
    </w:p>
    <w:p w:rsidR="00040DE4" w:rsidRPr="00EC3318" w:rsidRDefault="00040DE4" w:rsidP="004215EB">
      <w:pPr>
        <w:numPr>
          <w:ilvl w:val="0"/>
          <w:numId w:val="31"/>
        </w:numPr>
        <w:spacing w:line="360" w:lineRule="auto"/>
        <w:ind w:firstLine="709"/>
        <w:jc w:val="both"/>
        <w:rPr>
          <w:rFonts w:ascii="Times New Roman" w:hAnsi="Times New Roman"/>
          <w:sz w:val="28"/>
          <w:szCs w:val="28"/>
        </w:rPr>
      </w:pPr>
      <w:r w:rsidRPr="00EC3318">
        <w:rPr>
          <w:rFonts w:ascii="Times New Roman" w:hAnsi="Times New Roman"/>
          <w:sz w:val="28"/>
          <w:szCs w:val="28"/>
        </w:rPr>
        <w:t>Передбачте зовнішні зміни : це дозволяє підприємствам передбачати зміни у зовнішньому середовищі та готуватися до них, тим самим зменшуючи ризики та максимізуючи можливості.</w:t>
      </w:r>
    </w:p>
    <w:p w:rsidR="00040DE4" w:rsidRPr="00EC3318" w:rsidRDefault="00040DE4" w:rsidP="004215EB">
      <w:pPr>
        <w:numPr>
          <w:ilvl w:val="0"/>
          <w:numId w:val="31"/>
        </w:numPr>
        <w:spacing w:line="360" w:lineRule="auto"/>
        <w:ind w:firstLine="709"/>
        <w:jc w:val="both"/>
        <w:rPr>
          <w:rFonts w:ascii="Times New Roman" w:hAnsi="Times New Roman"/>
          <w:sz w:val="28"/>
          <w:szCs w:val="28"/>
        </w:rPr>
      </w:pPr>
      <w:r w:rsidRPr="00EC3318">
        <w:rPr>
          <w:rFonts w:ascii="Times New Roman" w:hAnsi="Times New Roman"/>
          <w:sz w:val="28"/>
          <w:szCs w:val="28"/>
        </w:rPr>
        <w:t>Розробляйте ефективні стратегії: розуміючи зовнішні сили, компанії можуть розробляти більш адаптовані та надійні стратегії, узгоджені з макроекономічним середовищем.</w:t>
      </w:r>
    </w:p>
    <w:p w:rsidR="00040DE4" w:rsidRPr="00EC3318" w:rsidRDefault="00040DE4" w:rsidP="004215EB">
      <w:pPr>
        <w:numPr>
          <w:ilvl w:val="0"/>
          <w:numId w:val="31"/>
        </w:numPr>
        <w:spacing w:line="360" w:lineRule="auto"/>
        <w:ind w:firstLine="709"/>
        <w:jc w:val="both"/>
        <w:rPr>
          <w:rFonts w:ascii="Times New Roman" w:hAnsi="Times New Roman"/>
          <w:sz w:val="28"/>
          <w:szCs w:val="28"/>
        </w:rPr>
      </w:pPr>
      <w:r w:rsidRPr="00EC3318">
        <w:rPr>
          <w:rFonts w:ascii="Times New Roman" w:hAnsi="Times New Roman"/>
          <w:sz w:val="28"/>
          <w:szCs w:val="28"/>
        </w:rPr>
        <w:t>Визначте можливості та загрози: цей аналіз допомагає розрізняти можливості для потенційного зростання, а також загрози, які можуть поставити під загрозу успіх бізнесу.</w:t>
      </w:r>
    </w:p>
    <w:p w:rsidR="00040DE4" w:rsidRPr="00EC3318" w:rsidRDefault="00040DE4" w:rsidP="009A02F2">
      <w:pPr>
        <w:spacing w:line="360" w:lineRule="auto"/>
        <w:rPr>
          <w:rFonts w:ascii="Times New Roman" w:hAnsi="Times New Roman"/>
          <w:sz w:val="28"/>
          <w:szCs w:val="28"/>
        </w:rPr>
      </w:pP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5</w:t>
      </w:r>
    </w:p>
    <w:p w:rsidR="00040DE4" w:rsidRPr="005C6064" w:rsidRDefault="00040DE4" w:rsidP="009A02F2">
      <w:pPr>
        <w:spacing w:line="360" w:lineRule="auto"/>
        <w:jc w:val="center"/>
        <w:rPr>
          <w:rFonts w:ascii="Times New Roman" w:hAnsi="Times New Roman"/>
          <w:i/>
          <w:iCs/>
          <w:sz w:val="28"/>
          <w:szCs w:val="28"/>
        </w:rPr>
      </w:pPr>
      <w:r w:rsidRPr="005C6064">
        <w:rPr>
          <w:rFonts w:ascii="Times New Roman" w:hAnsi="Times New Roman"/>
          <w:i/>
          <w:iCs/>
          <w:sz w:val="28"/>
          <w:szCs w:val="28"/>
        </w:rPr>
        <w:t>PEST-аналіз компанії</w:t>
      </w:r>
    </w:p>
    <w:tbl>
      <w:tblPr>
        <w:tblW w:w="8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8"/>
        <w:gridCol w:w="4497"/>
      </w:tblGrid>
      <w:tr w:rsidR="00040DE4" w:rsidRPr="00F34A09" w:rsidTr="00F34A09">
        <w:trPr>
          <w:jc w:val="center"/>
        </w:trPr>
        <w:tc>
          <w:tcPr>
            <w:tcW w:w="4488"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Політичні фактори</w:t>
            </w:r>
          </w:p>
        </w:tc>
        <w:tc>
          <w:tcPr>
            <w:tcW w:w="4496"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Економічні фактори</w:t>
            </w:r>
          </w:p>
        </w:tc>
      </w:tr>
      <w:tr w:rsidR="00040DE4" w:rsidRPr="00F34A09" w:rsidTr="00F34A09">
        <w:trPr>
          <w:jc w:val="center"/>
        </w:trPr>
        <w:tc>
          <w:tcPr>
            <w:tcW w:w="4488" w:type="dxa"/>
          </w:tcPr>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 xml:space="preserve">1) Митні тарифи та імпортні обмеження </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2) Податкова політика</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3) Ліцензування та сертифікація</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4) Політична ситуація</w:t>
            </w:r>
          </w:p>
        </w:tc>
        <w:tc>
          <w:tcPr>
            <w:tcW w:w="4496" w:type="dxa"/>
          </w:tcPr>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1) Коливання валютного курсу</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2) Рівень інфляції</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3) Купівельна спроможність населення</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 xml:space="preserve">5) Ціни </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6) Конкуренція</w:t>
            </w:r>
          </w:p>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p>
        </w:tc>
      </w:tr>
      <w:tr w:rsidR="00040DE4" w:rsidRPr="00F34A09" w:rsidTr="00F34A09">
        <w:trPr>
          <w:jc w:val="center"/>
        </w:trPr>
        <w:tc>
          <w:tcPr>
            <w:tcW w:w="4488"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Соціальні фактори</w:t>
            </w:r>
          </w:p>
        </w:tc>
        <w:tc>
          <w:tcPr>
            <w:tcW w:w="4496" w:type="dxa"/>
          </w:tcPr>
          <w:p w:rsidR="00040DE4" w:rsidRPr="00F34A09" w:rsidRDefault="00040DE4" w:rsidP="00F34A09">
            <w:pPr>
              <w:suppressAutoHyphens/>
              <w:spacing w:beforeAutospacing="1" w:after="0" w:afterAutospacing="1" w:line="360" w:lineRule="auto"/>
              <w:jc w:val="both"/>
              <w:rPr>
                <w:rFonts w:ascii="Times New Roman" w:hAnsi="Times New Roman"/>
                <w:sz w:val="24"/>
                <w:szCs w:val="24"/>
              </w:rPr>
            </w:pPr>
            <w:r w:rsidRPr="00F34A09">
              <w:rPr>
                <w:rFonts w:ascii="Times New Roman" w:hAnsi="Times New Roman"/>
                <w:sz w:val="24"/>
                <w:szCs w:val="24"/>
              </w:rPr>
              <w:t>Технологічні фактори</w:t>
            </w:r>
          </w:p>
        </w:tc>
      </w:tr>
      <w:tr w:rsidR="00040DE4" w:rsidRPr="00F34A09" w:rsidTr="00F34A09">
        <w:trPr>
          <w:jc w:val="center"/>
        </w:trPr>
        <w:tc>
          <w:tcPr>
            <w:tcW w:w="4488" w:type="dxa"/>
          </w:tcPr>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1) Уподобання клієнтів</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2) Зрост попиту на онлайн замовлення</w:t>
            </w:r>
          </w:p>
          <w:p w:rsidR="00040DE4" w:rsidRPr="00F34A09" w:rsidRDefault="00040DE4" w:rsidP="00F34A09">
            <w:pPr>
              <w:suppressAutoHyphens/>
              <w:spacing w:beforeAutospacing="1" w:after="280" w:afterAutospacing="1" w:line="360" w:lineRule="auto"/>
              <w:jc w:val="both"/>
              <w:rPr>
                <w:rFonts w:ascii="Times New Roman" w:hAnsi="Times New Roman"/>
                <w:sz w:val="24"/>
                <w:szCs w:val="24"/>
              </w:rPr>
            </w:pPr>
            <w:r w:rsidRPr="00F34A09">
              <w:rPr>
                <w:rFonts w:ascii="Times New Roman" w:hAnsi="Times New Roman"/>
                <w:sz w:val="24"/>
                <w:szCs w:val="24"/>
              </w:rPr>
              <w:t>3) Сезонний попит</w:t>
            </w:r>
          </w:p>
          <w:p w:rsidR="00040DE4" w:rsidRPr="00F34A09" w:rsidRDefault="00040DE4" w:rsidP="00F34A09">
            <w:pPr>
              <w:suppressAutoHyphens/>
              <w:spacing w:before="240" w:beforeAutospacing="1" w:after="0" w:afterAutospacing="1" w:line="360" w:lineRule="auto"/>
              <w:jc w:val="both"/>
              <w:rPr>
                <w:rFonts w:ascii="Times New Roman" w:hAnsi="Times New Roman"/>
                <w:sz w:val="24"/>
                <w:szCs w:val="24"/>
              </w:rPr>
            </w:pPr>
          </w:p>
        </w:tc>
        <w:tc>
          <w:tcPr>
            <w:tcW w:w="4496" w:type="dxa"/>
          </w:tcPr>
          <w:p w:rsidR="00040DE4" w:rsidRPr="00F34A09" w:rsidRDefault="00040DE4" w:rsidP="00F34A09">
            <w:pPr>
              <w:pStyle w:val="ListParagraph"/>
              <w:numPr>
                <w:ilvl w:val="0"/>
                <w:numId w:val="6"/>
              </w:numPr>
              <w:suppressAutoHyphens/>
              <w:spacing w:beforeAutospacing="1" w:after="280" w:afterAutospacing="1" w:line="360" w:lineRule="auto"/>
              <w:ind w:left="0" w:firstLine="0"/>
              <w:jc w:val="both"/>
              <w:rPr>
                <w:rFonts w:ascii="Times New Roman" w:hAnsi="Times New Roman"/>
                <w:sz w:val="24"/>
                <w:szCs w:val="24"/>
              </w:rPr>
            </w:pPr>
            <w:r w:rsidRPr="00F34A09">
              <w:rPr>
                <w:rFonts w:ascii="Times New Roman" w:hAnsi="Times New Roman"/>
                <w:sz w:val="24"/>
                <w:szCs w:val="24"/>
              </w:rPr>
              <w:t>Цифрові інновації та автоматизація</w:t>
            </w:r>
          </w:p>
          <w:p w:rsidR="00040DE4" w:rsidRPr="00F34A09" w:rsidRDefault="00040DE4" w:rsidP="00F34A09">
            <w:pPr>
              <w:pStyle w:val="ListParagraph"/>
              <w:numPr>
                <w:ilvl w:val="0"/>
                <w:numId w:val="6"/>
              </w:numPr>
              <w:suppressAutoHyphens/>
              <w:spacing w:beforeAutospacing="1" w:after="280" w:afterAutospacing="1" w:line="360" w:lineRule="auto"/>
              <w:ind w:left="0" w:firstLine="0"/>
              <w:jc w:val="both"/>
              <w:rPr>
                <w:rFonts w:ascii="Times New Roman" w:hAnsi="Times New Roman"/>
                <w:sz w:val="24"/>
                <w:szCs w:val="24"/>
              </w:rPr>
            </w:pPr>
            <w:r w:rsidRPr="00F34A09">
              <w:rPr>
                <w:rFonts w:ascii="Times New Roman" w:hAnsi="Times New Roman"/>
                <w:sz w:val="24"/>
                <w:szCs w:val="24"/>
              </w:rPr>
              <w:t>Електрона комерція</w:t>
            </w:r>
          </w:p>
          <w:p w:rsidR="00040DE4" w:rsidRPr="00F34A09" w:rsidRDefault="00040DE4" w:rsidP="00F34A09">
            <w:pPr>
              <w:suppressAutoHyphens/>
              <w:spacing w:before="280" w:beforeAutospacing="1" w:after="0" w:afterAutospacing="1" w:line="360" w:lineRule="auto"/>
              <w:jc w:val="both"/>
              <w:rPr>
                <w:rFonts w:ascii="Times New Roman" w:hAnsi="Times New Roman"/>
                <w:sz w:val="24"/>
                <w:szCs w:val="24"/>
              </w:rPr>
            </w:pPr>
          </w:p>
        </w:tc>
      </w:tr>
    </w:tbl>
    <w:p w:rsidR="00040DE4" w:rsidRDefault="00040DE4" w:rsidP="009A02F2">
      <w:pPr>
        <w:spacing w:line="360" w:lineRule="auto"/>
        <w:rPr>
          <w:rFonts w:ascii="Times New Roman" w:hAnsi="Times New Roman"/>
          <w:b/>
          <w:bCs/>
          <w:sz w:val="28"/>
          <w:szCs w:val="28"/>
        </w:rPr>
      </w:pP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lang w:val="en-US"/>
        </w:rPr>
        <w:t>PEST</w:t>
      </w:r>
      <w:r>
        <w:rPr>
          <w:rFonts w:ascii="Times New Roman" w:hAnsi="Times New Roman"/>
          <w:sz w:val="28"/>
          <w:szCs w:val="28"/>
        </w:rPr>
        <w:t xml:space="preserve">-аналіз – маркетинговий інструмент виявлення різних аспектів довкілля, які впливають на бізнес підприємства. Результати </w:t>
      </w:r>
      <w:r>
        <w:rPr>
          <w:rFonts w:ascii="Times New Roman" w:hAnsi="Times New Roman"/>
          <w:sz w:val="28"/>
          <w:szCs w:val="28"/>
          <w:lang w:val="en-US"/>
        </w:rPr>
        <w:t>PEST</w:t>
      </w:r>
      <w:r>
        <w:rPr>
          <w:rFonts w:ascii="Times New Roman" w:hAnsi="Times New Roman"/>
          <w:sz w:val="28"/>
          <w:szCs w:val="28"/>
        </w:rPr>
        <w:t xml:space="preserve">-аналізу дозволяють оцінити зовнішню економічну ситуацію, що складається у сфері виробництва та комерційної діяльності. Проведений </w:t>
      </w:r>
      <w:r>
        <w:rPr>
          <w:rFonts w:ascii="Times New Roman" w:hAnsi="Times New Roman"/>
          <w:sz w:val="28"/>
          <w:szCs w:val="28"/>
          <w:lang w:val="en-US"/>
        </w:rPr>
        <w:t>PEST</w:t>
      </w:r>
      <w:r>
        <w:rPr>
          <w:rFonts w:ascii="Times New Roman" w:hAnsi="Times New Roman"/>
          <w:sz w:val="28"/>
          <w:szCs w:val="28"/>
        </w:rPr>
        <w:t>-аналіз показує, що насамперед на стратегію компанії впливають економічні чинники. При  цьому одним із найважливіших серед економічних факторів є коливання валютного курсу. Атже валютний курс безпосередньо впливає на подорожчання сировини, пдівищення цін, зниження купівельної спроможності та підвищення податків.</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Другим найважливішим економічним чинником, який впливає на ефективність діяльності підприємства є рівень інфляції. Як позитивний вплив слід зазначити, що під час високої інфляції населення може розглядати золото як надійний засіб збереження капіталу. Це може підвищити попит на вироби із золота. Негативний вплив для компанії це звичайно підвищення цін на сировину, енергоносії та логістику які збільшують витрати компанії. Також інфляція скорочує реальні доходи клієнтів. Тому це може призводити до зменшення попиту на ювелірні вироби, оскільки вони не є товарами першої необхідності.</w:t>
      </w:r>
      <w:r>
        <w:rPr>
          <w:rFonts w:ascii="Times New Roman" w:hAnsi="Times New Roman"/>
          <w:sz w:val="24"/>
          <w:szCs w:val="24"/>
        </w:rPr>
        <w:t xml:space="preserve"> </w:t>
      </w:r>
      <w:r>
        <w:rPr>
          <w:rFonts w:ascii="Times New Roman" w:hAnsi="Times New Roman"/>
          <w:sz w:val="28"/>
          <w:szCs w:val="28"/>
        </w:rPr>
        <w:t>Інфляція також впливає на збільшення вартості оренди приміщень та підвищення заробітних зарплат співробітникам, що також є додатковими витратами.</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 xml:space="preserve">Наступний фактор впливу - політичний. </w:t>
      </w:r>
      <w:bookmarkStart w:id="17" w:name="_Hlk183340505"/>
      <w:r>
        <w:rPr>
          <w:rFonts w:ascii="Times New Roman" w:hAnsi="Times New Roman"/>
          <w:sz w:val="28"/>
          <w:szCs w:val="28"/>
        </w:rPr>
        <w:t xml:space="preserve">Серед політичних факторів найважливішими є </w:t>
      </w:r>
      <w:bookmarkEnd w:id="17"/>
      <w:r>
        <w:rPr>
          <w:rFonts w:ascii="Times New Roman" w:hAnsi="Times New Roman"/>
          <w:sz w:val="28"/>
          <w:szCs w:val="28"/>
        </w:rPr>
        <w:t>митні тарифи та імпортні обмеження. Зрештою, тарифи та  обмеження на імпорт впливають на вартість сировини, обладнання та готової продукції, що закуповуються за кордоном. Оскільки золото та дорогоцінні камені часто імпортуються, тому митні тарифи збільшують собівартість виробництва. У цьому випадку необхідно укласти довгостроковий контракт з постачальником і застосовувати методи оптимізації ланцюжка поставок, включаючи планування попередніх закупівель.</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Другим важливим політичним чинником є податкова політика. Негативний вплив може бути податок на прибуток, ускладнені процедури сплати податків та звітності збільшують адміністративні витрати. Також часті зміни в податкових правилах ускладнюють планування фінансової діяльності.  Для стабілізації ситуації слід використовувати можливості оптимізації оподаткування в межах закону.</w:t>
      </w:r>
    </w:p>
    <w:p w:rsidR="00040DE4" w:rsidRPr="001B6E91"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Щоб виконати комплексний фінансовий аналіз лікарень, стартапи повинні дотримуватися системного підходу, який охоплює такі аспекти:</w:t>
      </w:r>
    </w:p>
    <w:p w:rsidR="00040DE4" w:rsidRPr="001B6E91"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1. Профіль лікарні: містить основну інформацію про лікарню, таку як її назва, місцезнаходження, розмір, право власності, приналежність, акредитація та спеціальність. Він також включає місію лікарні, бачення, цінності та цілі, а також її зовнішнє середовище, таке як її конкуренти, регулятори та зацікавлені сторони.</w:t>
      </w:r>
    </w:p>
    <w:p w:rsidR="00040DE4" w:rsidRPr="001B6E91"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2. Фінансові звіти лікарні: це офіційні документи, які підсумовують фінансову діяльність лікарні, наприклад звіт про доходи, баланс і звіт про рух грошових коштів. Вони дають уявлення про джерела та використання коштів лікарні, а також про її активи, зобов’язання та власний капітал</w:t>
      </w:r>
      <w:r>
        <w:rPr>
          <w:rFonts w:ascii="Times New Roman" w:hAnsi="Times New Roman"/>
          <w:sz w:val="28"/>
          <w:szCs w:val="28"/>
        </w:rPr>
        <w:t>.</w:t>
      </w:r>
    </w:p>
    <w:p w:rsidR="00040DE4" w:rsidRPr="001B6E91"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3. Фінансові коефіцієнти лікарні: це числові показники, які вимірюють фінансові показники, ефективність і стійкість лікарні, такі як її прибутковість, ліквідність, платоспроможність і коефіцієнти діяльності. Вони допомагають порівнювати ефективність лікарні з аналогами, галузевими стандартами та контрольними показниками.</w:t>
      </w:r>
    </w:p>
    <w:p w:rsidR="00040DE4" w:rsidRPr="001B6E91"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4. Фінансові показники лікарні: це контрольні показники, які допомагають оцінити фінансові показники лікарні, такі як її бюджет, прогнози, цілі та історичні дані. Вони допомагають виявити прогалини та розбіжності між фактичними та очікуваними результатами лікарні, а також причини та наслідки цих варіацій.</w:t>
      </w:r>
    </w:p>
    <w:p w:rsidR="00040DE4"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5. Фінансові тенденції лікарні: це тенденції та зміни, які відбуваються у фінансовій діяльності лікарні з плином часу, наприклад її зростання, спад, стабільність або нестабільність. Вони допомагають зрозуміти минулу, теперішню та майбутню ефективність лікарень, а також фактори та чинники, які впливають на ці тенденції.</w:t>
      </w:r>
    </w:p>
    <w:p w:rsidR="00040DE4" w:rsidRPr="001B6E91" w:rsidRDefault="00040DE4" w:rsidP="001B6E91">
      <w:pPr>
        <w:spacing w:line="360" w:lineRule="auto"/>
        <w:rPr>
          <w:rFonts w:ascii="Times New Roman" w:hAnsi="Times New Roman"/>
          <w:sz w:val="28"/>
          <w:szCs w:val="28"/>
        </w:rPr>
      </w:pPr>
    </w:p>
    <w:p w:rsidR="00040DE4" w:rsidRDefault="00040DE4" w:rsidP="004215EB">
      <w:pPr>
        <w:spacing w:line="360" w:lineRule="auto"/>
        <w:jc w:val="center"/>
        <w:rPr>
          <w:rFonts w:ascii="Times New Roman" w:hAnsi="Times New Roman"/>
          <w:b/>
          <w:bCs/>
          <w:sz w:val="28"/>
          <w:szCs w:val="28"/>
        </w:rPr>
      </w:pPr>
      <w:r>
        <w:rPr>
          <w:rFonts w:ascii="Times New Roman" w:hAnsi="Times New Roman"/>
          <w:b/>
          <w:bCs/>
          <w:sz w:val="28"/>
          <w:szCs w:val="28"/>
        </w:rPr>
        <w:t>2.3 Аналіз системи управління персоналом на підприємстві</w:t>
      </w:r>
    </w:p>
    <w:p w:rsidR="00040DE4" w:rsidRDefault="00040DE4" w:rsidP="004215EB">
      <w:pPr>
        <w:spacing w:line="360" w:lineRule="auto"/>
        <w:ind w:firstLine="709"/>
        <w:jc w:val="both"/>
        <w:rPr>
          <w:rFonts w:ascii="Times New Roman" w:hAnsi="Times New Roman"/>
          <w:sz w:val="28"/>
          <w:szCs w:val="28"/>
        </w:rPr>
      </w:pPr>
      <w:r w:rsidRPr="001B6E91">
        <w:rPr>
          <w:rFonts w:ascii="Times New Roman" w:hAnsi="Times New Roman"/>
          <w:sz w:val="28"/>
          <w:szCs w:val="28"/>
        </w:rPr>
        <w:t>За  останні  роки в  Україні  відбулося  багато  змін,  які  значно вплинули  на  економічний  стан  суб’єктів  підприємницької  діяльності  всіх  сфер  виро</w:t>
      </w:r>
      <w:r>
        <w:rPr>
          <w:rFonts w:ascii="Times New Roman" w:hAnsi="Times New Roman"/>
          <w:sz w:val="28"/>
          <w:szCs w:val="28"/>
        </w:rPr>
        <w:t>б</w:t>
      </w:r>
      <w:r w:rsidRPr="001B6E91">
        <w:rPr>
          <w:rFonts w:ascii="Times New Roman" w:hAnsi="Times New Roman"/>
          <w:sz w:val="28"/>
          <w:szCs w:val="28"/>
        </w:rPr>
        <w:t>ництва та послуг. Внаслідок пандемії та введення карантинних обмежень у всіх регіонах країни  значна  частина  трудових  ресурсів опинилася  в  нових  умовах  роботи –  віддалена зайнятість, зміна графіків робочого дня. Для  організації  дистанційної  праці  керівникам підприємств та інших установ довелося нести  затрати  на  додаткове  навчання,  слід-кувати, щоб якість виконаної роботи не погіршилася. З введенням воєнного стану в Україні економічна ситуація погіршилася, багато підприємств змушені були скоротити масштаби діяльності, або взагалі припинити функціонування. Значною проблемою став відтік кадрів, мільйони людей мігрували внутрішньо в інші області, чи за кордон на значний період часу</w:t>
      </w:r>
      <w:r w:rsidRPr="001B6E91">
        <w:rPr>
          <w:rFonts w:ascii="Arial" w:hAnsi="Arial" w:cs="Arial"/>
          <w:color w:val="474747"/>
          <w:sz w:val="21"/>
          <w:szCs w:val="21"/>
          <w:shd w:val="clear" w:color="auto" w:fill="FFFFFF"/>
        </w:rPr>
        <w:t xml:space="preserve"> </w:t>
      </w:r>
      <w:r w:rsidRPr="001B6E91">
        <w:rPr>
          <w:rFonts w:ascii="Times New Roman" w:hAnsi="Times New Roman"/>
          <w:sz w:val="28"/>
          <w:szCs w:val="28"/>
        </w:rPr>
        <w:t>[</w:t>
      </w:r>
      <w:r>
        <w:rPr>
          <w:rFonts w:ascii="Times New Roman" w:hAnsi="Times New Roman"/>
          <w:sz w:val="28"/>
          <w:szCs w:val="28"/>
        </w:rPr>
        <w:t>11</w:t>
      </w:r>
      <w:r w:rsidRPr="001B6E91">
        <w:rPr>
          <w:rFonts w:ascii="Times New Roman" w:hAnsi="Times New Roman"/>
          <w:sz w:val="28"/>
          <w:szCs w:val="28"/>
        </w:rPr>
        <w:t>].</w:t>
      </w:r>
    </w:p>
    <w:p w:rsidR="00040DE4" w:rsidRPr="006E49C5"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Основними компонентами системи управління персоналу є:</w:t>
      </w:r>
    </w:p>
    <w:p w:rsidR="00040DE4"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1)  суб'єкт,  тобто  джерело  управлінського впливу, який здійснює контроль, виконує функції лідерства та впливу на об’єкт для відновлення об'єкта до бажаного предметного стану;</w:t>
      </w:r>
    </w:p>
    <w:p w:rsidR="00040DE4"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2)  об’єкт,  на  який  спрямовано  управлінський вплив;</w:t>
      </w:r>
    </w:p>
    <w:p w:rsidR="00040DE4"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3) управлінський вплив, тобто група ціле-спрямованих та організованих команд, інструментів,  прийомів  та  методів,  що  застосовуються  для  впливу  на  об’єкти  та  внесення фактичних змін у їх статус;</w:t>
      </w:r>
    </w:p>
    <w:p w:rsidR="00040DE4"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4) зворотній зв'язок, тобто інформація про вплив суб'єкта на управління та зміни[1</w:t>
      </w:r>
      <w:r>
        <w:rPr>
          <w:rFonts w:ascii="Times New Roman" w:hAnsi="Times New Roman"/>
          <w:sz w:val="28"/>
          <w:szCs w:val="28"/>
        </w:rPr>
        <w:t>2</w:t>
      </w:r>
      <w:r w:rsidRPr="006E49C5">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A52B5A">
        <w:rPr>
          <w:rFonts w:ascii="Times New Roman" w:hAnsi="Times New Roman"/>
          <w:sz w:val="28"/>
          <w:szCs w:val="28"/>
        </w:rPr>
        <w:t>Проблеми управління персоналом для компанії численні, і їх можна підсумувати таким чином:</w:t>
      </w:r>
    </w:p>
    <w:p w:rsidR="00040DE4" w:rsidRDefault="00040DE4" w:rsidP="00A52B5A">
      <w:pPr>
        <w:spacing w:line="360" w:lineRule="auto"/>
        <w:jc w:val="center"/>
        <w:rPr>
          <w:rFonts w:ascii="Times New Roman" w:hAnsi="Times New Roman"/>
          <w:sz w:val="28"/>
          <w:szCs w:val="28"/>
        </w:rPr>
      </w:pPr>
      <w:r w:rsidRPr="00F34A09">
        <w:rPr>
          <w:rFonts w:ascii="Times New Roman" w:hAnsi="Times New Roman"/>
          <w:noProof/>
          <w:sz w:val="28"/>
          <w:szCs w:val="28"/>
          <w:lang w:eastAsia="uk-UA"/>
        </w:rPr>
        <w:pict>
          <v:shape id="Рисунок 1" o:spid="_x0000_i1026" type="#_x0000_t75" alt="Изображение выглядит как текст, снимок экрана, Шрифт, диаграммаАвтоматически созданное описание" style="width:468pt;height:192.6pt;visibility:visible">
            <v:imagedata r:id="rId9" o:title=""/>
          </v:shape>
        </w:pict>
      </w:r>
    </w:p>
    <w:p w:rsidR="00040DE4" w:rsidRPr="00A52B5A" w:rsidRDefault="00040DE4" w:rsidP="00A52B5A">
      <w:pPr>
        <w:spacing w:line="360" w:lineRule="auto"/>
        <w:jc w:val="center"/>
        <w:rPr>
          <w:rFonts w:ascii="Times New Roman" w:hAnsi="Times New Roman"/>
          <w:i/>
          <w:iCs/>
          <w:sz w:val="28"/>
          <w:szCs w:val="28"/>
        </w:rPr>
      </w:pPr>
      <w:r w:rsidRPr="00A52B5A">
        <w:rPr>
          <w:rFonts w:ascii="Times New Roman" w:hAnsi="Times New Roman"/>
          <w:i/>
          <w:iCs/>
          <w:sz w:val="28"/>
          <w:szCs w:val="28"/>
        </w:rPr>
        <w:t xml:space="preserve">Малюнок </w:t>
      </w:r>
      <w:r>
        <w:rPr>
          <w:rFonts w:ascii="Times New Roman" w:hAnsi="Times New Roman"/>
          <w:i/>
          <w:iCs/>
          <w:sz w:val="28"/>
          <w:szCs w:val="28"/>
        </w:rPr>
        <w:t>2</w:t>
      </w:r>
      <w:r w:rsidRPr="00A52B5A">
        <w:rPr>
          <w:rFonts w:ascii="Times New Roman" w:hAnsi="Times New Roman"/>
          <w:i/>
          <w:iCs/>
          <w:sz w:val="28"/>
          <w:szCs w:val="28"/>
        </w:rPr>
        <w:t>.</w:t>
      </w:r>
      <w:r>
        <w:rPr>
          <w:rFonts w:ascii="Times New Roman" w:hAnsi="Times New Roman"/>
          <w:i/>
          <w:iCs/>
          <w:sz w:val="28"/>
          <w:szCs w:val="28"/>
        </w:rPr>
        <w:t>2</w:t>
      </w:r>
      <w:r w:rsidRPr="00A52B5A">
        <w:rPr>
          <w:rFonts w:ascii="Times New Roman" w:hAnsi="Times New Roman"/>
          <w:i/>
          <w:iCs/>
          <w:sz w:val="28"/>
          <w:szCs w:val="28"/>
        </w:rPr>
        <w:t xml:space="preserve"> Проблеми управління персоналом</w:t>
      </w:r>
    </w:p>
    <w:p w:rsidR="00040DE4" w:rsidRDefault="00040DE4" w:rsidP="00A52B5A">
      <w:pPr>
        <w:spacing w:line="360" w:lineRule="auto"/>
        <w:rPr>
          <w:rFonts w:ascii="Times New Roman" w:hAnsi="Times New Roman"/>
          <w:sz w:val="28"/>
          <w:szCs w:val="28"/>
        </w:rPr>
      </w:pPr>
    </w:p>
    <w:p w:rsidR="00040DE4" w:rsidRPr="00A52B5A" w:rsidRDefault="00040DE4" w:rsidP="004215EB">
      <w:pPr>
        <w:spacing w:line="360" w:lineRule="auto"/>
        <w:ind w:firstLine="709"/>
        <w:jc w:val="both"/>
        <w:rPr>
          <w:rFonts w:ascii="Times New Roman" w:hAnsi="Times New Roman"/>
          <w:sz w:val="28"/>
          <w:szCs w:val="28"/>
        </w:rPr>
      </w:pPr>
      <w:r w:rsidRPr="00A52B5A">
        <w:rPr>
          <w:rFonts w:ascii="Times New Roman" w:hAnsi="Times New Roman"/>
          <w:sz w:val="28"/>
          <w:szCs w:val="28"/>
        </w:rPr>
        <w:t>Управління персоналом включає кілька ключових кроків, які гарантують ефективне та відповідне управління людськими ресурсами:</w:t>
      </w:r>
    </w:p>
    <w:p w:rsidR="00040DE4" w:rsidRPr="00A52B5A" w:rsidRDefault="00040DE4" w:rsidP="004215EB">
      <w:pPr>
        <w:numPr>
          <w:ilvl w:val="0"/>
          <w:numId w:val="33"/>
        </w:numPr>
        <w:spacing w:line="360" w:lineRule="auto"/>
        <w:ind w:firstLine="709"/>
        <w:jc w:val="both"/>
        <w:rPr>
          <w:rFonts w:ascii="Times New Roman" w:hAnsi="Times New Roman"/>
          <w:sz w:val="28"/>
          <w:szCs w:val="28"/>
        </w:rPr>
      </w:pPr>
      <w:r w:rsidRPr="00A52B5A">
        <w:rPr>
          <w:rFonts w:ascii="Times New Roman" w:hAnsi="Times New Roman"/>
          <w:sz w:val="28"/>
          <w:szCs w:val="28"/>
        </w:rPr>
        <w:t>Набір персоналу: цей крок складається з визначення, відбору та найму кандидатів, які найкраще відповідають потребам компанії. Набір персоналу може здійснюватися всередині (через внутрішню мобільність, просування по службі або переведення) або зовні (шляхом оголошення, кооптації або через спеціалізовані платформи). </w:t>
      </w:r>
    </w:p>
    <w:p w:rsidR="00040DE4" w:rsidRPr="00A52B5A" w:rsidRDefault="00040DE4" w:rsidP="004215EB">
      <w:pPr>
        <w:numPr>
          <w:ilvl w:val="0"/>
          <w:numId w:val="33"/>
        </w:numPr>
        <w:spacing w:line="360" w:lineRule="auto"/>
        <w:ind w:firstLine="709"/>
        <w:jc w:val="both"/>
        <w:rPr>
          <w:rFonts w:ascii="Times New Roman" w:hAnsi="Times New Roman"/>
          <w:sz w:val="28"/>
          <w:szCs w:val="28"/>
        </w:rPr>
      </w:pPr>
      <w:r w:rsidRPr="00A52B5A">
        <w:rPr>
          <w:rFonts w:ascii="Times New Roman" w:hAnsi="Times New Roman"/>
          <w:sz w:val="28"/>
          <w:szCs w:val="28"/>
        </w:rPr>
        <w:t>Інтеграція: після прийняття на роботу працівник має бути інтегрований у компанію та на свою робочу станцію. Цей крок включає презентацію компанії, її цінностей, цілей, а також її правил. Він також спрямований на надання необхідної практичної інформації та полегшення контакту з різними зацікавленими сторонами в компанії. Хороша організація роботи та ефективна підготовка адміністративного менеджменту є важливими для успішної інтеграції. Також важливо переконатися, що пункти трудового договору чітко передані та зрозумілі новому працівнику на цьому етапі.</w:t>
      </w:r>
    </w:p>
    <w:p w:rsidR="00040DE4" w:rsidRPr="00A52B5A" w:rsidRDefault="00040DE4" w:rsidP="004215EB">
      <w:pPr>
        <w:numPr>
          <w:ilvl w:val="0"/>
          <w:numId w:val="33"/>
        </w:numPr>
        <w:spacing w:line="360" w:lineRule="auto"/>
        <w:ind w:firstLine="709"/>
        <w:jc w:val="both"/>
        <w:rPr>
          <w:rFonts w:ascii="Times New Roman" w:hAnsi="Times New Roman"/>
          <w:sz w:val="28"/>
          <w:szCs w:val="28"/>
        </w:rPr>
      </w:pPr>
      <w:r w:rsidRPr="00A52B5A">
        <w:rPr>
          <w:rFonts w:ascii="Times New Roman" w:hAnsi="Times New Roman"/>
          <w:sz w:val="28"/>
          <w:szCs w:val="28"/>
        </w:rPr>
        <w:t>Навчання: навчання допомагає розвивати навички та знання співробітників, що робить їх ефективнішими в роботі. Воно може мати різні форми, такі як внутрішнє навчання, зовнішнє навчання або електронне навчання. Управління навичками та управлінська інформація є ключовими елементами для адаптації навчання до конкретних потреб посад.</w:t>
      </w:r>
    </w:p>
    <w:p w:rsidR="00040DE4" w:rsidRDefault="00040DE4" w:rsidP="004215EB">
      <w:pPr>
        <w:numPr>
          <w:ilvl w:val="0"/>
          <w:numId w:val="33"/>
        </w:numPr>
        <w:spacing w:line="360" w:lineRule="auto"/>
        <w:ind w:firstLine="709"/>
        <w:jc w:val="both"/>
        <w:rPr>
          <w:rFonts w:ascii="Times New Roman" w:hAnsi="Times New Roman"/>
          <w:sz w:val="28"/>
          <w:szCs w:val="28"/>
        </w:rPr>
      </w:pPr>
      <w:r w:rsidRPr="00A52B5A">
        <w:rPr>
          <w:rFonts w:ascii="Times New Roman" w:hAnsi="Times New Roman"/>
          <w:sz w:val="28"/>
          <w:szCs w:val="28"/>
        </w:rPr>
        <w:t>Управління кар’єрою: Управління кар’єрою підтримує працівників у їх професійному розвитку в компанії. Сюди входить розвиток навичок, перевірка продуктивності, підвищення або переведення. Посада менеджера, призначена для виконання цього завдання, може бути основним активом для моніторингу та планування поїздок співробітників.</w:t>
      </w:r>
    </w:p>
    <w:p w:rsidR="00040DE4" w:rsidRPr="00A52B5A" w:rsidRDefault="00040DE4" w:rsidP="004215EB">
      <w:pPr>
        <w:spacing w:line="360" w:lineRule="auto"/>
        <w:ind w:left="360" w:firstLine="709"/>
        <w:jc w:val="both"/>
        <w:rPr>
          <w:rFonts w:ascii="Times New Roman" w:hAnsi="Times New Roman"/>
          <w:sz w:val="28"/>
          <w:szCs w:val="28"/>
        </w:rPr>
      </w:pPr>
      <w:r w:rsidRPr="00A52B5A">
        <w:rPr>
          <w:rFonts w:ascii="Times New Roman" w:hAnsi="Times New Roman"/>
          <w:sz w:val="28"/>
          <w:szCs w:val="28"/>
        </w:rPr>
        <w:t>Управління персоналом може ставати складнішим із зростанням компанії. Останній має бути оптимізований роботодавцем, щоб зменшити плинність кадрів, що можливо в компанії, якщо працівники помічають погане управління людськими ресурсами з боку роботодавця. Крім того, погане управління може мати прямі наслідки для продуктивності працівників у компанії</w:t>
      </w:r>
      <w:r>
        <w:rPr>
          <w:rFonts w:ascii="Times New Roman" w:hAnsi="Times New Roman"/>
          <w:sz w:val="28"/>
          <w:szCs w:val="28"/>
        </w:rPr>
        <w:t xml:space="preserve">. </w:t>
      </w:r>
      <w:r w:rsidRPr="00A52B5A">
        <w:rPr>
          <w:rFonts w:ascii="Times New Roman" w:hAnsi="Times New Roman"/>
          <w:sz w:val="28"/>
          <w:szCs w:val="28"/>
        </w:rPr>
        <w:t>Ось чому</w:t>
      </w:r>
      <w:r>
        <w:rPr>
          <w:rFonts w:ascii="Times New Roman" w:hAnsi="Times New Roman"/>
          <w:sz w:val="28"/>
          <w:szCs w:val="28"/>
        </w:rPr>
        <w:t xml:space="preserve"> було проаналізовано чисельність персоналу за останні роки компанії.</w:t>
      </w: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6</w:t>
      </w:r>
      <w:r w:rsidRPr="005C6064">
        <w:rPr>
          <w:rFonts w:ascii="Times New Roman" w:hAnsi="Times New Roman"/>
          <w:i/>
          <w:iCs/>
          <w:sz w:val="28"/>
          <w:szCs w:val="28"/>
        </w:rPr>
        <w:t xml:space="preserve"> </w:t>
      </w:r>
    </w:p>
    <w:p w:rsidR="00040DE4" w:rsidRPr="005C6064" w:rsidRDefault="00040DE4" w:rsidP="009A02F2">
      <w:pPr>
        <w:spacing w:line="360" w:lineRule="auto"/>
        <w:jc w:val="center"/>
        <w:rPr>
          <w:rFonts w:ascii="Times New Roman" w:hAnsi="Times New Roman"/>
          <w:i/>
          <w:iCs/>
          <w:sz w:val="28"/>
          <w:szCs w:val="28"/>
        </w:rPr>
      </w:pPr>
      <w:r w:rsidRPr="005C6064">
        <w:rPr>
          <w:rFonts w:ascii="Times New Roman" w:hAnsi="Times New Roman"/>
          <w:i/>
          <w:iCs/>
          <w:sz w:val="28"/>
          <w:szCs w:val="28"/>
        </w:rPr>
        <w:t>Аналіз змін чисельності персоналу  за 2021 – 202</w:t>
      </w:r>
      <w:r>
        <w:rPr>
          <w:rFonts w:ascii="Times New Roman" w:hAnsi="Times New Roman"/>
          <w:i/>
          <w:iCs/>
          <w:sz w:val="28"/>
          <w:szCs w:val="28"/>
        </w:rPr>
        <w:t>4</w:t>
      </w:r>
      <w:r w:rsidRPr="005C6064">
        <w:rPr>
          <w:rFonts w:ascii="Times New Roman" w:hAnsi="Times New Roman"/>
          <w:i/>
          <w:iCs/>
          <w:sz w:val="28"/>
          <w:szCs w:val="28"/>
        </w:rPr>
        <w:t xml:space="preserve"> роки</w:t>
      </w:r>
    </w:p>
    <w:tbl>
      <w:tblPr>
        <w:tblW w:w="7535" w:type="dxa"/>
        <w:jc w:val="center"/>
        <w:tblLayout w:type="fixed"/>
        <w:tblCellMar>
          <w:left w:w="7" w:type="dxa"/>
          <w:right w:w="7" w:type="dxa"/>
        </w:tblCellMar>
        <w:tblLook w:val="00A0"/>
      </w:tblPr>
      <w:tblGrid>
        <w:gridCol w:w="3710"/>
        <w:gridCol w:w="975"/>
        <w:gridCol w:w="974"/>
        <w:gridCol w:w="938"/>
        <w:gridCol w:w="938"/>
      </w:tblGrid>
      <w:tr w:rsidR="00040DE4" w:rsidRPr="00F34A09" w:rsidTr="00156024">
        <w:trPr>
          <w:trHeight w:val="82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Найменування показника </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2021р.  </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2022 р. </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2023р. </w:t>
            </w:r>
          </w:p>
        </w:tc>
        <w:tc>
          <w:tcPr>
            <w:tcW w:w="938" w:type="dxa"/>
            <w:tcBorders>
              <w:top w:val="single" w:sz="6" w:space="0" w:color="000000"/>
              <w:left w:val="single" w:sz="6" w:space="0" w:color="000000"/>
              <w:right w:val="single" w:sz="6" w:space="0" w:color="000000"/>
            </w:tcBorders>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B13BD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2024 р.</w:t>
            </w:r>
          </w:p>
        </w:tc>
      </w:tr>
      <w:tr w:rsidR="00040DE4" w:rsidRPr="00F34A09" w:rsidTr="00156024">
        <w:trPr>
          <w:trHeight w:val="45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Чисельність всього, осіб. </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10</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10</w:t>
            </w:r>
            <w:r w:rsidRPr="00B13BD9">
              <w:rPr>
                <w:rFonts w:ascii="Times New Roman" w:hAnsi="Times New Roman"/>
                <w:sz w:val="24"/>
                <w:szCs w:val="24"/>
              </w:rPr>
              <w:t> </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13</w:t>
            </w:r>
            <w:r w:rsidRPr="00B13BD9">
              <w:rPr>
                <w:rFonts w:ascii="Times New Roman" w:hAnsi="Times New Roman"/>
                <w:sz w:val="24"/>
                <w:szCs w:val="24"/>
              </w:rPr>
              <w:t> </w:t>
            </w:r>
          </w:p>
        </w:tc>
        <w:tc>
          <w:tcPr>
            <w:tcW w:w="938" w:type="dxa"/>
            <w:tcBorders>
              <w:top w:val="single" w:sz="6" w:space="0" w:color="000000"/>
              <w:left w:val="single" w:sz="6" w:space="0" w:color="000000"/>
              <w:bottom w:val="single" w:sz="6" w:space="0" w:color="000000"/>
              <w:right w:val="single" w:sz="6" w:space="0" w:color="000000"/>
            </w:tcBorders>
          </w:tcPr>
          <w:p w:rsidR="00040DE4" w:rsidRDefault="00040DE4" w:rsidP="009A02F2">
            <w:pPr>
              <w:widowControl w:val="0"/>
              <w:suppressAutoHyphens/>
              <w:spacing w:after="0" w:line="360" w:lineRule="auto"/>
              <w:jc w:val="both"/>
              <w:textAlignment w:val="baseline"/>
              <w:rPr>
                <w:rFonts w:ascii="Times New Roman" w:hAnsi="Times New Roman"/>
                <w:sz w:val="24"/>
                <w:szCs w:val="24"/>
              </w:rPr>
            </w:pPr>
          </w:p>
          <w:p w:rsidR="00040DE4"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20</w:t>
            </w:r>
          </w:p>
        </w:tc>
      </w:tr>
      <w:tr w:rsidR="00040DE4" w:rsidRPr="00F34A09" w:rsidTr="00156024">
        <w:trPr>
          <w:trHeight w:val="45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Керівники, осіб </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Pr>
                <w:rFonts w:ascii="Times New Roman" w:hAnsi="Times New Roman"/>
                <w:sz w:val="24"/>
                <w:szCs w:val="24"/>
              </w:rPr>
              <w:t>3</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3</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3</w:t>
            </w:r>
            <w:r w:rsidRPr="00B13BD9">
              <w:rPr>
                <w:rFonts w:ascii="Times New Roman" w:hAnsi="Times New Roman"/>
                <w:sz w:val="24"/>
                <w:szCs w:val="24"/>
              </w:rPr>
              <w:t> </w:t>
            </w:r>
          </w:p>
        </w:tc>
        <w:tc>
          <w:tcPr>
            <w:tcW w:w="938" w:type="dxa"/>
            <w:tcBorders>
              <w:top w:val="single" w:sz="6" w:space="0" w:color="000000"/>
              <w:left w:val="single" w:sz="6" w:space="0" w:color="000000"/>
              <w:bottom w:val="single" w:sz="6" w:space="0" w:color="000000"/>
              <w:right w:val="single" w:sz="6" w:space="0" w:color="000000"/>
            </w:tcBorders>
          </w:tcPr>
          <w:p w:rsidR="00040DE4" w:rsidRPr="00B13BD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3</w:t>
            </w:r>
          </w:p>
        </w:tc>
      </w:tr>
      <w:tr w:rsidR="00040DE4" w:rsidRPr="00F34A09" w:rsidTr="00156024">
        <w:trPr>
          <w:trHeight w:val="45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56024">
              <w:rPr>
                <w:rFonts w:ascii="Times New Roman" w:hAnsi="Times New Roman"/>
                <w:sz w:val="24"/>
                <w:szCs w:val="24"/>
              </w:rPr>
              <w:t>Кількість штатних посад лікарів</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4</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4</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4</w:t>
            </w:r>
          </w:p>
        </w:tc>
        <w:tc>
          <w:tcPr>
            <w:tcW w:w="938" w:type="dxa"/>
            <w:tcBorders>
              <w:top w:val="single" w:sz="6" w:space="0" w:color="000000"/>
              <w:left w:val="single" w:sz="6" w:space="0" w:color="000000"/>
              <w:bottom w:val="single" w:sz="6" w:space="0" w:color="000000"/>
              <w:right w:val="single" w:sz="6" w:space="0" w:color="000000"/>
            </w:tcBorders>
          </w:tcPr>
          <w:p w:rsidR="00040DE4" w:rsidRPr="00B13BD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12</w:t>
            </w:r>
          </w:p>
        </w:tc>
      </w:tr>
      <w:tr w:rsidR="00040DE4" w:rsidRPr="00F34A09" w:rsidTr="00156024">
        <w:trPr>
          <w:trHeight w:val="45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56024">
              <w:rPr>
                <w:rFonts w:ascii="Times New Roman" w:hAnsi="Times New Roman"/>
                <w:sz w:val="24"/>
                <w:szCs w:val="24"/>
              </w:rPr>
              <w:t>Кількість штатних посад адміністративно-управлінського персоналу</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2</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2</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Pr>
                <w:rFonts w:ascii="Times New Roman" w:hAnsi="Times New Roman"/>
                <w:sz w:val="24"/>
                <w:szCs w:val="24"/>
              </w:rPr>
              <w:t>2</w:t>
            </w:r>
            <w:r w:rsidRPr="00B13BD9">
              <w:rPr>
                <w:rFonts w:ascii="Times New Roman" w:hAnsi="Times New Roman"/>
                <w:sz w:val="24"/>
                <w:szCs w:val="24"/>
              </w:rPr>
              <w:t> </w:t>
            </w:r>
          </w:p>
        </w:tc>
        <w:tc>
          <w:tcPr>
            <w:tcW w:w="938" w:type="dxa"/>
            <w:tcBorders>
              <w:top w:val="single" w:sz="6" w:space="0" w:color="000000"/>
              <w:left w:val="single" w:sz="6" w:space="0" w:color="000000"/>
              <w:bottom w:val="single" w:sz="6" w:space="0" w:color="000000"/>
              <w:right w:val="single" w:sz="6" w:space="0" w:color="000000"/>
            </w:tcBorders>
          </w:tcPr>
          <w:p w:rsidR="00040DE4" w:rsidRPr="00B13BD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2</w:t>
            </w:r>
          </w:p>
        </w:tc>
      </w:tr>
      <w:tr w:rsidR="00040DE4" w:rsidRPr="00F34A09" w:rsidTr="00156024">
        <w:trPr>
          <w:trHeight w:val="450"/>
          <w:jc w:val="center"/>
        </w:trPr>
        <w:tc>
          <w:tcPr>
            <w:tcW w:w="3710"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156024">
              <w:rPr>
                <w:rFonts w:ascii="Times New Roman" w:hAnsi="Times New Roman"/>
                <w:sz w:val="24"/>
                <w:szCs w:val="24"/>
              </w:rPr>
              <w:t>Кількість штатних посад господарсько</w:t>
            </w:r>
            <w:r>
              <w:rPr>
                <w:rFonts w:ascii="Times New Roman" w:hAnsi="Times New Roman"/>
                <w:sz w:val="24"/>
                <w:szCs w:val="24"/>
              </w:rPr>
              <w:t>-</w:t>
            </w:r>
            <w:r w:rsidRPr="00156024">
              <w:rPr>
                <w:rFonts w:ascii="Times New Roman" w:hAnsi="Times New Roman"/>
                <w:sz w:val="24"/>
                <w:szCs w:val="24"/>
              </w:rPr>
              <w:t>обслуговуючого персоналу</w:t>
            </w:r>
          </w:p>
        </w:tc>
        <w:tc>
          <w:tcPr>
            <w:tcW w:w="975"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Pr>
                <w:rFonts w:ascii="Times New Roman" w:hAnsi="Times New Roman"/>
                <w:sz w:val="24"/>
                <w:szCs w:val="24"/>
              </w:rPr>
              <w:t>1</w:t>
            </w:r>
          </w:p>
        </w:tc>
        <w:tc>
          <w:tcPr>
            <w:tcW w:w="974"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w:t>
            </w:r>
            <w:r>
              <w:rPr>
                <w:rFonts w:ascii="Times New Roman" w:hAnsi="Times New Roman"/>
                <w:sz w:val="24"/>
                <w:szCs w:val="24"/>
              </w:rPr>
              <w:t>1</w:t>
            </w:r>
          </w:p>
        </w:tc>
        <w:tc>
          <w:tcPr>
            <w:tcW w:w="938" w:type="dxa"/>
            <w:tcBorders>
              <w:top w:val="single" w:sz="6" w:space="0" w:color="000000"/>
              <w:left w:val="single" w:sz="6" w:space="0" w:color="000000"/>
              <w:bottom w:val="single" w:sz="6" w:space="0" w:color="000000"/>
              <w:right w:val="single" w:sz="6" w:space="0" w:color="000000"/>
            </w:tcBorders>
            <w:vAlign w:val="center"/>
          </w:tcPr>
          <w:p w:rsidR="00040DE4" w:rsidRPr="00F34A09" w:rsidRDefault="00040DE4" w:rsidP="009A02F2">
            <w:pPr>
              <w:widowControl w:val="0"/>
              <w:suppressAutoHyphens/>
              <w:spacing w:after="0" w:line="360" w:lineRule="auto"/>
              <w:jc w:val="both"/>
              <w:textAlignment w:val="baseline"/>
              <w:rPr>
                <w:sz w:val="24"/>
                <w:szCs w:val="24"/>
              </w:rPr>
            </w:pPr>
            <w:r w:rsidRPr="00B13BD9">
              <w:rPr>
                <w:rFonts w:ascii="Times New Roman" w:hAnsi="Times New Roman"/>
                <w:sz w:val="24"/>
                <w:szCs w:val="24"/>
              </w:rPr>
              <w:t xml:space="preserve">     </w:t>
            </w:r>
            <w:r>
              <w:rPr>
                <w:rFonts w:ascii="Times New Roman" w:hAnsi="Times New Roman"/>
                <w:sz w:val="24"/>
                <w:szCs w:val="24"/>
              </w:rPr>
              <w:t>1</w:t>
            </w:r>
          </w:p>
        </w:tc>
        <w:tc>
          <w:tcPr>
            <w:tcW w:w="938" w:type="dxa"/>
            <w:tcBorders>
              <w:top w:val="single" w:sz="6" w:space="0" w:color="000000"/>
              <w:left w:val="single" w:sz="6" w:space="0" w:color="000000"/>
              <w:bottom w:val="single" w:sz="6" w:space="0" w:color="000000"/>
              <w:right w:val="single" w:sz="6" w:space="0" w:color="000000"/>
            </w:tcBorders>
          </w:tcPr>
          <w:p w:rsidR="00040DE4" w:rsidRPr="00B13BD9" w:rsidRDefault="00040DE4" w:rsidP="009A02F2">
            <w:pPr>
              <w:widowControl w:val="0"/>
              <w:suppressAutoHyphens/>
              <w:spacing w:after="0" w:line="360" w:lineRule="auto"/>
              <w:jc w:val="both"/>
              <w:textAlignment w:val="baseline"/>
              <w:rPr>
                <w:rFonts w:ascii="Times New Roman" w:hAnsi="Times New Roman"/>
                <w:sz w:val="24"/>
                <w:szCs w:val="24"/>
              </w:rPr>
            </w:pPr>
            <w:r>
              <w:rPr>
                <w:rFonts w:ascii="Times New Roman" w:hAnsi="Times New Roman"/>
                <w:sz w:val="24"/>
                <w:szCs w:val="24"/>
              </w:rPr>
              <w:t>1</w:t>
            </w:r>
          </w:p>
        </w:tc>
      </w:tr>
    </w:tbl>
    <w:p w:rsidR="00040DE4" w:rsidRDefault="00040DE4" w:rsidP="009A02F2">
      <w:pPr>
        <w:spacing w:line="360" w:lineRule="auto"/>
        <w:jc w:val="center"/>
        <w:rPr>
          <w:rFonts w:ascii="Times New Roman" w:hAnsi="Times New Roman"/>
          <w:b/>
          <w:bCs/>
          <w:sz w:val="28"/>
          <w:szCs w:val="28"/>
        </w:rPr>
      </w:pPr>
    </w:p>
    <w:p w:rsidR="00040DE4" w:rsidRPr="004104FB" w:rsidRDefault="00040DE4" w:rsidP="004215EB">
      <w:pPr>
        <w:suppressAutoHyphens/>
        <w:spacing w:after="0" w:line="360" w:lineRule="auto"/>
        <w:ind w:firstLine="709"/>
        <w:jc w:val="both"/>
        <w:textAlignment w:val="baseline"/>
        <w:rPr>
          <w:rFonts w:ascii="Times New Roman" w:hAnsi="Times New Roman"/>
          <w:sz w:val="28"/>
          <w:szCs w:val="28"/>
        </w:rPr>
      </w:pPr>
      <w:r w:rsidRPr="004104FB">
        <w:rPr>
          <w:rFonts w:ascii="Times New Roman" w:hAnsi="Times New Roman"/>
          <w:sz w:val="28"/>
          <w:szCs w:val="28"/>
        </w:rPr>
        <w:t xml:space="preserve">Керівники - протягом аналізованого періоду залишалися на рівні </w:t>
      </w:r>
      <w:r>
        <w:rPr>
          <w:rFonts w:ascii="Times New Roman" w:hAnsi="Times New Roman"/>
          <w:sz w:val="28"/>
          <w:szCs w:val="28"/>
        </w:rPr>
        <w:t>3</w:t>
      </w:r>
      <w:r w:rsidRPr="004104FB">
        <w:rPr>
          <w:rFonts w:ascii="Times New Roman" w:hAnsi="Times New Roman"/>
          <w:sz w:val="28"/>
          <w:szCs w:val="28"/>
        </w:rPr>
        <w:t xml:space="preserve"> осіб, що говорить про стабільність управлінського складу.</w:t>
      </w:r>
    </w:p>
    <w:p w:rsidR="00040DE4" w:rsidRPr="004104FB" w:rsidRDefault="00040DE4" w:rsidP="004215EB">
      <w:pPr>
        <w:suppressAutoHyphens/>
        <w:spacing w:after="0" w:line="360" w:lineRule="auto"/>
        <w:ind w:firstLine="709"/>
        <w:jc w:val="both"/>
        <w:textAlignment w:val="baseline"/>
        <w:rPr>
          <w:rFonts w:ascii="Times New Roman" w:hAnsi="Times New Roman"/>
          <w:sz w:val="28"/>
          <w:szCs w:val="28"/>
        </w:rPr>
      </w:pPr>
      <w:r w:rsidRPr="004104FB">
        <w:rPr>
          <w:rFonts w:ascii="Times New Roman" w:hAnsi="Times New Roman"/>
          <w:sz w:val="28"/>
          <w:szCs w:val="28"/>
        </w:rPr>
        <w:t xml:space="preserve">Фахівці - чисельність фахівців </w:t>
      </w:r>
      <w:r>
        <w:rPr>
          <w:rFonts w:ascii="Times New Roman" w:hAnsi="Times New Roman"/>
          <w:sz w:val="28"/>
          <w:szCs w:val="28"/>
        </w:rPr>
        <w:t>була стабільною</w:t>
      </w:r>
      <w:r w:rsidRPr="004104FB">
        <w:rPr>
          <w:rFonts w:ascii="Times New Roman" w:hAnsi="Times New Roman"/>
          <w:sz w:val="28"/>
          <w:szCs w:val="28"/>
        </w:rPr>
        <w:t xml:space="preserve"> у 2022 році (до </w:t>
      </w:r>
      <w:r>
        <w:rPr>
          <w:rFonts w:ascii="Times New Roman" w:hAnsi="Times New Roman"/>
          <w:sz w:val="28"/>
          <w:szCs w:val="28"/>
        </w:rPr>
        <w:t>10</w:t>
      </w:r>
      <w:r w:rsidRPr="004104FB">
        <w:rPr>
          <w:rFonts w:ascii="Times New Roman" w:hAnsi="Times New Roman"/>
          <w:sz w:val="28"/>
          <w:szCs w:val="28"/>
        </w:rPr>
        <w:t xml:space="preserve"> осіб)</w:t>
      </w:r>
      <w:r>
        <w:rPr>
          <w:rFonts w:ascii="Times New Roman" w:hAnsi="Times New Roman"/>
          <w:sz w:val="28"/>
          <w:szCs w:val="28"/>
        </w:rPr>
        <w:t xml:space="preserve"> із-за повномасштабного вторгення</w:t>
      </w:r>
      <w:r w:rsidRPr="004104FB">
        <w:rPr>
          <w:rFonts w:ascii="Times New Roman" w:hAnsi="Times New Roman"/>
          <w:sz w:val="28"/>
          <w:szCs w:val="28"/>
        </w:rPr>
        <w:t xml:space="preserve"> і знову зросла у 2023 році до </w:t>
      </w:r>
      <w:r>
        <w:rPr>
          <w:rFonts w:ascii="Times New Roman" w:hAnsi="Times New Roman"/>
          <w:sz w:val="28"/>
          <w:szCs w:val="28"/>
        </w:rPr>
        <w:t>20</w:t>
      </w:r>
      <w:r w:rsidRPr="004104FB">
        <w:rPr>
          <w:rFonts w:ascii="Times New Roman" w:hAnsi="Times New Roman"/>
          <w:sz w:val="28"/>
          <w:szCs w:val="28"/>
        </w:rPr>
        <w:t>, що вказує на поступове відновлення кваліфікованих працівників.</w:t>
      </w:r>
    </w:p>
    <w:p w:rsidR="00040DE4" w:rsidRDefault="00040DE4" w:rsidP="004215EB">
      <w:pPr>
        <w:suppressAutoHyphens/>
        <w:spacing w:after="0" w:line="360" w:lineRule="auto"/>
        <w:ind w:firstLine="709"/>
        <w:jc w:val="both"/>
        <w:textAlignment w:val="baseline"/>
        <w:rPr>
          <w:rFonts w:ascii="Times New Roman" w:hAnsi="Times New Roman"/>
          <w:sz w:val="28"/>
          <w:szCs w:val="28"/>
        </w:rPr>
      </w:pPr>
      <w:r w:rsidRPr="004104FB">
        <w:rPr>
          <w:rFonts w:ascii="Times New Roman" w:hAnsi="Times New Roman"/>
          <w:sz w:val="28"/>
          <w:szCs w:val="28"/>
        </w:rPr>
        <w:t>Службов</w:t>
      </w:r>
      <w:r>
        <w:rPr>
          <w:rFonts w:ascii="Times New Roman" w:hAnsi="Times New Roman"/>
          <w:sz w:val="28"/>
          <w:szCs w:val="28"/>
        </w:rPr>
        <w:t xml:space="preserve">ий </w:t>
      </w:r>
      <w:r w:rsidRPr="004104FB">
        <w:rPr>
          <w:rFonts w:ascii="Times New Roman" w:hAnsi="Times New Roman"/>
          <w:sz w:val="28"/>
          <w:szCs w:val="28"/>
        </w:rPr>
        <w:t>персонал залиша</w:t>
      </w:r>
      <w:r>
        <w:rPr>
          <w:rFonts w:ascii="Times New Roman" w:hAnsi="Times New Roman"/>
          <w:sz w:val="28"/>
          <w:szCs w:val="28"/>
        </w:rPr>
        <w:t>вся</w:t>
      </w:r>
      <w:r w:rsidRPr="004104FB">
        <w:rPr>
          <w:rFonts w:ascii="Times New Roman" w:hAnsi="Times New Roman"/>
          <w:sz w:val="28"/>
          <w:szCs w:val="28"/>
        </w:rPr>
        <w:t xml:space="preserve"> стабільними, оскільки потреба в обслуговуючому персоналі суттєво не змінювалася.</w:t>
      </w:r>
    </w:p>
    <w:p w:rsidR="00040DE4" w:rsidRDefault="00040DE4" w:rsidP="004215EB">
      <w:pPr>
        <w:suppressAutoHyphens/>
        <w:spacing w:after="0" w:line="360" w:lineRule="auto"/>
        <w:ind w:firstLine="709"/>
        <w:jc w:val="both"/>
        <w:textAlignment w:val="baseline"/>
        <w:rPr>
          <w:rFonts w:ascii="Times New Roman" w:hAnsi="Times New Roman"/>
          <w:sz w:val="28"/>
          <w:szCs w:val="28"/>
        </w:rPr>
      </w:pPr>
      <w:r>
        <w:rPr>
          <w:rFonts w:ascii="Times New Roman" w:hAnsi="Times New Roman"/>
          <w:sz w:val="28"/>
          <w:szCs w:val="28"/>
        </w:rPr>
        <w:t>Якісний</w:t>
      </w:r>
      <w:r w:rsidRPr="00156024">
        <w:rPr>
          <w:rFonts w:ascii="Times New Roman" w:hAnsi="Times New Roman"/>
          <w:sz w:val="28"/>
          <w:szCs w:val="28"/>
        </w:rPr>
        <w:t xml:space="preserve"> аналіз має дуже широку сферу застосування. Оцінка компанії вимагає не лише проведення розрахунків і прогнозування грошових потоків, а й розгляду загальних, більш суб’єктивних якостей бізнесу.</w:t>
      </w:r>
    </w:p>
    <w:p w:rsidR="00040DE4" w:rsidRDefault="00040DE4" w:rsidP="009A02F2">
      <w:pPr>
        <w:suppressAutoHyphens/>
        <w:spacing w:after="0" w:line="360" w:lineRule="auto"/>
        <w:jc w:val="right"/>
        <w:textAlignment w:val="baseline"/>
        <w:rPr>
          <w:rFonts w:ascii="Times New Roman" w:hAnsi="Times New Roman"/>
          <w:i/>
          <w:iCs/>
          <w:sz w:val="28"/>
          <w:szCs w:val="28"/>
        </w:rPr>
      </w:pPr>
    </w:p>
    <w:p w:rsidR="00040DE4" w:rsidRPr="005C6064" w:rsidRDefault="00040DE4" w:rsidP="009A02F2">
      <w:pPr>
        <w:suppressAutoHyphens/>
        <w:spacing w:after="0" w:line="360" w:lineRule="auto"/>
        <w:jc w:val="right"/>
        <w:textAlignment w:val="baseline"/>
        <w:rPr>
          <w:rFonts w:ascii="Times New Roman" w:hAnsi="Times New Roman"/>
          <w:i/>
          <w:iCs/>
          <w:sz w:val="28"/>
          <w:szCs w:val="28"/>
        </w:rPr>
      </w:pPr>
      <w:r w:rsidRPr="005C6064">
        <w:rPr>
          <w:rFonts w:ascii="Times New Roman" w:hAnsi="Times New Roman"/>
          <w:i/>
          <w:iCs/>
          <w:sz w:val="28"/>
          <w:szCs w:val="28"/>
        </w:rPr>
        <w:t xml:space="preserve">Таблиця </w:t>
      </w:r>
      <w:r>
        <w:rPr>
          <w:rFonts w:ascii="Times New Roman" w:hAnsi="Times New Roman"/>
          <w:i/>
          <w:iCs/>
          <w:sz w:val="28"/>
          <w:szCs w:val="28"/>
        </w:rPr>
        <w:t>2</w:t>
      </w:r>
      <w:r w:rsidRPr="005C6064">
        <w:rPr>
          <w:rFonts w:ascii="Times New Roman" w:hAnsi="Times New Roman"/>
          <w:i/>
          <w:iCs/>
          <w:sz w:val="28"/>
          <w:szCs w:val="28"/>
        </w:rPr>
        <w:t>.</w:t>
      </w:r>
      <w:r>
        <w:rPr>
          <w:rFonts w:ascii="Times New Roman" w:hAnsi="Times New Roman"/>
          <w:i/>
          <w:iCs/>
          <w:sz w:val="28"/>
          <w:szCs w:val="28"/>
        </w:rPr>
        <w:t>7</w:t>
      </w:r>
      <w:r w:rsidRPr="005C6064">
        <w:rPr>
          <w:rFonts w:ascii="Times New Roman" w:hAnsi="Times New Roman"/>
          <w:i/>
          <w:iCs/>
          <w:sz w:val="28"/>
          <w:szCs w:val="28"/>
        </w:rPr>
        <w:t xml:space="preserve"> </w:t>
      </w:r>
    </w:p>
    <w:p w:rsidR="00040DE4" w:rsidRPr="005C6064" w:rsidRDefault="00040DE4" w:rsidP="009A02F2">
      <w:pPr>
        <w:suppressAutoHyphens/>
        <w:spacing w:after="0" w:line="360" w:lineRule="auto"/>
        <w:jc w:val="center"/>
        <w:textAlignment w:val="baseline"/>
        <w:rPr>
          <w:rFonts w:ascii="Times New Roman" w:hAnsi="Times New Roman"/>
          <w:i/>
          <w:iCs/>
          <w:sz w:val="28"/>
          <w:szCs w:val="28"/>
        </w:rPr>
      </w:pPr>
      <w:r w:rsidRPr="005C6064">
        <w:rPr>
          <w:rFonts w:ascii="Times New Roman" w:hAnsi="Times New Roman"/>
          <w:i/>
          <w:iCs/>
          <w:sz w:val="28"/>
          <w:szCs w:val="28"/>
        </w:rPr>
        <w:t>Аналіз якісного складу персоналу підприємства</w:t>
      </w:r>
    </w:p>
    <w:p w:rsidR="00040DE4" w:rsidRDefault="00040DE4" w:rsidP="009A02F2">
      <w:pPr>
        <w:suppressAutoHyphens/>
        <w:spacing w:after="0" w:line="360" w:lineRule="auto"/>
        <w:jc w:val="both"/>
        <w:textAlignment w:val="baseline"/>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4"/>
        <w:gridCol w:w="3115"/>
        <w:gridCol w:w="3115"/>
      </w:tblGrid>
      <w:tr w:rsidR="00040DE4" w:rsidRPr="00F34A09" w:rsidTr="00F34A09">
        <w:tc>
          <w:tcPr>
            <w:tcW w:w="9344" w:type="dxa"/>
            <w:gridSpan w:val="3"/>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Характеристика персоналу за рівнем кваліфікації:</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ІІ категорія</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1</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5</w:t>
            </w:r>
            <w:r w:rsidRPr="00F34A09">
              <w:t xml:space="preserve"> </w:t>
            </w:r>
            <w:r w:rsidRPr="00F34A09">
              <w:rPr>
                <w:rFonts w:ascii="Times New Roman" w:hAnsi="Times New Roman"/>
                <w:sz w:val="24"/>
                <w:szCs w:val="24"/>
              </w:rPr>
              <w:t>%</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І категорія</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5</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25</w:t>
            </w:r>
            <w:r w:rsidRPr="00F34A09">
              <w:t xml:space="preserve"> </w:t>
            </w:r>
            <w:r w:rsidRPr="00F34A09">
              <w:rPr>
                <w:rFonts w:ascii="Times New Roman" w:hAnsi="Times New Roman"/>
                <w:sz w:val="24"/>
                <w:szCs w:val="24"/>
              </w:rPr>
              <w:t>%</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Вища категорія</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14</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70%</w:t>
            </w:r>
          </w:p>
        </w:tc>
      </w:tr>
      <w:tr w:rsidR="00040DE4" w:rsidRPr="00F34A09" w:rsidTr="00F34A09">
        <w:tc>
          <w:tcPr>
            <w:tcW w:w="9344" w:type="dxa"/>
            <w:gridSpan w:val="3"/>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Характеристика персоналу за стажем:</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до 1 року</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0</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t>0%</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1-5 років</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2</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t>10%</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5-10 років</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9</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t>45%</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10-20 років</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4</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t>20%</w:t>
            </w:r>
          </w:p>
        </w:tc>
      </w:tr>
      <w:tr w:rsidR="00040DE4" w:rsidRPr="00F34A09" w:rsidTr="00F34A09">
        <w:tc>
          <w:tcPr>
            <w:tcW w:w="3114"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Понад 20 років</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rPr>
                <w:rFonts w:ascii="Times New Roman" w:hAnsi="Times New Roman"/>
                <w:sz w:val="24"/>
                <w:szCs w:val="24"/>
              </w:rPr>
              <w:t>5</w:t>
            </w:r>
          </w:p>
        </w:tc>
        <w:tc>
          <w:tcPr>
            <w:tcW w:w="3115" w:type="dxa"/>
          </w:tcPr>
          <w:p w:rsidR="00040DE4" w:rsidRPr="00F34A09" w:rsidRDefault="00040DE4" w:rsidP="00F34A09">
            <w:pPr>
              <w:suppressAutoHyphens/>
              <w:spacing w:after="0" w:line="360" w:lineRule="auto"/>
              <w:jc w:val="both"/>
              <w:textAlignment w:val="baseline"/>
              <w:rPr>
                <w:rFonts w:ascii="Times New Roman" w:hAnsi="Times New Roman"/>
                <w:sz w:val="24"/>
                <w:szCs w:val="24"/>
              </w:rPr>
            </w:pPr>
            <w:r w:rsidRPr="00F34A09">
              <w:t>25%</w:t>
            </w:r>
          </w:p>
        </w:tc>
      </w:tr>
    </w:tbl>
    <w:p w:rsidR="00040DE4" w:rsidRPr="00007488" w:rsidRDefault="00040DE4" w:rsidP="009A02F2">
      <w:pPr>
        <w:suppressAutoHyphens/>
        <w:spacing w:after="0" w:line="360" w:lineRule="auto"/>
        <w:jc w:val="both"/>
        <w:textAlignment w:val="baseline"/>
        <w:rPr>
          <w:rFonts w:ascii="Times New Roman" w:hAnsi="Times New Roman"/>
          <w:sz w:val="28"/>
          <w:szCs w:val="28"/>
        </w:rPr>
      </w:pPr>
    </w:p>
    <w:p w:rsidR="00040DE4" w:rsidRPr="00DA0221" w:rsidRDefault="00040DE4" w:rsidP="004215EB">
      <w:pPr>
        <w:suppressAutoHyphens/>
        <w:spacing w:after="0" w:line="360" w:lineRule="auto"/>
        <w:ind w:firstLine="709"/>
        <w:jc w:val="both"/>
        <w:textAlignment w:val="baseline"/>
        <w:rPr>
          <w:rFonts w:ascii="Times New Roman" w:hAnsi="Times New Roman"/>
          <w:sz w:val="28"/>
          <w:szCs w:val="28"/>
        </w:rPr>
      </w:pPr>
      <w:r w:rsidRPr="00DA0221">
        <w:rPr>
          <w:rFonts w:ascii="Times New Roman" w:hAnsi="Times New Roman"/>
          <w:sz w:val="28"/>
          <w:szCs w:val="28"/>
        </w:rPr>
        <w:t xml:space="preserve">Через повномасштабне вторнення чисельність працівників у компанії зменшувалась у 2022 році, але почала зростати у 2023 році. У 2021 році компанія нараховувала </w:t>
      </w:r>
      <w:r>
        <w:rPr>
          <w:rFonts w:ascii="Times New Roman" w:hAnsi="Times New Roman"/>
          <w:sz w:val="28"/>
          <w:szCs w:val="28"/>
        </w:rPr>
        <w:t>10</w:t>
      </w:r>
      <w:r w:rsidRPr="00DA0221">
        <w:rPr>
          <w:rFonts w:ascii="Times New Roman" w:hAnsi="Times New Roman"/>
          <w:sz w:val="28"/>
          <w:szCs w:val="28"/>
        </w:rPr>
        <w:t xml:space="preserve"> осіб, у 2022 році цей показник </w:t>
      </w:r>
      <w:r>
        <w:rPr>
          <w:rFonts w:ascii="Times New Roman" w:hAnsi="Times New Roman"/>
          <w:sz w:val="28"/>
          <w:szCs w:val="28"/>
        </w:rPr>
        <w:t>був стабільним</w:t>
      </w:r>
      <w:r w:rsidRPr="00DA0221">
        <w:rPr>
          <w:rFonts w:ascii="Times New Roman" w:hAnsi="Times New Roman"/>
          <w:sz w:val="28"/>
          <w:szCs w:val="28"/>
        </w:rPr>
        <w:t xml:space="preserve"> через обставини, які вплинули на стабільність зайнятості, як-от війна та зміни в економічному середовищі. У 2023 році чисельність зросла на і склала </w:t>
      </w:r>
      <w:r>
        <w:rPr>
          <w:rFonts w:ascii="Times New Roman" w:hAnsi="Times New Roman"/>
          <w:sz w:val="28"/>
          <w:szCs w:val="28"/>
        </w:rPr>
        <w:t>20</w:t>
      </w:r>
      <w:r w:rsidRPr="00DA0221">
        <w:rPr>
          <w:rFonts w:ascii="Times New Roman" w:hAnsi="Times New Roman"/>
          <w:sz w:val="28"/>
          <w:szCs w:val="28"/>
        </w:rPr>
        <w:t xml:space="preserve"> ос</w:t>
      </w:r>
      <w:r>
        <w:rPr>
          <w:rFonts w:ascii="Times New Roman" w:hAnsi="Times New Roman"/>
          <w:sz w:val="28"/>
          <w:szCs w:val="28"/>
        </w:rPr>
        <w:t>іб</w:t>
      </w:r>
      <w:r w:rsidRPr="00DA0221">
        <w:rPr>
          <w:rFonts w:ascii="Times New Roman" w:hAnsi="Times New Roman"/>
          <w:sz w:val="28"/>
          <w:szCs w:val="28"/>
        </w:rPr>
        <w:t>, що свідчить про стабілізацію ринку праці та часткове відновлення компанії.</w:t>
      </w:r>
    </w:p>
    <w:p w:rsidR="00040DE4" w:rsidRPr="00D331B7" w:rsidRDefault="00040DE4" w:rsidP="004215EB">
      <w:pPr>
        <w:suppressAutoHyphens/>
        <w:spacing w:after="0" w:line="360" w:lineRule="auto"/>
        <w:ind w:firstLine="709"/>
        <w:jc w:val="both"/>
        <w:textAlignment w:val="baseline"/>
        <w:rPr>
          <w:rFonts w:ascii="Times New Roman" w:hAnsi="Times New Roman"/>
          <w:sz w:val="28"/>
          <w:szCs w:val="28"/>
        </w:rPr>
      </w:pPr>
      <w:r w:rsidRPr="003269A2">
        <w:rPr>
          <w:rFonts w:ascii="Times New Roman" w:hAnsi="Times New Roman"/>
          <w:sz w:val="28"/>
          <w:szCs w:val="28"/>
        </w:rPr>
        <w:t>Щороку лікарі медичної установи проходять додаткові навчальні курси та підвищують кваліфікацію. Інноваційні підходи до навчання та розвитку персоналу відіграють важливу роль у сучасному динамічному бізнес-середовищі, де швидкі зміни технологій, глобалізація ринків та постійне оновлення знань стають ключовими викликами для приватної медичної установи. Адаптація до цих умов вимагає від медичної установи відходу від традиційних методів навчання на користь більш гнучких, індивідуалізованих та технологічно просунутих рішень.</w:t>
      </w:r>
    </w:p>
    <w:p w:rsidR="00040DE4" w:rsidRDefault="00040DE4" w:rsidP="004215EB">
      <w:pPr>
        <w:suppressAutoHyphens/>
        <w:spacing w:after="0" w:line="360" w:lineRule="auto"/>
        <w:ind w:firstLine="709"/>
        <w:jc w:val="both"/>
        <w:textAlignment w:val="baseline"/>
        <w:rPr>
          <w:rFonts w:ascii="Times New Roman" w:hAnsi="Times New Roman"/>
          <w:sz w:val="28"/>
          <w:szCs w:val="28"/>
        </w:rPr>
      </w:pPr>
    </w:p>
    <w:p w:rsidR="00040DE4" w:rsidRPr="003269A2" w:rsidRDefault="00040DE4" w:rsidP="004215EB">
      <w:pPr>
        <w:suppressAutoHyphens/>
        <w:spacing w:after="0" w:line="360" w:lineRule="auto"/>
        <w:ind w:firstLine="709"/>
        <w:jc w:val="both"/>
        <w:textAlignment w:val="baseline"/>
        <w:rPr>
          <w:rFonts w:ascii="Times New Roman" w:hAnsi="Times New Roman"/>
          <w:b/>
          <w:bCs/>
          <w:sz w:val="28"/>
          <w:szCs w:val="28"/>
        </w:rPr>
      </w:pPr>
      <w:r w:rsidRPr="003269A2">
        <w:rPr>
          <w:rFonts w:ascii="Times New Roman" w:hAnsi="Times New Roman"/>
          <w:b/>
          <w:bCs/>
          <w:sz w:val="28"/>
          <w:szCs w:val="28"/>
        </w:rPr>
        <w:t>Висновок до розділу 2</w:t>
      </w:r>
    </w:p>
    <w:p w:rsidR="00040DE4" w:rsidRDefault="00040DE4" w:rsidP="004215EB">
      <w:pPr>
        <w:spacing w:line="360" w:lineRule="auto"/>
        <w:ind w:firstLine="709"/>
        <w:jc w:val="both"/>
        <w:rPr>
          <w:rFonts w:ascii="Times New Roman" w:hAnsi="Times New Roman"/>
          <w:sz w:val="28"/>
          <w:szCs w:val="28"/>
        </w:rPr>
      </w:pPr>
      <w:r w:rsidRPr="003269A2">
        <w:rPr>
          <w:rFonts w:ascii="Times New Roman" w:hAnsi="Times New Roman"/>
          <w:sz w:val="28"/>
          <w:szCs w:val="28"/>
        </w:rPr>
        <w:t>Пандемія COVID-19, а згодом і повномасштабне вторгнення суттєво вплинули на діяльність багатьох компаній у цій галузі, зокрема й на Медичний дім «Одеса».</w:t>
      </w:r>
    </w:p>
    <w:p w:rsidR="00040DE4" w:rsidRPr="003269A2" w:rsidRDefault="00040DE4" w:rsidP="004215EB">
      <w:pPr>
        <w:spacing w:line="360" w:lineRule="auto"/>
        <w:ind w:firstLine="709"/>
        <w:jc w:val="both"/>
        <w:rPr>
          <w:rFonts w:ascii="Times New Roman" w:hAnsi="Times New Roman"/>
          <w:sz w:val="28"/>
          <w:szCs w:val="28"/>
        </w:rPr>
      </w:pPr>
      <w:r w:rsidRPr="003269A2">
        <w:rPr>
          <w:rFonts w:ascii="Times New Roman" w:hAnsi="Times New Roman"/>
          <w:sz w:val="28"/>
          <w:szCs w:val="28"/>
        </w:rPr>
        <w:t>Керівники - протягом аналізованого періоду залишалися на рівні 3 осіб, що говорить про стабільність управлінського складу.</w:t>
      </w:r>
    </w:p>
    <w:p w:rsidR="00040DE4" w:rsidRPr="003269A2" w:rsidRDefault="00040DE4" w:rsidP="004215EB">
      <w:pPr>
        <w:spacing w:line="360" w:lineRule="auto"/>
        <w:ind w:firstLine="709"/>
        <w:jc w:val="both"/>
        <w:rPr>
          <w:rFonts w:ascii="Times New Roman" w:hAnsi="Times New Roman"/>
          <w:sz w:val="28"/>
          <w:szCs w:val="28"/>
        </w:rPr>
      </w:pPr>
      <w:r w:rsidRPr="003269A2">
        <w:rPr>
          <w:rFonts w:ascii="Times New Roman" w:hAnsi="Times New Roman"/>
          <w:sz w:val="28"/>
          <w:szCs w:val="28"/>
        </w:rPr>
        <w:t>Фахівці - чисельність фахівців була стабільною у 2022 році (до 10 осіб) із-за повномасштабного вторгення і знову зросла у 2023 році до 20, що вказує на поступове відновлення кваліфікованих працівників.</w:t>
      </w:r>
    </w:p>
    <w:p w:rsidR="00040DE4" w:rsidRPr="003269A2" w:rsidRDefault="00040DE4" w:rsidP="004215EB">
      <w:pPr>
        <w:spacing w:line="360" w:lineRule="auto"/>
        <w:ind w:firstLine="709"/>
        <w:jc w:val="both"/>
        <w:rPr>
          <w:rFonts w:ascii="Times New Roman" w:hAnsi="Times New Roman"/>
          <w:sz w:val="28"/>
          <w:szCs w:val="28"/>
        </w:rPr>
      </w:pPr>
      <w:r w:rsidRPr="003269A2">
        <w:rPr>
          <w:rFonts w:ascii="Times New Roman" w:hAnsi="Times New Roman"/>
          <w:sz w:val="28"/>
          <w:szCs w:val="28"/>
        </w:rPr>
        <w:t>Службовий персонал залишався стабільними, оскільки потреба в обслуговуючому персоналі суттєво не змінювалася.</w:t>
      </w: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Pr="003269A2"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b/>
          <w:bCs/>
          <w:sz w:val="28"/>
          <w:szCs w:val="28"/>
        </w:rPr>
      </w:pPr>
    </w:p>
    <w:p w:rsidR="00040DE4" w:rsidRDefault="00040DE4" w:rsidP="009A02F2">
      <w:pPr>
        <w:spacing w:line="360" w:lineRule="auto"/>
        <w:rPr>
          <w:rFonts w:ascii="Times New Roman" w:hAnsi="Times New Roman"/>
          <w:b/>
          <w:bCs/>
          <w:sz w:val="28"/>
          <w:szCs w:val="28"/>
        </w:rPr>
      </w:pPr>
    </w:p>
    <w:p w:rsidR="00040DE4" w:rsidRPr="00EB63DA" w:rsidRDefault="00040DE4" w:rsidP="004215EB">
      <w:pPr>
        <w:spacing w:line="360" w:lineRule="auto"/>
        <w:jc w:val="center"/>
        <w:rPr>
          <w:rFonts w:ascii="Times New Roman" w:hAnsi="Times New Roman"/>
          <w:b/>
          <w:bCs/>
          <w:sz w:val="28"/>
          <w:szCs w:val="28"/>
        </w:rPr>
      </w:pPr>
      <w:r w:rsidRPr="00EB63DA">
        <w:rPr>
          <w:rFonts w:ascii="Times New Roman" w:hAnsi="Times New Roman"/>
          <w:b/>
          <w:bCs/>
          <w:sz w:val="28"/>
          <w:szCs w:val="28"/>
        </w:rPr>
        <w:t>РОЗДІЛ 3. РОЗРОБКА ЗАХОДІВ ЩОДО УДОСКОНАЛЕННЯ СИСТЕМИ УПРАВЛІННЯ НА БАЗІ МЕДИЧНОГО ЗАКЛАДУ МЕДИЧНИЙ ДІМ «ОДЕСА»</w:t>
      </w:r>
    </w:p>
    <w:p w:rsidR="00040DE4" w:rsidRDefault="00040DE4" w:rsidP="004215EB">
      <w:pPr>
        <w:spacing w:line="360" w:lineRule="auto"/>
        <w:jc w:val="center"/>
        <w:rPr>
          <w:rFonts w:ascii="Times New Roman" w:hAnsi="Times New Roman"/>
          <w:b/>
          <w:bCs/>
          <w:sz w:val="28"/>
          <w:szCs w:val="28"/>
        </w:rPr>
      </w:pPr>
      <w:r w:rsidRPr="00EB63DA">
        <w:rPr>
          <w:rFonts w:ascii="Times New Roman" w:hAnsi="Times New Roman"/>
          <w:b/>
          <w:bCs/>
          <w:sz w:val="28"/>
          <w:szCs w:val="28"/>
        </w:rPr>
        <w:t>3.1 Розробка системи управл</w:t>
      </w:r>
      <w:r>
        <w:rPr>
          <w:rFonts w:ascii="Times New Roman" w:hAnsi="Times New Roman"/>
          <w:b/>
          <w:bCs/>
          <w:sz w:val="28"/>
          <w:szCs w:val="28"/>
        </w:rPr>
        <w:t xml:space="preserve">іння діловою кар’єрою як фактор </w:t>
      </w:r>
      <w:r w:rsidRPr="00EB63DA">
        <w:rPr>
          <w:rFonts w:ascii="Times New Roman" w:hAnsi="Times New Roman"/>
          <w:b/>
          <w:bCs/>
          <w:sz w:val="28"/>
          <w:szCs w:val="28"/>
        </w:rPr>
        <w:t>стимулювання персоналу медичного закладу Медичний дім «Одеса»</w:t>
      </w:r>
    </w:p>
    <w:p w:rsidR="00040DE4" w:rsidRPr="0036100C" w:rsidRDefault="00040DE4" w:rsidP="004215EB">
      <w:pPr>
        <w:spacing w:line="360" w:lineRule="auto"/>
        <w:ind w:firstLine="709"/>
        <w:jc w:val="both"/>
        <w:rPr>
          <w:rFonts w:ascii="Times New Roman" w:hAnsi="Times New Roman"/>
          <w:sz w:val="28"/>
          <w:szCs w:val="28"/>
        </w:rPr>
      </w:pPr>
      <w:bookmarkStart w:id="18" w:name="_Hlk184974452"/>
      <w:r w:rsidRPr="0036100C">
        <w:rPr>
          <w:rFonts w:ascii="Times New Roman" w:hAnsi="Times New Roman"/>
          <w:sz w:val="28"/>
          <w:szCs w:val="28"/>
        </w:rPr>
        <w:t>Управління кар'єрою можна визначити як HR-стратегію, яка допомагає розробити та реалізувати шляхи кар'єри для працівників. Основна мета полягає в тому, щоб утримати таланти, щоб вони могли процвітати та продовжувати працювати в компанії, яка їх наймає.</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Невід'ємна частина GPEC (прогнозне управління робочими місцями та навичками), управління кар'єрою є дуже корисним для оцінки кар'єри працівника та доданої вартості, яку він може принести компанії завдяки своїм навичкам і здібностям, яких він міг набути.</w:t>
      </w:r>
    </w:p>
    <w:p w:rsidR="00040DE4"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Створюючи продовження професійної кар’єри співробітників, можна підвищити їхні навички через навчання та можливості роботи для їхнього особистого розвитку та прибутковості компанії.</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Відсутність кар'єрного росту є однією з найпереконливіших причин, через які працівники залишають роботу. Роботодавці та інші зацікавлені сторони компанії повинні турбуватися про професійне вигорання та про те, як відсутність кар’єрного розвитку співробітників створює цю проблему. Зрештою, надто часта втрата працівників коштує дорого та потенційно виснажує роботу організації. З цієї причини компаніям слід обережно інвестувати в конкурентні програми розвитку кар’єри.</w:t>
      </w:r>
      <w:bookmarkEnd w:id="18"/>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 xml:space="preserve">Механізм управління кар’єрою персоналу визначається сукупністю засобів впливу й кадрових технологій, які забезпечують управління професійним досвідом персоналу в організації, реалізацію її кар’єрної стратегії. Тому схематично розглянемо управління діловою кар’єрою в організації (див. </w:t>
      </w:r>
      <w:r>
        <w:rPr>
          <w:rFonts w:ascii="Times New Roman" w:hAnsi="Times New Roman"/>
          <w:sz w:val="28"/>
          <w:szCs w:val="28"/>
        </w:rPr>
        <w:t>мал</w:t>
      </w:r>
      <w:r w:rsidRPr="002C5AD3">
        <w:rPr>
          <w:rFonts w:ascii="Times New Roman" w:hAnsi="Times New Roman"/>
          <w:sz w:val="28"/>
          <w:szCs w:val="28"/>
        </w:rPr>
        <w:t xml:space="preserve">. </w:t>
      </w:r>
      <w:r>
        <w:rPr>
          <w:rFonts w:ascii="Times New Roman" w:hAnsi="Times New Roman"/>
          <w:sz w:val="28"/>
          <w:szCs w:val="28"/>
        </w:rPr>
        <w:t>3.1</w:t>
      </w:r>
      <w:r w:rsidRPr="002C5AD3">
        <w:rPr>
          <w:rFonts w:ascii="Times New Roman" w:hAnsi="Times New Roman"/>
          <w:sz w:val="28"/>
          <w:szCs w:val="28"/>
        </w:rPr>
        <w:t>).</w:t>
      </w:r>
    </w:p>
    <w:p w:rsidR="00040DE4" w:rsidRPr="002C5AD3" w:rsidRDefault="00040DE4" w:rsidP="009A02F2">
      <w:pPr>
        <w:spacing w:line="360" w:lineRule="auto"/>
        <w:jc w:val="both"/>
        <w:rPr>
          <w:rFonts w:ascii="Times New Roman" w:hAnsi="Times New Roman"/>
          <w:sz w:val="28"/>
          <w:szCs w:val="28"/>
        </w:rPr>
      </w:pPr>
      <w:r w:rsidRPr="00F34A09">
        <w:rPr>
          <w:rFonts w:ascii="Times New Roman" w:hAnsi="Times New Roman"/>
          <w:noProof/>
          <w:sz w:val="28"/>
          <w:szCs w:val="28"/>
          <w:lang w:eastAsia="uk-UA"/>
        </w:rPr>
        <w:pict>
          <v:shape id="_x0000_i1027" type="#_x0000_t75" alt="Изображение выглядит как текст, снимок экрана, Шрифт, линияАвтоматически созданное описание" style="width:439.8pt;height:186.6pt;visibility:visible">
            <v:imagedata r:id="rId10" o:title=""/>
          </v:shape>
        </w:pict>
      </w:r>
    </w:p>
    <w:p w:rsidR="00040DE4" w:rsidRPr="002C5AD3" w:rsidRDefault="00040DE4" w:rsidP="009A02F2">
      <w:pPr>
        <w:spacing w:line="360" w:lineRule="auto"/>
        <w:jc w:val="center"/>
        <w:rPr>
          <w:rFonts w:ascii="Times New Roman" w:hAnsi="Times New Roman"/>
          <w:i/>
          <w:iCs/>
          <w:sz w:val="28"/>
          <w:szCs w:val="28"/>
        </w:rPr>
      </w:pPr>
      <w:r>
        <w:rPr>
          <w:rFonts w:ascii="Times New Roman" w:hAnsi="Times New Roman"/>
          <w:i/>
          <w:iCs/>
          <w:sz w:val="28"/>
          <w:szCs w:val="28"/>
        </w:rPr>
        <w:t>Малюнок</w:t>
      </w:r>
      <w:r w:rsidRPr="002C5AD3">
        <w:rPr>
          <w:rFonts w:ascii="Times New Roman" w:hAnsi="Times New Roman"/>
          <w:i/>
          <w:iCs/>
          <w:sz w:val="28"/>
          <w:szCs w:val="28"/>
        </w:rPr>
        <w:t xml:space="preserve"> </w:t>
      </w:r>
      <w:r>
        <w:rPr>
          <w:rFonts w:ascii="Times New Roman" w:hAnsi="Times New Roman"/>
          <w:i/>
          <w:iCs/>
          <w:sz w:val="28"/>
          <w:szCs w:val="28"/>
        </w:rPr>
        <w:t>3.</w:t>
      </w:r>
      <w:r w:rsidRPr="002C5AD3">
        <w:rPr>
          <w:rFonts w:ascii="Times New Roman" w:hAnsi="Times New Roman"/>
          <w:i/>
          <w:iCs/>
          <w:sz w:val="28"/>
          <w:szCs w:val="28"/>
        </w:rPr>
        <w:t>1. Процес управління діловою кар’єрою в організації</w:t>
      </w:r>
      <w:r w:rsidRPr="002C5AD3">
        <w:rPr>
          <w:rFonts w:ascii="Times New Roman" w:hAnsi="Times New Roman"/>
          <w:sz w:val="28"/>
          <w:szCs w:val="28"/>
        </w:rPr>
        <w:t xml:space="preserve"> </w:t>
      </w:r>
      <w:r w:rsidRPr="002C5AD3">
        <w:rPr>
          <w:rFonts w:ascii="Times New Roman" w:hAnsi="Times New Roman"/>
          <w:i/>
          <w:iCs/>
          <w:sz w:val="28"/>
          <w:szCs w:val="28"/>
        </w:rPr>
        <w:t>[1</w:t>
      </w:r>
      <w:r>
        <w:rPr>
          <w:rFonts w:ascii="Times New Roman" w:hAnsi="Times New Roman"/>
          <w:i/>
          <w:iCs/>
          <w:sz w:val="28"/>
          <w:szCs w:val="28"/>
        </w:rPr>
        <w:t>3,</w:t>
      </w:r>
      <w:r w:rsidRPr="006E001A">
        <w:t xml:space="preserve"> </w:t>
      </w:r>
      <w:r w:rsidRPr="006E001A">
        <w:rPr>
          <w:rFonts w:ascii="Times New Roman" w:hAnsi="Times New Roman"/>
          <w:i/>
          <w:iCs/>
          <w:sz w:val="28"/>
          <w:szCs w:val="28"/>
        </w:rPr>
        <w:t>Розробник ТОВ "Академія навичок", 2019 р.</w:t>
      </w:r>
      <w:r w:rsidRPr="002C5AD3">
        <w:rPr>
          <w:rFonts w:ascii="Times New Roman" w:hAnsi="Times New Roman"/>
          <w:i/>
          <w:iCs/>
          <w:sz w:val="28"/>
          <w:szCs w:val="28"/>
        </w:rPr>
        <w:t>]</w:t>
      </w:r>
    </w:p>
    <w:p w:rsidR="00040DE4" w:rsidRPr="00EB63DA" w:rsidRDefault="00040DE4" w:rsidP="004215EB">
      <w:pPr>
        <w:spacing w:line="360" w:lineRule="auto"/>
        <w:ind w:firstLine="709"/>
        <w:jc w:val="both"/>
        <w:rPr>
          <w:rFonts w:ascii="Times New Roman" w:hAnsi="Times New Roman"/>
          <w:sz w:val="28"/>
          <w:szCs w:val="28"/>
        </w:rPr>
      </w:pPr>
      <w:r w:rsidRPr="00EB63DA">
        <w:rPr>
          <w:rFonts w:ascii="Times New Roman" w:hAnsi="Times New Roman"/>
          <w:sz w:val="28"/>
          <w:szCs w:val="28"/>
        </w:rPr>
        <w:t>Традиційно кар’єра – це послідовність етапів професійного розвитку, що характеризується підвищенням зарплати або статусу. Дійсно, кілька років тому кар’єрою керували організації для своїх співробітників. Нерідко люди проводили всю свою кар’єру в одній компанії. Якщо ми звернемося до традиційних теорій, співробітники керуватимуться тими самими цінностями (статусом, владою, зарплатою) з по суті висхідною еволюцією, керованою компанією.</w:t>
      </w:r>
    </w:p>
    <w:p w:rsidR="00040DE4" w:rsidRPr="00EB63DA" w:rsidRDefault="00040DE4" w:rsidP="004215EB">
      <w:pPr>
        <w:spacing w:line="360" w:lineRule="auto"/>
        <w:ind w:firstLine="709"/>
        <w:jc w:val="both"/>
        <w:rPr>
          <w:rFonts w:ascii="Times New Roman" w:hAnsi="Times New Roman"/>
          <w:sz w:val="28"/>
          <w:szCs w:val="28"/>
        </w:rPr>
      </w:pPr>
      <w:r w:rsidRPr="00EB63DA">
        <w:rPr>
          <w:rFonts w:ascii="Times New Roman" w:hAnsi="Times New Roman"/>
          <w:sz w:val="28"/>
          <w:szCs w:val="28"/>
        </w:rPr>
        <w:t>Сучасні підходи до успіху в кар’єрі включають «протеіальну кар’єру», метою якої є «психологічний успіх», тобто людина потребує внутрішньої винагороди для її досягнення. Крім того, відповідно до тенденції безмежної кар’єри, «кар’єра більше не обмежена межами компанії і є частиною парадигми компетентності». Таким чином, кар’єра окремих людей розвивається через організаційні кордони, працюючи в різних компаніях, одночасно виконуючи кілька ролей. Тому людина повинна відігравати активну роль у своїй кар’єрі та розвивати свої навички, щоб виконувати багатозадачність. </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На успіх кар’єри може впливати багато факторів, характерних для людини чи її оточення. Точніше, виникає питання про те, чи однаково впливають дві форми успіху, об’єктивна та суб’єктивна. Ці два типи кар’єрного успіху не обов’язково мають однакові детермінанти.</w:t>
      </w:r>
    </w:p>
    <w:p w:rsidR="00040DE4"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Дійсно, об’єктивний успіх у кар’єрі (фінансовий, матеріальний тощо) більше залежатиме від людського капіталу та соціально-демографічного статусу, тоді як суб’єктивний успіх у кар’єрі в основному пояснюватиметься організаційною підтримкою та особистісними рисами. Найбільш інноваційними показниками успіху в кар’єрі були б політика управління кар’єрою, сумісність мі</w:t>
      </w:r>
      <w:r>
        <w:rPr>
          <w:rFonts w:ascii="Times New Roman" w:hAnsi="Times New Roman"/>
          <w:sz w:val="28"/>
          <w:szCs w:val="28"/>
        </w:rPr>
        <w:t>ж людиною та його середовищем (</w:t>
      </w:r>
      <w:r w:rsidRPr="00B1727C">
        <w:rPr>
          <w:rFonts w:ascii="Times New Roman" w:hAnsi="Times New Roman"/>
          <w:sz w:val="28"/>
          <w:szCs w:val="28"/>
        </w:rPr>
        <w:t>від</w:t>
      </w:r>
      <w:r>
        <w:rPr>
          <w:rFonts w:ascii="Times New Roman" w:hAnsi="Times New Roman"/>
          <w:sz w:val="28"/>
          <w:szCs w:val="28"/>
        </w:rPr>
        <w:t>повідність людині та середовищу</w:t>
      </w:r>
      <w:r w:rsidRPr="00B1727C">
        <w:rPr>
          <w:rFonts w:ascii="Times New Roman" w:hAnsi="Times New Roman"/>
          <w:sz w:val="28"/>
          <w:szCs w:val="28"/>
        </w:rPr>
        <w:t>) і здатність до адаптації людей</w:t>
      </w:r>
      <w:r>
        <w:rPr>
          <w:rFonts w:ascii="Times New Roman" w:hAnsi="Times New Roman"/>
          <w:sz w:val="28"/>
          <w:szCs w:val="28"/>
        </w:rPr>
        <w:t>.</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Організації можуть надавати підтримку, яка зменшує невпевненість працівників щодо їхнього робочого середовища. Відповідно до теорії організаційної підтримки, співробітники дотримуються загальних переконань щодо того, наскільки їхня організація піклується про їх благополуччя та цінує їхні внески. У свою чергу, корисні методи лікування призводять до сприйняття підтримки з боку організації, що потім створює позитивний ефект як для працівників, так і для організації.</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На передбачувану організаційну підтримку впливають як матеріальні, так і символічні винагороди, і ці дві групи винагород можуть бути пов’язані між собою. Дійсно, коли працівники сприймають, наприклад, привабливу систему винагороди, вони відчувають, що їх визнає організація</w:t>
      </w:r>
      <w:r>
        <w:rPr>
          <w:rFonts w:ascii="Times New Roman" w:hAnsi="Times New Roman"/>
          <w:sz w:val="28"/>
          <w:szCs w:val="28"/>
        </w:rPr>
        <w:t xml:space="preserve">. </w:t>
      </w:r>
      <w:r w:rsidRPr="00B1727C">
        <w:rPr>
          <w:rFonts w:ascii="Times New Roman" w:hAnsi="Times New Roman"/>
          <w:sz w:val="28"/>
          <w:szCs w:val="28"/>
        </w:rPr>
        <w:t>Інші практики управління людськими ресурсами впливають на сприйняття співробітниками організаційної підтримки, наприклад умови праці, які забезпечують добробут і є елементом лояльності для компанії</w:t>
      </w:r>
      <w:r>
        <w:rPr>
          <w:rFonts w:ascii="Times New Roman" w:hAnsi="Times New Roman"/>
          <w:sz w:val="28"/>
          <w:szCs w:val="28"/>
        </w:rPr>
        <w:t xml:space="preserve">. </w:t>
      </w:r>
      <w:r w:rsidRPr="00B1727C">
        <w:rPr>
          <w:rFonts w:ascii="Times New Roman" w:hAnsi="Times New Roman"/>
          <w:sz w:val="28"/>
          <w:szCs w:val="28"/>
        </w:rPr>
        <w:t>Крім того, навчання також відображає інвестиції організації в працівників, дозволяючи їм розвивати знання та досвід консультантів. Ці організаційні практики слід цінувати. Вони є основним сигналом передбачуваної організаційної підтримки, коли вони пов’язані з проектами співробітників.</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Відповідно до теорії соціального обміну, коли індивіди відчувають підтримку з боку своєї організації, їхня емоційна прихильність до приймаючої структури зростає. Ці елементи сприяють більшій участі через схильність інтерпретувати цілі організації як власні та інтерналізувати її цінності та норми. Організаційна підтримка також матиме вплив на бажання залишитися в компанії. Соціальна ефективність в організації може спонукати працівників орієнтуватися на неї, довіряючи їй і більше поважаючи її цілі.</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Ефекти сприйманої організаційної підтримки (PSO) також помітні через конкретну поведінку, яка сприяє належному функціонуванню організації. Дійсно, PSO створює більше інвестицій, більшу відданість і більше мотивації. Коли люди відчувають підтримку з боку своєї організації, вони більш мотивовані передавати свій досвід і знання, набуті під час навчання в компанії. Крім того, передбачувана організаційна підтримка обмежує тривогу на роботі та виснаження через посередницьку роль задоволення психологічних потреб</w:t>
      </w:r>
      <w:r>
        <w:rPr>
          <w:rFonts w:ascii="Times New Roman" w:hAnsi="Times New Roman"/>
          <w:sz w:val="28"/>
          <w:szCs w:val="28"/>
        </w:rPr>
        <w:t>.</w:t>
      </w:r>
      <w:r w:rsidRPr="00B1727C">
        <w:rPr>
          <w:rFonts w:ascii="Times New Roman" w:hAnsi="Times New Roman"/>
          <w:sz w:val="28"/>
          <w:szCs w:val="28"/>
        </w:rPr>
        <w:t xml:space="preserve"> Інші змінні зазнають прямого впливу і можуть становити індикатори ефективності. Дійсно, високий рівень PSO сприяє підвищенню професійної обізнаності серед людей через зменшення поведінки, пов’язаної з абстиненцією, як-от прогули, запізнення або навіть особисті розмови на робочому місці.</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Організаційна підтримка також, здається, відіграє важливу роль в інноваціях співробітників і прийнятті ризику. Дійсно, працівники, які відчувають підтримку та довіру до організації, легше беруть участь у амбітних проектах або наважуються на нові інновації. Вони також покладаються на довіру своїх менеджерів до організації як до джерела відповідної інформації, щоб керувати своїм власним ставленням і поведінкою.</w:t>
      </w:r>
    </w:p>
    <w:p w:rsidR="00040DE4" w:rsidRPr="00B1727C"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К</w:t>
      </w:r>
      <w:r w:rsidRPr="00B1727C">
        <w:rPr>
          <w:rFonts w:ascii="Times New Roman" w:hAnsi="Times New Roman"/>
          <w:sz w:val="28"/>
          <w:szCs w:val="28"/>
        </w:rPr>
        <w:t xml:space="preserve">ар’єрний успіх поділяється на три форми: матеріальну, психологічну та соціальну, для яких </w:t>
      </w:r>
      <w:r>
        <w:rPr>
          <w:rFonts w:ascii="Times New Roman" w:hAnsi="Times New Roman"/>
          <w:sz w:val="28"/>
          <w:szCs w:val="28"/>
        </w:rPr>
        <w:t>автор</w:t>
      </w:r>
      <w:r w:rsidRPr="00B1727C">
        <w:rPr>
          <w:rFonts w:ascii="Times New Roman" w:hAnsi="Times New Roman"/>
          <w:sz w:val="28"/>
          <w:szCs w:val="28"/>
        </w:rPr>
        <w:t xml:space="preserve"> припускає значні зв’язки.</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Гіпотеза 1: три форми кар’єрного успіху взаємопов’язані.</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 xml:space="preserve">Відповідно до точки зору «спонсорованої мобільності», працівники не є рівними щодо своєї кар’єри. Деякі матимуть більше можливостей, ніж інші, оскільки організаційна підтримка впливає на кар’єру окремих людей. </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Гіпотеза 2: передбачувана організаційна підтримка пов’язана з матеріальним, психологічним і соціальним успіхом у кар’єрі.</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Гіпотеза 3: виходячи з попередніх досліджень, управління кар’єрою, відданість і задоволення мають бути пов’язані з успішною кар’єрою.</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Оскільки сприйняття організаційного менеджменту кар’єри пов’язане з PSO, а PSO пов’язано з об’єктивними та суб’єктивними формами успіху, ми припускаємо наступне.</w:t>
      </w:r>
    </w:p>
    <w:p w:rsidR="00040DE4" w:rsidRPr="00B1727C" w:rsidRDefault="00040DE4" w:rsidP="004215EB">
      <w:pPr>
        <w:spacing w:line="360" w:lineRule="auto"/>
        <w:ind w:firstLine="709"/>
        <w:jc w:val="both"/>
        <w:rPr>
          <w:rFonts w:ascii="Times New Roman" w:hAnsi="Times New Roman"/>
          <w:sz w:val="28"/>
          <w:szCs w:val="28"/>
        </w:rPr>
      </w:pPr>
      <w:r w:rsidRPr="00B1727C">
        <w:rPr>
          <w:rFonts w:ascii="Times New Roman" w:hAnsi="Times New Roman"/>
          <w:sz w:val="28"/>
          <w:szCs w:val="28"/>
        </w:rPr>
        <w:t xml:space="preserve">Гіпотеза 4: PSO відіграватиме посередницьку роль у зв’язку між управлінням кар’єрою, відданістю кар’єрі </w:t>
      </w:r>
      <w:r>
        <w:rPr>
          <w:rFonts w:ascii="Times New Roman" w:hAnsi="Times New Roman"/>
          <w:sz w:val="28"/>
          <w:szCs w:val="28"/>
        </w:rPr>
        <w:t>й</w:t>
      </w:r>
      <w:r w:rsidRPr="00B1727C">
        <w:rPr>
          <w:rFonts w:ascii="Times New Roman" w:hAnsi="Times New Roman"/>
          <w:sz w:val="28"/>
          <w:szCs w:val="28"/>
        </w:rPr>
        <w:t xml:space="preserve"> задоволеністю кар’єрою, а також формами суб’єктивного та об’єктивного успіху кар’єри.</w:t>
      </w:r>
    </w:p>
    <w:p w:rsidR="00040DE4" w:rsidRPr="004848CB" w:rsidRDefault="00040DE4" w:rsidP="004215EB">
      <w:pPr>
        <w:spacing w:line="360" w:lineRule="auto"/>
        <w:ind w:firstLine="709"/>
        <w:jc w:val="both"/>
        <w:rPr>
          <w:rFonts w:ascii="Times New Roman" w:hAnsi="Times New Roman"/>
          <w:sz w:val="28"/>
          <w:szCs w:val="28"/>
        </w:rPr>
      </w:pPr>
      <w:r w:rsidRPr="004848CB">
        <w:rPr>
          <w:rFonts w:ascii="Times New Roman" w:hAnsi="Times New Roman"/>
          <w:sz w:val="28"/>
          <w:szCs w:val="28"/>
        </w:rPr>
        <w:t>Тому для цього необхідно запровадити програми та інструменти для структурування та організації управління кар’єрою</w:t>
      </w:r>
      <w:r>
        <w:rPr>
          <w:rFonts w:ascii="Times New Roman" w:hAnsi="Times New Roman"/>
          <w:sz w:val="28"/>
          <w:szCs w:val="28"/>
        </w:rPr>
        <w:t>:</w:t>
      </w:r>
      <w:r w:rsidRPr="004848CB">
        <w:rPr>
          <w:rFonts w:ascii="Times New Roman" w:hAnsi="Times New Roman"/>
          <w:b/>
          <w:bCs/>
          <w:sz w:val="28"/>
          <w:szCs w:val="28"/>
        </w:rPr>
        <w:t>​​</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Розуміння досвіду вашого співробітника</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Проводьте регулярні індивідуальні оцінки</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Забезпечте хорошу комунікацію між менеджерами з персоналу, керівниками та співробітниками, щоб інформація могла циркулювати та враховуватися</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Не забувайте надавати співробітникам достатньо свободи для самовираження</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Залучайте HR не лише до адміністративної, а й до більш «людської» частини</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Організуйте крок за кроком управління кар'єрою, щоб підтримати людину, яка бажає змінити посаду</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Інформуйте співробітників про внутрішній розвиток, пропонуючи їм різні можливості для навчання та отримання нових навичок, а також реалізовуючи план особистого роз</w:t>
      </w:r>
      <w:r>
        <w:rPr>
          <w:rFonts w:ascii="Times New Roman" w:hAnsi="Times New Roman"/>
          <w:sz w:val="28"/>
          <w:szCs w:val="28"/>
        </w:rPr>
        <w:t>в</w:t>
      </w:r>
      <w:r w:rsidRPr="004848CB">
        <w:rPr>
          <w:rFonts w:ascii="Times New Roman" w:hAnsi="Times New Roman"/>
          <w:sz w:val="28"/>
          <w:szCs w:val="28"/>
        </w:rPr>
        <w:t>итку</w:t>
      </w:r>
    </w:p>
    <w:p w:rsidR="00040DE4" w:rsidRPr="004848CB" w:rsidRDefault="00040DE4" w:rsidP="004215EB">
      <w:pPr>
        <w:numPr>
          <w:ilvl w:val="0"/>
          <w:numId w:val="34"/>
        </w:numPr>
        <w:spacing w:line="360" w:lineRule="auto"/>
        <w:ind w:firstLine="709"/>
        <w:jc w:val="both"/>
        <w:rPr>
          <w:rFonts w:ascii="Times New Roman" w:hAnsi="Times New Roman"/>
          <w:sz w:val="28"/>
          <w:szCs w:val="28"/>
        </w:rPr>
      </w:pPr>
      <w:r w:rsidRPr="004848CB">
        <w:rPr>
          <w:rFonts w:ascii="Times New Roman" w:hAnsi="Times New Roman"/>
          <w:sz w:val="28"/>
          <w:szCs w:val="28"/>
        </w:rPr>
        <w:t>Уникнення «кар'єрного плато» співробітників</w:t>
      </w:r>
    </w:p>
    <w:p w:rsidR="00040DE4" w:rsidRDefault="00040DE4" w:rsidP="004215EB">
      <w:pPr>
        <w:numPr>
          <w:ilvl w:val="0"/>
          <w:numId w:val="35"/>
        </w:numPr>
        <w:spacing w:line="360" w:lineRule="auto"/>
        <w:ind w:firstLine="709"/>
        <w:jc w:val="both"/>
        <w:rPr>
          <w:rFonts w:ascii="Times New Roman" w:hAnsi="Times New Roman"/>
          <w:sz w:val="28"/>
          <w:szCs w:val="28"/>
        </w:rPr>
      </w:pPr>
      <w:r w:rsidRPr="004848CB">
        <w:rPr>
          <w:rFonts w:ascii="Times New Roman" w:hAnsi="Times New Roman"/>
          <w:sz w:val="28"/>
          <w:szCs w:val="28"/>
        </w:rPr>
        <w:t>Використовуйте відповідні інструменти для автоматизації управління кар’єрою та переконайтеся, що вони є прозорими та доступними для всіх</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Ось різні кроки, щоб скласти план управління кар’єрою</w:t>
      </w:r>
      <w:r>
        <w:rPr>
          <w:rFonts w:ascii="Times New Roman" w:hAnsi="Times New Roman"/>
          <w:sz w:val="28"/>
          <w:szCs w:val="28"/>
        </w:rPr>
        <w:t>:</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1- Встановіть свою політику управління кар'єрою</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Перш ніж його впроваджувати, важливо визначити свою політику управління кар’єрою. Для цього необхідно визначити ключові питання та різні моделі кар’єри, які ви можете запропонувати.</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Для цього потрібно поставити собі правильні запитання та подумати про структуру свого бізнесу. Які позиції ви хочете розвивати? Який тип просування можна налаштувати? Які працівники та в яких секторах можуть розвиватися?</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Цей перелік необхідний для створення точного та ефективного плану управління кар’єрою. Цей крок є важливим для розгортання HR-стратегії та знання її цілей, від навчання до найму.</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Почніть із початку діалогу, особливо під час щорічної індивідуальної співбесіди. Це дозволить вам побачити речі більш чітко, визначити майбутні таланти та дізнатися про амбіції ваших співробітників.</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2- Визначте навички в компанії</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Цей етап неможливо визначити в часі, оскільки він фактично проводиться протягом року, з кожним працівником і індивідуально. Виявлення навичок має вирішальне значення, оскільки це дає змогу відобразити навички, наявні в компанії.</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Ця оцінка здібностей кожної людини допомагає вам визначити потреби в навчанні, а також вжити заходів для використання потенціалу та усунення недоліків ваших співробітників.</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 xml:space="preserve">Тут ви починаєте планувати та здійснювати управління кар’єрою ваших співробітників. Очевидно, вам доведеться бути уважними до їхніх амбіцій і визначити, чи відповідають вони їхнім навичкам. </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Тому регулярно й своєчасно пропонуйте оцінку навичок усім своїм командам. Передбачте якомога більше змін у своїй структурі та інвестуйте в найкращих талантів.</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3- Розвивайте навички</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Управління кар'єрою не є лінійним. Більшість людей, які складають вашу компанію, не обов’язково володіють усіма навичками, щоб зайняти певну посаду. Ось чому важливо розвивати їхні навички</w:t>
      </w:r>
      <w:r>
        <w:rPr>
          <w:rFonts w:ascii="Times New Roman" w:hAnsi="Times New Roman"/>
          <w:sz w:val="28"/>
          <w:szCs w:val="28"/>
        </w:rPr>
        <w:t>.</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Це, очевидно, передбачає навчання та підтримку. План кар'єри складається за кількома етапами, і навчання учнівства є важливим.</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Знову ж таки, вам потрібно буде передбачити потреби у внутрішньому навчанні, а також у зовнішньому наймі. Ваша пріоритетна місія – запропонувати своїм співробітникам усі інструменти та знання, необхідні для їх самореалізації та розвитку.</w:t>
      </w:r>
    </w:p>
    <w:p w:rsidR="00040DE4" w:rsidRPr="0036100C" w:rsidRDefault="00040DE4" w:rsidP="004215EB">
      <w:pPr>
        <w:spacing w:line="360" w:lineRule="auto"/>
        <w:ind w:firstLine="709"/>
        <w:jc w:val="both"/>
        <w:rPr>
          <w:rFonts w:ascii="Times New Roman" w:hAnsi="Times New Roman"/>
          <w:sz w:val="28"/>
          <w:szCs w:val="28"/>
        </w:rPr>
      </w:pPr>
      <w:r w:rsidRPr="0036100C">
        <w:rPr>
          <w:rFonts w:ascii="Times New Roman" w:hAnsi="Times New Roman"/>
          <w:sz w:val="28"/>
          <w:szCs w:val="28"/>
        </w:rPr>
        <w:t>Щоб найкраще контролювати кар’єру ваших співробітників, подумайте про забезпечення постійного моніторингу. Це тривалий процес, який має супроводжуватися регулярним зворотним зв’язком, щоб залишатися продуктивним.</w:t>
      </w:r>
    </w:p>
    <w:p w:rsidR="00040DE4" w:rsidRPr="006E49C5"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Щоб максимізувати мотивацію та залученість працівників, компаніям важливо поєднувати різні важелі мотивації . Цей диверсифікований підхід дає змогу задовольнити різноманітні потреби працівників і створити динамічне та стимулююче робоче середовище.</w:t>
      </w:r>
    </w:p>
    <w:p w:rsidR="00040DE4" w:rsidRPr="006E49C5"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Важливість диверсифікації підходів очевидна в кількох ключових сферах. Перш за все, винагорода залишається важливим фактором , але вона повинна доповнюватися іншими формами визнання та заохочення. Управління кар’єрою , надаючи можливості для професійного розвитку та прогресу, відіграє вирішальну роль у довгостроковій мотивації. Нарешті, добробут на роботі все частіше визнається важливим фактором . Це включає створення приємного робочого середовища, сприяння балансу між роботою та особистим життям і підтримку психічного та фізичного здоров’я працівників.</w:t>
      </w:r>
    </w:p>
    <w:p w:rsidR="00040DE4" w:rsidRPr="006E49C5"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Приклади ефективних комбінацій важелів мотивації можуть включати поєднання конкурентоспроможних компенсаційних планів із персоналізованими програмами професійного розвитку. Компанії також можуть пропонувати переваги, пов’язані з оздоровленням, наприклад абонементи в тренажерний зал, гнучкий графік або ініціативи з формування команди. Інший підхід полягає в поєднанні офіційного визнання, такого як просування по службі та нагороди, з більш неформальними формами визнання, такими як публічна похвала або невеликі щоденні жести вдячності.</w:t>
      </w:r>
    </w:p>
    <w:p w:rsidR="00040DE4" w:rsidRPr="006E49C5" w:rsidRDefault="00040DE4" w:rsidP="004215EB">
      <w:pPr>
        <w:spacing w:line="360" w:lineRule="auto"/>
        <w:ind w:firstLine="709"/>
        <w:jc w:val="both"/>
        <w:rPr>
          <w:rFonts w:ascii="Times New Roman" w:hAnsi="Times New Roman"/>
          <w:sz w:val="28"/>
          <w:szCs w:val="28"/>
        </w:rPr>
      </w:pPr>
      <w:r w:rsidRPr="006E49C5">
        <w:rPr>
          <w:rFonts w:ascii="Times New Roman" w:hAnsi="Times New Roman"/>
          <w:sz w:val="28"/>
          <w:szCs w:val="28"/>
        </w:rPr>
        <w:t>Вплив цих комбінованих підходів на привабливість компанії та лояльність співробітників є значним. Компанії, які використовують цей тип стратегії мотивації, часто сприймаються як обрані роботодавці . Вони залучають висококваліфікованих спеціалістів завдяки своїй позитивній корпоративній культурі та відданості добробуту своїх співробітників. Крім того, ці компанії, як правило, мають вищі показники утримання , оскільки працівники відчувають, що їх цінують, підтримують і залучаються до своєї роботи. Добре продумана та різноманітна стратегія мотивації сприяє не лише задоволенню працівників, але й загальній ефективності та успіху компанії.</w:t>
      </w:r>
    </w:p>
    <w:p w:rsidR="00040DE4" w:rsidRPr="002C5AD3" w:rsidRDefault="00040DE4" w:rsidP="009A02F2">
      <w:pPr>
        <w:spacing w:line="360" w:lineRule="auto"/>
        <w:jc w:val="both"/>
        <w:rPr>
          <w:rFonts w:ascii="Times New Roman" w:hAnsi="Times New Roman"/>
          <w:b/>
          <w:bCs/>
          <w:sz w:val="28"/>
          <w:szCs w:val="28"/>
        </w:rPr>
      </w:pPr>
    </w:p>
    <w:p w:rsidR="00040DE4" w:rsidRPr="004848CB" w:rsidRDefault="00040DE4" w:rsidP="004848CB">
      <w:pPr>
        <w:spacing w:line="360" w:lineRule="auto"/>
        <w:jc w:val="center"/>
        <w:rPr>
          <w:rFonts w:ascii="Times New Roman" w:hAnsi="Times New Roman"/>
          <w:b/>
          <w:bCs/>
          <w:sz w:val="28"/>
          <w:szCs w:val="28"/>
        </w:rPr>
      </w:pPr>
      <w:r w:rsidRPr="004848CB">
        <w:rPr>
          <w:rFonts w:ascii="Times New Roman" w:hAnsi="Times New Roman"/>
          <w:b/>
          <w:bCs/>
          <w:sz w:val="28"/>
          <w:szCs w:val="28"/>
        </w:rPr>
        <w:t xml:space="preserve">3.2 Розробка ефективної системи моральної та матеріальної мотивації  </w:t>
      </w:r>
    </w:p>
    <w:p w:rsidR="00040DE4" w:rsidRPr="002C5AD3" w:rsidRDefault="00040DE4" w:rsidP="004215EB">
      <w:pPr>
        <w:spacing w:line="360" w:lineRule="auto"/>
        <w:jc w:val="center"/>
        <w:rPr>
          <w:rFonts w:ascii="Times New Roman" w:hAnsi="Times New Roman"/>
          <w:b/>
          <w:bCs/>
          <w:sz w:val="28"/>
          <w:szCs w:val="28"/>
        </w:rPr>
      </w:pPr>
      <w:r w:rsidRPr="004848CB">
        <w:rPr>
          <w:rFonts w:ascii="Times New Roman" w:hAnsi="Times New Roman"/>
          <w:b/>
          <w:bCs/>
          <w:sz w:val="28"/>
          <w:szCs w:val="28"/>
        </w:rPr>
        <w:t>персоналу медичного закладу Медичний дім «Одеса»</w:t>
      </w:r>
    </w:p>
    <w:p w:rsidR="00040DE4"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Охорона здоров’я – це послуга, вартість якої оцінюється не за її виробництвом, а за її корисністю для здоров’я. Там, де автомобіль буде оцінюватися як об’єктивний продукт, незалежно від його використання, тій самій апендектомії буде присвоєно прямо протилежну цінність залежно від того, чи оперований пацієнт раніше страждав від правильно діагностованого апендициту чи ні. Тому в лікарні не йдеться про прагнення отримати максимальний продукт за найкращою ціною. Лікарняний продукт — це не лише нематеріальна послуга, споживчу вартість якої важко виміряти, але й строго персоналізована послуга. Об'єктивне вимірювання рівня його якості та ефективності стає ще складнішим. Ця послуга впливає на людину, навіть низький показник «виробничого браку» неприйнятний. Кожен має право на оптимальний догляд і не може задовольнятися знанням про те, що він є лише частиною тих 0,1% якісно незадовільного догляду. Крім того, пацієнт часто некомпетентний, щоб оцінити якість медичної допомоги, яку він отримує. Він буде схильний судити про якість лікарняного продукту за додатковими елементами: розміщення, адміністративні приміщення, ціна комфорту.</w:t>
      </w:r>
    </w:p>
    <w:p w:rsidR="00040DE4"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У минулому лікарня була зведена до доповнення до лікарняних послуг, пропонуючи структуру розміщення та невелику технічну платформу для лікарів, які могли вважати, що їхні особисті стосунки з пацієнтом мають перевагу над стосунками останнього з установою. Сучасна лікарня поступово відкриває шлях до все більш складних і фрагментованих шляхів лікування. Зараз пацієнт проходить різноманітний шлях, включаючи консультацію, етапи діагностики, коригування, хірургічне втручання, лікування, ревалідацію, яка направляє його від одного спеціалізованого постачальника до іншого. Продукт «медичної допомоги», який він отримає наприкінці цього процесу, тепер слід розуміти як гармонійну та безперервну суму цих різних фаз, у яких ідентифікація «основного» постачальника більше не пов’язана з іншим акт, безсумнівно головний, цієї подорожі, і до необхідності доручити управління цією подорожжю координатору її турботи.</w:t>
      </w:r>
    </w:p>
    <w:p w:rsidR="00040DE4"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Тому управління лікарнею слід розглядати як бізнес. Різні департаменти повинні взяти на себе покладені на них спеціалізовані функції в рамках стратегії, розробленої та затвердженої Радою директорів, а також прогнозних і бюджетних планів під координацією загального керівництва, яке забезпечує узгодженість їхніх дій у межах справжній керівний комітет.</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М</w:t>
      </w:r>
      <w:r w:rsidRPr="004848CB">
        <w:rPr>
          <w:rFonts w:ascii="Times New Roman" w:hAnsi="Times New Roman"/>
          <w:sz w:val="28"/>
          <w:szCs w:val="28"/>
        </w:rPr>
        <w:t>отивація персоналу — це напрямок в процесі управління співробітниками, який відповідає за створення і глибоке укорінення в корпоративній культурі певного стимулу для кожного із колег</w:t>
      </w:r>
      <w:r w:rsidRPr="004848CB">
        <w:t xml:space="preserve"> </w:t>
      </w:r>
      <w:r w:rsidRPr="004848CB">
        <w:rPr>
          <w:rFonts w:ascii="Times New Roman" w:hAnsi="Times New Roman"/>
          <w:sz w:val="28"/>
          <w:szCs w:val="28"/>
        </w:rPr>
        <w:t>[</w:t>
      </w:r>
      <w:r>
        <w:rPr>
          <w:rFonts w:ascii="Times New Roman" w:hAnsi="Times New Roman"/>
          <w:sz w:val="28"/>
          <w:szCs w:val="28"/>
        </w:rPr>
        <w:t>15</w:t>
      </w:r>
      <w:r w:rsidRPr="004848CB">
        <w:rPr>
          <w:rFonts w:ascii="Times New Roman" w:hAnsi="Times New Roman"/>
          <w:sz w:val="28"/>
          <w:szCs w:val="28"/>
        </w:rPr>
        <w:t>].</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Як компанія може працювати над підвищенням мотивації праці співробітників? Ось перелік основних факторів, які необхідно взяти до уваги.</w:t>
      </w:r>
    </w:p>
    <w:p w:rsidR="00040DE4" w:rsidRPr="00D21D3A" w:rsidRDefault="00040DE4" w:rsidP="004215EB">
      <w:pPr>
        <w:numPr>
          <w:ilvl w:val="0"/>
          <w:numId w:val="36"/>
        </w:numPr>
        <w:spacing w:line="360" w:lineRule="auto"/>
        <w:ind w:firstLine="709"/>
        <w:jc w:val="both"/>
        <w:rPr>
          <w:rFonts w:ascii="Times New Roman" w:hAnsi="Times New Roman"/>
          <w:sz w:val="28"/>
          <w:szCs w:val="28"/>
        </w:rPr>
      </w:pPr>
      <w:r w:rsidRPr="00D21D3A">
        <w:rPr>
          <w:rFonts w:ascii="Times New Roman" w:hAnsi="Times New Roman"/>
          <w:sz w:val="28"/>
          <w:szCs w:val="28"/>
        </w:rPr>
        <w:t>Оплата праці</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Заробітна плата втілює беззаперечний важіль мотивації в роботі. В умовах зниження купівельної спроможності та інфляції винагорода є одним із ключових елементів для залучення нових талантів. Кандидати також вказують, що їх основною складністю на ринку праці є «оплата праці нижче ринкової». </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Однак зарплати недостатньо, щоб з часом мотивувати членів команди. Вважається скоріше демотиватором. Одне можна сказати напевно: важливо знати всі мотиваційні важелі, які потрібно активувати, щоб сподіватися залучити й утримати співробітників і менеджерів.</w:t>
      </w:r>
    </w:p>
    <w:p w:rsidR="00040DE4" w:rsidRPr="00D21D3A" w:rsidRDefault="00040DE4" w:rsidP="004215EB">
      <w:pPr>
        <w:numPr>
          <w:ilvl w:val="0"/>
          <w:numId w:val="37"/>
        </w:numPr>
        <w:spacing w:line="360" w:lineRule="auto"/>
        <w:ind w:firstLine="709"/>
        <w:jc w:val="both"/>
        <w:rPr>
          <w:rFonts w:ascii="Times New Roman" w:hAnsi="Times New Roman"/>
          <w:sz w:val="28"/>
          <w:szCs w:val="28"/>
        </w:rPr>
      </w:pPr>
      <w:r w:rsidRPr="00D21D3A">
        <w:rPr>
          <w:rFonts w:ascii="Times New Roman" w:hAnsi="Times New Roman"/>
          <w:sz w:val="28"/>
          <w:szCs w:val="28"/>
        </w:rPr>
        <w:t>Корпоративна культура і загальний проект</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Мотивація на роботі та пошук сенсу втілюють дві ключові проблеми для компаній. Об’єднання та мотивація співробітників можлива шляхом залучення їх до проекту компанії. як? Розвиваючи свій бренд роботодавця та свої цінності, ви надаєте сенс повсякденному професійному життю працівника, який зможе почуватися відповідним цінностям організації. Тому визначення ДНК і цінностей вашої компанії актуальне, ніж будь-коли, для залучення та утримання ваших команд. Мотивовані співробітники, природно, стануть амбасадорами вашого бренду роботодавця. Якщо це не так, ви ризикуєте, що їхні незадоволені відгуки можуть заплямувати вашу репутацію та імідж.</w:t>
      </w:r>
    </w:p>
    <w:p w:rsidR="00040DE4" w:rsidRPr="00D21D3A" w:rsidRDefault="00040DE4" w:rsidP="004215EB">
      <w:pPr>
        <w:numPr>
          <w:ilvl w:val="0"/>
          <w:numId w:val="38"/>
        </w:numPr>
        <w:spacing w:line="360" w:lineRule="auto"/>
        <w:ind w:firstLine="709"/>
        <w:jc w:val="both"/>
        <w:rPr>
          <w:rFonts w:ascii="Times New Roman" w:hAnsi="Times New Roman"/>
          <w:sz w:val="28"/>
          <w:szCs w:val="28"/>
        </w:rPr>
      </w:pPr>
      <w:r w:rsidRPr="00D21D3A">
        <w:rPr>
          <w:rFonts w:ascii="Times New Roman" w:hAnsi="Times New Roman"/>
          <w:sz w:val="28"/>
          <w:szCs w:val="28"/>
        </w:rPr>
        <w:t>QVCT ( якість життя та умови праці)</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Хороший </w:t>
      </w:r>
      <w:r>
        <w:rPr>
          <w:rFonts w:ascii="Times New Roman" w:hAnsi="Times New Roman"/>
          <w:sz w:val="28"/>
          <w:szCs w:val="28"/>
        </w:rPr>
        <w:t>QVCT допомагає зменшити прогули</w:t>
      </w:r>
      <w:r w:rsidRPr="00470FCF">
        <w:rPr>
          <w:rFonts w:ascii="Times New Roman" w:hAnsi="Times New Roman"/>
          <w:sz w:val="28"/>
          <w:szCs w:val="28"/>
        </w:rPr>
        <w:t>,</w:t>
      </w:r>
      <w:r w:rsidRPr="00D21D3A">
        <w:rPr>
          <w:rFonts w:ascii="Times New Roman" w:hAnsi="Times New Roman"/>
          <w:sz w:val="28"/>
          <w:szCs w:val="28"/>
        </w:rPr>
        <w:t> плинність кадрів і розвинути мотивацію команди. І після пандемії працівники шукали кращого балансу між професійним і особистим життям, який називається балансом між роботою та особистим життям. Навіть якщо все більше і більше ця концепція обговорюється, оскільки ці дві сфери не є повністю герметичними.</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Серед хороших практик, джерел мотивації, компанія може модернізувати свою управлінську культуру, розвивати дистанційну роботу для певних завдань, гібридну роботу, пропонувати навчання, адаптоване до потреб персоналу, послуги, пов’язані з батьківством, або навіть сприяти різноманітності та інклюзії за допомогою різноманітних заходів. Роль керівництва та керівників є вирішальною.</w:t>
      </w:r>
    </w:p>
    <w:p w:rsidR="00040DE4" w:rsidRPr="00D21D3A" w:rsidRDefault="00040DE4" w:rsidP="004215EB">
      <w:pPr>
        <w:numPr>
          <w:ilvl w:val="0"/>
          <w:numId w:val="39"/>
        </w:numPr>
        <w:spacing w:line="360" w:lineRule="auto"/>
        <w:ind w:firstLine="709"/>
        <w:jc w:val="both"/>
        <w:rPr>
          <w:rFonts w:ascii="Times New Roman" w:hAnsi="Times New Roman"/>
          <w:sz w:val="28"/>
          <w:szCs w:val="28"/>
        </w:rPr>
      </w:pPr>
      <w:r w:rsidRPr="00D21D3A">
        <w:rPr>
          <w:rFonts w:ascii="Times New Roman" w:hAnsi="Times New Roman"/>
          <w:sz w:val="28"/>
          <w:szCs w:val="28"/>
        </w:rPr>
        <w:t>Менеджмент і зв'язок</w:t>
      </w:r>
    </w:p>
    <w:p w:rsidR="00040DE4" w:rsidRPr="00D21D3A"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Ці два елементи дуже важливі в процесі мотивації на роботі. На які нові виклики мають відповідати менеджери? Яка їх роль? Менеджер, який правильно повідомляє талантам про свої очікування, пропонує їм чітке і точне бачення очікуваних цілей і найкращого способу їх досягнення. Соціальний діалог необхідний для розвитку працівників. Вміння слухати, визнання, довіра та сприяння праву на помилку є важливими. Нарешті, обмеження конфліктів сприяє благополуччю працівників</w:t>
      </w:r>
      <w:r>
        <w:rPr>
          <w:rFonts w:ascii="Times New Roman" w:hAnsi="Times New Roman"/>
          <w:sz w:val="28"/>
          <w:szCs w:val="28"/>
        </w:rPr>
        <w:t>.</w:t>
      </w:r>
    </w:p>
    <w:p w:rsidR="00040DE4" w:rsidRPr="00D21D3A" w:rsidRDefault="00040DE4" w:rsidP="004215EB">
      <w:pPr>
        <w:numPr>
          <w:ilvl w:val="0"/>
          <w:numId w:val="40"/>
        </w:numPr>
        <w:spacing w:line="360" w:lineRule="auto"/>
        <w:ind w:firstLine="709"/>
        <w:jc w:val="both"/>
        <w:rPr>
          <w:rFonts w:ascii="Times New Roman" w:hAnsi="Times New Roman"/>
          <w:sz w:val="28"/>
          <w:szCs w:val="28"/>
        </w:rPr>
      </w:pPr>
      <w:r w:rsidRPr="00D21D3A">
        <w:rPr>
          <w:rFonts w:ascii="Times New Roman" w:hAnsi="Times New Roman"/>
          <w:sz w:val="28"/>
          <w:szCs w:val="28"/>
        </w:rPr>
        <w:t>Розвиток професійних навичок</w:t>
      </w:r>
    </w:p>
    <w:p w:rsidR="00040DE4"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Кожен працівник очікує, що компанія бере участь у розвитку його працевлаштування та професійного розвитку. За допомогою репетиторства, очного професійного навчання чи електронного навчання співробітники розвиваються та проектують себе в компанії. Завдяки управлінню своєю професійною кар’єрою співробітники отримують більше автономії та отримують вигоду від нових, мотивуючих майбутніх перспектив.</w:t>
      </w:r>
    </w:p>
    <w:p w:rsidR="00040DE4" w:rsidRPr="002C5AD3"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Мотивацію на роботі можна виміряти безпосередньо тими, кого це стосується в першу чергу: працівниками. Подібно до опитувальника щодо задоволеності персоналу, кілька запитань дозволять вам дізнатися більше про те, що мотивує членів ваших команд. Мета полягає в тому, щоб відкрити важливість роботи в їхньому житті, сприйняття їхніх навичок, їхні можливості для розвитку, а також їхні прагнення.</w:t>
      </w:r>
      <w:r>
        <w:rPr>
          <w:rFonts w:ascii="Times New Roman" w:hAnsi="Times New Roman"/>
          <w:sz w:val="28"/>
          <w:szCs w:val="28"/>
        </w:rPr>
        <w:t xml:space="preserve"> </w:t>
      </w:r>
      <w:r w:rsidRPr="002C5AD3">
        <w:rPr>
          <w:rFonts w:ascii="Times New Roman" w:hAnsi="Times New Roman"/>
          <w:sz w:val="28"/>
          <w:szCs w:val="28"/>
        </w:rPr>
        <w:t xml:space="preserve">Для розробки ефективної системи моральної та матеріальної мотивації персоналу </w:t>
      </w:r>
      <w:r w:rsidRPr="00EB63DA">
        <w:rPr>
          <w:rFonts w:ascii="Times New Roman" w:hAnsi="Times New Roman"/>
          <w:sz w:val="28"/>
          <w:szCs w:val="28"/>
        </w:rPr>
        <w:t>медичного закладу Медичний дім «Одеса»</w:t>
      </w:r>
      <w:r>
        <w:rPr>
          <w:rFonts w:ascii="Times New Roman" w:hAnsi="Times New Roman"/>
          <w:sz w:val="28"/>
          <w:szCs w:val="28"/>
        </w:rPr>
        <w:t xml:space="preserve"> </w:t>
      </w:r>
      <w:r w:rsidRPr="002C5AD3">
        <w:rPr>
          <w:rFonts w:ascii="Times New Roman" w:hAnsi="Times New Roman"/>
          <w:sz w:val="28"/>
          <w:szCs w:val="28"/>
        </w:rPr>
        <w:t xml:space="preserve">було опитано </w:t>
      </w:r>
      <w:r>
        <w:rPr>
          <w:rFonts w:ascii="Times New Roman" w:hAnsi="Times New Roman"/>
          <w:sz w:val="28"/>
          <w:szCs w:val="28"/>
        </w:rPr>
        <w:t>17</w:t>
      </w:r>
      <w:r w:rsidRPr="002C5AD3">
        <w:rPr>
          <w:rFonts w:ascii="Times New Roman" w:hAnsi="Times New Roman"/>
          <w:sz w:val="28"/>
          <w:szCs w:val="28"/>
        </w:rPr>
        <w:t xml:space="preserve"> співробітник</w:t>
      </w:r>
      <w:r>
        <w:rPr>
          <w:rFonts w:ascii="Times New Roman" w:hAnsi="Times New Roman"/>
          <w:sz w:val="28"/>
          <w:szCs w:val="28"/>
        </w:rPr>
        <w:t>ів</w:t>
      </w:r>
      <w:r w:rsidRPr="002C5AD3">
        <w:rPr>
          <w:rFonts w:ascii="Times New Roman" w:hAnsi="Times New Roman"/>
          <w:sz w:val="28"/>
          <w:szCs w:val="28"/>
        </w:rPr>
        <w:t xml:space="preserve"> </w:t>
      </w:r>
      <w:r>
        <w:rPr>
          <w:rFonts w:ascii="Times New Roman" w:hAnsi="Times New Roman"/>
          <w:sz w:val="28"/>
          <w:szCs w:val="28"/>
        </w:rPr>
        <w:t>клініки</w:t>
      </w:r>
      <w:r w:rsidRPr="002C5AD3">
        <w:rPr>
          <w:rFonts w:ascii="Times New Roman" w:hAnsi="Times New Roman"/>
          <w:sz w:val="28"/>
          <w:szCs w:val="28"/>
        </w:rPr>
        <w:t xml:space="preserve"> для того, щоб зрозуміти рівень мотивації на підприємстві.</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Опитування дає можливість співробітникам надати конфіденційний і чесний відгук про свій досвід, який може бути використаний організацією для визначення областей для вдосконалення та сприяння позитивній культурі на робочому місці.</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Методом дослідження було використано анкетне опитування з 12 закритих запитань (Додаток А) з можливістю в деяких з них відповісти на відкрите запитання «Інше (вказати)», що, однак, рідко використовувалося респондентами. Щодо мотивації співробітників перевірялося: Від таких факторів, як умови праці, стосунки з колегами та керівництвом, оплата праці та винагороди, до задоволеності своєю роллю та обов’язками, визнання та оцінка роботи.</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Фільтри даних — це потужний спосіб отримати повну інформацію про ваші дані. Часто один із найкращих способів краще зрозуміти дані – це розбити їх. Аналізуючи результати, було використано розділення даних на менші групи на основі спільних характеристик.</w:t>
      </w:r>
    </w:p>
    <w:p w:rsidR="00040DE4" w:rsidRPr="002C5AD3" w:rsidRDefault="00040DE4" w:rsidP="009A02F2">
      <w:pPr>
        <w:spacing w:line="360" w:lineRule="auto"/>
        <w:jc w:val="center"/>
        <w:rPr>
          <w:rFonts w:ascii="Times New Roman" w:hAnsi="Times New Roman"/>
          <w:sz w:val="28"/>
          <w:szCs w:val="28"/>
        </w:rPr>
      </w:pPr>
      <w:r w:rsidRPr="00F34A09">
        <w:rPr>
          <w:rFonts w:ascii="Times New Roman" w:hAnsi="Times New Roman"/>
          <w:noProof/>
          <w:sz w:val="28"/>
          <w:szCs w:val="28"/>
          <w:lang w:eastAsia="uk-UA"/>
        </w:rPr>
        <w:pict>
          <v:shape id="Рисунок 13" o:spid="_x0000_i1028" type="#_x0000_t75" alt="Изображение выглядит как текст, снимок экрана, диаграмма, ШрифтАвтоматически созданное описание" style="width:412.8pt;height:232.2pt;visibility:visible">
            <v:imagedata r:id="rId11" o:title=""/>
          </v:shape>
        </w:pict>
      </w:r>
    </w:p>
    <w:p w:rsidR="00040DE4" w:rsidRPr="002C5AD3" w:rsidRDefault="00040DE4" w:rsidP="009A02F2">
      <w:pPr>
        <w:spacing w:line="360" w:lineRule="auto"/>
        <w:jc w:val="center"/>
        <w:rPr>
          <w:rFonts w:ascii="Times New Roman" w:hAnsi="Times New Roman"/>
          <w:i/>
          <w:iCs/>
          <w:sz w:val="28"/>
          <w:szCs w:val="28"/>
        </w:rPr>
      </w:pPr>
      <w:r>
        <w:rPr>
          <w:rFonts w:ascii="Times New Roman" w:hAnsi="Times New Roman"/>
          <w:i/>
          <w:iCs/>
          <w:sz w:val="28"/>
          <w:szCs w:val="28"/>
        </w:rPr>
        <w:t>Малюнок</w:t>
      </w:r>
      <w:r w:rsidRPr="002C5AD3">
        <w:rPr>
          <w:rFonts w:ascii="Times New Roman" w:hAnsi="Times New Roman"/>
          <w:i/>
          <w:iCs/>
          <w:sz w:val="28"/>
          <w:szCs w:val="28"/>
        </w:rPr>
        <w:t xml:space="preserve"> </w:t>
      </w:r>
      <w:r>
        <w:rPr>
          <w:rFonts w:ascii="Times New Roman" w:hAnsi="Times New Roman"/>
          <w:i/>
          <w:iCs/>
          <w:sz w:val="28"/>
          <w:szCs w:val="28"/>
        </w:rPr>
        <w:t>3</w:t>
      </w:r>
      <w:r w:rsidRPr="002C5AD3">
        <w:rPr>
          <w:rFonts w:ascii="Times New Roman" w:hAnsi="Times New Roman"/>
          <w:i/>
          <w:iCs/>
          <w:sz w:val="28"/>
          <w:szCs w:val="28"/>
        </w:rPr>
        <w:t>.</w:t>
      </w:r>
      <w:r>
        <w:rPr>
          <w:rFonts w:ascii="Times New Roman" w:hAnsi="Times New Roman"/>
          <w:i/>
          <w:iCs/>
          <w:sz w:val="28"/>
          <w:szCs w:val="28"/>
        </w:rPr>
        <w:t>2</w:t>
      </w:r>
      <w:r w:rsidRPr="002C5AD3">
        <w:rPr>
          <w:rFonts w:ascii="Times New Roman" w:hAnsi="Times New Roman"/>
          <w:i/>
          <w:iCs/>
          <w:sz w:val="28"/>
          <w:szCs w:val="28"/>
        </w:rPr>
        <w:t xml:space="preserve"> Результати опитування</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 xml:space="preserve">Розподіл на групи дозволяє продемонструвати категорії, які демонструють найвищі результати, а також ті, які потребують покращеної системи мотивації співробітників. На діаграмі можемо прослідкувати за відсотковою різницею категорії «Мотивованність», яка отримала за результатами 33.4%, та категорії «Колеги», яка становить 18.2%, яка потребує впровадження програм мотивації та тренінгів. Результати цих досліджень свідчать про те, що вимірявши рівень мотивації персоналу в організації, керівник матимете краще уявлення про те, що може спричиняти проблеми, і які сфери, над якими вам потрібно працювати, щоб покращити ситуацію. </w:t>
      </w:r>
    </w:p>
    <w:p w:rsidR="00040DE4" w:rsidRDefault="00040DE4" w:rsidP="004215EB">
      <w:pPr>
        <w:spacing w:line="360" w:lineRule="auto"/>
        <w:ind w:firstLine="709"/>
        <w:jc w:val="both"/>
        <w:rPr>
          <w:rFonts w:ascii="Times New Roman" w:hAnsi="Times New Roman"/>
          <w:sz w:val="28"/>
          <w:szCs w:val="28"/>
        </w:rPr>
      </w:pPr>
      <w:r w:rsidRPr="00D21D3A">
        <w:rPr>
          <w:rFonts w:ascii="Times New Roman" w:hAnsi="Times New Roman"/>
          <w:sz w:val="28"/>
          <w:szCs w:val="28"/>
        </w:rPr>
        <w:t>Дев'ять порад, як підтримувати мотивацію своїх помічників</w:t>
      </w:r>
      <w:r>
        <w:rPr>
          <w:rFonts w:ascii="Times New Roman" w:hAnsi="Times New Roman"/>
          <w:sz w:val="28"/>
          <w:szCs w:val="28"/>
        </w:rPr>
        <w:t>:</w:t>
      </w:r>
      <w:r w:rsidRPr="00D21D3A">
        <w:rPr>
          <w:rFonts w:ascii="Times New Roman" w:hAnsi="Times New Roman"/>
          <w:sz w:val="28"/>
          <w:szCs w:val="28"/>
        </w:rPr>
        <w:t xml:space="preserve">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Якщо хтось із ваших клінічних або адміністративних асистентів добре виконує свою роботу (відповідність імплантату або пародонтологічному протоколу, майже ідеальне передбачення ваших клінічних дій, вирішення суперечки з пацієнтом, досягнення мети розвитку), негайно скажіть йому, щоб не забути це. Визнання (відоме як «позитивна санкція») роботи ваших помічників є одним із найефективніших стимулів для визнання роботи ваших помічників.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Вірте у своїх співробітників. Ніщо так не стимулює ентузіазм, як довіра, яку ви можете проявити до них</w:t>
      </w:r>
      <w:r>
        <w:rPr>
          <w:rFonts w:ascii="Times New Roman" w:hAnsi="Times New Roman"/>
          <w:sz w:val="28"/>
          <w:szCs w:val="28"/>
        </w:rPr>
        <w:t>.</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Проявляйте свої почуття і будьте природнішими. Не намагайтеся грати роль начальника, яким ви не є. Нагадуйте своїм співробітникам, що ви все-таки людина, і не нав’язуйте свій характер. Немає нічого більш збоченого і більш незграбного, ніж віра в те, що лідерство здобувається оновленим авторитетом або страхом, який ви можете вселити у своїх співробітників. Покладайтеся лише на об’єктивні результати оцінки управлінських навичок, щоб визначити ваші недоліки та опорні точки, а не на враження, яке ви справляєте як керівник на близьких вам людей чи співробітників.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Постійно проводити командні зустрічі. Ці зустрічі заохочують командну роботу, взаємодію, спілкування, участь і, найголовніше, гарний настрій</w:t>
      </w:r>
      <w:r>
        <w:rPr>
          <w:rFonts w:ascii="Times New Roman" w:hAnsi="Times New Roman"/>
          <w:sz w:val="28"/>
          <w:szCs w:val="28"/>
        </w:rPr>
        <w:t>.</w:t>
      </w:r>
      <w:r w:rsidRPr="00D21D3A">
        <w:rPr>
          <w:rFonts w:ascii="Times New Roman" w:hAnsi="Times New Roman"/>
          <w:sz w:val="28"/>
          <w:szCs w:val="28"/>
        </w:rPr>
        <w:t xml:space="preserve">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Використовуйте заходи стимулювання зі своїми співробітниками: фінансові залежно від випадку, але лише якщо ви помітили, що рівень винагороди одного з ваших помічників не відповідає рівню заробітної плати на ринку праці в галузі стоматології або якщо вона не отримувала будь-яке підвищення заробітної плати протягом п’яти років, і, перш за все, пов’язане з балансом між роботою та особистим життям (гнучкий графік, додаткові дні відпочинку тощо).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Делегуйте конкретні завдання з конкретними цілями. Ваші помічники точно знатимуть, чого від них очікують, і вони матимуть чіткі цілі для досягнення, оскільки вони піддаються кількісному виміру та мають визначені терміни.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Класифікуйте всіх працівників як працівників на тому самому встановленому законом рівні. Це, серед іншого, коли управлінська та організаційна конфігурація стоматологічної практики не має абсолютно нічого спільного з системою компанії. Перш за все, не намагайтеся доручити одному зі своїх помічників керівні чи ієрархічні обов’язки щодо їхніх колег по роботі. Це одна з головних пасток певних практиків, які дуже хотіли б не виконувати свою невід’ємну роль менеджера та лідера. Цей анархічний, розслаблений і безвідповідальний спосіб управління неминуче призводить до конфлікту інтересів і відповідальності</w:t>
      </w:r>
      <w:r>
        <w:rPr>
          <w:rFonts w:ascii="Times New Roman" w:hAnsi="Times New Roman"/>
          <w:sz w:val="28"/>
          <w:szCs w:val="28"/>
        </w:rPr>
        <w:t>.</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 xml:space="preserve">Не соромтеся приєднатися до них природним і продуманим способом, ніколи не піддаючись шантажу з боку одного з ваших помічників. Якщо є «шантаж», навпаки, не чіпайте зарплату, а потренуйтеся ховати голову в пісок. </w:t>
      </w:r>
    </w:p>
    <w:p w:rsidR="00040DE4" w:rsidRPr="00D21D3A" w:rsidRDefault="00040DE4" w:rsidP="004215EB">
      <w:pPr>
        <w:pStyle w:val="ListParagraph"/>
        <w:numPr>
          <w:ilvl w:val="0"/>
          <w:numId w:val="41"/>
        </w:numPr>
        <w:spacing w:line="360" w:lineRule="auto"/>
        <w:ind w:firstLine="709"/>
        <w:jc w:val="both"/>
        <w:rPr>
          <w:rFonts w:ascii="Times New Roman" w:hAnsi="Times New Roman"/>
          <w:sz w:val="28"/>
          <w:szCs w:val="28"/>
        </w:rPr>
      </w:pPr>
      <w:r w:rsidRPr="00D21D3A">
        <w:rPr>
          <w:rFonts w:ascii="Times New Roman" w:hAnsi="Times New Roman"/>
          <w:sz w:val="28"/>
          <w:szCs w:val="28"/>
        </w:rPr>
        <w:t>Вважайте, що скорочення робочої сили вашої фірми є останнім заходом для управління змінами, якщо ви не вважаєте, що ви заздалегідь не встановили раціональної політики щодо управління вашою робочою силою та навичками вашої фірми.</w:t>
      </w:r>
    </w:p>
    <w:p w:rsidR="00040DE4" w:rsidRDefault="00040DE4" w:rsidP="009A02F2">
      <w:pPr>
        <w:spacing w:line="360" w:lineRule="auto"/>
        <w:jc w:val="center"/>
        <w:rPr>
          <w:rFonts w:ascii="Times New Roman" w:hAnsi="Times New Roman"/>
          <w:sz w:val="28"/>
          <w:szCs w:val="28"/>
        </w:rPr>
      </w:pPr>
      <w:bookmarkStart w:id="19" w:name="_Hlk184973282"/>
    </w:p>
    <w:p w:rsidR="00040DE4" w:rsidRPr="00255728" w:rsidRDefault="00040DE4" w:rsidP="004215EB">
      <w:pPr>
        <w:spacing w:line="360" w:lineRule="auto"/>
        <w:jc w:val="center"/>
        <w:rPr>
          <w:rFonts w:ascii="Times New Roman" w:hAnsi="Times New Roman"/>
          <w:b/>
          <w:bCs/>
          <w:sz w:val="28"/>
          <w:szCs w:val="28"/>
        </w:rPr>
      </w:pPr>
      <w:r w:rsidRPr="002C5AD3">
        <w:rPr>
          <w:rFonts w:ascii="Times New Roman" w:hAnsi="Times New Roman"/>
          <w:b/>
          <w:bCs/>
          <w:sz w:val="28"/>
          <w:szCs w:val="28"/>
        </w:rPr>
        <w:t>3.3 Розрахунок ефективності запропонованих заходів</w:t>
      </w:r>
      <w:bookmarkEnd w:id="19"/>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У динамічному та постійно мінливому ландшафті охорони здоров’я навчання персоналу відіграє центральну роль у забезпеченні високоякісного обслуговування пацієнтів. Крім рутинних завдань і обов’язків, медичні працівники повинні постійно вдосконалювати свої знання, навички та компетенцію, щоб йти в ногу з досягненнями в медичній науці, технологіях і лікуванні пацієнтів. Давайте дослідимо нюанси того, чому навчання персоналу є важливим, вивчаючи з різних точок зору:</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1. </w:t>
      </w:r>
      <w:r>
        <w:rPr>
          <w:rFonts w:ascii="Times New Roman" w:hAnsi="Times New Roman"/>
          <w:sz w:val="28"/>
          <w:szCs w:val="28"/>
        </w:rPr>
        <w:t>Б</w:t>
      </w:r>
      <w:r w:rsidRPr="004376E4">
        <w:rPr>
          <w:rFonts w:ascii="Times New Roman" w:hAnsi="Times New Roman"/>
          <w:sz w:val="28"/>
          <w:szCs w:val="28"/>
        </w:rPr>
        <w:t>езпека пацієнтів і якість догляду:</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Добре навчений персонал безпосередньо сприяє безпеці пацієнтів і загальній якості лікування. Коли медичні працівники опановують практику, засновану на доказах, інфекційний контроль і протоколи надзвичайних ситуацій, вони можуть запобігти помилкам, зменшити побічні ефекти та </w:t>
      </w:r>
      <w:r w:rsidRPr="00BA34B7">
        <w:rPr>
          <w:rFonts w:ascii="Times New Roman" w:hAnsi="Times New Roman"/>
          <w:sz w:val="28"/>
          <w:szCs w:val="28"/>
        </w:rPr>
        <w:t xml:space="preserve">покращити </w:t>
      </w:r>
      <w:r w:rsidRPr="004376E4">
        <w:rPr>
          <w:rFonts w:ascii="Times New Roman" w:hAnsi="Times New Roman"/>
          <w:sz w:val="28"/>
          <w:szCs w:val="28"/>
        </w:rPr>
        <w:t>результати для пацієнтів.</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медсестра, яка проходить регулярне навчання техніці введення ліків, має менше шансів припуститися помилок у дозуванні, що гарантує безпеку пацієнта.</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2. Адаптація до технологічних інновацій:</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Галузь охорони здоров’я є свідком швидкого технологічного прогресу, від електронних медичних записів (EHR) до телемедичних платформ. Навчання персоналу гарантує, що професіонали можуть ефективно використовувати ці інструменти, підвищуючи ефективність і комунікацію.</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лікар, навчений використанню нової системи EHR, може швидко отримати інформацію про пацієнта, що дозволяє краще приймати рішення під час консультацій.</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3. Підвищена задоволеність і утримання співробітників:</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Співробітники, які проходять безперервне навчання, почуваються цінними та мотивованими. Інвестиції в їх розвиток сприяють створенню позитивного робочого середовища, зменшують виснаження та збільшують рівень утримання.</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медичний асистент, який бере участь у семінарах з управління стресом і комунікативних навичок, відчуває підтримку та, швидше за все, залишиться в організації.</w:t>
      </w:r>
    </w:p>
    <w:p w:rsidR="00040DE4" w:rsidRPr="004376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4. В</w:t>
      </w:r>
      <w:r w:rsidRPr="004376E4">
        <w:rPr>
          <w:rFonts w:ascii="Times New Roman" w:hAnsi="Times New Roman"/>
          <w:sz w:val="28"/>
          <w:szCs w:val="28"/>
        </w:rPr>
        <w:t>ідповідність нормам і стандартам акредитації:</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Лікарні повинні дотримуватися різних правил і відповідати вимогам акредитації. Регулярне навчання забезпечує обізнаність персоналу та дотримання вимог.</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лаборант, навчений поводженню з небезпечними матеріалами , дотримується протоколів техніки безпеки, таким чином уникаючи нещасних випадків на виробництві та порушень нормативних документів.</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5. Міждисциплінарна співпраця:</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Ефективні медичні команди потребують безперебійної співпраці між різними дисциплінами (наприклад, лікарями, медсестрами, фармацевтами). Тренінги сприяють розумінню ролей кожної особи та сприяють командній роботі.</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мультидисциплінарна симуляційна вправа допомагає медсестрам, респіраторним терапевтам і лікарям відпрацьовувати скоординовані реакції під час синього коду.</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6. Культурна компетентність і чутливість:</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Навчання персоналу має стосуватися культурного розмаїття, справедливості та інклюзії. Медичні працівники повинні розуміти походження та переконання пацієнтів, щоб надавати культурно компетентну допомогу.</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соціальний працівник, навчений культурній скромності, може краще підтримувати пацієнтів із різним походженням, забезпечуючи шанобливе спілкування.</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7. Рентабельність та ефективність:</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інвестиції в навчання персоналу спочатку можуть здатися дорогими, але в довгостроковій перспективі вони окупаються. Добре навчений персонал працює ефективно, зменшує кількість помилок і зводить до мінімуму непотрібне використання ресурсів.</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Приклад: радіологічний технолог, навчений оптимізувати протоколи візуалізації, зменшує кількість повторних обстежень, заощаджуючи час і ресурси.</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Одним із факторів, що впливає на вартість навчання, є розмір вашої компанії. Чим більше компанія, тим менше вартість навчання одного співробітника. Чим менша компанія, тим вищі витрати – коли менше людей, навчання більше руйнує роботу. Малі підприємства також не мають доступу до ефекту масштабу. </w:t>
      </w:r>
    </w:p>
    <w:p w:rsidR="00040DE4"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 xml:space="preserve">Щоб визначити загальний бюджет компанії на навчання, помножте виділену суму на одного працівника на загальну кількість працівників. Наприклад, компанія з </w:t>
      </w:r>
      <w:r>
        <w:rPr>
          <w:rFonts w:ascii="Times New Roman" w:hAnsi="Times New Roman"/>
          <w:sz w:val="28"/>
          <w:szCs w:val="28"/>
        </w:rPr>
        <w:t>20</w:t>
      </w:r>
      <w:r w:rsidRPr="002C5AD3">
        <w:rPr>
          <w:rFonts w:ascii="Times New Roman" w:hAnsi="Times New Roman"/>
          <w:sz w:val="28"/>
          <w:szCs w:val="28"/>
        </w:rPr>
        <w:t xml:space="preserve"> співробітни</w:t>
      </w:r>
      <w:r>
        <w:rPr>
          <w:rFonts w:ascii="Times New Roman" w:hAnsi="Times New Roman"/>
          <w:sz w:val="28"/>
          <w:szCs w:val="28"/>
        </w:rPr>
        <w:t>ків</w:t>
      </w:r>
      <w:r w:rsidRPr="002C5AD3">
        <w:rPr>
          <w:rFonts w:ascii="Times New Roman" w:hAnsi="Times New Roman"/>
          <w:sz w:val="28"/>
          <w:szCs w:val="28"/>
        </w:rPr>
        <w:t xml:space="preserve">, яка щорічно виділяє 100 євро на одного працівника, встановить загальний бюджет навчання в </w:t>
      </w:r>
      <w:r>
        <w:rPr>
          <w:rFonts w:ascii="Times New Roman" w:hAnsi="Times New Roman"/>
          <w:sz w:val="28"/>
          <w:szCs w:val="28"/>
        </w:rPr>
        <w:t>2000</w:t>
      </w:r>
      <w:r w:rsidRPr="002C5AD3">
        <w:rPr>
          <w:rFonts w:ascii="Times New Roman" w:hAnsi="Times New Roman"/>
          <w:sz w:val="28"/>
          <w:szCs w:val="28"/>
        </w:rPr>
        <w:t xml:space="preserve"> євро.</w:t>
      </w:r>
    </w:p>
    <w:p w:rsidR="00040DE4" w:rsidRPr="002C5AD3" w:rsidRDefault="00040DE4" w:rsidP="004215EB">
      <w:pPr>
        <w:spacing w:line="360" w:lineRule="auto"/>
        <w:ind w:firstLine="709"/>
        <w:jc w:val="both"/>
        <w:rPr>
          <w:rFonts w:ascii="Times New Roman" w:hAnsi="Times New Roman"/>
          <w:sz w:val="28"/>
          <w:szCs w:val="28"/>
        </w:rPr>
      </w:pPr>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Таблиця 1.1</w:t>
      </w:r>
    </w:p>
    <w:p w:rsidR="00040DE4" w:rsidRPr="002C5AD3" w:rsidRDefault="00040DE4" w:rsidP="009A02F2">
      <w:pPr>
        <w:spacing w:line="360" w:lineRule="auto"/>
        <w:jc w:val="center"/>
        <w:rPr>
          <w:rFonts w:ascii="Times New Roman" w:hAnsi="Times New Roman"/>
          <w:i/>
          <w:iCs/>
          <w:sz w:val="28"/>
          <w:szCs w:val="28"/>
        </w:rPr>
      </w:pPr>
      <w:r w:rsidRPr="002C5AD3">
        <w:rPr>
          <w:rFonts w:ascii="Times New Roman" w:hAnsi="Times New Roman"/>
          <w:i/>
          <w:iCs/>
          <w:sz w:val="28"/>
          <w:szCs w:val="28"/>
        </w:rPr>
        <w:t xml:space="preserve">Кошторис витрат на розвиток та навчання персоналу </w:t>
      </w:r>
      <w:r w:rsidRPr="00E449F6">
        <w:rPr>
          <w:rFonts w:ascii="Times New Roman" w:hAnsi="Times New Roman"/>
          <w:i/>
          <w:iCs/>
          <w:sz w:val="28"/>
          <w:szCs w:val="28"/>
        </w:rPr>
        <w:t>ТОВАРИСТВ</w:t>
      </w:r>
      <w:r>
        <w:rPr>
          <w:rFonts w:ascii="Times New Roman" w:hAnsi="Times New Roman"/>
          <w:i/>
          <w:iCs/>
          <w:sz w:val="28"/>
          <w:szCs w:val="28"/>
        </w:rPr>
        <w:t>А</w:t>
      </w:r>
      <w:r w:rsidRPr="00E449F6">
        <w:rPr>
          <w:rFonts w:ascii="Times New Roman" w:hAnsi="Times New Roman"/>
          <w:i/>
          <w:iCs/>
          <w:sz w:val="28"/>
          <w:szCs w:val="28"/>
        </w:rPr>
        <w:t xml:space="preserve"> З ОБМЕЖЕНОЮ ВІД</w:t>
      </w:r>
      <w:r w:rsidRPr="00E449F6">
        <w:rPr>
          <w:rFonts w:ascii="Times New Roman" w:hAnsi="Times New Roman"/>
          <w:i/>
          <w:iCs/>
          <w:sz w:val="28"/>
          <w:szCs w:val="28"/>
        </w:rPr>
        <w:softHyphen/>
        <w:t>ПО</w:t>
      </w:r>
      <w:r w:rsidRPr="00E449F6">
        <w:rPr>
          <w:rFonts w:ascii="Times New Roman" w:hAnsi="Times New Roman"/>
          <w:i/>
          <w:iCs/>
          <w:sz w:val="28"/>
          <w:szCs w:val="28"/>
        </w:rPr>
        <w:softHyphen/>
        <w:t>ВІД</w:t>
      </w:r>
      <w:r w:rsidRPr="00E449F6">
        <w:rPr>
          <w:rFonts w:ascii="Times New Roman" w:hAnsi="Times New Roman"/>
          <w:i/>
          <w:iCs/>
          <w:sz w:val="28"/>
          <w:szCs w:val="28"/>
        </w:rPr>
        <w:softHyphen/>
        <w:t>АЛЬ</w:t>
      </w:r>
      <w:r w:rsidRPr="00E449F6">
        <w:rPr>
          <w:rFonts w:ascii="Times New Roman" w:hAnsi="Times New Roman"/>
          <w:i/>
          <w:iCs/>
          <w:sz w:val="28"/>
          <w:szCs w:val="28"/>
        </w:rPr>
        <w:softHyphen/>
        <w:t>НІ</w:t>
      </w:r>
      <w:r w:rsidRPr="00E449F6">
        <w:rPr>
          <w:rFonts w:ascii="Times New Roman" w:hAnsi="Times New Roman"/>
          <w:i/>
          <w:iCs/>
          <w:sz w:val="28"/>
          <w:szCs w:val="28"/>
        </w:rPr>
        <w:softHyphen/>
        <w:t>СТЮ «ОДЕСА КЛІНІК»</w:t>
      </w:r>
    </w:p>
    <w:tbl>
      <w:tblPr>
        <w:tblW w:w="0" w:type="auto"/>
        <w:tblInd w:w="110" w:type="dxa"/>
        <w:tblLayout w:type="fixed"/>
        <w:tblCellMar>
          <w:top w:w="100" w:type="dxa"/>
          <w:left w:w="100" w:type="dxa"/>
          <w:bottom w:w="100" w:type="dxa"/>
          <w:right w:w="100" w:type="dxa"/>
        </w:tblCellMar>
        <w:tblLook w:val="00A0"/>
      </w:tblPr>
      <w:tblGrid>
        <w:gridCol w:w="7380"/>
        <w:gridCol w:w="2250"/>
      </w:tblGrid>
      <w:tr w:rsidR="00040DE4" w:rsidRPr="00F34A09" w:rsidTr="00C158FE">
        <w:tc>
          <w:tcPr>
            <w:tcW w:w="738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Назва витрат</w:t>
            </w:r>
          </w:p>
        </w:tc>
        <w:tc>
          <w:tcPr>
            <w:tcW w:w="225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Сума, грн</w:t>
            </w:r>
          </w:p>
        </w:tc>
      </w:tr>
      <w:tr w:rsidR="00040DE4" w:rsidRPr="00F34A09" w:rsidTr="00C158FE">
        <w:tc>
          <w:tcPr>
            <w:tcW w:w="738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Вартість тренінгів для працівників бек-офісу на рік</w:t>
            </w:r>
          </w:p>
        </w:tc>
        <w:tc>
          <w:tcPr>
            <w:tcW w:w="225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350 000</w:t>
            </w:r>
          </w:p>
        </w:tc>
      </w:tr>
      <w:tr w:rsidR="00040DE4" w:rsidRPr="00F34A09" w:rsidTr="00C158FE">
        <w:tc>
          <w:tcPr>
            <w:tcW w:w="738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 xml:space="preserve">Вартість обслуговування робочих місць для навчання у позаробочий час на рік </w:t>
            </w:r>
          </w:p>
        </w:tc>
        <w:tc>
          <w:tcPr>
            <w:tcW w:w="225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55 042</w:t>
            </w:r>
          </w:p>
        </w:tc>
      </w:tr>
      <w:tr w:rsidR="00040DE4" w:rsidRPr="00F34A09" w:rsidTr="00C158FE">
        <w:tc>
          <w:tcPr>
            <w:tcW w:w="738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Всього</w:t>
            </w:r>
          </w:p>
        </w:tc>
        <w:tc>
          <w:tcPr>
            <w:tcW w:w="225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bookmarkStart w:id="20" w:name="_Hlk183629824"/>
            <w:r w:rsidRPr="00F34A09">
              <w:rPr>
                <w:rFonts w:ascii="Times New Roman" w:hAnsi="Times New Roman"/>
                <w:sz w:val="28"/>
                <w:szCs w:val="28"/>
              </w:rPr>
              <w:t>355042</w:t>
            </w:r>
            <w:bookmarkEnd w:id="20"/>
          </w:p>
        </w:tc>
      </w:tr>
    </w:tbl>
    <w:p w:rsidR="00040DE4" w:rsidRPr="002C5AD3" w:rsidRDefault="00040DE4" w:rsidP="009A02F2">
      <w:pPr>
        <w:spacing w:line="360" w:lineRule="auto"/>
        <w:jc w:val="both"/>
        <w:rPr>
          <w:rFonts w:ascii="Times New Roman" w:hAnsi="Times New Roman"/>
          <w:sz w:val="28"/>
          <w:szCs w:val="28"/>
        </w:rPr>
      </w:pP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В якості джерела фінансування пропонується залучити кошти підприємства. Розрахуємо економічний ефект від витрат по вдосконаленню розвитку персоналу за формулою (3.1):</w:t>
      </w:r>
    </w:p>
    <w:p w:rsidR="00040DE4" w:rsidRPr="002C5AD3" w:rsidRDefault="00040DE4" w:rsidP="004215EB">
      <w:pPr>
        <w:spacing w:line="360" w:lineRule="auto"/>
        <w:ind w:firstLine="709"/>
        <w:jc w:val="both"/>
        <w:rPr>
          <w:rFonts w:ascii="Times New Roman" w:hAnsi="Times New Roman"/>
          <w:sz w:val="28"/>
          <w:szCs w:val="28"/>
        </w:rPr>
      </w:pPr>
      <w:bookmarkStart w:id="21" w:name="_heading=h.a2uei73lhrgu"/>
      <w:bookmarkEnd w:id="21"/>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Ег = Еф * Зуп                                                       (3.1)</w:t>
      </w:r>
      <w:bookmarkStart w:id="22" w:name="_heading=h.4ydoytofkvti"/>
      <w:bookmarkEnd w:id="22"/>
    </w:p>
    <w:p w:rsidR="00040DE4" w:rsidRPr="002C5AD3" w:rsidRDefault="00040DE4" w:rsidP="004215EB">
      <w:pPr>
        <w:spacing w:line="360" w:lineRule="auto"/>
        <w:ind w:firstLine="709"/>
        <w:jc w:val="both"/>
        <w:rPr>
          <w:rFonts w:ascii="Times New Roman" w:hAnsi="Times New Roman"/>
          <w:sz w:val="28"/>
          <w:szCs w:val="28"/>
        </w:rPr>
      </w:pPr>
      <w:bookmarkStart w:id="23" w:name="_heading=h.brqjs2zidcwr"/>
      <w:bookmarkEnd w:id="23"/>
      <w:r w:rsidRPr="002C5AD3">
        <w:rPr>
          <w:rFonts w:ascii="Times New Roman" w:hAnsi="Times New Roman"/>
          <w:sz w:val="28"/>
          <w:szCs w:val="28"/>
        </w:rPr>
        <w:t>де: Е г – річний економічний ефект, отримані в результаті проведення заходів;</w:t>
      </w:r>
    </w:p>
    <w:p w:rsidR="00040DE4" w:rsidRPr="002C5AD3" w:rsidRDefault="00040DE4" w:rsidP="004215EB">
      <w:pPr>
        <w:spacing w:line="360" w:lineRule="auto"/>
        <w:ind w:firstLine="709"/>
        <w:jc w:val="both"/>
        <w:rPr>
          <w:rFonts w:ascii="Times New Roman" w:hAnsi="Times New Roman"/>
          <w:sz w:val="28"/>
          <w:szCs w:val="28"/>
        </w:rPr>
      </w:pPr>
      <w:bookmarkStart w:id="24" w:name="_heading=h.nh43idx34qex"/>
      <w:bookmarkEnd w:id="24"/>
      <w:r w:rsidRPr="002C5AD3">
        <w:rPr>
          <w:rFonts w:ascii="Times New Roman" w:hAnsi="Times New Roman"/>
          <w:sz w:val="28"/>
          <w:szCs w:val="28"/>
        </w:rPr>
        <w:t>З уп – сумарні річні витрати на заходи;</w:t>
      </w:r>
    </w:p>
    <w:p w:rsidR="00040DE4" w:rsidRPr="002C5AD3" w:rsidRDefault="00040DE4" w:rsidP="004215EB">
      <w:pPr>
        <w:spacing w:line="360" w:lineRule="auto"/>
        <w:ind w:firstLine="709"/>
        <w:jc w:val="both"/>
        <w:rPr>
          <w:rFonts w:ascii="Times New Roman" w:hAnsi="Times New Roman"/>
          <w:sz w:val="28"/>
          <w:szCs w:val="28"/>
        </w:rPr>
      </w:pPr>
      <w:bookmarkStart w:id="25" w:name="_heading=h.cbeni25vkusk"/>
      <w:bookmarkEnd w:id="25"/>
      <w:r w:rsidRPr="002C5AD3">
        <w:rPr>
          <w:rFonts w:ascii="Times New Roman" w:hAnsi="Times New Roman"/>
          <w:sz w:val="28"/>
          <w:szCs w:val="28"/>
        </w:rPr>
        <w:t>Е ф – економічна ефективність витрат, % (10 %).</w:t>
      </w:r>
    </w:p>
    <w:p w:rsidR="00040DE4" w:rsidRPr="002C5AD3" w:rsidRDefault="00040DE4" w:rsidP="004215EB">
      <w:pPr>
        <w:spacing w:line="360" w:lineRule="auto"/>
        <w:ind w:firstLine="709"/>
        <w:jc w:val="both"/>
        <w:rPr>
          <w:rFonts w:ascii="Times New Roman" w:hAnsi="Times New Roman"/>
          <w:sz w:val="28"/>
          <w:szCs w:val="28"/>
        </w:rPr>
      </w:pPr>
      <w:bookmarkStart w:id="26" w:name="_heading=h.vp29xs11u54p"/>
      <w:bookmarkEnd w:id="26"/>
      <w:r w:rsidRPr="002C5AD3">
        <w:rPr>
          <w:rFonts w:ascii="Times New Roman" w:hAnsi="Times New Roman"/>
          <w:sz w:val="28"/>
          <w:szCs w:val="28"/>
        </w:rPr>
        <w:t>Ег =0,1*</w:t>
      </w:r>
      <w:bookmarkStart w:id="27" w:name="_Hlk183629880"/>
      <w:r w:rsidRPr="002C5AD3">
        <w:rPr>
          <w:rFonts w:ascii="Times New Roman" w:hAnsi="Times New Roman"/>
          <w:sz w:val="28"/>
          <w:szCs w:val="28"/>
        </w:rPr>
        <w:t>355042</w:t>
      </w:r>
      <w:bookmarkEnd w:id="27"/>
      <w:r w:rsidRPr="002C5AD3">
        <w:rPr>
          <w:rFonts w:ascii="Times New Roman" w:hAnsi="Times New Roman"/>
          <w:sz w:val="28"/>
          <w:szCs w:val="28"/>
        </w:rPr>
        <w:t xml:space="preserve"> =35504.2 грн.</w:t>
      </w:r>
    </w:p>
    <w:p w:rsidR="00040DE4" w:rsidRPr="002C5AD3" w:rsidRDefault="00040DE4" w:rsidP="004215EB">
      <w:pPr>
        <w:spacing w:line="360" w:lineRule="auto"/>
        <w:ind w:firstLine="709"/>
        <w:jc w:val="both"/>
        <w:rPr>
          <w:rFonts w:ascii="Times New Roman" w:hAnsi="Times New Roman"/>
          <w:sz w:val="28"/>
          <w:szCs w:val="28"/>
        </w:rPr>
      </w:pPr>
      <w:bookmarkStart w:id="28" w:name="_heading=h.cgigetg499qf"/>
      <w:bookmarkEnd w:id="28"/>
      <w:r w:rsidRPr="002C5AD3">
        <w:rPr>
          <w:rFonts w:ascii="Times New Roman" w:hAnsi="Times New Roman"/>
          <w:sz w:val="28"/>
          <w:szCs w:val="28"/>
        </w:rPr>
        <w:t>Тепер розрахуємо економічну ефективність запропонованих заходів шляхом розрахунку терміну окупності витрат за формулою (3.2):</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Ееф = К / ((12 * (З2 - З1))                                               (3.2)</w:t>
      </w:r>
      <w:bookmarkStart w:id="29" w:name="_heading=h.l5d85qch1dqs"/>
      <w:bookmarkEnd w:id="29"/>
    </w:p>
    <w:p w:rsidR="00040DE4" w:rsidRPr="002C5AD3" w:rsidRDefault="00040DE4" w:rsidP="004215EB">
      <w:pPr>
        <w:spacing w:line="360" w:lineRule="auto"/>
        <w:ind w:firstLine="709"/>
        <w:jc w:val="both"/>
        <w:rPr>
          <w:rFonts w:ascii="Times New Roman" w:hAnsi="Times New Roman"/>
          <w:sz w:val="28"/>
          <w:szCs w:val="28"/>
        </w:rPr>
      </w:pPr>
      <w:bookmarkStart w:id="30" w:name="_heading=h.g06oyfmebt61"/>
      <w:bookmarkEnd w:id="30"/>
      <w:r w:rsidRPr="002C5AD3">
        <w:rPr>
          <w:rFonts w:ascii="Times New Roman" w:hAnsi="Times New Roman"/>
          <w:sz w:val="28"/>
          <w:szCs w:val="28"/>
        </w:rPr>
        <w:t>де: К – витрати на заходи;</w:t>
      </w:r>
    </w:p>
    <w:p w:rsidR="00040DE4" w:rsidRPr="002C5AD3" w:rsidRDefault="00040DE4" w:rsidP="004215EB">
      <w:pPr>
        <w:spacing w:line="360" w:lineRule="auto"/>
        <w:ind w:firstLine="709"/>
        <w:jc w:val="both"/>
        <w:rPr>
          <w:rFonts w:ascii="Times New Roman" w:hAnsi="Times New Roman"/>
          <w:sz w:val="28"/>
          <w:szCs w:val="28"/>
        </w:rPr>
      </w:pPr>
      <w:bookmarkStart w:id="31" w:name="_heading=h.e00ic3u50h6o"/>
      <w:bookmarkEnd w:id="31"/>
      <w:r w:rsidRPr="002C5AD3">
        <w:rPr>
          <w:rFonts w:ascii="Times New Roman" w:hAnsi="Times New Roman"/>
          <w:sz w:val="28"/>
          <w:szCs w:val="28"/>
        </w:rPr>
        <w:t>12 – число місяців в році;</w:t>
      </w:r>
    </w:p>
    <w:p w:rsidR="00040DE4" w:rsidRPr="002C5AD3" w:rsidRDefault="00040DE4" w:rsidP="004215EB">
      <w:pPr>
        <w:spacing w:line="360" w:lineRule="auto"/>
        <w:ind w:firstLine="709"/>
        <w:jc w:val="both"/>
        <w:rPr>
          <w:rFonts w:ascii="Times New Roman" w:hAnsi="Times New Roman"/>
          <w:sz w:val="28"/>
          <w:szCs w:val="28"/>
        </w:rPr>
      </w:pPr>
      <w:bookmarkStart w:id="32" w:name="_heading=h.mlktq2w7rm9e"/>
      <w:bookmarkEnd w:id="32"/>
      <w:r w:rsidRPr="002C5AD3">
        <w:rPr>
          <w:rFonts w:ascii="Times New Roman" w:hAnsi="Times New Roman"/>
          <w:sz w:val="28"/>
          <w:szCs w:val="28"/>
        </w:rPr>
        <w:t>З2 – середня заробітна плата робітника після проведення заходів;</w:t>
      </w:r>
    </w:p>
    <w:p w:rsidR="00040DE4" w:rsidRPr="002C5AD3" w:rsidRDefault="00040DE4" w:rsidP="004215EB">
      <w:pPr>
        <w:spacing w:line="360" w:lineRule="auto"/>
        <w:ind w:firstLine="709"/>
        <w:jc w:val="both"/>
        <w:rPr>
          <w:rFonts w:ascii="Times New Roman" w:hAnsi="Times New Roman"/>
          <w:sz w:val="28"/>
          <w:szCs w:val="28"/>
        </w:rPr>
      </w:pPr>
      <w:bookmarkStart w:id="33" w:name="_heading=h.cww60ion64tj"/>
      <w:bookmarkEnd w:id="33"/>
      <w:r w:rsidRPr="002C5AD3">
        <w:rPr>
          <w:rFonts w:ascii="Times New Roman" w:hAnsi="Times New Roman"/>
          <w:sz w:val="28"/>
          <w:szCs w:val="28"/>
        </w:rPr>
        <w:t>З1 – середня заробітна плата робітника до проведення заходів.</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Ееф =  355042 / ((12*(15000 - 13,626) = 1.94 = 2</w:t>
      </w:r>
    </w:p>
    <w:p w:rsidR="00040DE4" w:rsidRPr="002C5AD3" w:rsidRDefault="00040DE4" w:rsidP="004215EB">
      <w:pPr>
        <w:spacing w:line="360" w:lineRule="auto"/>
        <w:ind w:firstLine="709"/>
        <w:rPr>
          <w:rFonts w:ascii="Times New Roman" w:hAnsi="Times New Roman"/>
          <w:sz w:val="28"/>
          <w:szCs w:val="28"/>
        </w:rPr>
      </w:pPr>
      <w:bookmarkStart w:id="34" w:name="_heading=h.nxfn7b97slmr"/>
      <w:bookmarkEnd w:id="34"/>
      <w:r w:rsidRPr="002C5AD3">
        <w:rPr>
          <w:rFonts w:ascii="Times New Roman" w:hAnsi="Times New Roman"/>
          <w:sz w:val="28"/>
          <w:szCs w:val="28"/>
        </w:rPr>
        <w:t xml:space="preserve">Дані розрахунки показують, що витрати на удосконалення стратегій розвитку персоналом в компанії </w:t>
      </w:r>
      <w:r w:rsidRPr="00E449F6">
        <w:rPr>
          <w:rFonts w:ascii="Times New Roman" w:hAnsi="Times New Roman"/>
          <w:sz w:val="28"/>
          <w:szCs w:val="28"/>
        </w:rPr>
        <w:t>ТОВАРИСТВО З ОБМЕЖЕНОЮ ВІД</w:t>
      </w:r>
      <w:r w:rsidRPr="00E449F6">
        <w:rPr>
          <w:rFonts w:ascii="Times New Roman" w:hAnsi="Times New Roman"/>
          <w:sz w:val="28"/>
          <w:szCs w:val="28"/>
        </w:rPr>
        <w:softHyphen/>
        <w:t>ПО</w:t>
      </w:r>
      <w:r w:rsidRPr="00E449F6">
        <w:rPr>
          <w:rFonts w:ascii="Times New Roman" w:hAnsi="Times New Roman"/>
          <w:sz w:val="28"/>
          <w:szCs w:val="28"/>
        </w:rPr>
        <w:softHyphen/>
        <w:t>ВІД</w:t>
      </w:r>
      <w:r w:rsidRPr="00E449F6">
        <w:rPr>
          <w:rFonts w:ascii="Times New Roman" w:hAnsi="Times New Roman"/>
          <w:sz w:val="28"/>
          <w:szCs w:val="28"/>
        </w:rPr>
        <w:softHyphen/>
        <w:t>АЛЬ</w:t>
      </w:r>
      <w:r w:rsidRPr="00E449F6">
        <w:rPr>
          <w:rFonts w:ascii="Times New Roman" w:hAnsi="Times New Roman"/>
          <w:sz w:val="28"/>
          <w:szCs w:val="28"/>
        </w:rPr>
        <w:softHyphen/>
        <w:t>НІ</w:t>
      </w:r>
      <w:r w:rsidRPr="00E449F6">
        <w:rPr>
          <w:rFonts w:ascii="Times New Roman" w:hAnsi="Times New Roman"/>
          <w:sz w:val="28"/>
          <w:szCs w:val="28"/>
        </w:rPr>
        <w:softHyphen/>
        <w:t>СТЮ «ОДЕСА КЛІНІК»</w:t>
      </w:r>
      <w:r w:rsidRPr="002C5AD3">
        <w:rPr>
          <w:rFonts w:ascii="Times New Roman" w:hAnsi="Times New Roman"/>
          <w:sz w:val="28"/>
          <w:szCs w:val="28"/>
        </w:rPr>
        <w:t xml:space="preserve"> окуповуються за 2 місяці</w:t>
      </w:r>
    </w:p>
    <w:p w:rsidR="00040DE4" w:rsidRPr="002C5AD3" w:rsidRDefault="00040DE4" w:rsidP="004215EB">
      <w:pPr>
        <w:spacing w:line="360" w:lineRule="auto"/>
        <w:ind w:firstLine="709"/>
        <w:jc w:val="both"/>
        <w:rPr>
          <w:rFonts w:ascii="Times New Roman" w:hAnsi="Times New Roman"/>
          <w:sz w:val="28"/>
          <w:szCs w:val="28"/>
        </w:rPr>
      </w:pPr>
      <w:r w:rsidRPr="002C5AD3">
        <w:rPr>
          <w:rFonts w:ascii="Times New Roman" w:hAnsi="Times New Roman"/>
          <w:sz w:val="28"/>
          <w:szCs w:val="28"/>
        </w:rPr>
        <w:t xml:space="preserve">Розрахунок вплину на відповідні показники пісня нововведень наведено у табл. </w:t>
      </w:r>
      <w:r>
        <w:rPr>
          <w:rFonts w:ascii="Times New Roman" w:hAnsi="Times New Roman"/>
          <w:sz w:val="28"/>
          <w:szCs w:val="28"/>
        </w:rPr>
        <w:t>1</w:t>
      </w:r>
      <w:r w:rsidRPr="002C5AD3">
        <w:rPr>
          <w:rFonts w:ascii="Times New Roman" w:hAnsi="Times New Roman"/>
          <w:sz w:val="28"/>
          <w:szCs w:val="28"/>
        </w:rPr>
        <w:t>.</w:t>
      </w:r>
      <w:r>
        <w:rPr>
          <w:rFonts w:ascii="Times New Roman" w:hAnsi="Times New Roman"/>
          <w:sz w:val="28"/>
          <w:szCs w:val="28"/>
        </w:rPr>
        <w:t>2</w:t>
      </w:r>
    </w:p>
    <w:p w:rsidR="00040DE4" w:rsidRDefault="00040DE4" w:rsidP="009A02F2">
      <w:pPr>
        <w:spacing w:line="360" w:lineRule="auto"/>
        <w:jc w:val="right"/>
        <w:rPr>
          <w:rFonts w:ascii="Times New Roman" w:hAnsi="Times New Roman"/>
          <w:i/>
          <w:iCs/>
          <w:sz w:val="28"/>
          <w:szCs w:val="28"/>
        </w:rPr>
      </w:pPr>
      <w:bookmarkStart w:id="35" w:name="_heading=h.g0zmrm5egkr6"/>
      <w:bookmarkEnd w:id="35"/>
    </w:p>
    <w:p w:rsidR="00040DE4" w:rsidRPr="005C6064" w:rsidRDefault="00040DE4" w:rsidP="009A02F2">
      <w:pPr>
        <w:spacing w:line="360" w:lineRule="auto"/>
        <w:jc w:val="right"/>
        <w:rPr>
          <w:rFonts w:ascii="Times New Roman" w:hAnsi="Times New Roman"/>
          <w:i/>
          <w:iCs/>
          <w:sz w:val="28"/>
          <w:szCs w:val="28"/>
        </w:rPr>
      </w:pPr>
      <w:r w:rsidRPr="005C6064">
        <w:rPr>
          <w:rFonts w:ascii="Times New Roman" w:hAnsi="Times New Roman"/>
          <w:i/>
          <w:iCs/>
          <w:sz w:val="28"/>
          <w:szCs w:val="28"/>
        </w:rPr>
        <w:t xml:space="preserve">Таблиця 3.2 </w:t>
      </w:r>
    </w:p>
    <w:p w:rsidR="00040DE4" w:rsidRPr="002C5AD3" w:rsidRDefault="00040DE4" w:rsidP="009A02F2">
      <w:pPr>
        <w:spacing w:line="360" w:lineRule="auto"/>
        <w:jc w:val="center"/>
        <w:rPr>
          <w:rFonts w:ascii="Times New Roman" w:hAnsi="Times New Roman"/>
          <w:i/>
          <w:iCs/>
          <w:sz w:val="28"/>
          <w:szCs w:val="28"/>
        </w:rPr>
      </w:pPr>
      <w:r w:rsidRPr="002C5AD3">
        <w:rPr>
          <w:rFonts w:ascii="Times New Roman" w:hAnsi="Times New Roman"/>
          <w:i/>
          <w:iCs/>
          <w:sz w:val="28"/>
          <w:szCs w:val="28"/>
        </w:rPr>
        <w:t>Аналіз впливу нововведення на результат роботи компанії</w:t>
      </w:r>
    </w:p>
    <w:tbl>
      <w:tblPr>
        <w:tblW w:w="0" w:type="auto"/>
        <w:jc w:val="center"/>
        <w:tblLayout w:type="fixed"/>
        <w:tblCellMar>
          <w:top w:w="100" w:type="dxa"/>
          <w:left w:w="100" w:type="dxa"/>
          <w:bottom w:w="100" w:type="dxa"/>
          <w:right w:w="100" w:type="dxa"/>
        </w:tblCellMar>
        <w:tblLook w:val="00A0"/>
      </w:tblPr>
      <w:tblGrid>
        <w:gridCol w:w="3660"/>
        <w:gridCol w:w="1785"/>
        <w:gridCol w:w="1665"/>
        <w:gridCol w:w="141"/>
        <w:gridCol w:w="1614"/>
      </w:tblGrid>
      <w:tr w:rsidR="00040DE4" w:rsidRPr="00F34A09" w:rsidTr="005C6064">
        <w:trPr>
          <w:trHeight w:val="594"/>
          <w:jc w:val="center"/>
        </w:trPr>
        <w:tc>
          <w:tcPr>
            <w:tcW w:w="3660" w:type="dxa"/>
            <w:tcBorders>
              <w:top w:val="single" w:sz="8" w:space="0" w:color="000000"/>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 xml:space="preserve"> </w:t>
            </w:r>
          </w:p>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Показники</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До нововведень</w:t>
            </w:r>
          </w:p>
        </w:tc>
        <w:tc>
          <w:tcPr>
            <w:tcW w:w="1806"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Після нововведень</w:t>
            </w:r>
          </w:p>
        </w:tc>
        <w:tc>
          <w:tcPr>
            <w:tcW w:w="1614"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Абс.</w:t>
            </w:r>
          </w:p>
          <w:p w:rsidR="00040DE4" w:rsidRPr="00F34A09" w:rsidRDefault="00040DE4" w:rsidP="009A02F2">
            <w:pPr>
              <w:spacing w:line="360" w:lineRule="auto"/>
              <w:jc w:val="both"/>
              <w:rPr>
                <w:rFonts w:ascii="Times New Roman" w:hAnsi="Times New Roman"/>
                <w:sz w:val="28"/>
                <w:szCs w:val="28"/>
              </w:rPr>
            </w:pPr>
            <w:bookmarkStart w:id="36" w:name="_heading=h.4ynn1ompeoa"/>
            <w:bookmarkEnd w:id="36"/>
            <w:r w:rsidRPr="00F34A09">
              <w:rPr>
                <w:rFonts w:ascii="Times New Roman" w:hAnsi="Times New Roman"/>
                <w:sz w:val="28"/>
                <w:szCs w:val="28"/>
              </w:rPr>
              <w:t>відхилення.</w:t>
            </w:r>
          </w:p>
        </w:tc>
      </w:tr>
      <w:tr w:rsidR="00040DE4" w:rsidRPr="00F34A09" w:rsidTr="005C6064">
        <w:trPr>
          <w:trHeight w:val="48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 Обсяг реалізованої продукції,  грн.</w:t>
            </w:r>
          </w:p>
        </w:tc>
        <w:tc>
          <w:tcPr>
            <w:tcW w:w="1785" w:type="dxa"/>
            <w:tcBorders>
              <w:top w:val="nil"/>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1000000</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1150000</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150000</w:t>
            </w:r>
          </w:p>
        </w:tc>
      </w:tr>
      <w:tr w:rsidR="00040DE4" w:rsidRPr="00F34A09" w:rsidTr="005C6064">
        <w:trPr>
          <w:trHeight w:val="42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 Середньооблікова чисельність працівників підприємства, чол.</w:t>
            </w:r>
          </w:p>
        </w:tc>
        <w:tc>
          <w:tcPr>
            <w:tcW w:w="1785" w:type="dxa"/>
            <w:tcBorders>
              <w:top w:val="nil"/>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60</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64</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4</w:t>
            </w:r>
          </w:p>
        </w:tc>
      </w:tr>
      <w:tr w:rsidR="00040DE4" w:rsidRPr="00F34A09" w:rsidTr="005C6064">
        <w:trPr>
          <w:trHeight w:val="44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3. Середньооблікова чисельність робочих підприємства, чол.</w:t>
            </w:r>
          </w:p>
        </w:tc>
        <w:tc>
          <w:tcPr>
            <w:tcW w:w="1785" w:type="dxa"/>
            <w:tcBorders>
              <w:top w:val="nil"/>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46</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50</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4</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4. Продуктивність праці одного працівника, грн./чол.</w:t>
            </w:r>
          </w:p>
        </w:tc>
        <w:tc>
          <w:tcPr>
            <w:tcW w:w="1785" w:type="dxa"/>
            <w:tcBorders>
              <w:top w:val="single" w:sz="8" w:space="0" w:color="000000"/>
              <w:left w:val="nil"/>
              <w:bottom w:val="nil"/>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16667</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18125</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1458</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5. Продуктивність праці одного робочого, грн./чол.</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21739</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23000</w:t>
            </w:r>
          </w:p>
          <w:p w:rsidR="00040DE4" w:rsidRPr="00F34A09" w:rsidRDefault="00040DE4" w:rsidP="009A02F2">
            <w:pPr>
              <w:spacing w:line="360" w:lineRule="auto"/>
              <w:jc w:val="both"/>
              <w:rPr>
                <w:rFonts w:ascii="Times New Roman" w:hAnsi="Times New Roman"/>
                <w:sz w:val="28"/>
                <w:szCs w:val="28"/>
              </w:rPr>
            </w:pPr>
            <w:bookmarkStart w:id="37" w:name="_heading=h.zhool77p7umy"/>
            <w:bookmarkEnd w:id="37"/>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1261</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6. Кількість днів, відпрацьованих одним робочим</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231</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231</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0</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7. Середня тривалість зміни, годин</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6</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6</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0</w:t>
            </w:r>
          </w:p>
        </w:tc>
      </w:tr>
      <w:tr w:rsidR="00040DE4" w:rsidRPr="00F34A09" w:rsidTr="005C6064">
        <w:trPr>
          <w:trHeight w:val="547"/>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bookmarkStart w:id="38" w:name="_heading=h.t18nsei4aacn"/>
            <w:bookmarkEnd w:id="38"/>
            <w:r w:rsidRPr="00F34A09">
              <w:rPr>
                <w:rFonts w:ascii="Times New Roman" w:hAnsi="Times New Roman"/>
                <w:sz w:val="28"/>
                <w:szCs w:val="28"/>
              </w:rPr>
              <w:t>8. Середньорічне вироблення одного робочого, грн./чол.</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21739</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23000</w:t>
            </w:r>
          </w:p>
          <w:p w:rsidR="00040DE4" w:rsidRPr="00F34A09" w:rsidRDefault="00040DE4" w:rsidP="009A02F2">
            <w:pPr>
              <w:spacing w:line="360" w:lineRule="auto"/>
              <w:jc w:val="both"/>
              <w:rPr>
                <w:rFonts w:ascii="Times New Roman" w:hAnsi="Times New Roman"/>
                <w:sz w:val="28"/>
                <w:szCs w:val="28"/>
              </w:rPr>
            </w:pP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1261</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9. Середньогодинне вироблення одного робочого, грн./чол.</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15.68</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16.59</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0.91</w:t>
            </w:r>
          </w:p>
        </w:tc>
      </w:tr>
      <w:tr w:rsidR="00040DE4" w:rsidRPr="00F34A09" w:rsidTr="005C6064">
        <w:trPr>
          <w:trHeight w:val="360"/>
          <w:jc w:val="center"/>
        </w:trPr>
        <w:tc>
          <w:tcPr>
            <w:tcW w:w="3660" w:type="dxa"/>
            <w:tcBorders>
              <w:top w:val="nil"/>
              <w:left w:val="single" w:sz="8" w:space="0" w:color="000000"/>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10. Прибуток від реалізації (до оподаткування)</w:t>
            </w:r>
          </w:p>
        </w:tc>
        <w:tc>
          <w:tcPr>
            <w:tcW w:w="178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120000</w:t>
            </w:r>
          </w:p>
        </w:tc>
        <w:tc>
          <w:tcPr>
            <w:tcW w:w="1665" w:type="dxa"/>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150000</w:t>
            </w:r>
          </w:p>
        </w:tc>
        <w:tc>
          <w:tcPr>
            <w:tcW w:w="1755" w:type="dxa"/>
            <w:gridSpan w:val="2"/>
            <w:tcBorders>
              <w:top w:val="single" w:sz="8" w:space="0" w:color="000000"/>
              <w:left w:val="nil"/>
              <w:bottom w:val="single" w:sz="8" w:space="0" w:color="000000"/>
              <w:right w:val="single" w:sz="8" w:space="0" w:color="000000"/>
            </w:tcBorders>
          </w:tcPr>
          <w:p w:rsidR="00040DE4" w:rsidRPr="00F34A09" w:rsidRDefault="00040DE4" w:rsidP="009A02F2">
            <w:pPr>
              <w:spacing w:line="360" w:lineRule="auto"/>
              <w:jc w:val="both"/>
              <w:rPr>
                <w:rFonts w:ascii="Times New Roman" w:hAnsi="Times New Roman"/>
                <w:sz w:val="28"/>
                <w:szCs w:val="28"/>
              </w:rPr>
            </w:pPr>
            <w:r w:rsidRPr="00F34A09">
              <w:rPr>
                <w:rFonts w:ascii="Times New Roman" w:hAnsi="Times New Roman"/>
                <w:sz w:val="28"/>
                <w:szCs w:val="28"/>
              </w:rPr>
              <w:t>30000</w:t>
            </w:r>
          </w:p>
        </w:tc>
      </w:tr>
    </w:tbl>
    <w:p w:rsidR="00040DE4" w:rsidRPr="002C5AD3" w:rsidRDefault="00040DE4" w:rsidP="009A02F2">
      <w:pPr>
        <w:spacing w:line="360" w:lineRule="auto"/>
        <w:jc w:val="both"/>
        <w:rPr>
          <w:rFonts w:ascii="Times New Roman" w:hAnsi="Times New Roman"/>
          <w:sz w:val="28"/>
          <w:szCs w:val="28"/>
        </w:rPr>
      </w:pPr>
      <w:bookmarkStart w:id="39" w:name="_heading=h.kstt85gdklv1"/>
      <w:bookmarkEnd w:id="39"/>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Здоров’я – це сфера, яка відзначається швидким прогресом і технологічними інноваціями. Постійне навчання та розвиток мають важливе значення для медичних працівників, щоб бути в курсі цих змін. Роботодавці, які заохочують безперервну освіту та розвиток навичок, гарантують, що їхній персонал є компетентним і відповідає стандартам, що має вирішальне значення для підтримки високого рівня обслуговування пацієнтів.</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Галузь охорони здоров’я сумно відома своєю високою плинністю кадрів. Професіонали часто стикаються з виснаженням через вимогливий характер їхньої роботи, що призводить до постійної потреби в заміні. Однак, коли співробітники бачать чіткий шлях для зростання та просування, вони, швидше за все, залишаться інвестованими у свої ролі. Можливості розвитку кар’єри значно підвищують задоволеність роботою, тим самим покращуючи рівень утримання.</w:t>
      </w:r>
      <w:r>
        <w:t xml:space="preserve"> </w:t>
      </w:r>
      <w:r w:rsidRPr="004B6C65">
        <w:rPr>
          <w:rFonts w:ascii="Times New Roman" w:hAnsi="Times New Roman"/>
          <w:sz w:val="28"/>
          <w:szCs w:val="28"/>
        </w:rPr>
        <w:t>Заклади, відомі тим, що інвестують у майбутнє своїх співробітників, швидше за все, привернуть найкращі таланти. Інформація швидко циркулює серед медичних працівників; Організації, які пропонують чіткі можливості для розвитку кар’єри, виділяються на цьому конкурентному ринку праці.</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Безперервна освіта та підвищення кваліфікації</w:t>
      </w:r>
      <w:r>
        <w:rPr>
          <w:rFonts w:ascii="Times New Roman" w:hAnsi="Times New Roman"/>
          <w:sz w:val="28"/>
          <w:szCs w:val="28"/>
        </w:rPr>
        <w:t xml:space="preserve"> відбувається за допомогою різних методів:</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1. Менталітет навчання протягом усього життя</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Медичні працівники повинні культивувати мислення про навчання протягом усього життя . Це включає усвідомлення того, що знання та навички з часом застарівають і що дуже важливо бути в курсі. Будь то відвідування конференцій, участь у вебінарах або читання наукових статей, відданість навчанню має бути непохитною.</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2. Формальна освіта та сертифікати</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У той час як початкове навчання забезпечує фундаментальні знання, формальне навчання залишається актуальним протягом всієї кар’єри медичного працівника. Отримання вчених ступенів, сертифікатів або спеціалізованих навчальних програм забезпечує глибину та широту знань.</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3. Взаємонавчання та співпраця</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Взаємонавчання сприяє насиченому обміну думками. Спілкування з колегами, обговорення кейсів, пошук зворотного зв’язку сприяє професійному зростанню.</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4. Самостійне навчання :</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Медичні працівники повинні взяти на себе відповідальність за свій навчальний шлях. Самостійне навчання передбачає встановлення цілей, виявлення прогалин і незалежний пошук ресурсів.</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5. Рефлексивна практика :</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Обмірковування досвіду, як успіхів, так і невдач, покращує навчання. Регулярний аналіз результатів пацієнтів, клінічних рішень і навичок спілкування призводить до покращень.</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6. Технології та онлайн-навчання</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Навчальні онлайн-платформи, вебінари та мобільні додатки забезпечують зручний доступ до знань. Медичні працівники можуть навчатися у своєму власному темпі в будь-який час і в будь-якому місці.</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7. Наставництво та зразки для наслідування</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Наявність наставника або спостереження за досвідченими професіоналами надає цінну інформацію. Вивчення їхнього досвіду, стилів лідерства та етичних практик формує їхній власний професійний шлях.</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8. Проекти підвищення якості</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Участь в ініціативах з покращення якості дозволяє професіоналам застосовувати свої теоретичні знання в реальних сценаріях</w:t>
      </w:r>
      <w:r>
        <w:rPr>
          <w:rFonts w:ascii="Times New Roman" w:hAnsi="Times New Roman"/>
          <w:sz w:val="28"/>
          <w:szCs w:val="28"/>
        </w:rPr>
        <w:t>.</w:t>
      </w:r>
      <w:r w:rsidRPr="004376E4">
        <w:rPr>
          <w:rFonts w:ascii="Times New Roman" w:hAnsi="Times New Roman"/>
          <w:sz w:val="28"/>
          <w:szCs w:val="28"/>
        </w:rPr>
        <w:t xml:space="preserve"> Аналіз даних, впровадження змін і вимірювання результатів сприяють зростанню.</w:t>
      </w:r>
    </w:p>
    <w:p w:rsidR="00040DE4" w:rsidRPr="004376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9. Наскрізне навчання та міждисциплінарний вплив</w:t>
      </w:r>
      <w:r>
        <w:rPr>
          <w:rFonts w:ascii="Times New Roman" w:hAnsi="Times New Roman"/>
          <w:sz w:val="28"/>
          <w:szCs w:val="28"/>
        </w:rPr>
        <w:t>:</w:t>
      </w:r>
    </w:p>
    <w:p w:rsidR="00040DE4" w:rsidRDefault="00040DE4" w:rsidP="004215EB">
      <w:pPr>
        <w:spacing w:line="360" w:lineRule="auto"/>
        <w:ind w:firstLine="709"/>
        <w:jc w:val="both"/>
        <w:rPr>
          <w:rFonts w:ascii="Times New Roman" w:hAnsi="Times New Roman"/>
          <w:sz w:val="28"/>
          <w:szCs w:val="28"/>
        </w:rPr>
      </w:pPr>
      <w:r w:rsidRPr="004376E4">
        <w:rPr>
          <w:rFonts w:ascii="Times New Roman" w:hAnsi="Times New Roman"/>
          <w:sz w:val="28"/>
          <w:szCs w:val="28"/>
        </w:rPr>
        <w:t>- Знайомство з різними спеціальностями розширює перспективи. Перехресне навчання дозволяє фахівцям оцінити взаємозалежність медичних дисциплін.</w:t>
      </w:r>
    </w:p>
    <w:p w:rsidR="00040DE4" w:rsidRDefault="00040DE4" w:rsidP="004215EB">
      <w:pPr>
        <w:spacing w:line="360" w:lineRule="auto"/>
        <w:ind w:firstLine="709"/>
        <w:jc w:val="both"/>
        <w:rPr>
          <w:rFonts w:ascii="Times New Roman" w:hAnsi="Times New Roman"/>
          <w:sz w:val="28"/>
          <w:szCs w:val="28"/>
        </w:rPr>
      </w:pPr>
    </w:p>
    <w:p w:rsidR="00040DE4" w:rsidRPr="00E449F6" w:rsidRDefault="00040DE4" w:rsidP="004215EB">
      <w:pPr>
        <w:spacing w:line="360" w:lineRule="auto"/>
        <w:ind w:firstLine="709"/>
        <w:jc w:val="both"/>
        <w:rPr>
          <w:rFonts w:ascii="Times New Roman" w:hAnsi="Times New Roman"/>
          <w:b/>
          <w:bCs/>
          <w:sz w:val="28"/>
          <w:szCs w:val="28"/>
        </w:rPr>
      </w:pPr>
      <w:r w:rsidRPr="00E449F6">
        <w:rPr>
          <w:rFonts w:ascii="Times New Roman" w:hAnsi="Times New Roman"/>
          <w:b/>
          <w:bCs/>
          <w:sz w:val="28"/>
          <w:szCs w:val="28"/>
        </w:rPr>
        <w:t>Висновок до розділу 3</w:t>
      </w:r>
    </w:p>
    <w:p w:rsidR="00040DE4"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Відсутність кар'єрного росту є однією з найпереконливіших причин, через які працівники залишають роботу. Роботодавці та інші зацікавлені сторони компанії повинні турбуватися про професійне вигорання та про те, як відсутність кар’єрного розвитку співробітників створює цю проблему. Зрештою, надто часта втрата працівників коштує дорого та потенційно виснажує роботу організації. З цієї причини компаніям слід обережно інвестувати в конкурентні програми розвитку кар’єри.</w:t>
      </w:r>
    </w:p>
    <w:p w:rsidR="00040DE4" w:rsidRPr="00E449F6"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Методом дослідження було використано анкетне опитування з 12 закритих запитань (Додаток А) з можливістю в деяких з них відповісти на відкрите запитання «Інше (вказати)», що, однак, рідко використовувалося респондентами. Щодо мотивації співробітників перевірялося: Від таких факторів, як умови праці, стосунки з колегами та керівництвом, оплата праці та винагороди, до задоволеності своєю роллю та обов’язками, визнання та оцінка роботи.</w:t>
      </w:r>
    </w:p>
    <w:p w:rsidR="00040DE4" w:rsidRPr="00E449F6" w:rsidRDefault="00040DE4" w:rsidP="004215EB">
      <w:pPr>
        <w:spacing w:line="360" w:lineRule="auto"/>
        <w:ind w:firstLine="709"/>
        <w:jc w:val="both"/>
        <w:rPr>
          <w:rFonts w:ascii="Times New Roman" w:hAnsi="Times New Roman"/>
          <w:sz w:val="28"/>
          <w:szCs w:val="28"/>
        </w:rPr>
      </w:pPr>
      <w:r w:rsidRPr="00E449F6">
        <w:rPr>
          <w:rFonts w:ascii="Times New Roman" w:hAnsi="Times New Roman"/>
          <w:sz w:val="28"/>
          <w:szCs w:val="28"/>
        </w:rPr>
        <w:t xml:space="preserve">Розподіл на групи дозволяє продемонструвати категорії, які демонструють найвищі результати, а також ті, які потребують покращеної системи мотивації співробітників. На діаграмі можемо прослідкувати за відсотковою різницею категорії «Мотивованність», яка отримала за результатами 33.4%, та категорії «Колеги», яка становить 18.2%, яка потребує впровадження програм мотивації та тренінгів. Результати цих досліджень свідчать про те, що вимірявши рівень мотивації персоналу в організації, керівник матимете краще уявлення про те, що може спричиняти проблеми, і які сфери, над якими вам потрібно працювати, щоб покращити ситуацію. </w:t>
      </w: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Default="00040DE4" w:rsidP="009A02F2">
      <w:pPr>
        <w:spacing w:line="360" w:lineRule="auto"/>
        <w:rPr>
          <w:rFonts w:ascii="Times New Roman" w:hAnsi="Times New Roman"/>
          <w:sz w:val="28"/>
          <w:szCs w:val="28"/>
        </w:rPr>
      </w:pPr>
    </w:p>
    <w:p w:rsidR="00040DE4" w:rsidRPr="003320A2" w:rsidRDefault="00040DE4" w:rsidP="004215EB">
      <w:pPr>
        <w:spacing w:line="360" w:lineRule="auto"/>
        <w:jc w:val="center"/>
        <w:rPr>
          <w:rFonts w:ascii="Times New Roman" w:hAnsi="Times New Roman"/>
          <w:b/>
          <w:bCs/>
          <w:sz w:val="28"/>
          <w:szCs w:val="28"/>
        </w:rPr>
      </w:pPr>
      <w:r w:rsidRPr="003320A2">
        <w:rPr>
          <w:rFonts w:ascii="Times New Roman" w:hAnsi="Times New Roman"/>
          <w:b/>
          <w:bCs/>
          <w:sz w:val="28"/>
          <w:szCs w:val="28"/>
        </w:rPr>
        <w:t>В</w:t>
      </w:r>
      <w:r>
        <w:rPr>
          <w:rFonts w:ascii="Times New Roman" w:hAnsi="Times New Roman"/>
          <w:b/>
          <w:bCs/>
          <w:sz w:val="28"/>
          <w:szCs w:val="28"/>
        </w:rPr>
        <w:t>ИСНОВКИ</w:t>
      </w:r>
    </w:p>
    <w:p w:rsidR="00040DE4" w:rsidRDefault="00040DE4" w:rsidP="004215EB">
      <w:pPr>
        <w:spacing w:line="360" w:lineRule="auto"/>
        <w:ind w:firstLine="709"/>
        <w:jc w:val="both"/>
        <w:rPr>
          <w:rFonts w:ascii="Times New Roman" w:hAnsi="Times New Roman"/>
          <w:sz w:val="28"/>
          <w:szCs w:val="28"/>
        </w:rPr>
      </w:pPr>
      <w:r>
        <w:rPr>
          <w:rFonts w:ascii="Times New Roman" w:hAnsi="Times New Roman"/>
          <w:sz w:val="28"/>
          <w:szCs w:val="28"/>
        </w:rPr>
        <w:t>Отже, п</w:t>
      </w:r>
      <w:r w:rsidRPr="00B23DA2">
        <w:rPr>
          <w:rFonts w:ascii="Times New Roman" w:hAnsi="Times New Roman"/>
          <w:sz w:val="28"/>
          <w:szCs w:val="28"/>
        </w:rPr>
        <w:t>рагнення виявити та залучити найкращі таланти є критично важливим завданням для будь-якої організації, яка прагне зберегти конкурентну перевагу. Важливим є стратегічний підхід, який поєднує інноваційні методи підбору персоналу з сильним брендом роботодавця. Використання платформ соціальних медіа та професійних мереж не тільки розширює охоплення, але й дозволяє орієнтуватися на конкретні набори навичок і досвіду. Крім того, сприяння культурі, яка цінує різноманітність, справедливість та залученість, може значно підвищити привабливість організації для широкого кола кандидатів. Також надзвичайно важливо спростити процес найму , щоб він був ефективним і сприятливим для кандидатів, гарантуючи, що найкращі таланти не будуть втрачені конкурентами через процедурні затримки. Впроваджуючи ці стратегії, компанії можуть значно підвищити свої шанси отримати найкраще та найяскравіше в галузі.</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Перш за все, важливо розуміти, що трудова мотивація – це складне явище, на яке впливає безліч факторів. Слід уникати поширених помилок в управлінні залученням, таких як надмірна залежність від матеріальних стимулів.</w:t>
      </w:r>
    </w:p>
    <w:p w:rsidR="00040DE4" w:rsidRPr="004B6C65"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Крім того, поєднання різних важелів мотивації, таких як винагорода, управління кар’єрою та благополуччя на роботі, створює середовище, яке сприяє залученню та задоволенню працівників. Ці стратегії, якщо їх правильно впровадити, підвищують привабливість компанії та сприяють утриманню талантів.</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Тому дуже важливо, щоб компанії використовували такий підхід для підвищення залученості співробітників. Це передбачає глибоке розуміння різних факторів, які впливають на мотивацію, а також готовність прийняти різноманітні та персоналізовані стратегії. Зосереджуючись на розвитку кар’єри, визнанні та розумно поєднуючи різні важелі мотивації, компанії можуть не лише покращити добробут і продуктивність своїх співробітників, але й зміцнити свій власний успіх і стабільність.</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Для кваліфікаційної роботи було обрано Одеський регіон медичного закладу Медичний дім «Одеса». Медичний дім «Одеса» - приватна медична клініка, унікальний медичний проект, який не має аналогів в Україні.</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 xml:space="preserve">Основна частина персоналу клініки працює разом від 5 до 20 років, тому в закладі панує атмосфера взаєморозуміння та взаємоповаги між всіма ланками медичного колективу, що значно покращує якість послуг. Керівництво клініки багато зусиль приділяє рекламної компанії, зворотному зв‘язку з пацієнтами та оцінки якості послуг. </w:t>
      </w:r>
    </w:p>
    <w:p w:rsidR="00040DE4" w:rsidRDefault="00040DE4" w:rsidP="004215EB">
      <w:pPr>
        <w:spacing w:line="360" w:lineRule="auto"/>
        <w:ind w:firstLine="709"/>
        <w:jc w:val="both"/>
        <w:rPr>
          <w:rFonts w:ascii="Times New Roman" w:hAnsi="Times New Roman"/>
          <w:sz w:val="28"/>
          <w:szCs w:val="28"/>
        </w:rPr>
      </w:pPr>
      <w:r w:rsidRPr="004B6C65">
        <w:rPr>
          <w:rFonts w:ascii="Times New Roman" w:hAnsi="Times New Roman"/>
          <w:sz w:val="28"/>
          <w:szCs w:val="28"/>
        </w:rPr>
        <w:t>Медичний дім «Одеса» демонструє значні зміни у своїй фінансовій діяльності протягом 2021-2023 років. Основні показники, такі як чистий дохід, адміністративні витрати, чистий прибуток та фонд оплати праці, вказують на суттєві виклики, з якими стикалася компанія, а також на потенціал для відновлення. Через повномасштабне вторнення чисельність працівників у компанії зменшувалась у 2022 році, але почала зростати у 2023 році. У 2021 році компанія нараховувала 10 осіб, у 2022 році цей показник був стабільним через обставини, які вплинули на стабільність зайнятості, як-от війна та зміни в економічному середовищі. У 2023 році чисельність зросла на і склала 20 осіб, що свідчить про стабілізацію ринку праці та часткове відновлення компанії.</w:t>
      </w:r>
    </w:p>
    <w:p w:rsidR="00040DE4" w:rsidRPr="00740850" w:rsidRDefault="00040DE4" w:rsidP="004215EB">
      <w:pPr>
        <w:spacing w:line="360" w:lineRule="auto"/>
        <w:ind w:firstLine="709"/>
        <w:jc w:val="both"/>
        <w:rPr>
          <w:rFonts w:ascii="Times New Roman" w:hAnsi="Times New Roman"/>
          <w:sz w:val="28"/>
          <w:szCs w:val="28"/>
        </w:rPr>
      </w:pPr>
      <w:r w:rsidRPr="00740850">
        <w:rPr>
          <w:rFonts w:ascii="Times New Roman" w:hAnsi="Times New Roman"/>
          <w:sz w:val="28"/>
          <w:szCs w:val="28"/>
        </w:rPr>
        <w:t xml:space="preserve">Роботодавці </w:t>
      </w:r>
      <w:r>
        <w:rPr>
          <w:rFonts w:ascii="Times New Roman" w:hAnsi="Times New Roman"/>
          <w:sz w:val="28"/>
          <w:szCs w:val="28"/>
        </w:rPr>
        <w:t xml:space="preserve">даної компанії </w:t>
      </w:r>
      <w:r w:rsidRPr="00740850">
        <w:rPr>
          <w:rFonts w:ascii="Times New Roman" w:hAnsi="Times New Roman"/>
          <w:sz w:val="28"/>
          <w:szCs w:val="28"/>
        </w:rPr>
        <w:t>повинні встановити та повідомити про чіткі кар’єрні шляхи всередині організації. Ці шляхи, показуючи, як хтось може просуватися від однієї точки до іншої в своїй кар’єрі в установі, забезпечують дорожню карту для працівників, щоб працювати над досягненням своїх цілей.</w:t>
      </w:r>
    </w:p>
    <w:p w:rsidR="00040DE4" w:rsidRPr="00740850" w:rsidRDefault="00040DE4" w:rsidP="004215EB">
      <w:pPr>
        <w:spacing w:line="360" w:lineRule="auto"/>
        <w:ind w:firstLine="709"/>
        <w:jc w:val="both"/>
        <w:rPr>
          <w:rFonts w:ascii="Times New Roman" w:hAnsi="Times New Roman"/>
          <w:sz w:val="28"/>
          <w:szCs w:val="28"/>
        </w:rPr>
      </w:pPr>
      <w:r w:rsidRPr="00740850">
        <w:rPr>
          <w:rFonts w:ascii="Times New Roman" w:hAnsi="Times New Roman"/>
          <w:sz w:val="28"/>
          <w:szCs w:val="28"/>
        </w:rPr>
        <w:t>Це також допомагає, якщо керівництво встановлює політику просування по службі, яка є не тільки прозорою, але й приносить винагороду. </w:t>
      </w:r>
    </w:p>
    <w:p w:rsidR="00040DE4" w:rsidRDefault="00040DE4" w:rsidP="004215EB">
      <w:pPr>
        <w:spacing w:line="360" w:lineRule="auto"/>
        <w:ind w:firstLine="709"/>
        <w:jc w:val="both"/>
        <w:rPr>
          <w:rFonts w:ascii="Times New Roman" w:hAnsi="Times New Roman"/>
          <w:sz w:val="28"/>
          <w:szCs w:val="28"/>
        </w:rPr>
      </w:pPr>
      <w:r w:rsidRPr="00740850">
        <w:rPr>
          <w:rFonts w:ascii="Times New Roman" w:hAnsi="Times New Roman"/>
          <w:sz w:val="28"/>
          <w:szCs w:val="28"/>
        </w:rPr>
        <w:t>Співробітники більш мотивовані, коли знають, що наполеглива праця та постійний розвиток навичок можуть призвести до прогресу в організації.</w:t>
      </w:r>
    </w:p>
    <w:p w:rsidR="00040DE4" w:rsidRDefault="00040DE4" w:rsidP="004215EB">
      <w:pPr>
        <w:spacing w:line="360" w:lineRule="auto"/>
        <w:ind w:firstLine="709"/>
        <w:jc w:val="both"/>
        <w:rPr>
          <w:rFonts w:ascii="Times New Roman" w:hAnsi="Times New Roman"/>
          <w:sz w:val="28"/>
          <w:szCs w:val="28"/>
        </w:rPr>
      </w:pPr>
      <w:r w:rsidRPr="00740850">
        <w:rPr>
          <w:rFonts w:ascii="Times New Roman" w:hAnsi="Times New Roman"/>
          <w:sz w:val="28"/>
          <w:szCs w:val="28"/>
        </w:rPr>
        <w:t>Зрештою, першочерговою метою будь-якого закладу охорони здоров’я є надання найкращої допомоги пацієнтам. Добре навчені, задоволені та досвідчені професіонали є більш ефективними, приймають кращі рішення та можуть надати пацієнтам найвищий рівень догляду.</w:t>
      </w: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9A02F2">
      <w:pPr>
        <w:spacing w:line="360" w:lineRule="auto"/>
        <w:jc w:val="center"/>
        <w:rPr>
          <w:rFonts w:ascii="Times New Roman" w:hAnsi="Times New Roman"/>
          <w:sz w:val="28"/>
          <w:szCs w:val="28"/>
        </w:rPr>
      </w:pPr>
    </w:p>
    <w:p w:rsidR="00040DE4" w:rsidRDefault="00040DE4" w:rsidP="004215EB">
      <w:pPr>
        <w:spacing w:line="360" w:lineRule="auto"/>
        <w:rPr>
          <w:rFonts w:ascii="Times New Roman" w:hAnsi="Times New Roman"/>
          <w:sz w:val="28"/>
          <w:szCs w:val="28"/>
        </w:rPr>
      </w:pPr>
    </w:p>
    <w:p w:rsidR="00040DE4" w:rsidRPr="003320A2" w:rsidRDefault="00040DE4" w:rsidP="009A02F2">
      <w:pPr>
        <w:spacing w:line="360" w:lineRule="auto"/>
        <w:jc w:val="center"/>
        <w:rPr>
          <w:rFonts w:ascii="Times New Roman" w:hAnsi="Times New Roman"/>
          <w:b/>
          <w:bCs/>
          <w:sz w:val="28"/>
          <w:szCs w:val="28"/>
        </w:rPr>
      </w:pPr>
      <w:r w:rsidRPr="003320A2">
        <w:rPr>
          <w:rFonts w:ascii="Times New Roman" w:hAnsi="Times New Roman"/>
          <w:b/>
          <w:bCs/>
          <w:sz w:val="28"/>
          <w:szCs w:val="28"/>
        </w:rPr>
        <w:t>СПИСОК ДЖЕРЕЛ</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Фліппо Е. (1961). Принципи персонального менеджменту. </w:t>
      </w:r>
      <w:r w:rsidRPr="00A05AEB">
        <w:rPr>
          <w:rFonts w:ascii="Times New Roman" w:hAnsi="Times New Roman"/>
          <w:sz w:val="28"/>
          <w:szCs w:val="28"/>
        </w:rPr>
        <w:t>12 с</w:t>
      </w:r>
      <w:r>
        <w:rPr>
          <w:rFonts w:ascii="Times New Roman" w:hAnsi="Times New Roman"/>
          <w:sz w:val="28"/>
          <w:szCs w:val="28"/>
        </w:rPr>
        <w:t>.</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Бандура А.О. (2018). </w:t>
      </w:r>
      <w:r w:rsidRPr="00E54A46">
        <w:rPr>
          <w:rFonts w:ascii="Times New Roman" w:hAnsi="Times New Roman"/>
          <w:sz w:val="28"/>
          <w:szCs w:val="28"/>
        </w:rPr>
        <w:t>Менеджмент персоналу: український контекст</w:t>
      </w:r>
      <w:r>
        <w:rPr>
          <w:rFonts w:ascii="Times New Roman" w:hAnsi="Times New Roman"/>
          <w:sz w:val="28"/>
          <w:szCs w:val="28"/>
        </w:rPr>
        <w:t>. Харків. 60 с.</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Гончарук А.В. (2019). </w:t>
      </w:r>
      <w:r w:rsidRPr="00CE1643">
        <w:rPr>
          <w:rFonts w:ascii="Times New Roman" w:hAnsi="Times New Roman"/>
          <w:sz w:val="28"/>
          <w:szCs w:val="28"/>
        </w:rPr>
        <w:t>Стратегічне управління персоналом</w:t>
      </w:r>
      <w:r>
        <w:rPr>
          <w:rFonts w:ascii="Times New Roman" w:hAnsi="Times New Roman"/>
          <w:sz w:val="28"/>
          <w:szCs w:val="28"/>
        </w:rPr>
        <w:t xml:space="preserve">. </w:t>
      </w:r>
      <w:r w:rsidRPr="00483CB8">
        <w:rPr>
          <w:rFonts w:ascii="Times New Roman" w:hAnsi="Times New Roman"/>
          <w:sz w:val="28"/>
          <w:szCs w:val="28"/>
        </w:rPr>
        <w:t>Київ</w:t>
      </w:r>
      <w:r>
        <w:rPr>
          <w:rFonts w:ascii="Times New Roman" w:hAnsi="Times New Roman"/>
          <w:sz w:val="28"/>
          <w:szCs w:val="28"/>
        </w:rPr>
        <w:t xml:space="preserve">: </w:t>
      </w:r>
      <w:r w:rsidRPr="00483CB8">
        <w:rPr>
          <w:rFonts w:ascii="Times New Roman" w:hAnsi="Times New Roman"/>
          <w:sz w:val="28"/>
          <w:szCs w:val="28"/>
        </w:rPr>
        <w:t>КНЕУ</w:t>
      </w:r>
      <w:r>
        <w:rPr>
          <w:rFonts w:ascii="Times New Roman" w:hAnsi="Times New Roman"/>
          <w:sz w:val="28"/>
          <w:szCs w:val="28"/>
        </w:rPr>
        <w:t>. 101 с.</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Грішнова О.А. (2016). Економіка праці та соціально-трудові відносини. Київ: « Знання». 113 с.</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Федулова Л.І. (2020). Стратегічний підхід до мотивації персоналу. Київ: </w:t>
      </w:r>
      <w:r w:rsidRPr="005B339A">
        <w:rPr>
          <w:rFonts w:ascii="Times New Roman" w:hAnsi="Times New Roman"/>
          <w:sz w:val="28"/>
          <w:szCs w:val="28"/>
        </w:rPr>
        <w:t>Академія праці, соціальних відносин і туризму</w:t>
      </w:r>
      <w:r>
        <w:rPr>
          <w:rFonts w:ascii="Times New Roman" w:hAnsi="Times New Roman"/>
          <w:sz w:val="28"/>
          <w:szCs w:val="28"/>
        </w:rPr>
        <w:t xml:space="preserve">. 154 с. </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Кустич В.І. (2022). Економіка та держава. Київ. 34-38 с. </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E04638">
        <w:rPr>
          <w:rFonts w:ascii="Times New Roman" w:hAnsi="Times New Roman"/>
          <w:sz w:val="28"/>
          <w:szCs w:val="28"/>
        </w:rPr>
        <w:t>Тарачева О. В. SWOT-аналіз як інструмент планування. Матриця стану / О.В. Тарачева // Бібліотечна справа. – 2007. – №11. – С. 32-33.</w:t>
      </w:r>
    </w:p>
    <w:p w:rsidR="00040DE4" w:rsidRPr="00EF1E1E" w:rsidRDefault="00040DE4" w:rsidP="00EF1E1E">
      <w:pPr>
        <w:pStyle w:val="ListParagraph"/>
        <w:numPr>
          <w:ilvl w:val="0"/>
          <w:numId w:val="3"/>
        </w:numPr>
        <w:spacing w:line="360" w:lineRule="auto"/>
        <w:ind w:left="0" w:firstLine="0"/>
        <w:jc w:val="both"/>
        <w:rPr>
          <w:rStyle w:val="eop"/>
          <w:rFonts w:ascii="Times New Roman" w:hAnsi="Times New Roman"/>
          <w:sz w:val="28"/>
          <w:szCs w:val="28"/>
        </w:rPr>
      </w:pPr>
      <w:r w:rsidRPr="001539CA">
        <w:rPr>
          <w:rStyle w:val="normaltextrun"/>
          <w:rFonts w:ascii="Times New Roman" w:hAnsi="Times New Roman"/>
          <w:sz w:val="28"/>
          <w:szCs w:val="28"/>
          <w:shd w:val="clear" w:color="auto" w:fill="FFFFFF"/>
        </w:rPr>
        <w:t>Офіційний сайт компанії</w:t>
      </w:r>
      <w:r w:rsidRPr="001539CA">
        <w:rPr>
          <w:rStyle w:val="normaltextrun"/>
          <w:rFonts w:ascii="Times New Roman" w:hAnsi="Times New Roman"/>
          <w:sz w:val="28"/>
          <w:szCs w:val="28"/>
          <w:shd w:val="clear" w:color="auto" w:fill="FFFFFF"/>
          <w:lang w:val="ru-RU"/>
        </w:rPr>
        <w:t>.</w:t>
      </w:r>
      <w:r>
        <w:rPr>
          <w:rStyle w:val="normaltextrun"/>
          <w:rFonts w:ascii="Times New Roman" w:hAnsi="Times New Roman"/>
          <w:sz w:val="28"/>
          <w:szCs w:val="28"/>
          <w:shd w:val="clear" w:color="auto" w:fill="FFFFFF"/>
          <w:lang w:val="ru-RU"/>
        </w:rPr>
        <w:t xml:space="preserve"> </w:t>
      </w:r>
      <w:r w:rsidRPr="001539CA">
        <w:rPr>
          <w:rStyle w:val="normaltextrun"/>
          <w:rFonts w:ascii="Times New Roman" w:hAnsi="Times New Roman"/>
          <w:sz w:val="28"/>
          <w:szCs w:val="28"/>
          <w:shd w:val="clear" w:color="auto" w:fill="FFFFFF"/>
          <w:lang w:val="en-US"/>
        </w:rPr>
        <w:t>URL</w:t>
      </w:r>
      <w:r w:rsidRPr="001539CA">
        <w:rPr>
          <w:rStyle w:val="normaltextrun"/>
          <w:rFonts w:ascii="Times New Roman" w:hAnsi="Times New Roman"/>
          <w:sz w:val="28"/>
          <w:szCs w:val="28"/>
          <w:shd w:val="clear" w:color="auto" w:fill="FFFFFF"/>
        </w:rPr>
        <w:t>:</w:t>
      </w:r>
      <w:r w:rsidRPr="001539CA">
        <w:rPr>
          <w:rStyle w:val="eop"/>
          <w:rFonts w:ascii="Times New Roman" w:hAnsi="Times New Roman"/>
          <w:sz w:val="28"/>
          <w:szCs w:val="28"/>
          <w:shd w:val="clear" w:color="auto" w:fill="FFFFFF"/>
        </w:rPr>
        <w:t> </w:t>
      </w:r>
      <w:hyperlink r:id="rId12" w:anchor="about" w:history="1">
        <w:r w:rsidRPr="0046479D">
          <w:rPr>
            <w:rStyle w:val="Hyperlink"/>
            <w:rFonts w:ascii="Times New Roman" w:hAnsi="Times New Roman"/>
            <w:sz w:val="28"/>
            <w:szCs w:val="28"/>
            <w:shd w:val="clear" w:color="auto" w:fill="FFFFFF"/>
          </w:rPr>
          <w:t>https://odesa-med.com.ua/#about</w:t>
        </w:r>
      </w:hyperlink>
    </w:p>
    <w:p w:rsidR="00040DE4" w:rsidRPr="00346897" w:rsidRDefault="00040DE4" w:rsidP="009A02F2">
      <w:pPr>
        <w:pStyle w:val="ListParagraph"/>
        <w:numPr>
          <w:ilvl w:val="0"/>
          <w:numId w:val="3"/>
        </w:numPr>
        <w:tabs>
          <w:tab w:val="left" w:pos="3375"/>
        </w:tabs>
        <w:suppressAutoHyphens/>
        <w:spacing w:line="360" w:lineRule="auto"/>
        <w:ind w:left="0" w:firstLine="0"/>
        <w:jc w:val="both"/>
        <w:rPr>
          <w:rStyle w:val="eop"/>
          <w:rFonts w:ascii="Times New Roman" w:hAnsi="Times New Roman"/>
          <w:sz w:val="28"/>
          <w:szCs w:val="28"/>
        </w:rPr>
      </w:pPr>
      <w:r w:rsidRPr="00A02713">
        <w:rPr>
          <w:rFonts w:ascii="Times New Roman" w:hAnsi="Times New Roman"/>
          <w:sz w:val="28"/>
          <w:szCs w:val="28"/>
        </w:rPr>
        <w:t>Реєстраційні дані компанії на Опендата</w:t>
      </w:r>
      <w:r>
        <w:rPr>
          <w:rFonts w:ascii="Times New Roman" w:hAnsi="Times New Roman"/>
          <w:sz w:val="28"/>
          <w:szCs w:val="28"/>
        </w:rPr>
        <w:t>бо</w:t>
      </w:r>
      <w:r w:rsidRPr="00A02713">
        <w:rPr>
          <w:rFonts w:ascii="Times New Roman" w:hAnsi="Times New Roman"/>
          <w:sz w:val="28"/>
          <w:szCs w:val="28"/>
        </w:rPr>
        <w:t>т</w:t>
      </w:r>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w:t>
      </w:r>
      <w:hyperlink r:id="rId13" w:history="1">
        <w:r w:rsidRPr="00F72833">
          <w:rPr>
            <w:rStyle w:val="Hyperlink"/>
            <w:rFonts w:ascii="Times New Roman" w:hAnsi="Times New Roman"/>
            <w:sz w:val="28"/>
            <w:szCs w:val="28"/>
          </w:rPr>
          <w:t>https://opendatabot.ua/c/43914620?from=search</w:t>
        </w:r>
      </w:hyperlink>
    </w:p>
    <w:p w:rsidR="00040DE4" w:rsidRPr="00A52B5A" w:rsidRDefault="00040DE4" w:rsidP="009A02F2">
      <w:pPr>
        <w:pStyle w:val="ListParagraph"/>
        <w:numPr>
          <w:ilvl w:val="0"/>
          <w:numId w:val="3"/>
        </w:numPr>
        <w:spacing w:line="360" w:lineRule="auto"/>
        <w:ind w:left="0" w:firstLine="0"/>
        <w:jc w:val="both"/>
        <w:rPr>
          <w:rStyle w:val="Hyperlink"/>
          <w:rFonts w:ascii="Times New Roman" w:hAnsi="Times New Roman"/>
          <w:color w:val="auto"/>
          <w:sz w:val="28"/>
          <w:szCs w:val="28"/>
          <w:u w:val="none"/>
        </w:rPr>
      </w:pPr>
      <w:r>
        <w:rPr>
          <w:rFonts w:ascii="Times New Roman" w:hAnsi="Times New Roman"/>
          <w:sz w:val="28"/>
          <w:szCs w:val="28"/>
        </w:rPr>
        <w:t xml:space="preserve">Опис виробництва для магазину. </w:t>
      </w:r>
      <w:r>
        <w:rPr>
          <w:rFonts w:ascii="Times New Roman" w:hAnsi="Times New Roman"/>
          <w:sz w:val="28"/>
          <w:szCs w:val="28"/>
          <w:lang w:val="en-US"/>
        </w:rPr>
        <w:t>URL</w:t>
      </w:r>
      <w:r>
        <w:rPr>
          <w:rFonts w:ascii="Times New Roman" w:hAnsi="Times New Roman"/>
          <w:sz w:val="28"/>
          <w:szCs w:val="28"/>
        </w:rPr>
        <w:t xml:space="preserve">: </w:t>
      </w:r>
      <w:hyperlink r:id="rId14" w:history="1">
        <w:r w:rsidRPr="00F72833">
          <w:rPr>
            <w:rStyle w:val="Hyperlink"/>
            <w:rFonts w:ascii="Times New Roman" w:hAnsi="Times New Roman"/>
            <w:sz w:val="28"/>
            <w:szCs w:val="28"/>
          </w:rPr>
          <w:t>https://zolotoyvek.ua/ua/proizvodstvo/</w:t>
        </w:r>
      </w:hyperlink>
    </w:p>
    <w:p w:rsidR="00040DE4" w:rsidRDefault="00040DE4" w:rsidP="00A52B5A">
      <w:pPr>
        <w:pStyle w:val="ListParagraph"/>
        <w:numPr>
          <w:ilvl w:val="0"/>
          <w:numId w:val="3"/>
        </w:numPr>
        <w:spacing w:line="360" w:lineRule="auto"/>
        <w:ind w:left="0" w:firstLine="0"/>
        <w:jc w:val="both"/>
        <w:rPr>
          <w:rFonts w:ascii="Times New Roman" w:hAnsi="Times New Roman"/>
          <w:sz w:val="28"/>
          <w:szCs w:val="28"/>
        </w:rPr>
      </w:pPr>
      <w:r w:rsidRPr="00A52B5A">
        <w:rPr>
          <w:rFonts w:ascii="Times New Roman" w:hAnsi="Times New Roman"/>
          <w:sz w:val="28"/>
          <w:szCs w:val="28"/>
        </w:rPr>
        <w:t>Махмудов, Х., &amp; Чухліб, В. (2023). ОЦІНКА СИСТЕМИ УПРАВЛІННЯ ПЕРСОНАЛОМ У ПІДПРИЄМСТВІ В УМОВАХ НЕСТІЙКОЇ ЕКОНОМІЧНОЇ СИТУАЦІЇ В КРАЇНІ. </w:t>
      </w:r>
      <w:r w:rsidRPr="00A52B5A">
        <w:rPr>
          <w:rFonts w:ascii="Times New Roman" w:hAnsi="Times New Roman"/>
          <w:i/>
          <w:iCs/>
          <w:sz w:val="28"/>
          <w:szCs w:val="28"/>
        </w:rPr>
        <w:t>Економіка та суспільство</w:t>
      </w:r>
      <w:r w:rsidRPr="00A52B5A">
        <w:rPr>
          <w:rFonts w:ascii="Times New Roman" w:hAnsi="Times New Roman"/>
          <w:sz w:val="28"/>
          <w:szCs w:val="28"/>
        </w:rPr>
        <w:t xml:space="preserve">, (52). </w:t>
      </w:r>
      <w:hyperlink r:id="rId15" w:history="1">
        <w:r w:rsidRPr="0046479D">
          <w:rPr>
            <w:rStyle w:val="Hyperlink"/>
            <w:rFonts w:ascii="Times New Roman" w:hAnsi="Times New Roman"/>
            <w:sz w:val="28"/>
            <w:szCs w:val="28"/>
          </w:rPr>
          <w:t>https://doi.org/10.32782/2524-0072/2023-52-83</w:t>
        </w:r>
      </w:hyperlink>
    </w:p>
    <w:p w:rsidR="00040DE4" w:rsidRPr="006E49C5" w:rsidRDefault="00040DE4" w:rsidP="006E49C5">
      <w:pPr>
        <w:pStyle w:val="ListParagraph"/>
        <w:numPr>
          <w:ilvl w:val="0"/>
          <w:numId w:val="3"/>
        </w:numPr>
        <w:spacing w:line="360" w:lineRule="auto"/>
        <w:ind w:left="0" w:firstLine="0"/>
        <w:jc w:val="both"/>
        <w:rPr>
          <w:rStyle w:val="Hyperlink"/>
          <w:rFonts w:ascii="Times New Roman" w:hAnsi="Times New Roman"/>
          <w:color w:val="auto"/>
          <w:sz w:val="28"/>
          <w:szCs w:val="28"/>
          <w:u w:val="none"/>
        </w:rPr>
      </w:pPr>
      <w:r w:rsidRPr="006E49C5">
        <w:rPr>
          <w:rStyle w:val="Hyperlink"/>
          <w:rFonts w:ascii="Times New Roman" w:hAnsi="Times New Roman"/>
          <w:color w:val="auto"/>
          <w:sz w:val="28"/>
          <w:szCs w:val="28"/>
          <w:u w:val="none"/>
        </w:rPr>
        <w:t xml:space="preserve">Глущенко, Л., Пілявоз, Т., &amp; Коваль, Н. (2022). УПРАВЛІННЯ ПЕРСОНАЛОМ У СУЧАСНІЙ СТРУКТУРІ УПРАВЛІННЯ ПІДПРИЄМСТВОМ. Економіка та суспільство, (35). </w:t>
      </w:r>
      <w:hyperlink r:id="rId16" w:history="1">
        <w:r w:rsidRPr="0046479D">
          <w:rPr>
            <w:rStyle w:val="Hyperlink"/>
            <w:rFonts w:ascii="Times New Roman" w:hAnsi="Times New Roman"/>
            <w:sz w:val="28"/>
            <w:szCs w:val="28"/>
          </w:rPr>
          <w:t>https://doi.org/10.32782/2524-0072/2022-35-41</w:t>
        </w:r>
      </w:hyperlink>
    </w:p>
    <w:p w:rsidR="00040DE4" w:rsidRPr="00F9503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F95034">
        <w:rPr>
          <w:rFonts w:ascii="Times New Roman" w:hAnsi="Times New Roman"/>
          <w:sz w:val="28"/>
          <w:szCs w:val="28"/>
        </w:rPr>
        <w:t>Мотивація персоналу: додайте бізнесу ефективності</w:t>
      </w:r>
      <w:r>
        <w:rPr>
          <w:rFonts w:ascii="Times New Roman" w:hAnsi="Times New Roman"/>
          <w:sz w:val="28"/>
          <w:szCs w:val="28"/>
        </w:rPr>
        <w:t xml:space="preserve">. </w:t>
      </w:r>
      <w:r w:rsidRPr="00F95034">
        <w:rPr>
          <w:rFonts w:ascii="Times New Roman" w:hAnsi="Times New Roman"/>
          <w:sz w:val="28"/>
          <w:szCs w:val="28"/>
        </w:rPr>
        <w:t>URL:</w:t>
      </w:r>
      <w:r>
        <w:rPr>
          <w:rFonts w:ascii="Times New Roman" w:hAnsi="Times New Roman"/>
          <w:sz w:val="28"/>
          <w:szCs w:val="28"/>
        </w:rPr>
        <w:t xml:space="preserve"> </w:t>
      </w:r>
      <w:hyperlink r:id="rId17" w:history="1">
        <w:r w:rsidRPr="00482831">
          <w:rPr>
            <w:rStyle w:val="Hyperlink"/>
            <w:rFonts w:ascii="Times New Roman" w:hAnsi="Times New Roman"/>
            <w:sz w:val="28"/>
            <w:szCs w:val="28"/>
          </w:rPr>
          <w:t>https://eduhub.in.ua/news/motivaciya-personalu-dodayte-biznesu-efektivnosti</w:t>
        </w:r>
      </w:hyperlink>
    </w:p>
    <w:p w:rsidR="00040DE4" w:rsidRPr="004848CB" w:rsidRDefault="00040DE4" w:rsidP="009A02F2">
      <w:pPr>
        <w:pStyle w:val="ListParagraph"/>
        <w:numPr>
          <w:ilvl w:val="0"/>
          <w:numId w:val="3"/>
        </w:numPr>
        <w:spacing w:line="360" w:lineRule="auto"/>
        <w:ind w:left="0" w:firstLine="0"/>
        <w:jc w:val="both"/>
        <w:rPr>
          <w:rStyle w:val="Hyperlink"/>
          <w:rFonts w:ascii="Times New Roman" w:hAnsi="Times New Roman"/>
          <w:color w:val="auto"/>
          <w:sz w:val="28"/>
          <w:szCs w:val="28"/>
          <w:u w:val="none"/>
        </w:rPr>
      </w:pPr>
      <w:r>
        <w:rPr>
          <w:rFonts w:ascii="Times New Roman" w:hAnsi="Times New Roman"/>
          <w:sz w:val="28"/>
          <w:szCs w:val="28"/>
        </w:rPr>
        <w:t xml:space="preserve"> </w:t>
      </w:r>
      <w:r w:rsidRPr="00B168F3">
        <w:rPr>
          <w:rFonts w:ascii="Times New Roman" w:hAnsi="Times New Roman"/>
          <w:sz w:val="28"/>
          <w:szCs w:val="28"/>
        </w:rPr>
        <w:t>Оцінка ефективності запропонованих заходів</w:t>
      </w:r>
      <w:r>
        <w:rPr>
          <w:rFonts w:ascii="Times New Roman" w:hAnsi="Times New Roman"/>
          <w:sz w:val="28"/>
          <w:szCs w:val="28"/>
        </w:rPr>
        <w:t xml:space="preserve">. </w:t>
      </w:r>
      <w:r w:rsidRPr="00B168F3">
        <w:rPr>
          <w:rFonts w:ascii="Times New Roman" w:hAnsi="Times New Roman"/>
          <w:sz w:val="28"/>
          <w:szCs w:val="28"/>
        </w:rPr>
        <w:t>URL:</w:t>
      </w:r>
      <w:r>
        <w:rPr>
          <w:rFonts w:ascii="Times New Roman" w:hAnsi="Times New Roman"/>
          <w:sz w:val="28"/>
          <w:szCs w:val="28"/>
        </w:rPr>
        <w:t xml:space="preserve"> </w:t>
      </w:r>
      <w:hyperlink r:id="rId18" w:history="1">
        <w:r w:rsidRPr="00482831">
          <w:rPr>
            <w:rStyle w:val="Hyperlink"/>
            <w:rFonts w:ascii="Times New Roman" w:hAnsi="Times New Roman"/>
            <w:sz w:val="28"/>
            <w:szCs w:val="28"/>
          </w:rPr>
          <w:t>https://studwood.net/900805/marketing/otsinka_efektivnosti_zaproponovanih_zahodiv</w:t>
        </w:r>
      </w:hyperlink>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D21D3A">
        <w:rPr>
          <w:rFonts w:ascii="Times New Roman" w:hAnsi="Times New Roman"/>
          <w:sz w:val="28"/>
          <w:szCs w:val="28"/>
        </w:rPr>
        <w:t>Мотивація персоналу як інструмент управління якістю праці</w:t>
      </w:r>
      <w:r>
        <w:rPr>
          <w:rFonts w:ascii="Times New Roman" w:hAnsi="Times New Roman"/>
          <w:sz w:val="28"/>
          <w:szCs w:val="28"/>
        </w:rPr>
        <w:t xml:space="preserve">. </w:t>
      </w:r>
      <w:r w:rsidRPr="00D21D3A">
        <w:rPr>
          <w:rFonts w:ascii="Times New Roman" w:hAnsi="Times New Roman"/>
          <w:sz w:val="28"/>
          <w:szCs w:val="28"/>
        </w:rPr>
        <w:t>URL:</w:t>
      </w:r>
      <w:r>
        <w:rPr>
          <w:rFonts w:ascii="Times New Roman" w:hAnsi="Times New Roman"/>
          <w:sz w:val="28"/>
          <w:szCs w:val="28"/>
        </w:rPr>
        <w:t xml:space="preserve"> </w:t>
      </w:r>
      <w:hyperlink r:id="rId19" w:history="1">
        <w:r w:rsidRPr="0046479D">
          <w:rPr>
            <w:rStyle w:val="Hyperlink"/>
            <w:rFonts w:ascii="Times New Roman" w:hAnsi="Times New Roman"/>
            <w:sz w:val="28"/>
            <w:szCs w:val="28"/>
          </w:rPr>
          <w:t>https://blog.agrokebety.com/motyvatsiya-personalu-yak-instrument-upravlinnya-yakistyu-pratsi</w:t>
        </w:r>
      </w:hyperlink>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Бізнес-планування в охороні здоров'я: навчально-методичний посібник для керівників закладів охорони здоров'я за спеціальністю "Організація та управління охороною здоров'я / Ю.В. Вороненко, В.М. Пащенко; за заг. ред. Ю.В. Вороненка. Київ: Генеза, 2016. 334 с.</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Борщ В.І. Управління закладами охорони здоров‘я. Херсон : Олді-плюс, 2020. 391 с.</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 xml:space="preserve">Громадська спілка «Рада Експертів Естетичної Медицини»: офіційний сайт. URL: </w:t>
      </w:r>
      <w:hyperlink r:id="rId20" w:history="1">
        <w:r w:rsidRPr="0046479D">
          <w:rPr>
            <w:rStyle w:val="Hyperlink"/>
            <w:rFonts w:ascii="Times New Roman" w:hAnsi="Times New Roman"/>
            <w:sz w:val="28"/>
            <w:szCs w:val="28"/>
          </w:rPr>
          <w:t>http://www.ubamex.com/</w:t>
        </w:r>
      </w:hyperlink>
      <w:r w:rsidRPr="00740850">
        <w:rPr>
          <w:rFonts w:ascii="Times New Roman" w:hAnsi="Times New Roman"/>
          <w:sz w:val="28"/>
          <w:szCs w:val="28"/>
        </w:rPr>
        <w:t>.</w:t>
      </w:r>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 xml:space="preserve">Інституціональний репозиторій Одеського національного медичного університету. URL: </w:t>
      </w:r>
      <w:hyperlink r:id="rId21" w:history="1">
        <w:r w:rsidRPr="0046479D">
          <w:rPr>
            <w:rStyle w:val="Hyperlink"/>
            <w:rFonts w:ascii="Times New Roman" w:hAnsi="Times New Roman"/>
            <w:sz w:val="28"/>
            <w:szCs w:val="28"/>
          </w:rPr>
          <w:t>https://repo.odmu.edu.ua/xmlui/</w:t>
        </w:r>
      </w:hyperlink>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 xml:space="preserve">Міністерство охорони здоров‘я України. Офіційний сайт. URL: </w:t>
      </w:r>
      <w:hyperlink r:id="rId22" w:history="1">
        <w:r w:rsidRPr="0046479D">
          <w:rPr>
            <w:rStyle w:val="Hyperlink"/>
            <w:rFonts w:ascii="Times New Roman" w:hAnsi="Times New Roman"/>
            <w:sz w:val="28"/>
            <w:szCs w:val="28"/>
          </w:rPr>
          <w:t>https://moz.gov.ua/</w:t>
        </w:r>
      </w:hyperlink>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 xml:space="preserve">Медична цифрова платформа Doc.ua. URL: </w:t>
      </w:r>
      <w:hyperlink r:id="rId23" w:history="1">
        <w:r w:rsidRPr="0046479D">
          <w:rPr>
            <w:rStyle w:val="Hyperlink"/>
            <w:rFonts w:ascii="Times New Roman" w:hAnsi="Times New Roman"/>
            <w:sz w:val="28"/>
            <w:szCs w:val="28"/>
          </w:rPr>
          <w:t>https://doc.ua/ua/kliniki/odessa/all</w:t>
        </w:r>
      </w:hyperlink>
    </w:p>
    <w:p w:rsidR="00040DE4" w:rsidRDefault="00040DE4" w:rsidP="009A02F2">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Основи менеджменту та маркетингу в медицині: навчальний посібник / 26 В.Г. Шутурмінський, Н.Л. Кусик, О.В. Рудінська. Одеса: Видавничій дім «Гельветика», 2020. 176 с.</w:t>
      </w:r>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Тімар І.В. Особливості формування іміджу вітчизняних підприємств сфери послуг. Збірник наукових праць Міжнародної науково-практичної конференції «Економіка і менеджмент – 2015: перспективи інтеграції та інноваційного розвитку» (23–24 квітня 2015 року), Т. 9. Дніпропетровськ: Біла К.О., 2015. С. 20–23.</w:t>
      </w:r>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Wiljeana J. Glover, Alia Crocker, Candida G. Brush,</w:t>
      </w:r>
      <w:r>
        <w:rPr>
          <w:rFonts w:ascii="Times New Roman" w:hAnsi="Times New Roman"/>
          <w:sz w:val="28"/>
          <w:szCs w:val="28"/>
        </w:rPr>
        <w:t xml:space="preserve"> </w:t>
      </w:r>
      <w:r w:rsidRPr="00740850">
        <w:rPr>
          <w:rFonts w:ascii="Times New Roman" w:hAnsi="Times New Roman"/>
          <w:sz w:val="28"/>
          <w:szCs w:val="28"/>
        </w:rPr>
        <w:t>Healthcare entrepreneurship: An integrative framework for future research,</w:t>
      </w:r>
      <w:r>
        <w:rPr>
          <w:rFonts w:ascii="Times New Roman" w:hAnsi="Times New Roman"/>
          <w:sz w:val="28"/>
          <w:szCs w:val="28"/>
        </w:rPr>
        <w:t xml:space="preserve"> </w:t>
      </w:r>
      <w:r w:rsidRPr="00740850">
        <w:rPr>
          <w:rFonts w:ascii="Times New Roman" w:hAnsi="Times New Roman"/>
          <w:sz w:val="28"/>
          <w:szCs w:val="28"/>
        </w:rPr>
        <w:t>Journal of Business Venturing Insights,</w:t>
      </w:r>
      <w:r>
        <w:rPr>
          <w:rFonts w:ascii="Times New Roman" w:hAnsi="Times New Roman"/>
          <w:sz w:val="28"/>
          <w:szCs w:val="28"/>
        </w:rPr>
        <w:t xml:space="preserve"> </w:t>
      </w:r>
      <w:r w:rsidRPr="00740850">
        <w:rPr>
          <w:rFonts w:ascii="Times New Roman" w:hAnsi="Times New Roman"/>
          <w:sz w:val="28"/>
          <w:szCs w:val="28"/>
        </w:rPr>
        <w:t>Volume 22,</w:t>
      </w:r>
      <w:r>
        <w:rPr>
          <w:rFonts w:ascii="Times New Roman" w:hAnsi="Times New Roman"/>
          <w:sz w:val="28"/>
          <w:szCs w:val="28"/>
        </w:rPr>
        <w:t xml:space="preserve"> </w:t>
      </w:r>
      <w:r w:rsidRPr="00740850">
        <w:rPr>
          <w:rFonts w:ascii="Times New Roman" w:hAnsi="Times New Roman"/>
          <w:sz w:val="28"/>
          <w:szCs w:val="28"/>
        </w:rPr>
        <w:t>2024,</w:t>
      </w:r>
      <w:r>
        <w:rPr>
          <w:rFonts w:ascii="Times New Roman" w:hAnsi="Times New Roman"/>
          <w:sz w:val="28"/>
          <w:szCs w:val="28"/>
        </w:rPr>
        <w:t xml:space="preserve"> </w:t>
      </w:r>
      <w:r w:rsidRPr="00740850">
        <w:rPr>
          <w:rFonts w:ascii="Times New Roman" w:hAnsi="Times New Roman"/>
          <w:sz w:val="28"/>
          <w:szCs w:val="28"/>
        </w:rPr>
        <w:t>ISSN 2352-6734,</w:t>
      </w:r>
      <w:r>
        <w:rPr>
          <w:rFonts w:ascii="Times New Roman" w:hAnsi="Times New Roman"/>
          <w:sz w:val="28"/>
          <w:szCs w:val="28"/>
        </w:rPr>
        <w:t xml:space="preserve"> </w:t>
      </w:r>
      <w:hyperlink r:id="rId24" w:history="1">
        <w:r w:rsidRPr="0046479D">
          <w:rPr>
            <w:rStyle w:val="Hyperlink"/>
            <w:rFonts w:ascii="Times New Roman" w:hAnsi="Times New Roman"/>
            <w:sz w:val="28"/>
            <w:szCs w:val="28"/>
          </w:rPr>
          <w:t>https://doi.org/10.1016/j.jbvi.2024.e00476</w:t>
        </w:r>
      </w:hyperlink>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Голованова І.А., Бєлікова І.В., Ляхова Н.О. Організація та економіка охорони здоров'я: навч. посіб. – Полтава, 2021, 236 с.</w:t>
      </w:r>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В. Г. Алькема, О. М. Сумець, О. С. Кириченко. Менеджмент закладу охорони здоров’я: навчальний посібник. – К. : ВНЗ «Університет економіки та права «КРОК», 2023. – 254 с.</w:t>
      </w:r>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740850">
        <w:rPr>
          <w:rFonts w:ascii="Times New Roman" w:hAnsi="Times New Roman"/>
          <w:sz w:val="28"/>
          <w:szCs w:val="28"/>
        </w:rPr>
        <w:t>Управління закладами охорони здоров'я : монографія / В. І. Борщ. - Херсон : ОЛДІ-ПЛЮС, 2 0 2 0 .-3 9 2 с.</w:t>
      </w:r>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Проект Плану відновлення України Матеріали робочої групи «Охорона здоров’я»</w:t>
      </w:r>
      <w:r>
        <w:rPr>
          <w:rFonts w:ascii="Times New Roman" w:hAnsi="Times New Roman"/>
          <w:sz w:val="28"/>
          <w:szCs w:val="28"/>
        </w:rPr>
        <w:t xml:space="preserve">. </w:t>
      </w:r>
      <w:r w:rsidRPr="00681018">
        <w:rPr>
          <w:rFonts w:ascii="Times New Roman" w:hAnsi="Times New Roman"/>
          <w:sz w:val="28"/>
          <w:szCs w:val="28"/>
        </w:rPr>
        <w:t>URL:</w:t>
      </w:r>
      <w:r w:rsidRPr="00681018">
        <w:t xml:space="preserve"> </w:t>
      </w:r>
      <w:hyperlink r:id="rId25" w:history="1">
        <w:r w:rsidRPr="0046479D">
          <w:rPr>
            <w:rStyle w:val="Hyperlink"/>
            <w:rFonts w:ascii="Times New Roman" w:hAnsi="Times New Roman"/>
            <w:sz w:val="28"/>
            <w:szCs w:val="28"/>
          </w:rPr>
          <w:t>https://www.kmu.gov.ua/storage/app/sites/1/recoveryrada/ua/health-care.pdf</w:t>
        </w:r>
      </w:hyperlink>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How healthcare organisations can act as institutional entrepreneurs in a context of change</w:t>
      </w:r>
      <w:r>
        <w:rPr>
          <w:rFonts w:ascii="Times New Roman" w:hAnsi="Times New Roman"/>
          <w:sz w:val="28"/>
          <w:szCs w:val="28"/>
        </w:rPr>
        <w:t xml:space="preserve">. </w:t>
      </w:r>
      <w:bookmarkStart w:id="40" w:name="_Hlk184978913"/>
      <w:r w:rsidRPr="00681018">
        <w:rPr>
          <w:rFonts w:ascii="Times New Roman" w:hAnsi="Times New Roman"/>
          <w:sz w:val="28"/>
          <w:szCs w:val="28"/>
        </w:rPr>
        <w:t>URL:</w:t>
      </w:r>
      <w:bookmarkEnd w:id="40"/>
      <w:r>
        <w:rPr>
          <w:rFonts w:ascii="Times New Roman" w:hAnsi="Times New Roman"/>
          <w:sz w:val="28"/>
          <w:szCs w:val="28"/>
        </w:rPr>
        <w:t xml:space="preserve"> </w:t>
      </w:r>
      <w:hyperlink r:id="rId26" w:history="1">
        <w:r w:rsidRPr="0046479D">
          <w:rPr>
            <w:rStyle w:val="Hyperlink"/>
            <w:rFonts w:ascii="Times New Roman" w:hAnsi="Times New Roman"/>
            <w:sz w:val="28"/>
            <w:szCs w:val="28"/>
          </w:rPr>
          <w:t>https://www.researchgate.net/publication/262022717_How_healthcare_organisations_can_act_as_institutional_entrepreneurs_in_a_context_of_change</w:t>
        </w:r>
      </w:hyperlink>
    </w:p>
    <w:p w:rsidR="00040DE4" w:rsidRDefault="00040DE4" w:rsidP="00740850">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 xml:space="preserve">Сінгх, Хардіп, MD, MPH; Upadhyay, Divvy K. MBBS, MPH; Торретті, Денніс, доктор медичних наук .Розвиток організацій охорони здоров'я, які прагнуть до навчання та дослідження діагностичної досконалості: план дій. Academic Medicine 95(8):p 1172-1178, серпень 2020 р. | URL: </w:t>
      </w:r>
      <w:hyperlink r:id="rId27" w:history="1">
        <w:r w:rsidRPr="0046479D">
          <w:rPr>
            <w:rStyle w:val="Hyperlink"/>
            <w:rFonts w:ascii="Times New Roman" w:hAnsi="Times New Roman"/>
            <w:sz w:val="28"/>
            <w:szCs w:val="28"/>
          </w:rPr>
          <w:t>https://journals.lww.com/academicmedicine/fulltext/2020/08000/developing_health_care_organizations_that_pursue.34.aspx</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О. В. Арцатбанова,</w:t>
      </w:r>
      <w:r>
        <w:rPr>
          <w:rFonts w:ascii="Times New Roman" w:hAnsi="Times New Roman"/>
          <w:sz w:val="28"/>
          <w:szCs w:val="28"/>
        </w:rPr>
        <w:t xml:space="preserve"> </w:t>
      </w:r>
      <w:r w:rsidRPr="00681018">
        <w:rPr>
          <w:rFonts w:ascii="Times New Roman" w:hAnsi="Times New Roman"/>
          <w:sz w:val="28"/>
          <w:szCs w:val="28"/>
        </w:rPr>
        <w:t>ПОРІВНЯЛЬНИЙ АНАЛІЗ ПІДХОДІВ ДО ПОБУДОВИ ЕКОНОМІЧНИХ МЕХАНІЗМІВ ФУНКЦІОНУВАННЯ СИСТЕМИ ОХОРОНИ ЗДОРОВ’Я</w:t>
      </w:r>
      <w:r>
        <w:rPr>
          <w:rFonts w:ascii="Times New Roman" w:hAnsi="Times New Roman"/>
          <w:sz w:val="28"/>
          <w:szCs w:val="28"/>
        </w:rPr>
        <w:t xml:space="preserve">. </w:t>
      </w:r>
      <w:r w:rsidRPr="00681018">
        <w:rPr>
          <w:rFonts w:ascii="Times New Roman" w:hAnsi="Times New Roman"/>
          <w:sz w:val="28"/>
          <w:szCs w:val="28"/>
        </w:rPr>
        <w:t>URL:</w:t>
      </w:r>
      <w:r>
        <w:rPr>
          <w:rFonts w:ascii="Times New Roman" w:hAnsi="Times New Roman"/>
          <w:sz w:val="28"/>
          <w:szCs w:val="28"/>
        </w:rPr>
        <w:t xml:space="preserve"> </w:t>
      </w:r>
      <w:hyperlink r:id="rId28" w:history="1">
        <w:r w:rsidRPr="0046479D">
          <w:rPr>
            <w:rStyle w:val="Hyperlink"/>
            <w:rFonts w:ascii="Times New Roman" w:hAnsi="Times New Roman"/>
            <w:sz w:val="28"/>
            <w:szCs w:val="28"/>
          </w:rPr>
          <w:t>http://www.dy.nayka.com.ua/?op=1&amp;z=1399</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How to Create a Business Plan For Healthcare Services: Template &amp; Examples</w:t>
      </w:r>
      <w:r>
        <w:rPr>
          <w:rFonts w:ascii="Times New Roman" w:hAnsi="Times New Roman"/>
          <w:sz w:val="28"/>
          <w:szCs w:val="28"/>
        </w:rPr>
        <w:t xml:space="preserve">. </w:t>
      </w:r>
      <w:r w:rsidRPr="00681018">
        <w:rPr>
          <w:rFonts w:ascii="Times New Roman" w:hAnsi="Times New Roman"/>
          <w:sz w:val="28"/>
          <w:szCs w:val="28"/>
        </w:rPr>
        <w:t>URL:</w:t>
      </w:r>
      <w:r>
        <w:rPr>
          <w:rFonts w:ascii="Times New Roman" w:hAnsi="Times New Roman"/>
          <w:sz w:val="28"/>
          <w:szCs w:val="28"/>
        </w:rPr>
        <w:t xml:space="preserve"> </w:t>
      </w:r>
      <w:hyperlink r:id="rId29" w:history="1">
        <w:r w:rsidRPr="0046479D">
          <w:rPr>
            <w:rStyle w:val="Hyperlink"/>
            <w:rFonts w:ascii="Times New Roman" w:hAnsi="Times New Roman"/>
            <w:sz w:val="28"/>
            <w:szCs w:val="28"/>
          </w:rPr>
          <w:t>https://fullscript.com/blog/creating-a-healthcare-business-plan</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681018">
        <w:rPr>
          <w:rFonts w:ascii="Times New Roman" w:hAnsi="Times New Roman"/>
          <w:sz w:val="28"/>
          <w:szCs w:val="28"/>
        </w:rPr>
        <w:t>ПРОЄКТ 23 лютого 2022 року. Фіналізований та погоджений членами Міжсекторальної робочої групи з питань розробки Стратегії розвитку системи охорони здоров’я до 2030 року»</w:t>
      </w:r>
      <w:r>
        <w:rPr>
          <w:rFonts w:ascii="Times New Roman" w:hAnsi="Times New Roman"/>
          <w:sz w:val="28"/>
          <w:szCs w:val="28"/>
        </w:rPr>
        <w:t xml:space="preserve">. </w:t>
      </w:r>
      <w:r w:rsidRPr="00681018">
        <w:rPr>
          <w:rFonts w:ascii="Times New Roman" w:hAnsi="Times New Roman"/>
          <w:sz w:val="28"/>
          <w:szCs w:val="28"/>
        </w:rPr>
        <w:t>URL:</w:t>
      </w:r>
      <w:r w:rsidRPr="00681018">
        <w:t xml:space="preserve"> </w:t>
      </w:r>
      <w:hyperlink r:id="rId30" w:history="1">
        <w:r w:rsidRPr="0046479D">
          <w:rPr>
            <w:rStyle w:val="Hyperlink"/>
            <w:rFonts w:ascii="Times New Roman" w:hAnsi="Times New Roman"/>
            <w:sz w:val="28"/>
            <w:szCs w:val="28"/>
          </w:rPr>
          <w:t>https://moz.gov.ua/uploads/ckeditor/%D0%A1%D1%82%D1%80%D0%B0%D1%82%D0%B5%D0%B3%D1%96%D1%8F/UKR%20Health%20Strategy%20Feb%2024.2022.pdf</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КРАВЧИК</w:t>
      </w:r>
      <w:r>
        <w:rPr>
          <w:rFonts w:ascii="Times New Roman" w:hAnsi="Times New Roman"/>
          <w:sz w:val="28"/>
          <w:szCs w:val="28"/>
        </w:rPr>
        <w:t xml:space="preserve">. Ю, </w:t>
      </w:r>
      <w:r w:rsidRPr="00184115">
        <w:rPr>
          <w:rFonts w:ascii="Times New Roman" w:hAnsi="Times New Roman"/>
          <w:sz w:val="28"/>
          <w:szCs w:val="28"/>
        </w:rPr>
        <w:t>РОЗВИТОК СИСТЕМИ УПРАВЛІННЯ ГОСПОДАРСЬКОЮ ДІЯЛЬНІСТЮ: ОСОБЛИВОСТІ ЗАКЛАДІВ ОХОРОНИ ЗДОРОВ’Я</w:t>
      </w:r>
      <w:r>
        <w:rPr>
          <w:rFonts w:ascii="Times New Roman" w:hAnsi="Times New Roman"/>
          <w:sz w:val="28"/>
          <w:szCs w:val="28"/>
        </w:rPr>
        <w:t xml:space="preserve">. </w:t>
      </w:r>
      <w:r w:rsidRPr="00184115">
        <w:rPr>
          <w:rFonts w:ascii="Times New Roman" w:hAnsi="Times New Roman"/>
          <w:sz w:val="28"/>
          <w:szCs w:val="28"/>
        </w:rPr>
        <w:t>URL:</w:t>
      </w:r>
      <w:r>
        <w:rPr>
          <w:rFonts w:ascii="Times New Roman" w:hAnsi="Times New Roman"/>
          <w:sz w:val="28"/>
          <w:szCs w:val="28"/>
        </w:rPr>
        <w:t xml:space="preserve"> </w:t>
      </w:r>
      <w:hyperlink r:id="rId31" w:history="1">
        <w:r w:rsidRPr="0046479D">
          <w:rPr>
            <w:rStyle w:val="Hyperlink"/>
            <w:rFonts w:ascii="Times New Roman" w:hAnsi="Times New Roman"/>
            <w:sz w:val="28"/>
            <w:szCs w:val="28"/>
          </w:rPr>
          <w:t>https://mdes.khmnu.edu.ua/index.php/mdes/article/download/149/128/338</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МЕТОДИ І ОРГАНІЗАЦІЙНІ СКЛАДОВІ ПІДВИЩЕННЯ РІВНЯ МОТИВАЦІЇ ПЕРСОНАЛУ МЕДИЧНОГО ЗАКЛАДУ В УМОВАХ НЕВИЗНАЧЕНОСТІ</w:t>
      </w:r>
      <w:r>
        <w:rPr>
          <w:rFonts w:ascii="Times New Roman" w:hAnsi="Times New Roman"/>
          <w:sz w:val="28"/>
          <w:szCs w:val="28"/>
        </w:rPr>
        <w:t xml:space="preserve">. </w:t>
      </w:r>
      <w:r w:rsidRPr="00184115">
        <w:rPr>
          <w:rFonts w:ascii="Times New Roman" w:hAnsi="Times New Roman"/>
          <w:sz w:val="28"/>
          <w:szCs w:val="28"/>
        </w:rPr>
        <w:t>URL:</w:t>
      </w:r>
      <w:r w:rsidRPr="00184115">
        <w:t xml:space="preserve"> </w:t>
      </w:r>
      <w:hyperlink r:id="rId32" w:history="1">
        <w:r w:rsidRPr="0046479D">
          <w:rPr>
            <w:rStyle w:val="Hyperlink"/>
            <w:rFonts w:ascii="Times New Roman" w:hAnsi="Times New Roman"/>
            <w:sz w:val="28"/>
            <w:szCs w:val="28"/>
          </w:rPr>
          <w:t>https://economics.net.ua/files/archive/2024/No4/20.pdf</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Особливості мотиваційної діяльності медичних працівників охорони здоров’я, шляхи оптимізації : методичні рекомендації / Укл.: В.В. Чорна, Н.Д. Корольова, О.А. Серебреннікова, Н.І. Гуменюк, В.М. Махнюк, М.В. Матвійчук та ін. – Вінниця : ТВОРИ, 2022. – 44 с.</w:t>
      </w:r>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Як виявляти та заохочувати ефективних співробітників клініки</w:t>
      </w:r>
      <w:r>
        <w:rPr>
          <w:rFonts w:ascii="Times New Roman" w:hAnsi="Times New Roman"/>
          <w:sz w:val="28"/>
          <w:szCs w:val="28"/>
        </w:rPr>
        <w:t xml:space="preserve">. </w:t>
      </w:r>
      <w:r w:rsidRPr="00184115">
        <w:rPr>
          <w:rFonts w:ascii="Times New Roman" w:hAnsi="Times New Roman"/>
          <w:sz w:val="28"/>
          <w:szCs w:val="28"/>
        </w:rPr>
        <w:t>URL:</w:t>
      </w:r>
      <w:r>
        <w:rPr>
          <w:rFonts w:ascii="Times New Roman" w:hAnsi="Times New Roman"/>
          <w:sz w:val="28"/>
          <w:szCs w:val="28"/>
        </w:rPr>
        <w:t xml:space="preserve"> </w:t>
      </w:r>
      <w:hyperlink r:id="rId33" w:history="1">
        <w:r w:rsidRPr="0046479D">
          <w:rPr>
            <w:rStyle w:val="Hyperlink"/>
            <w:rFonts w:ascii="Times New Roman" w:hAnsi="Times New Roman"/>
            <w:sz w:val="28"/>
            <w:szCs w:val="28"/>
          </w:rPr>
          <w:t>https://medcentercrm.com/blog/kak-vyyavlyat-i-pooshhryat-effektivnyh-sotrudnikov-kliniki/</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Ігнатюк Вікторія, Туніна Ганна. Мотивація персоналу як фактор підвищення ефективності системи управління підприємством. International Science Journal of Management, Economics &amp; Finance. Vol. 2, No. 1, 2023, pp. 75-83. doi: 10.46299/j.isjmef.20230201.08.</w:t>
      </w:r>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МОТИВАЦІЙНІ ЧИННИКИ ЕФЕКТИВНОГО УПРАВЛІННЯ ПЕРСОНАЛОМ НА ПІДПРИЄМСТВІ</w:t>
      </w:r>
      <w:r>
        <w:rPr>
          <w:rFonts w:ascii="Times New Roman" w:hAnsi="Times New Roman"/>
          <w:sz w:val="28"/>
          <w:szCs w:val="28"/>
        </w:rPr>
        <w:t xml:space="preserve">. </w:t>
      </w:r>
      <w:r w:rsidRPr="00184115">
        <w:rPr>
          <w:rFonts w:ascii="Times New Roman" w:hAnsi="Times New Roman"/>
          <w:sz w:val="28"/>
          <w:szCs w:val="28"/>
        </w:rPr>
        <w:t>URL:</w:t>
      </w:r>
      <w:r>
        <w:rPr>
          <w:rFonts w:ascii="Times New Roman" w:hAnsi="Times New Roman"/>
          <w:sz w:val="28"/>
          <w:szCs w:val="28"/>
        </w:rPr>
        <w:t xml:space="preserve"> </w:t>
      </w:r>
      <w:hyperlink r:id="rId34" w:history="1">
        <w:r w:rsidRPr="0046479D">
          <w:rPr>
            <w:rStyle w:val="Hyperlink"/>
            <w:rFonts w:ascii="Times New Roman" w:hAnsi="Times New Roman"/>
            <w:sz w:val="28"/>
            <w:szCs w:val="28"/>
          </w:rPr>
          <w:t>http://www.economy.nayka.com.ua/pdf/10_2019/72.pdf</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Pr>
          <w:rFonts w:ascii="Times New Roman" w:hAnsi="Times New Roman"/>
          <w:sz w:val="28"/>
          <w:szCs w:val="28"/>
        </w:rPr>
        <w:t xml:space="preserve">Мочалов. Ю, </w:t>
      </w:r>
      <w:r w:rsidRPr="00184115">
        <w:rPr>
          <w:rFonts w:ascii="Times New Roman" w:hAnsi="Times New Roman"/>
          <w:sz w:val="28"/>
          <w:szCs w:val="28"/>
        </w:rPr>
        <w:t>Інноваційна діяльність у роботі закладів охорони здоров’я</w:t>
      </w:r>
      <w:r>
        <w:rPr>
          <w:rFonts w:ascii="Times New Roman" w:hAnsi="Times New Roman"/>
          <w:sz w:val="28"/>
          <w:szCs w:val="28"/>
        </w:rPr>
        <w:t xml:space="preserve">. </w:t>
      </w:r>
      <w:r w:rsidRPr="00184115">
        <w:rPr>
          <w:rFonts w:ascii="Times New Roman" w:hAnsi="Times New Roman"/>
          <w:sz w:val="28"/>
          <w:szCs w:val="28"/>
        </w:rPr>
        <w:t>URL:</w:t>
      </w:r>
      <w:r>
        <w:rPr>
          <w:rFonts w:ascii="Times New Roman" w:hAnsi="Times New Roman"/>
          <w:sz w:val="28"/>
          <w:szCs w:val="28"/>
        </w:rPr>
        <w:t xml:space="preserve"> </w:t>
      </w:r>
      <w:hyperlink r:id="rId35" w:history="1">
        <w:r w:rsidRPr="0046479D">
          <w:rPr>
            <w:rStyle w:val="Hyperlink"/>
            <w:rFonts w:ascii="Times New Roman" w:hAnsi="Times New Roman"/>
            <w:sz w:val="28"/>
            <w:szCs w:val="28"/>
          </w:rPr>
          <w:t>https://dspace.uzhnu.edu.ua/jspui/bitstream/lib/23597/1/Pages%20from%20Mediki_3_2014_inet.pdf</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ІННОВАЦІЙНА ДІЯЛЬНІСТЬ ЗАКЛАДІВ ОХОРОНИ ЗДОРОВ’Я ЯК ОБ’ЄКТ УПРАВЛІННЯ</w:t>
      </w:r>
      <w:r>
        <w:rPr>
          <w:rFonts w:ascii="Times New Roman" w:hAnsi="Times New Roman"/>
          <w:sz w:val="28"/>
          <w:szCs w:val="28"/>
        </w:rPr>
        <w:t xml:space="preserve">. </w:t>
      </w:r>
      <w:r w:rsidRPr="00184115">
        <w:rPr>
          <w:rFonts w:ascii="Times New Roman" w:hAnsi="Times New Roman"/>
          <w:sz w:val="28"/>
          <w:szCs w:val="28"/>
        </w:rPr>
        <w:t>URL:</w:t>
      </w:r>
      <w:r w:rsidRPr="00184115">
        <w:t xml:space="preserve"> </w:t>
      </w:r>
      <w:hyperlink r:id="rId36" w:history="1">
        <w:r w:rsidRPr="0046479D">
          <w:rPr>
            <w:rStyle w:val="Hyperlink"/>
            <w:rFonts w:ascii="Times New Roman" w:hAnsi="Times New Roman"/>
            <w:sz w:val="28"/>
            <w:szCs w:val="28"/>
          </w:rPr>
          <w:t>https://repo.snau.edu.ua/bitstream/123456789/9313/1/2.pdf</w:t>
        </w:r>
      </w:hyperlink>
    </w:p>
    <w:p w:rsidR="00040DE4" w:rsidRPr="00184115" w:rsidRDefault="00040DE4" w:rsidP="00184115">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Постійний розвиток, інновації та залучення міжнародного досвіду у медичну сферу — цілі для держави на найближчі роки</w:t>
      </w:r>
      <w:r>
        <w:rPr>
          <w:rFonts w:ascii="Times New Roman" w:hAnsi="Times New Roman"/>
          <w:sz w:val="28"/>
          <w:szCs w:val="28"/>
        </w:rPr>
        <w:t xml:space="preserve">. </w:t>
      </w:r>
      <w:r w:rsidRPr="00184115">
        <w:rPr>
          <w:rFonts w:ascii="Times New Roman" w:hAnsi="Times New Roman"/>
          <w:sz w:val="28"/>
          <w:szCs w:val="28"/>
        </w:rPr>
        <w:t>URL:</w:t>
      </w:r>
      <w:r w:rsidRPr="00184115">
        <w:t xml:space="preserve"> </w:t>
      </w:r>
      <w:hyperlink r:id="rId37" w:history="1">
        <w:r w:rsidRPr="0046479D">
          <w:rPr>
            <w:rStyle w:val="Hyperlink"/>
            <w:rFonts w:ascii="Times New Roman" w:hAnsi="Times New Roman"/>
            <w:sz w:val="28"/>
            <w:szCs w:val="28"/>
          </w:rPr>
          <w:t>https://moz.gov.ua/uk/postijnij-rozvitok-innovacii-ta-zaluchennja-mizhnarodnogo-dosvidu-u-medichnu-sferu---cili-dlja-derzhavi-na-najblizhchi-roki--</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184115">
        <w:rPr>
          <w:rFonts w:ascii="Times New Roman" w:hAnsi="Times New Roman"/>
          <w:sz w:val="28"/>
          <w:szCs w:val="28"/>
        </w:rPr>
        <w:t>Ільїн , Д., &amp; Кубіцький , С. (2023). СИСТЕМА ПРОФЕСІЙНОГО РОЗВИТКУ ПЕРСОНАЛУ В ЗАКЛАДІ ОХОРОНИ ЗДОРОВ’Я. </w:t>
      </w:r>
      <w:r w:rsidRPr="00184115">
        <w:rPr>
          <w:rFonts w:ascii="Times New Roman" w:hAnsi="Times New Roman"/>
          <w:i/>
          <w:iCs/>
          <w:sz w:val="28"/>
          <w:szCs w:val="28"/>
        </w:rPr>
        <w:t>Матеріали конференцій МЦНД</w:t>
      </w:r>
      <w:r w:rsidRPr="00184115">
        <w:rPr>
          <w:rFonts w:ascii="Times New Roman" w:hAnsi="Times New Roman"/>
          <w:sz w:val="28"/>
          <w:szCs w:val="28"/>
        </w:rPr>
        <w:t xml:space="preserve">, (03.11.2023; Суми, Україна), 40–47. вилучено із </w:t>
      </w:r>
      <w:hyperlink r:id="rId38" w:history="1">
        <w:r w:rsidRPr="0046479D">
          <w:rPr>
            <w:rStyle w:val="Hyperlink"/>
            <w:rFonts w:ascii="Times New Roman" w:hAnsi="Times New Roman"/>
            <w:sz w:val="28"/>
            <w:szCs w:val="28"/>
          </w:rPr>
          <w:t>https://archive.mcnd.org.ua/index.php/conference-proceeding/article/view/788</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ОСОБЛИВОСТІ УПРАВЛІННЯ ПЕРСОНАЛОМ МЕДИЧНОГО ЗАКЛАДУ</w:t>
      </w:r>
      <w:r>
        <w:rPr>
          <w:rFonts w:ascii="Times New Roman" w:hAnsi="Times New Roman"/>
          <w:sz w:val="28"/>
          <w:szCs w:val="28"/>
        </w:rPr>
        <w:t xml:space="preserve">. </w:t>
      </w:r>
      <w:r w:rsidRPr="00F44032">
        <w:rPr>
          <w:rFonts w:ascii="Times New Roman" w:hAnsi="Times New Roman"/>
          <w:sz w:val="28"/>
          <w:szCs w:val="28"/>
        </w:rPr>
        <w:t xml:space="preserve">URL: </w:t>
      </w:r>
      <w:hyperlink r:id="rId39" w:history="1">
        <w:r w:rsidRPr="0046479D">
          <w:rPr>
            <w:rStyle w:val="Hyperlink"/>
            <w:rFonts w:ascii="Times New Roman" w:hAnsi="Times New Roman"/>
            <w:sz w:val="28"/>
            <w:szCs w:val="28"/>
          </w:rPr>
          <w:t>https://visnyk.fem.sumdu.edu.ua/issues/4_2022/14.pdf</w:t>
        </w:r>
      </w:hyperlink>
    </w:p>
    <w:p w:rsidR="00040DE4" w:rsidRDefault="00040DE4" w:rsidP="00681018">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УДОСКОНАЛЕННЯ СИСТЕМИ УПРАВЛІННЯ ЗАКЛАДАМИ ОХОРОНИ ЗДОРОВ’Я НА ІННОВАЦІЙНИХ ЗАСАДАХ</w:t>
      </w:r>
      <w:r>
        <w:rPr>
          <w:rFonts w:ascii="Times New Roman" w:hAnsi="Times New Roman"/>
          <w:sz w:val="28"/>
          <w:szCs w:val="28"/>
        </w:rPr>
        <w:t xml:space="preserve">. </w:t>
      </w:r>
      <w:r w:rsidRPr="00F44032">
        <w:rPr>
          <w:rFonts w:ascii="Times New Roman" w:hAnsi="Times New Roman"/>
          <w:sz w:val="28"/>
          <w:szCs w:val="28"/>
        </w:rPr>
        <w:t>URL:</w:t>
      </w:r>
      <w:r w:rsidRPr="00F44032">
        <w:t xml:space="preserve"> </w:t>
      </w:r>
      <w:hyperlink r:id="rId40" w:history="1">
        <w:r w:rsidRPr="0046479D">
          <w:rPr>
            <w:rStyle w:val="Hyperlink"/>
            <w:rFonts w:ascii="Times New Roman" w:hAnsi="Times New Roman"/>
            <w:sz w:val="28"/>
            <w:szCs w:val="28"/>
          </w:rPr>
          <w:t>https://www.econ.vernadskyjournals.in.ua/journals/2019/30_69_2/22.pdf</w:t>
        </w:r>
      </w:hyperlink>
    </w:p>
    <w:p w:rsidR="00040DE4"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11 Healthcare Business Ideas for Emerging Entrepreneurs</w:t>
      </w:r>
      <w:r>
        <w:rPr>
          <w:rFonts w:ascii="Times New Roman" w:hAnsi="Times New Roman"/>
          <w:sz w:val="28"/>
          <w:szCs w:val="28"/>
        </w:rPr>
        <w:t xml:space="preserve">. </w:t>
      </w:r>
      <w:r w:rsidRPr="00F44032">
        <w:rPr>
          <w:rFonts w:ascii="Times New Roman" w:hAnsi="Times New Roman"/>
          <w:sz w:val="28"/>
          <w:szCs w:val="28"/>
        </w:rPr>
        <w:t xml:space="preserve">URL: </w:t>
      </w:r>
      <w:hyperlink r:id="rId41" w:history="1">
        <w:r w:rsidRPr="0046479D">
          <w:rPr>
            <w:rStyle w:val="Hyperlink"/>
            <w:rFonts w:ascii="Times New Roman" w:hAnsi="Times New Roman"/>
            <w:sz w:val="28"/>
            <w:szCs w:val="28"/>
          </w:rPr>
          <w:t>https://www.shopify.com/blog/healthcare-business-ideas</w:t>
        </w:r>
      </w:hyperlink>
    </w:p>
    <w:p w:rsidR="00040DE4"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Як організувати персонал медичного закладу?</w:t>
      </w:r>
      <w:r>
        <w:rPr>
          <w:rFonts w:ascii="Times New Roman" w:hAnsi="Times New Roman"/>
          <w:sz w:val="28"/>
          <w:szCs w:val="28"/>
        </w:rPr>
        <w:t xml:space="preserve"> </w:t>
      </w:r>
      <w:r w:rsidRPr="00F44032">
        <w:rPr>
          <w:rFonts w:ascii="Times New Roman" w:hAnsi="Times New Roman"/>
          <w:sz w:val="28"/>
          <w:szCs w:val="28"/>
        </w:rPr>
        <w:t xml:space="preserve">URL: </w:t>
      </w:r>
      <w:hyperlink r:id="rId42" w:history="1">
        <w:r w:rsidRPr="0046479D">
          <w:rPr>
            <w:rStyle w:val="Hyperlink"/>
            <w:rFonts w:ascii="Times New Roman" w:hAnsi="Times New Roman"/>
            <w:sz w:val="28"/>
            <w:szCs w:val="28"/>
          </w:rPr>
          <w:t>https://medplatforma.com.ua/article/605-yak-organzuvati-personal-medichnogo-zakladu»</w:t>
        </w:r>
      </w:hyperlink>
    </w:p>
    <w:p w:rsidR="00040DE4"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«Перспективи та інновації науки (Серія «Педагогіка», Серія «Психологія», Серія «Медицина»)»: журнал. 2024. № 4(38) 2024. С.1482</w:t>
      </w:r>
    </w:p>
    <w:p w:rsidR="00040DE4" w:rsidRPr="00F44032"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Кращі практики управління медичним закладом. Посібник/Проект USAID «Підтримка реформи охорони здоров’я». Київ, 2021.</w:t>
      </w:r>
      <w:r>
        <w:rPr>
          <w:rFonts w:ascii="Times New Roman" w:hAnsi="Times New Roman"/>
          <w:sz w:val="28"/>
          <w:szCs w:val="28"/>
        </w:rPr>
        <w:t xml:space="preserve"> </w:t>
      </w:r>
      <w:r w:rsidRPr="00F44032">
        <w:rPr>
          <w:rFonts w:ascii="Times New Roman" w:hAnsi="Times New Roman"/>
          <w:sz w:val="28"/>
          <w:szCs w:val="28"/>
        </w:rPr>
        <w:t>URL:</w:t>
      </w:r>
      <w:r w:rsidRPr="00F44032">
        <w:t xml:space="preserve"> </w:t>
      </w:r>
      <w:hyperlink r:id="rId43" w:history="1">
        <w:r w:rsidRPr="0046479D">
          <w:rPr>
            <w:rStyle w:val="Hyperlink"/>
            <w:rFonts w:ascii="Times New Roman" w:hAnsi="Times New Roman"/>
            <w:sz w:val="28"/>
            <w:szCs w:val="28"/>
          </w:rPr>
          <w:t>https://xn---5-6kci2amhfu6w.xn--d1apij.xn--j1amh/wp-content/uploads/2021/12/manual-best-practices_web_compressed.pdf</w:t>
        </w:r>
      </w:hyperlink>
    </w:p>
    <w:p w:rsidR="00040DE4"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 xml:space="preserve">Августин Руслан Ростиславович, &amp; Стахів Олег Володимирович. (2023). Визначення стратегічних пріоритетів управління системним розвитком закладів охорони здоров'я. Академічні Візії, 17. </w:t>
      </w:r>
      <w:hyperlink r:id="rId44" w:history="1">
        <w:r w:rsidRPr="0046479D">
          <w:rPr>
            <w:rStyle w:val="Hyperlink"/>
            <w:rFonts w:ascii="Times New Roman" w:hAnsi="Times New Roman"/>
            <w:sz w:val="28"/>
            <w:szCs w:val="28"/>
          </w:rPr>
          <w:t>https://doi.org/10.5281/zenodo.7763346</w:t>
        </w:r>
      </w:hyperlink>
    </w:p>
    <w:p w:rsidR="00040DE4" w:rsidRPr="00F44032" w:rsidRDefault="00040DE4" w:rsidP="00F44032">
      <w:pPr>
        <w:pStyle w:val="ListParagraph"/>
        <w:numPr>
          <w:ilvl w:val="0"/>
          <w:numId w:val="3"/>
        </w:numPr>
        <w:spacing w:line="360" w:lineRule="auto"/>
        <w:ind w:left="0" w:firstLine="0"/>
        <w:jc w:val="both"/>
        <w:rPr>
          <w:rFonts w:ascii="Times New Roman" w:hAnsi="Times New Roman"/>
          <w:sz w:val="28"/>
          <w:szCs w:val="28"/>
        </w:rPr>
      </w:pPr>
      <w:r w:rsidRPr="00F44032">
        <w:rPr>
          <w:rFonts w:ascii="Times New Roman" w:hAnsi="Times New Roman"/>
          <w:sz w:val="28"/>
          <w:szCs w:val="28"/>
        </w:rPr>
        <w:t>Медичний менеджмент [Електронний ресурс] : зб. наук. ст. студ. заоч. форми навч. / відп. ред. А. М. Бідюк. – Київ : Держ. торг.-екон. ун-т, 2022. – 65 с.</w:t>
      </w: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Default="00040DE4" w:rsidP="00D21D3A">
      <w:pPr>
        <w:spacing w:line="360" w:lineRule="auto"/>
        <w:jc w:val="both"/>
        <w:rPr>
          <w:rFonts w:ascii="Times New Roman" w:hAnsi="Times New Roman"/>
          <w:sz w:val="28"/>
          <w:szCs w:val="28"/>
        </w:rPr>
      </w:pPr>
    </w:p>
    <w:p w:rsidR="00040DE4" w:rsidRPr="00D21D3A" w:rsidRDefault="00040DE4" w:rsidP="00D21D3A">
      <w:pPr>
        <w:spacing w:line="360" w:lineRule="auto"/>
        <w:jc w:val="both"/>
        <w:rPr>
          <w:rFonts w:ascii="Times New Roman" w:hAnsi="Times New Roman"/>
          <w:sz w:val="28"/>
          <w:szCs w:val="28"/>
        </w:rPr>
      </w:pPr>
    </w:p>
    <w:p w:rsidR="00040DE4" w:rsidRDefault="00040DE4" w:rsidP="009A02F2">
      <w:pPr>
        <w:pStyle w:val="ListParagraph"/>
        <w:spacing w:line="360" w:lineRule="auto"/>
        <w:ind w:left="0"/>
        <w:jc w:val="both"/>
        <w:rPr>
          <w:rFonts w:ascii="Times New Roman" w:hAnsi="Times New Roman"/>
          <w:sz w:val="28"/>
          <w:szCs w:val="28"/>
        </w:rPr>
      </w:pPr>
    </w:p>
    <w:p w:rsidR="00040DE4" w:rsidRDefault="00040DE4" w:rsidP="009A02F2">
      <w:pPr>
        <w:pStyle w:val="ListParagraph"/>
        <w:spacing w:line="360" w:lineRule="auto"/>
        <w:ind w:left="0"/>
        <w:jc w:val="both"/>
        <w:rPr>
          <w:rFonts w:ascii="Times New Roman" w:hAnsi="Times New Roman"/>
          <w:sz w:val="28"/>
          <w:szCs w:val="28"/>
        </w:rPr>
      </w:pPr>
    </w:p>
    <w:p w:rsidR="00040DE4" w:rsidRDefault="00040DE4" w:rsidP="009A02F2">
      <w:pPr>
        <w:pStyle w:val="ListParagraph"/>
        <w:spacing w:line="360" w:lineRule="auto"/>
        <w:ind w:left="0"/>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both"/>
        <w:rPr>
          <w:rFonts w:ascii="Times New Roman" w:hAnsi="Times New Roman"/>
          <w:sz w:val="28"/>
          <w:szCs w:val="28"/>
        </w:rPr>
      </w:pPr>
    </w:p>
    <w:p w:rsidR="00040DE4" w:rsidRDefault="00040DE4" w:rsidP="009A02F2">
      <w:pPr>
        <w:spacing w:line="360" w:lineRule="auto"/>
        <w:jc w:val="center"/>
        <w:rPr>
          <w:rFonts w:ascii="Times New Roman" w:hAnsi="Times New Roman"/>
          <w:b/>
          <w:bCs/>
          <w:sz w:val="28"/>
          <w:szCs w:val="28"/>
        </w:rPr>
      </w:pPr>
      <w:r>
        <w:rPr>
          <w:rFonts w:ascii="Times New Roman" w:hAnsi="Times New Roman"/>
          <w:b/>
          <w:bCs/>
          <w:sz w:val="28"/>
          <w:szCs w:val="28"/>
        </w:rPr>
        <w:t>ДОДАТКИ</w:t>
      </w:r>
    </w:p>
    <w:p w:rsidR="00040DE4" w:rsidRDefault="00040DE4" w:rsidP="009A02F2">
      <w:pPr>
        <w:spacing w:line="360" w:lineRule="auto"/>
        <w:rPr>
          <w:rFonts w:ascii="Times New Roman" w:hAnsi="Times New Roman"/>
          <w:sz w:val="28"/>
          <w:szCs w:val="28"/>
        </w:rPr>
      </w:pPr>
      <w:r>
        <w:rPr>
          <w:rFonts w:ascii="Times New Roman" w:hAnsi="Times New Roman"/>
          <w:sz w:val="28"/>
          <w:szCs w:val="28"/>
        </w:rPr>
        <w:t>Додаток А</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1. Наскільки ви мотивовані щодня приходити на роботу?</w:t>
      </w:r>
    </w:p>
    <w:p w:rsidR="00040DE4" w:rsidRPr="004B1A31" w:rsidRDefault="00040DE4" w:rsidP="009A02F2">
      <w:pPr>
        <w:numPr>
          <w:ilvl w:val="0"/>
          <w:numId w:val="17"/>
        </w:numPr>
        <w:spacing w:line="360" w:lineRule="auto"/>
        <w:ind w:left="0" w:firstLine="0"/>
        <w:rPr>
          <w:rFonts w:ascii="Times New Roman" w:hAnsi="Times New Roman"/>
          <w:sz w:val="28"/>
          <w:szCs w:val="28"/>
        </w:rPr>
      </w:pPr>
      <w:r w:rsidRPr="004B1A31">
        <w:rPr>
          <w:rFonts w:ascii="Times New Roman" w:hAnsi="Times New Roman"/>
          <w:sz w:val="28"/>
          <w:szCs w:val="28"/>
        </w:rPr>
        <w:t>Дуже вмотивований</w:t>
      </w:r>
    </w:p>
    <w:p w:rsidR="00040DE4" w:rsidRPr="004B1A31" w:rsidRDefault="00040DE4" w:rsidP="009A02F2">
      <w:pPr>
        <w:numPr>
          <w:ilvl w:val="0"/>
          <w:numId w:val="17"/>
        </w:numPr>
        <w:spacing w:line="360" w:lineRule="auto"/>
        <w:ind w:left="0" w:firstLine="0"/>
        <w:rPr>
          <w:rFonts w:ascii="Times New Roman" w:hAnsi="Times New Roman"/>
          <w:sz w:val="28"/>
          <w:szCs w:val="28"/>
        </w:rPr>
      </w:pPr>
      <w:r w:rsidRPr="004B1A31">
        <w:rPr>
          <w:rFonts w:ascii="Times New Roman" w:hAnsi="Times New Roman"/>
          <w:sz w:val="28"/>
          <w:szCs w:val="28"/>
        </w:rPr>
        <w:t>Дещо вмотивований</w:t>
      </w:r>
    </w:p>
    <w:p w:rsidR="00040DE4" w:rsidRPr="004B1A31" w:rsidRDefault="00040DE4" w:rsidP="009A02F2">
      <w:pPr>
        <w:numPr>
          <w:ilvl w:val="0"/>
          <w:numId w:val="17"/>
        </w:numPr>
        <w:spacing w:line="360" w:lineRule="auto"/>
        <w:ind w:left="0" w:firstLine="0"/>
        <w:rPr>
          <w:rFonts w:ascii="Times New Roman" w:hAnsi="Times New Roman"/>
          <w:sz w:val="28"/>
          <w:szCs w:val="28"/>
        </w:rPr>
      </w:pPr>
      <w:r w:rsidRPr="004B1A31">
        <w:rPr>
          <w:rFonts w:ascii="Times New Roman" w:hAnsi="Times New Roman"/>
          <w:sz w:val="28"/>
          <w:szCs w:val="28"/>
        </w:rPr>
        <w:t>Не дуже вмотивований</w:t>
      </w:r>
    </w:p>
    <w:p w:rsidR="00040DE4" w:rsidRPr="004B1A31" w:rsidRDefault="00040DE4" w:rsidP="009A02F2">
      <w:pPr>
        <w:numPr>
          <w:ilvl w:val="0"/>
          <w:numId w:val="17"/>
        </w:numPr>
        <w:spacing w:line="360" w:lineRule="auto"/>
        <w:ind w:left="0" w:firstLine="0"/>
        <w:rPr>
          <w:rFonts w:ascii="Times New Roman" w:hAnsi="Times New Roman"/>
          <w:sz w:val="28"/>
          <w:szCs w:val="28"/>
        </w:rPr>
      </w:pPr>
      <w:r w:rsidRPr="004B1A31">
        <w:rPr>
          <w:rFonts w:ascii="Times New Roman" w:hAnsi="Times New Roman"/>
          <w:sz w:val="28"/>
          <w:szCs w:val="28"/>
        </w:rPr>
        <w:t>Зовсім не мотивований</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2. Як би ви оцінили свою задоволеність роботою?</w:t>
      </w:r>
    </w:p>
    <w:p w:rsidR="00040DE4" w:rsidRPr="004B1A31" w:rsidRDefault="00040DE4" w:rsidP="009A02F2">
      <w:pPr>
        <w:numPr>
          <w:ilvl w:val="0"/>
          <w:numId w:val="18"/>
        </w:numPr>
        <w:spacing w:line="360" w:lineRule="auto"/>
        <w:ind w:left="0" w:firstLine="0"/>
        <w:rPr>
          <w:rFonts w:ascii="Times New Roman" w:hAnsi="Times New Roman"/>
          <w:sz w:val="28"/>
          <w:szCs w:val="28"/>
        </w:rPr>
      </w:pPr>
      <w:r w:rsidRPr="004B1A31">
        <w:rPr>
          <w:rFonts w:ascii="Times New Roman" w:hAnsi="Times New Roman"/>
          <w:sz w:val="28"/>
          <w:szCs w:val="28"/>
        </w:rPr>
        <w:t>Дуже незадоволений</w:t>
      </w:r>
    </w:p>
    <w:p w:rsidR="00040DE4" w:rsidRPr="004B1A31" w:rsidRDefault="00040DE4" w:rsidP="009A02F2">
      <w:pPr>
        <w:numPr>
          <w:ilvl w:val="0"/>
          <w:numId w:val="18"/>
        </w:numPr>
        <w:spacing w:line="360" w:lineRule="auto"/>
        <w:ind w:left="0" w:firstLine="0"/>
        <w:rPr>
          <w:rFonts w:ascii="Times New Roman" w:hAnsi="Times New Roman"/>
          <w:sz w:val="28"/>
          <w:szCs w:val="28"/>
        </w:rPr>
      </w:pPr>
      <w:r w:rsidRPr="004B1A31">
        <w:rPr>
          <w:rFonts w:ascii="Times New Roman" w:hAnsi="Times New Roman"/>
          <w:sz w:val="28"/>
          <w:szCs w:val="28"/>
        </w:rPr>
        <w:t>Незадоволений</w:t>
      </w:r>
    </w:p>
    <w:p w:rsidR="00040DE4" w:rsidRPr="004B1A31" w:rsidRDefault="00040DE4" w:rsidP="009A02F2">
      <w:pPr>
        <w:numPr>
          <w:ilvl w:val="0"/>
          <w:numId w:val="18"/>
        </w:numPr>
        <w:spacing w:line="360" w:lineRule="auto"/>
        <w:ind w:left="0" w:firstLine="0"/>
        <w:rPr>
          <w:rFonts w:ascii="Times New Roman" w:hAnsi="Times New Roman"/>
          <w:sz w:val="28"/>
          <w:szCs w:val="28"/>
        </w:rPr>
      </w:pPr>
      <w:r w:rsidRPr="004B1A31">
        <w:rPr>
          <w:rFonts w:ascii="Times New Roman" w:hAnsi="Times New Roman"/>
          <w:sz w:val="28"/>
          <w:szCs w:val="28"/>
        </w:rPr>
        <w:t>Нейтрально</w:t>
      </w:r>
    </w:p>
    <w:p w:rsidR="00040DE4" w:rsidRPr="004B1A31" w:rsidRDefault="00040DE4" w:rsidP="009A02F2">
      <w:pPr>
        <w:numPr>
          <w:ilvl w:val="0"/>
          <w:numId w:val="18"/>
        </w:numPr>
        <w:spacing w:line="360" w:lineRule="auto"/>
        <w:ind w:left="0" w:firstLine="0"/>
        <w:rPr>
          <w:rFonts w:ascii="Times New Roman" w:hAnsi="Times New Roman"/>
          <w:sz w:val="28"/>
          <w:szCs w:val="28"/>
        </w:rPr>
      </w:pPr>
      <w:r w:rsidRPr="004B1A31">
        <w:rPr>
          <w:rFonts w:ascii="Times New Roman" w:hAnsi="Times New Roman"/>
          <w:sz w:val="28"/>
          <w:szCs w:val="28"/>
        </w:rPr>
        <w:t>Задоволений</w:t>
      </w:r>
    </w:p>
    <w:p w:rsidR="00040DE4" w:rsidRPr="004B1A31" w:rsidRDefault="00040DE4" w:rsidP="009A02F2">
      <w:pPr>
        <w:numPr>
          <w:ilvl w:val="0"/>
          <w:numId w:val="18"/>
        </w:numPr>
        <w:spacing w:line="360" w:lineRule="auto"/>
        <w:ind w:left="0" w:firstLine="0"/>
        <w:rPr>
          <w:rFonts w:ascii="Times New Roman" w:hAnsi="Times New Roman"/>
          <w:sz w:val="28"/>
          <w:szCs w:val="28"/>
        </w:rPr>
      </w:pPr>
      <w:r w:rsidRPr="004B1A31">
        <w:rPr>
          <w:rFonts w:ascii="Times New Roman" w:hAnsi="Times New Roman"/>
          <w:sz w:val="28"/>
          <w:szCs w:val="28"/>
        </w:rPr>
        <w:t>Дуже задоволена</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3. Чи відчуваєте ви, що вас цінують і цінують у вашій поточній ролі?</w:t>
      </w:r>
    </w:p>
    <w:p w:rsidR="00040DE4" w:rsidRPr="004B1A31" w:rsidRDefault="00040DE4" w:rsidP="009A02F2">
      <w:pPr>
        <w:numPr>
          <w:ilvl w:val="0"/>
          <w:numId w:val="19"/>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Pr="004B1A31" w:rsidRDefault="00040DE4" w:rsidP="009A02F2">
      <w:pPr>
        <w:numPr>
          <w:ilvl w:val="0"/>
          <w:numId w:val="19"/>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19"/>
        </w:numPr>
        <w:spacing w:line="360" w:lineRule="auto"/>
        <w:ind w:left="0" w:firstLine="0"/>
        <w:rPr>
          <w:rFonts w:ascii="Times New Roman" w:hAnsi="Times New Roman"/>
          <w:sz w:val="28"/>
          <w:szCs w:val="28"/>
        </w:rPr>
      </w:pPr>
      <w:r w:rsidRPr="004B1A31">
        <w:rPr>
          <w:rFonts w:ascii="Times New Roman" w:hAnsi="Times New Roman"/>
          <w:sz w:val="28"/>
          <w:szCs w:val="28"/>
        </w:rPr>
        <w:t>іноді</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4. Чи вважаєте ви, що ваші посадові обов’язки узгоджуються з вашими особистими кар’єрними цілями?</w:t>
      </w:r>
    </w:p>
    <w:p w:rsidR="00040DE4" w:rsidRPr="004B1A31" w:rsidRDefault="00040DE4" w:rsidP="009A02F2">
      <w:pPr>
        <w:numPr>
          <w:ilvl w:val="0"/>
          <w:numId w:val="20"/>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Default="00040DE4" w:rsidP="009A02F2">
      <w:pPr>
        <w:numPr>
          <w:ilvl w:val="0"/>
          <w:numId w:val="20"/>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0"/>
        </w:numPr>
        <w:spacing w:line="360" w:lineRule="auto"/>
        <w:ind w:left="0" w:firstLine="0"/>
        <w:rPr>
          <w:rFonts w:ascii="Times New Roman" w:hAnsi="Times New Roman"/>
          <w:sz w:val="28"/>
          <w:szCs w:val="28"/>
        </w:rPr>
      </w:pPr>
      <w:r w:rsidRPr="002B094E">
        <w:rPr>
          <w:rFonts w:ascii="Times New Roman" w:hAnsi="Times New Roman"/>
          <w:sz w:val="28"/>
          <w:szCs w:val="28"/>
        </w:rPr>
        <w:t>Інше (вказати)</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5. Наскільки добре ви працюєте з колегами?</w:t>
      </w:r>
    </w:p>
    <w:p w:rsidR="00040DE4" w:rsidRPr="004B1A31" w:rsidRDefault="00040DE4" w:rsidP="009A02F2">
      <w:pPr>
        <w:numPr>
          <w:ilvl w:val="0"/>
          <w:numId w:val="21"/>
        </w:numPr>
        <w:spacing w:line="360" w:lineRule="auto"/>
        <w:ind w:left="0" w:firstLine="0"/>
        <w:rPr>
          <w:rFonts w:ascii="Times New Roman" w:hAnsi="Times New Roman"/>
          <w:sz w:val="28"/>
          <w:szCs w:val="28"/>
        </w:rPr>
      </w:pPr>
      <w:r w:rsidRPr="004B1A31">
        <w:rPr>
          <w:rFonts w:ascii="Times New Roman" w:hAnsi="Times New Roman"/>
          <w:sz w:val="28"/>
          <w:szCs w:val="28"/>
        </w:rPr>
        <w:t>Надзвичайно добре</w:t>
      </w:r>
    </w:p>
    <w:p w:rsidR="00040DE4" w:rsidRPr="004B1A31" w:rsidRDefault="00040DE4" w:rsidP="009A02F2">
      <w:pPr>
        <w:numPr>
          <w:ilvl w:val="0"/>
          <w:numId w:val="21"/>
        </w:numPr>
        <w:spacing w:line="360" w:lineRule="auto"/>
        <w:ind w:left="0" w:firstLine="0"/>
        <w:rPr>
          <w:rFonts w:ascii="Times New Roman" w:hAnsi="Times New Roman"/>
          <w:sz w:val="28"/>
          <w:szCs w:val="28"/>
        </w:rPr>
      </w:pPr>
      <w:r w:rsidRPr="004B1A31">
        <w:rPr>
          <w:rFonts w:ascii="Times New Roman" w:hAnsi="Times New Roman"/>
          <w:sz w:val="28"/>
          <w:szCs w:val="28"/>
        </w:rPr>
        <w:t>Дещо добре</w:t>
      </w:r>
    </w:p>
    <w:p w:rsidR="00040DE4" w:rsidRPr="004B1A31" w:rsidRDefault="00040DE4" w:rsidP="009A02F2">
      <w:pPr>
        <w:numPr>
          <w:ilvl w:val="0"/>
          <w:numId w:val="21"/>
        </w:numPr>
        <w:spacing w:line="360" w:lineRule="auto"/>
        <w:ind w:left="0" w:firstLine="0"/>
        <w:rPr>
          <w:rFonts w:ascii="Times New Roman" w:hAnsi="Times New Roman"/>
          <w:sz w:val="28"/>
          <w:szCs w:val="28"/>
        </w:rPr>
      </w:pPr>
      <w:r w:rsidRPr="004B1A31">
        <w:rPr>
          <w:rFonts w:ascii="Times New Roman" w:hAnsi="Times New Roman"/>
          <w:sz w:val="28"/>
          <w:szCs w:val="28"/>
        </w:rPr>
        <w:t>Не дуже добре</w:t>
      </w:r>
    </w:p>
    <w:p w:rsidR="00040DE4" w:rsidRPr="004B1A31" w:rsidRDefault="00040DE4" w:rsidP="009A02F2">
      <w:pPr>
        <w:numPr>
          <w:ilvl w:val="0"/>
          <w:numId w:val="21"/>
        </w:numPr>
        <w:spacing w:line="360" w:lineRule="auto"/>
        <w:ind w:left="0" w:firstLine="0"/>
        <w:rPr>
          <w:rFonts w:ascii="Times New Roman" w:hAnsi="Times New Roman"/>
          <w:sz w:val="28"/>
          <w:szCs w:val="28"/>
        </w:rPr>
      </w:pPr>
      <w:r w:rsidRPr="004B1A31">
        <w:rPr>
          <w:rFonts w:ascii="Times New Roman" w:hAnsi="Times New Roman"/>
          <w:sz w:val="28"/>
          <w:szCs w:val="28"/>
        </w:rPr>
        <w:t>Зовсім не добре</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6. Наскільки добре, на вашу думку, ваша команда працює разом?</w:t>
      </w:r>
    </w:p>
    <w:p w:rsidR="00040DE4" w:rsidRPr="004B1A31" w:rsidRDefault="00040DE4" w:rsidP="009A02F2">
      <w:pPr>
        <w:numPr>
          <w:ilvl w:val="0"/>
          <w:numId w:val="22"/>
        </w:numPr>
        <w:spacing w:line="360" w:lineRule="auto"/>
        <w:ind w:left="0" w:firstLine="0"/>
        <w:rPr>
          <w:rFonts w:ascii="Times New Roman" w:hAnsi="Times New Roman"/>
          <w:sz w:val="28"/>
          <w:szCs w:val="28"/>
        </w:rPr>
      </w:pPr>
      <w:r w:rsidRPr="004B1A31">
        <w:rPr>
          <w:rFonts w:ascii="Times New Roman" w:hAnsi="Times New Roman"/>
          <w:sz w:val="28"/>
          <w:szCs w:val="28"/>
        </w:rPr>
        <w:t>Надзвичайно добре</w:t>
      </w:r>
    </w:p>
    <w:p w:rsidR="00040DE4" w:rsidRPr="004B1A31" w:rsidRDefault="00040DE4" w:rsidP="009A02F2">
      <w:pPr>
        <w:numPr>
          <w:ilvl w:val="0"/>
          <w:numId w:val="22"/>
        </w:numPr>
        <w:spacing w:line="360" w:lineRule="auto"/>
        <w:ind w:left="0" w:firstLine="0"/>
        <w:rPr>
          <w:rFonts w:ascii="Times New Roman" w:hAnsi="Times New Roman"/>
          <w:sz w:val="28"/>
          <w:szCs w:val="28"/>
        </w:rPr>
      </w:pPr>
      <w:r w:rsidRPr="004B1A31">
        <w:rPr>
          <w:rFonts w:ascii="Times New Roman" w:hAnsi="Times New Roman"/>
          <w:sz w:val="28"/>
          <w:szCs w:val="28"/>
        </w:rPr>
        <w:t>Дещо добре</w:t>
      </w:r>
    </w:p>
    <w:p w:rsidR="00040DE4" w:rsidRPr="004B1A31" w:rsidRDefault="00040DE4" w:rsidP="009A02F2">
      <w:pPr>
        <w:numPr>
          <w:ilvl w:val="0"/>
          <w:numId w:val="22"/>
        </w:numPr>
        <w:spacing w:line="360" w:lineRule="auto"/>
        <w:ind w:left="0" w:firstLine="0"/>
        <w:rPr>
          <w:rFonts w:ascii="Times New Roman" w:hAnsi="Times New Roman"/>
          <w:sz w:val="28"/>
          <w:szCs w:val="28"/>
        </w:rPr>
      </w:pPr>
      <w:r w:rsidRPr="004B1A31">
        <w:rPr>
          <w:rFonts w:ascii="Times New Roman" w:hAnsi="Times New Roman"/>
          <w:sz w:val="28"/>
          <w:szCs w:val="28"/>
        </w:rPr>
        <w:t>Не дуже добре</w:t>
      </w:r>
    </w:p>
    <w:p w:rsidR="00040DE4" w:rsidRPr="004B1A31" w:rsidRDefault="00040DE4" w:rsidP="009A02F2">
      <w:pPr>
        <w:numPr>
          <w:ilvl w:val="0"/>
          <w:numId w:val="22"/>
        </w:numPr>
        <w:spacing w:line="360" w:lineRule="auto"/>
        <w:ind w:left="0" w:firstLine="0"/>
        <w:rPr>
          <w:rFonts w:ascii="Times New Roman" w:hAnsi="Times New Roman"/>
          <w:sz w:val="28"/>
          <w:szCs w:val="28"/>
        </w:rPr>
      </w:pPr>
      <w:r w:rsidRPr="004B1A31">
        <w:rPr>
          <w:rFonts w:ascii="Times New Roman" w:hAnsi="Times New Roman"/>
          <w:sz w:val="28"/>
          <w:szCs w:val="28"/>
        </w:rPr>
        <w:t>Зовсім не добре</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7. Чи відчуваєте ви, що отримуєте належну підтримку від своїх колег?</w:t>
      </w:r>
    </w:p>
    <w:p w:rsidR="00040DE4" w:rsidRPr="004B1A31" w:rsidRDefault="00040DE4" w:rsidP="009A02F2">
      <w:pPr>
        <w:numPr>
          <w:ilvl w:val="0"/>
          <w:numId w:val="23"/>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Pr="004B1A31" w:rsidRDefault="00040DE4" w:rsidP="009A02F2">
      <w:pPr>
        <w:numPr>
          <w:ilvl w:val="0"/>
          <w:numId w:val="23"/>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3"/>
        </w:numPr>
        <w:spacing w:line="360" w:lineRule="auto"/>
        <w:ind w:left="0" w:firstLine="0"/>
        <w:rPr>
          <w:rFonts w:ascii="Times New Roman" w:hAnsi="Times New Roman"/>
          <w:sz w:val="28"/>
          <w:szCs w:val="28"/>
        </w:rPr>
      </w:pPr>
      <w:r w:rsidRPr="004B1A31">
        <w:rPr>
          <w:rFonts w:ascii="Times New Roman" w:hAnsi="Times New Roman"/>
          <w:sz w:val="28"/>
          <w:szCs w:val="28"/>
        </w:rPr>
        <w:t>іноді</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8. Чи відчуваєте ви, що вашою командою добре керують?</w:t>
      </w:r>
    </w:p>
    <w:p w:rsidR="00040DE4" w:rsidRPr="004B1A31" w:rsidRDefault="00040DE4" w:rsidP="009A02F2">
      <w:pPr>
        <w:numPr>
          <w:ilvl w:val="0"/>
          <w:numId w:val="24"/>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Default="00040DE4" w:rsidP="009A02F2">
      <w:pPr>
        <w:numPr>
          <w:ilvl w:val="0"/>
          <w:numId w:val="24"/>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4"/>
        </w:numPr>
        <w:spacing w:line="360" w:lineRule="auto"/>
        <w:ind w:left="0" w:firstLine="0"/>
        <w:rPr>
          <w:rFonts w:ascii="Times New Roman" w:hAnsi="Times New Roman"/>
          <w:sz w:val="28"/>
          <w:szCs w:val="28"/>
        </w:rPr>
      </w:pPr>
      <w:r w:rsidRPr="002B094E">
        <w:rPr>
          <w:rFonts w:ascii="Times New Roman" w:hAnsi="Times New Roman"/>
          <w:sz w:val="28"/>
          <w:szCs w:val="28"/>
        </w:rPr>
        <w:t>Інше (вказати)</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9. Чи відчуваєте ви, що ваша поточна роль дозволяє особистісне та професійне зростання?</w:t>
      </w:r>
    </w:p>
    <w:p w:rsidR="00040DE4" w:rsidRPr="004B1A31" w:rsidRDefault="00040DE4" w:rsidP="009A02F2">
      <w:pPr>
        <w:numPr>
          <w:ilvl w:val="0"/>
          <w:numId w:val="25"/>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Default="00040DE4" w:rsidP="009A02F2">
      <w:pPr>
        <w:numPr>
          <w:ilvl w:val="0"/>
          <w:numId w:val="25"/>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5"/>
        </w:numPr>
        <w:spacing w:line="360" w:lineRule="auto"/>
        <w:ind w:left="0" w:firstLine="0"/>
        <w:rPr>
          <w:rFonts w:ascii="Times New Roman" w:hAnsi="Times New Roman"/>
          <w:sz w:val="28"/>
          <w:szCs w:val="28"/>
        </w:rPr>
      </w:pPr>
      <w:r w:rsidRPr="002B094E">
        <w:rPr>
          <w:rFonts w:ascii="Times New Roman" w:hAnsi="Times New Roman"/>
          <w:sz w:val="28"/>
          <w:szCs w:val="28"/>
        </w:rPr>
        <w:t>Інше (вказати)</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10. Чи відчуваєте ви, що ваш керівник надає можливості для розвитку навичок і навчання?</w:t>
      </w:r>
    </w:p>
    <w:p w:rsidR="00040DE4" w:rsidRPr="004B1A31" w:rsidRDefault="00040DE4" w:rsidP="009A02F2">
      <w:pPr>
        <w:numPr>
          <w:ilvl w:val="0"/>
          <w:numId w:val="26"/>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Pr="004B1A31" w:rsidRDefault="00040DE4" w:rsidP="009A02F2">
      <w:pPr>
        <w:numPr>
          <w:ilvl w:val="0"/>
          <w:numId w:val="26"/>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6"/>
        </w:numPr>
        <w:spacing w:line="360" w:lineRule="auto"/>
        <w:ind w:left="0" w:firstLine="0"/>
        <w:rPr>
          <w:rFonts w:ascii="Times New Roman" w:hAnsi="Times New Roman"/>
          <w:sz w:val="28"/>
          <w:szCs w:val="28"/>
        </w:rPr>
      </w:pPr>
      <w:r w:rsidRPr="004B1A31">
        <w:rPr>
          <w:rFonts w:ascii="Times New Roman" w:hAnsi="Times New Roman"/>
          <w:sz w:val="28"/>
          <w:szCs w:val="28"/>
        </w:rPr>
        <w:t>іноді</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11. Чи відчуваєте ви, що отримуєте регулярний зворотний зв’язок і консультації від свого керівника?</w:t>
      </w:r>
    </w:p>
    <w:p w:rsidR="00040DE4" w:rsidRPr="004B1A31" w:rsidRDefault="00040DE4" w:rsidP="009A02F2">
      <w:pPr>
        <w:numPr>
          <w:ilvl w:val="0"/>
          <w:numId w:val="27"/>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Pr="004B1A31" w:rsidRDefault="00040DE4" w:rsidP="009A02F2">
      <w:pPr>
        <w:numPr>
          <w:ilvl w:val="0"/>
          <w:numId w:val="27"/>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7"/>
        </w:numPr>
        <w:spacing w:line="360" w:lineRule="auto"/>
        <w:ind w:left="0" w:firstLine="0"/>
        <w:rPr>
          <w:rFonts w:ascii="Times New Roman" w:hAnsi="Times New Roman"/>
          <w:sz w:val="28"/>
          <w:szCs w:val="28"/>
        </w:rPr>
      </w:pPr>
      <w:r w:rsidRPr="004B1A31">
        <w:rPr>
          <w:rFonts w:ascii="Times New Roman" w:hAnsi="Times New Roman"/>
          <w:sz w:val="28"/>
          <w:szCs w:val="28"/>
        </w:rPr>
        <w:t>іноді</w:t>
      </w:r>
    </w:p>
    <w:p w:rsidR="00040DE4" w:rsidRPr="004B1A31" w:rsidRDefault="00040DE4" w:rsidP="009A02F2">
      <w:pPr>
        <w:spacing w:line="360" w:lineRule="auto"/>
        <w:rPr>
          <w:rFonts w:ascii="Times New Roman" w:hAnsi="Times New Roman"/>
          <w:sz w:val="28"/>
          <w:szCs w:val="28"/>
        </w:rPr>
      </w:pPr>
      <w:r w:rsidRPr="004B1A31">
        <w:rPr>
          <w:rFonts w:ascii="Times New Roman" w:hAnsi="Times New Roman"/>
          <w:sz w:val="28"/>
          <w:szCs w:val="28"/>
        </w:rPr>
        <w:t>12. Чи відчуваєте ви, що ваш керівник пропонує вам чіткий шлях кар'єри?</w:t>
      </w:r>
    </w:p>
    <w:p w:rsidR="00040DE4" w:rsidRPr="004B1A31" w:rsidRDefault="00040DE4" w:rsidP="009A02F2">
      <w:pPr>
        <w:numPr>
          <w:ilvl w:val="0"/>
          <w:numId w:val="28"/>
        </w:numPr>
        <w:spacing w:line="360" w:lineRule="auto"/>
        <w:ind w:left="0" w:firstLine="0"/>
        <w:rPr>
          <w:rFonts w:ascii="Times New Roman" w:hAnsi="Times New Roman"/>
          <w:sz w:val="28"/>
          <w:szCs w:val="28"/>
        </w:rPr>
      </w:pPr>
      <w:r w:rsidRPr="004B1A31">
        <w:rPr>
          <w:rFonts w:ascii="Times New Roman" w:hAnsi="Times New Roman"/>
          <w:sz w:val="28"/>
          <w:szCs w:val="28"/>
        </w:rPr>
        <w:t>так</w:t>
      </w:r>
    </w:p>
    <w:p w:rsidR="00040DE4" w:rsidRDefault="00040DE4" w:rsidP="009A02F2">
      <w:pPr>
        <w:numPr>
          <w:ilvl w:val="0"/>
          <w:numId w:val="28"/>
        </w:numPr>
        <w:spacing w:line="360" w:lineRule="auto"/>
        <w:ind w:left="0" w:firstLine="0"/>
        <w:rPr>
          <w:rFonts w:ascii="Times New Roman" w:hAnsi="Times New Roman"/>
          <w:sz w:val="28"/>
          <w:szCs w:val="28"/>
        </w:rPr>
      </w:pPr>
      <w:r w:rsidRPr="004B1A31">
        <w:rPr>
          <w:rFonts w:ascii="Times New Roman" w:hAnsi="Times New Roman"/>
          <w:sz w:val="28"/>
          <w:szCs w:val="28"/>
        </w:rPr>
        <w:t>н</w:t>
      </w:r>
      <w:r>
        <w:rPr>
          <w:rFonts w:ascii="Times New Roman" w:hAnsi="Times New Roman"/>
          <w:sz w:val="28"/>
          <w:szCs w:val="28"/>
        </w:rPr>
        <w:t>і</w:t>
      </w:r>
    </w:p>
    <w:p w:rsidR="00040DE4" w:rsidRPr="004B1A31" w:rsidRDefault="00040DE4" w:rsidP="009A02F2">
      <w:pPr>
        <w:numPr>
          <w:ilvl w:val="0"/>
          <w:numId w:val="28"/>
        </w:numPr>
        <w:spacing w:line="360" w:lineRule="auto"/>
        <w:ind w:left="0" w:firstLine="0"/>
        <w:rPr>
          <w:rFonts w:ascii="Times New Roman" w:hAnsi="Times New Roman"/>
          <w:sz w:val="28"/>
          <w:szCs w:val="28"/>
        </w:rPr>
      </w:pPr>
      <w:r w:rsidRPr="002B094E">
        <w:rPr>
          <w:rFonts w:ascii="Times New Roman" w:hAnsi="Times New Roman"/>
          <w:sz w:val="28"/>
          <w:szCs w:val="28"/>
        </w:rPr>
        <w:t>Інше (вказати)</w:t>
      </w:r>
    </w:p>
    <w:p w:rsidR="00040DE4" w:rsidRPr="00022845" w:rsidRDefault="00040DE4" w:rsidP="009A02F2">
      <w:pPr>
        <w:pStyle w:val="ListParagraph"/>
        <w:spacing w:line="360" w:lineRule="auto"/>
        <w:ind w:left="0"/>
        <w:jc w:val="both"/>
        <w:rPr>
          <w:rFonts w:ascii="Times New Roman" w:hAnsi="Times New Roman"/>
          <w:sz w:val="28"/>
          <w:szCs w:val="28"/>
        </w:rPr>
      </w:pPr>
    </w:p>
    <w:sectPr w:rsidR="00040DE4" w:rsidRPr="00022845" w:rsidSect="004215EB">
      <w:headerReference w:type="default" r:id="rId45"/>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DE4" w:rsidRDefault="00040DE4" w:rsidP="00014C32">
      <w:pPr>
        <w:spacing w:after="0" w:line="240" w:lineRule="auto"/>
      </w:pPr>
      <w:r>
        <w:separator/>
      </w:r>
    </w:p>
  </w:endnote>
  <w:endnote w:type="continuationSeparator" w:id="0">
    <w:p w:rsidR="00040DE4" w:rsidRDefault="00040DE4" w:rsidP="00014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erriweather">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DE4" w:rsidRDefault="00040DE4" w:rsidP="00014C32">
      <w:pPr>
        <w:spacing w:after="0" w:line="240" w:lineRule="auto"/>
      </w:pPr>
      <w:r>
        <w:separator/>
      </w:r>
    </w:p>
  </w:footnote>
  <w:footnote w:type="continuationSeparator" w:id="0">
    <w:p w:rsidR="00040DE4" w:rsidRDefault="00040DE4" w:rsidP="00014C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4" w:rsidRDefault="00040DE4" w:rsidP="006E75B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0DE4" w:rsidRDefault="00040DE4" w:rsidP="004215E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4" w:rsidRDefault="00040DE4" w:rsidP="006E75B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040DE4" w:rsidRDefault="00040DE4" w:rsidP="004215EB">
    <w:pPr>
      <w:pStyle w:val="Header"/>
      <w:ind w:right="360"/>
      <w:jc w:val="right"/>
    </w:pPr>
  </w:p>
  <w:p w:rsidR="00040DE4" w:rsidRDefault="00040D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55EB"/>
    <w:multiLevelType w:val="multilevel"/>
    <w:tmpl w:val="AF14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A600A1"/>
    <w:multiLevelType w:val="multilevel"/>
    <w:tmpl w:val="A788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EA21FD"/>
    <w:multiLevelType w:val="hybridMultilevel"/>
    <w:tmpl w:val="42C275A0"/>
    <w:lvl w:ilvl="0" w:tplc="4364C18A">
      <w:start w:val="3"/>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7FE3C39"/>
    <w:multiLevelType w:val="multilevel"/>
    <w:tmpl w:val="29B0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2A3BC8"/>
    <w:multiLevelType w:val="multilevel"/>
    <w:tmpl w:val="72A4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8321ED"/>
    <w:multiLevelType w:val="multilevel"/>
    <w:tmpl w:val="985A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52253A"/>
    <w:multiLevelType w:val="hybridMultilevel"/>
    <w:tmpl w:val="9E689F58"/>
    <w:lvl w:ilvl="0" w:tplc="80C23956">
      <w:start w:val="1"/>
      <w:numFmt w:val="decimal"/>
      <w:lvlText w:val="%1."/>
      <w:lvlJc w:val="left"/>
      <w:pPr>
        <w:ind w:left="453" w:hanging="280"/>
      </w:pPr>
      <w:rPr>
        <w:rFonts w:cs="Times New Roman" w:hint="default"/>
        <w:b/>
        <w:bCs/>
        <w:spacing w:val="-1"/>
        <w:w w:val="100"/>
      </w:rPr>
    </w:lvl>
    <w:lvl w:ilvl="1" w:tplc="11D8D8E2">
      <w:numFmt w:val="bullet"/>
      <w:lvlText w:val="•"/>
      <w:lvlJc w:val="left"/>
      <w:pPr>
        <w:ind w:left="1460" w:hanging="280"/>
      </w:pPr>
      <w:rPr>
        <w:rFonts w:hint="default"/>
      </w:rPr>
    </w:lvl>
    <w:lvl w:ilvl="2" w:tplc="0802A11E">
      <w:numFmt w:val="bullet"/>
      <w:lvlText w:val="•"/>
      <w:lvlJc w:val="left"/>
      <w:pPr>
        <w:ind w:left="2460" w:hanging="280"/>
      </w:pPr>
      <w:rPr>
        <w:rFonts w:hint="default"/>
      </w:rPr>
    </w:lvl>
    <w:lvl w:ilvl="3" w:tplc="9ED60BAC">
      <w:numFmt w:val="bullet"/>
      <w:lvlText w:val="•"/>
      <w:lvlJc w:val="left"/>
      <w:pPr>
        <w:ind w:left="3460" w:hanging="280"/>
      </w:pPr>
      <w:rPr>
        <w:rFonts w:hint="default"/>
      </w:rPr>
    </w:lvl>
    <w:lvl w:ilvl="4" w:tplc="118EDDB0">
      <w:numFmt w:val="bullet"/>
      <w:lvlText w:val="•"/>
      <w:lvlJc w:val="left"/>
      <w:pPr>
        <w:ind w:left="4460" w:hanging="280"/>
      </w:pPr>
      <w:rPr>
        <w:rFonts w:hint="default"/>
      </w:rPr>
    </w:lvl>
    <w:lvl w:ilvl="5" w:tplc="45F8978C">
      <w:numFmt w:val="bullet"/>
      <w:lvlText w:val="•"/>
      <w:lvlJc w:val="left"/>
      <w:pPr>
        <w:ind w:left="5460" w:hanging="280"/>
      </w:pPr>
      <w:rPr>
        <w:rFonts w:hint="default"/>
      </w:rPr>
    </w:lvl>
    <w:lvl w:ilvl="6" w:tplc="5008D2CC">
      <w:numFmt w:val="bullet"/>
      <w:lvlText w:val="•"/>
      <w:lvlJc w:val="left"/>
      <w:pPr>
        <w:ind w:left="6460" w:hanging="280"/>
      </w:pPr>
      <w:rPr>
        <w:rFonts w:hint="default"/>
      </w:rPr>
    </w:lvl>
    <w:lvl w:ilvl="7" w:tplc="8E8CFCC8">
      <w:numFmt w:val="bullet"/>
      <w:lvlText w:val="•"/>
      <w:lvlJc w:val="left"/>
      <w:pPr>
        <w:ind w:left="7460" w:hanging="280"/>
      </w:pPr>
      <w:rPr>
        <w:rFonts w:hint="default"/>
      </w:rPr>
    </w:lvl>
    <w:lvl w:ilvl="8" w:tplc="328EF72C">
      <w:numFmt w:val="bullet"/>
      <w:lvlText w:val="•"/>
      <w:lvlJc w:val="left"/>
      <w:pPr>
        <w:ind w:left="8460" w:hanging="280"/>
      </w:pPr>
      <w:rPr>
        <w:rFonts w:hint="default"/>
      </w:rPr>
    </w:lvl>
  </w:abstractNum>
  <w:abstractNum w:abstractNumId="7">
    <w:nsid w:val="19522584"/>
    <w:multiLevelType w:val="multilevel"/>
    <w:tmpl w:val="D96E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A0496C"/>
    <w:multiLevelType w:val="hybridMultilevel"/>
    <w:tmpl w:val="28326820"/>
    <w:lvl w:ilvl="0" w:tplc="BBBEEAD2">
      <w:numFmt w:val="bullet"/>
      <w:lvlText w:val="-"/>
      <w:lvlJc w:val="left"/>
      <w:pPr>
        <w:ind w:left="720" w:hanging="360"/>
      </w:pPr>
      <w:rPr>
        <w:rFonts w:ascii="Times New Roman" w:eastAsia="Times New Roman" w:hAnsi="Times New Roman" w:hint="default"/>
        <w:b w:val="0"/>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1F98501A"/>
    <w:multiLevelType w:val="multilevel"/>
    <w:tmpl w:val="5236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ED320C"/>
    <w:multiLevelType w:val="multilevel"/>
    <w:tmpl w:val="59AE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F727D"/>
    <w:multiLevelType w:val="multilevel"/>
    <w:tmpl w:val="F528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8D6126"/>
    <w:multiLevelType w:val="multilevel"/>
    <w:tmpl w:val="65EE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962B2"/>
    <w:multiLevelType w:val="multilevel"/>
    <w:tmpl w:val="1BD8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5E2A81"/>
    <w:multiLevelType w:val="multilevel"/>
    <w:tmpl w:val="A514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52D6B"/>
    <w:multiLevelType w:val="multilevel"/>
    <w:tmpl w:val="290AEA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B927D87"/>
    <w:multiLevelType w:val="multilevel"/>
    <w:tmpl w:val="CEDE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B4669D"/>
    <w:multiLevelType w:val="multilevel"/>
    <w:tmpl w:val="E9585C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49A32B83"/>
    <w:multiLevelType w:val="multilevel"/>
    <w:tmpl w:val="091E04C0"/>
    <w:lvl w:ilvl="0">
      <w:start w:val="1"/>
      <w:numFmt w:val="decimal"/>
      <w:lvlText w:val="%1"/>
      <w:lvlJc w:val="left"/>
      <w:pPr>
        <w:ind w:left="375" w:hanging="375"/>
      </w:pPr>
      <w:rPr>
        <w:rFonts w:ascii="Times New Roman" w:hAnsi="Times New Roman" w:cs="Times New Roman" w:hint="default"/>
        <w:color w:val="000000"/>
        <w:sz w:val="28"/>
      </w:rPr>
    </w:lvl>
    <w:lvl w:ilvl="1">
      <w:start w:val="1"/>
      <w:numFmt w:val="decimal"/>
      <w:lvlText w:val="%1.%2"/>
      <w:lvlJc w:val="left"/>
      <w:pPr>
        <w:ind w:left="375" w:hanging="375"/>
      </w:pPr>
      <w:rPr>
        <w:rFonts w:ascii="Times New Roman" w:hAnsi="Times New Roman" w:cs="Times New Roman" w:hint="default"/>
        <w:color w:val="000000"/>
        <w:sz w:val="28"/>
      </w:rPr>
    </w:lvl>
    <w:lvl w:ilvl="2">
      <w:start w:val="1"/>
      <w:numFmt w:val="decimal"/>
      <w:lvlText w:val="%1.%2.%3"/>
      <w:lvlJc w:val="left"/>
      <w:pPr>
        <w:ind w:left="720" w:hanging="720"/>
      </w:pPr>
      <w:rPr>
        <w:rFonts w:ascii="Times New Roman" w:hAnsi="Times New Roman" w:cs="Times New Roman" w:hint="default"/>
        <w:color w:val="000000"/>
        <w:sz w:val="28"/>
      </w:rPr>
    </w:lvl>
    <w:lvl w:ilvl="3">
      <w:start w:val="1"/>
      <w:numFmt w:val="decimal"/>
      <w:lvlText w:val="%1.%2.%3.%4"/>
      <w:lvlJc w:val="left"/>
      <w:pPr>
        <w:ind w:left="1080" w:hanging="1080"/>
      </w:pPr>
      <w:rPr>
        <w:rFonts w:ascii="Times New Roman" w:hAnsi="Times New Roman" w:cs="Times New Roman" w:hint="default"/>
        <w:color w:val="000000"/>
        <w:sz w:val="28"/>
      </w:rPr>
    </w:lvl>
    <w:lvl w:ilvl="4">
      <w:start w:val="1"/>
      <w:numFmt w:val="decimal"/>
      <w:lvlText w:val="%1.%2.%3.%4.%5"/>
      <w:lvlJc w:val="left"/>
      <w:pPr>
        <w:ind w:left="1080" w:hanging="1080"/>
      </w:pPr>
      <w:rPr>
        <w:rFonts w:ascii="Times New Roman" w:hAnsi="Times New Roman" w:cs="Times New Roman" w:hint="default"/>
        <w:color w:val="000000"/>
        <w:sz w:val="28"/>
      </w:rPr>
    </w:lvl>
    <w:lvl w:ilvl="5">
      <w:start w:val="1"/>
      <w:numFmt w:val="decimal"/>
      <w:lvlText w:val="%1.%2.%3.%4.%5.%6"/>
      <w:lvlJc w:val="left"/>
      <w:pPr>
        <w:ind w:left="1440" w:hanging="1440"/>
      </w:pPr>
      <w:rPr>
        <w:rFonts w:ascii="Times New Roman" w:hAnsi="Times New Roman" w:cs="Times New Roman" w:hint="default"/>
        <w:color w:val="000000"/>
        <w:sz w:val="28"/>
      </w:rPr>
    </w:lvl>
    <w:lvl w:ilvl="6">
      <w:start w:val="1"/>
      <w:numFmt w:val="decimal"/>
      <w:lvlText w:val="%1.%2.%3.%4.%5.%6.%7"/>
      <w:lvlJc w:val="left"/>
      <w:pPr>
        <w:ind w:left="1440" w:hanging="1440"/>
      </w:pPr>
      <w:rPr>
        <w:rFonts w:ascii="Times New Roman" w:hAnsi="Times New Roman" w:cs="Times New Roman" w:hint="default"/>
        <w:color w:val="000000"/>
        <w:sz w:val="28"/>
      </w:rPr>
    </w:lvl>
    <w:lvl w:ilvl="7">
      <w:start w:val="1"/>
      <w:numFmt w:val="decimal"/>
      <w:lvlText w:val="%1.%2.%3.%4.%5.%6.%7.%8"/>
      <w:lvlJc w:val="left"/>
      <w:pPr>
        <w:ind w:left="1800" w:hanging="1800"/>
      </w:pPr>
      <w:rPr>
        <w:rFonts w:ascii="Times New Roman" w:hAnsi="Times New Roman" w:cs="Times New Roman" w:hint="default"/>
        <w:color w:val="000000"/>
        <w:sz w:val="28"/>
      </w:rPr>
    </w:lvl>
    <w:lvl w:ilvl="8">
      <w:start w:val="1"/>
      <w:numFmt w:val="decimal"/>
      <w:lvlText w:val="%1.%2.%3.%4.%5.%6.%7.%8.%9"/>
      <w:lvlJc w:val="left"/>
      <w:pPr>
        <w:ind w:left="2160" w:hanging="2160"/>
      </w:pPr>
      <w:rPr>
        <w:rFonts w:ascii="Times New Roman" w:hAnsi="Times New Roman" w:cs="Times New Roman" w:hint="default"/>
        <w:color w:val="000000"/>
        <w:sz w:val="28"/>
      </w:rPr>
    </w:lvl>
  </w:abstractNum>
  <w:abstractNum w:abstractNumId="19">
    <w:nsid w:val="4C895A63"/>
    <w:multiLevelType w:val="multilevel"/>
    <w:tmpl w:val="B5D6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D4FE7"/>
    <w:multiLevelType w:val="multilevel"/>
    <w:tmpl w:val="1F6C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4F4E1E"/>
    <w:multiLevelType w:val="hybridMultilevel"/>
    <w:tmpl w:val="3C1209BA"/>
    <w:lvl w:ilvl="0" w:tplc="20000011">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2">
    <w:nsid w:val="5A274C46"/>
    <w:multiLevelType w:val="multilevel"/>
    <w:tmpl w:val="D368D0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DB24CA7"/>
    <w:multiLevelType w:val="multilevel"/>
    <w:tmpl w:val="B9F8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DF0BF7"/>
    <w:multiLevelType w:val="multilevel"/>
    <w:tmpl w:val="5E8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A867D5"/>
    <w:multiLevelType w:val="hybridMultilevel"/>
    <w:tmpl w:val="67C0A3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5DA27B2"/>
    <w:multiLevelType w:val="multilevel"/>
    <w:tmpl w:val="2BE2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3B0306"/>
    <w:multiLevelType w:val="multilevel"/>
    <w:tmpl w:val="6B7A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8937A5"/>
    <w:multiLevelType w:val="multilevel"/>
    <w:tmpl w:val="D6E6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2A2119"/>
    <w:multiLevelType w:val="multilevel"/>
    <w:tmpl w:val="E8FA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A627AB3"/>
    <w:multiLevelType w:val="multilevel"/>
    <w:tmpl w:val="FC3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A61925"/>
    <w:multiLevelType w:val="multilevel"/>
    <w:tmpl w:val="C4A0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9D2E16"/>
    <w:multiLevelType w:val="hybridMultilevel"/>
    <w:tmpl w:val="9F40D626"/>
    <w:lvl w:ilvl="0" w:tplc="20000011">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3">
    <w:nsid w:val="710D59AB"/>
    <w:multiLevelType w:val="multilevel"/>
    <w:tmpl w:val="5C88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4E546BC"/>
    <w:multiLevelType w:val="hybridMultilevel"/>
    <w:tmpl w:val="2F2C35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8967629"/>
    <w:multiLevelType w:val="hybridMultilevel"/>
    <w:tmpl w:val="1CB8482E"/>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6">
    <w:nsid w:val="7AB66F0F"/>
    <w:multiLevelType w:val="multilevel"/>
    <w:tmpl w:val="5664C10E"/>
    <w:lvl w:ilvl="0">
      <w:start w:val="1"/>
      <w:numFmt w:val="decimal"/>
      <w:lvlText w:val="%1."/>
      <w:lvlJc w:val="lef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37">
    <w:nsid w:val="7E1D76D4"/>
    <w:multiLevelType w:val="multilevel"/>
    <w:tmpl w:val="F37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35"/>
  </w:num>
  <w:num w:numId="4">
    <w:abstractNumId w:val="17"/>
  </w:num>
  <w:num w:numId="5">
    <w:abstractNumId w:val="2"/>
  </w:num>
  <w:num w:numId="6">
    <w:abstractNumId w:val="21"/>
  </w:num>
  <w:num w:numId="7">
    <w:abstractNumId w:val="32"/>
  </w:num>
  <w:num w:numId="8">
    <w:abstractNumId w:val="10"/>
  </w:num>
  <w:num w:numId="9">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7"/>
  </w:num>
  <w:num w:numId="15">
    <w:abstractNumId w:val="3"/>
  </w:num>
  <w:num w:numId="16">
    <w:abstractNumId w:val="15"/>
  </w:num>
  <w:num w:numId="17">
    <w:abstractNumId w:val="20"/>
  </w:num>
  <w:num w:numId="18">
    <w:abstractNumId w:val="30"/>
  </w:num>
  <w:num w:numId="19">
    <w:abstractNumId w:val="14"/>
  </w:num>
  <w:num w:numId="20">
    <w:abstractNumId w:val="28"/>
  </w:num>
  <w:num w:numId="21">
    <w:abstractNumId w:val="24"/>
  </w:num>
  <w:num w:numId="22">
    <w:abstractNumId w:val="9"/>
  </w:num>
  <w:num w:numId="23">
    <w:abstractNumId w:val="4"/>
  </w:num>
  <w:num w:numId="24">
    <w:abstractNumId w:val="5"/>
  </w:num>
  <w:num w:numId="25">
    <w:abstractNumId w:val="31"/>
  </w:num>
  <w:num w:numId="26">
    <w:abstractNumId w:val="11"/>
  </w:num>
  <w:num w:numId="27">
    <w:abstractNumId w:val="16"/>
  </w:num>
  <w:num w:numId="28">
    <w:abstractNumId w:val="1"/>
  </w:num>
  <w:num w:numId="29">
    <w:abstractNumId w:val="36"/>
  </w:num>
  <w:num w:numId="30">
    <w:abstractNumId w:val="34"/>
  </w:num>
  <w:num w:numId="31">
    <w:abstractNumId w:val="22"/>
  </w:num>
  <w:num w:numId="32">
    <w:abstractNumId w:val="27"/>
  </w:num>
  <w:num w:numId="33">
    <w:abstractNumId w:val="0"/>
  </w:num>
  <w:num w:numId="34">
    <w:abstractNumId w:val="33"/>
  </w:num>
  <w:num w:numId="35">
    <w:abstractNumId w:val="29"/>
  </w:num>
  <w:num w:numId="3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25"/>
  </w:num>
  <w:num w:numId="4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16D1"/>
    <w:rsid w:val="0000047C"/>
    <w:rsid w:val="00007488"/>
    <w:rsid w:val="00010686"/>
    <w:rsid w:val="00014C32"/>
    <w:rsid w:val="00015EA4"/>
    <w:rsid w:val="00022845"/>
    <w:rsid w:val="00025719"/>
    <w:rsid w:val="000355DB"/>
    <w:rsid w:val="000379B6"/>
    <w:rsid w:val="00040DE4"/>
    <w:rsid w:val="00044835"/>
    <w:rsid w:val="0004551F"/>
    <w:rsid w:val="00052A7D"/>
    <w:rsid w:val="00056976"/>
    <w:rsid w:val="00062D4D"/>
    <w:rsid w:val="00075EB5"/>
    <w:rsid w:val="000B55BE"/>
    <w:rsid w:val="000B64AD"/>
    <w:rsid w:val="000C4498"/>
    <w:rsid w:val="000C768A"/>
    <w:rsid w:val="000D0A09"/>
    <w:rsid w:val="000D2F37"/>
    <w:rsid w:val="000E70F8"/>
    <w:rsid w:val="000F1674"/>
    <w:rsid w:val="00117DDE"/>
    <w:rsid w:val="00146AEB"/>
    <w:rsid w:val="001539CA"/>
    <w:rsid w:val="001545CC"/>
    <w:rsid w:val="00156024"/>
    <w:rsid w:val="00161E1F"/>
    <w:rsid w:val="0016366B"/>
    <w:rsid w:val="00184115"/>
    <w:rsid w:val="00191D10"/>
    <w:rsid w:val="001A4C31"/>
    <w:rsid w:val="001A64C1"/>
    <w:rsid w:val="001A6E35"/>
    <w:rsid w:val="001B40D2"/>
    <w:rsid w:val="001B6E91"/>
    <w:rsid w:val="001D0E1D"/>
    <w:rsid w:val="001E3BA0"/>
    <w:rsid w:val="00223862"/>
    <w:rsid w:val="00233F7D"/>
    <w:rsid w:val="00242E43"/>
    <w:rsid w:val="00244587"/>
    <w:rsid w:val="00255728"/>
    <w:rsid w:val="0025730B"/>
    <w:rsid w:val="00261537"/>
    <w:rsid w:val="002A27CA"/>
    <w:rsid w:val="002B094E"/>
    <w:rsid w:val="002B41C3"/>
    <w:rsid w:val="002C03AF"/>
    <w:rsid w:val="002C5AD3"/>
    <w:rsid w:val="002C6D29"/>
    <w:rsid w:val="0032013F"/>
    <w:rsid w:val="00323E2A"/>
    <w:rsid w:val="003269A2"/>
    <w:rsid w:val="003320A2"/>
    <w:rsid w:val="00346897"/>
    <w:rsid w:val="00347118"/>
    <w:rsid w:val="0035110F"/>
    <w:rsid w:val="003608CD"/>
    <w:rsid w:val="0036100C"/>
    <w:rsid w:val="00370937"/>
    <w:rsid w:val="003B4741"/>
    <w:rsid w:val="003C0AA6"/>
    <w:rsid w:val="003C1F6A"/>
    <w:rsid w:val="00401047"/>
    <w:rsid w:val="004104FB"/>
    <w:rsid w:val="004215EB"/>
    <w:rsid w:val="00437257"/>
    <w:rsid w:val="004376E4"/>
    <w:rsid w:val="00447504"/>
    <w:rsid w:val="00450A7C"/>
    <w:rsid w:val="0046479D"/>
    <w:rsid w:val="00470FCF"/>
    <w:rsid w:val="00475149"/>
    <w:rsid w:val="00482831"/>
    <w:rsid w:val="00483796"/>
    <w:rsid w:val="00483CB8"/>
    <w:rsid w:val="004848CB"/>
    <w:rsid w:val="00486F20"/>
    <w:rsid w:val="004979F4"/>
    <w:rsid w:val="004A0443"/>
    <w:rsid w:val="004A1505"/>
    <w:rsid w:val="004A293A"/>
    <w:rsid w:val="004A7DD8"/>
    <w:rsid w:val="004B1A31"/>
    <w:rsid w:val="004B528E"/>
    <w:rsid w:val="004B5F97"/>
    <w:rsid w:val="004B6C65"/>
    <w:rsid w:val="004C01AD"/>
    <w:rsid w:val="004C262D"/>
    <w:rsid w:val="004C411E"/>
    <w:rsid w:val="004D3735"/>
    <w:rsid w:val="004F62AD"/>
    <w:rsid w:val="0051357F"/>
    <w:rsid w:val="00513E3D"/>
    <w:rsid w:val="00525AFD"/>
    <w:rsid w:val="00525E14"/>
    <w:rsid w:val="00531387"/>
    <w:rsid w:val="005338E3"/>
    <w:rsid w:val="00534DB0"/>
    <w:rsid w:val="00550EAF"/>
    <w:rsid w:val="0058262B"/>
    <w:rsid w:val="005937C2"/>
    <w:rsid w:val="005B339A"/>
    <w:rsid w:val="005C6064"/>
    <w:rsid w:val="005D604A"/>
    <w:rsid w:val="005D79C7"/>
    <w:rsid w:val="006009A1"/>
    <w:rsid w:val="006129F7"/>
    <w:rsid w:val="00634A67"/>
    <w:rsid w:val="0065079B"/>
    <w:rsid w:val="00681018"/>
    <w:rsid w:val="00686634"/>
    <w:rsid w:val="006B08B7"/>
    <w:rsid w:val="006D317B"/>
    <w:rsid w:val="006D5FC1"/>
    <w:rsid w:val="006E001A"/>
    <w:rsid w:val="006E49C5"/>
    <w:rsid w:val="006E75B1"/>
    <w:rsid w:val="006E7E4B"/>
    <w:rsid w:val="00706B0E"/>
    <w:rsid w:val="007153C7"/>
    <w:rsid w:val="00740850"/>
    <w:rsid w:val="00754C79"/>
    <w:rsid w:val="00761FC1"/>
    <w:rsid w:val="007709EC"/>
    <w:rsid w:val="00771863"/>
    <w:rsid w:val="00776351"/>
    <w:rsid w:val="00784B31"/>
    <w:rsid w:val="00791E74"/>
    <w:rsid w:val="007924DA"/>
    <w:rsid w:val="007968C5"/>
    <w:rsid w:val="007B0F91"/>
    <w:rsid w:val="007D61F6"/>
    <w:rsid w:val="007D75C7"/>
    <w:rsid w:val="007E2487"/>
    <w:rsid w:val="007E5F11"/>
    <w:rsid w:val="00801D95"/>
    <w:rsid w:val="00804301"/>
    <w:rsid w:val="00820158"/>
    <w:rsid w:val="00822151"/>
    <w:rsid w:val="00826933"/>
    <w:rsid w:val="008318AF"/>
    <w:rsid w:val="0084153D"/>
    <w:rsid w:val="008546D0"/>
    <w:rsid w:val="00855470"/>
    <w:rsid w:val="008570CC"/>
    <w:rsid w:val="00860E12"/>
    <w:rsid w:val="00861EBF"/>
    <w:rsid w:val="008716D1"/>
    <w:rsid w:val="00881587"/>
    <w:rsid w:val="00885605"/>
    <w:rsid w:val="00887A0B"/>
    <w:rsid w:val="008906C2"/>
    <w:rsid w:val="00892191"/>
    <w:rsid w:val="008A4F80"/>
    <w:rsid w:val="008C263E"/>
    <w:rsid w:val="008C315D"/>
    <w:rsid w:val="008D6A7E"/>
    <w:rsid w:val="008E1211"/>
    <w:rsid w:val="00904CD5"/>
    <w:rsid w:val="00920CAA"/>
    <w:rsid w:val="0092560E"/>
    <w:rsid w:val="00960488"/>
    <w:rsid w:val="00961860"/>
    <w:rsid w:val="00972478"/>
    <w:rsid w:val="009A02F2"/>
    <w:rsid w:val="009B0125"/>
    <w:rsid w:val="009C6105"/>
    <w:rsid w:val="009D3215"/>
    <w:rsid w:val="00A02713"/>
    <w:rsid w:val="00A02730"/>
    <w:rsid w:val="00A05AEB"/>
    <w:rsid w:val="00A1550A"/>
    <w:rsid w:val="00A40031"/>
    <w:rsid w:val="00A52B5A"/>
    <w:rsid w:val="00A74EA8"/>
    <w:rsid w:val="00A74EDF"/>
    <w:rsid w:val="00A826E3"/>
    <w:rsid w:val="00A85007"/>
    <w:rsid w:val="00A96757"/>
    <w:rsid w:val="00AA7CEC"/>
    <w:rsid w:val="00AB4010"/>
    <w:rsid w:val="00AB5410"/>
    <w:rsid w:val="00AD2333"/>
    <w:rsid w:val="00B025F1"/>
    <w:rsid w:val="00B13BD9"/>
    <w:rsid w:val="00B168F3"/>
    <w:rsid w:val="00B1727C"/>
    <w:rsid w:val="00B23DA2"/>
    <w:rsid w:val="00B2485E"/>
    <w:rsid w:val="00B55C0B"/>
    <w:rsid w:val="00B87A69"/>
    <w:rsid w:val="00B96411"/>
    <w:rsid w:val="00BA34B7"/>
    <w:rsid w:val="00BC73D4"/>
    <w:rsid w:val="00BC7862"/>
    <w:rsid w:val="00BD0064"/>
    <w:rsid w:val="00BF2E33"/>
    <w:rsid w:val="00C07797"/>
    <w:rsid w:val="00C158FE"/>
    <w:rsid w:val="00C23E05"/>
    <w:rsid w:val="00C26618"/>
    <w:rsid w:val="00C40AEA"/>
    <w:rsid w:val="00C4348C"/>
    <w:rsid w:val="00C5207B"/>
    <w:rsid w:val="00C61670"/>
    <w:rsid w:val="00C9629B"/>
    <w:rsid w:val="00CB0E96"/>
    <w:rsid w:val="00CE1643"/>
    <w:rsid w:val="00D11852"/>
    <w:rsid w:val="00D16109"/>
    <w:rsid w:val="00D21D3A"/>
    <w:rsid w:val="00D21FBD"/>
    <w:rsid w:val="00D22C5D"/>
    <w:rsid w:val="00D23D01"/>
    <w:rsid w:val="00D26602"/>
    <w:rsid w:val="00D331B7"/>
    <w:rsid w:val="00D53B65"/>
    <w:rsid w:val="00D55646"/>
    <w:rsid w:val="00D711D8"/>
    <w:rsid w:val="00D759D0"/>
    <w:rsid w:val="00D95B00"/>
    <w:rsid w:val="00DA0221"/>
    <w:rsid w:val="00DA2E85"/>
    <w:rsid w:val="00DB5C21"/>
    <w:rsid w:val="00DB6823"/>
    <w:rsid w:val="00DD073F"/>
    <w:rsid w:val="00E0257D"/>
    <w:rsid w:val="00E02D32"/>
    <w:rsid w:val="00E04638"/>
    <w:rsid w:val="00E26651"/>
    <w:rsid w:val="00E306C9"/>
    <w:rsid w:val="00E34192"/>
    <w:rsid w:val="00E44864"/>
    <w:rsid w:val="00E449F6"/>
    <w:rsid w:val="00E54A46"/>
    <w:rsid w:val="00E62260"/>
    <w:rsid w:val="00E62BB8"/>
    <w:rsid w:val="00E7138E"/>
    <w:rsid w:val="00E83AC2"/>
    <w:rsid w:val="00E84C88"/>
    <w:rsid w:val="00E90439"/>
    <w:rsid w:val="00EA0365"/>
    <w:rsid w:val="00EB63DA"/>
    <w:rsid w:val="00EC3318"/>
    <w:rsid w:val="00EC78DC"/>
    <w:rsid w:val="00ED0901"/>
    <w:rsid w:val="00EE0AA4"/>
    <w:rsid w:val="00EE453A"/>
    <w:rsid w:val="00EF1823"/>
    <w:rsid w:val="00EF1E1E"/>
    <w:rsid w:val="00F0088C"/>
    <w:rsid w:val="00F12B29"/>
    <w:rsid w:val="00F12C20"/>
    <w:rsid w:val="00F34A09"/>
    <w:rsid w:val="00F44032"/>
    <w:rsid w:val="00F45CCA"/>
    <w:rsid w:val="00F625C3"/>
    <w:rsid w:val="00F71D00"/>
    <w:rsid w:val="00F722ED"/>
    <w:rsid w:val="00F72833"/>
    <w:rsid w:val="00F95034"/>
    <w:rsid w:val="00FA0336"/>
    <w:rsid w:val="00FA0985"/>
    <w:rsid w:val="00FC6DE2"/>
    <w:rsid w:val="00FD46E6"/>
    <w:rsid w:val="00FE2956"/>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3DA"/>
    <w:pPr>
      <w:spacing w:after="160" w:line="259" w:lineRule="auto"/>
    </w:pPr>
    <w:rPr>
      <w:lang w:eastAsia="en-US"/>
    </w:rPr>
  </w:style>
  <w:style w:type="paragraph" w:styleId="Heading1">
    <w:name w:val="heading 1"/>
    <w:basedOn w:val="Normal"/>
    <w:next w:val="Normal"/>
    <w:link w:val="Heading1Char"/>
    <w:uiPriority w:val="99"/>
    <w:qFormat/>
    <w:locked/>
    <w:rsid w:val="00447504"/>
    <w:pPr>
      <w:keepNext/>
      <w:keepLines/>
      <w:spacing w:before="240" w:after="0" w:line="276" w:lineRule="auto"/>
      <w:outlineLvl w:val="0"/>
    </w:pPr>
    <w:rPr>
      <w:rFonts w:ascii="Cambria" w:eastAsia="Times New Roman" w:hAnsi="Cambria"/>
      <w:color w:val="365F91"/>
      <w:sz w:val="32"/>
      <w:szCs w:val="32"/>
      <w:lang w:val="ru-RU"/>
    </w:rPr>
  </w:style>
  <w:style w:type="paragraph" w:styleId="Heading2">
    <w:name w:val="heading 2"/>
    <w:basedOn w:val="Normal"/>
    <w:next w:val="Normal"/>
    <w:link w:val="Heading2Char"/>
    <w:uiPriority w:val="99"/>
    <w:qFormat/>
    <w:locked/>
    <w:rsid w:val="00447504"/>
    <w:pPr>
      <w:keepNext/>
      <w:spacing w:after="0" w:line="240" w:lineRule="auto"/>
      <w:jc w:val="center"/>
      <w:outlineLvl w:val="1"/>
    </w:pPr>
    <w:rPr>
      <w:rFonts w:ascii="Times New Roman" w:eastAsia="Times New Roman" w:hAnsi="Times New Roman"/>
      <w:sz w:val="28"/>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7504"/>
    <w:rPr>
      <w:rFonts w:ascii="Cambria" w:eastAsia="Times New Roman" w:hAnsi="Cambria" w:cs="Times New Roman"/>
      <w:color w:val="365F91"/>
      <w:sz w:val="32"/>
      <w:szCs w:val="32"/>
      <w:lang w:val="ru-RU" w:eastAsia="en-US" w:bidi="ar-SA"/>
    </w:rPr>
  </w:style>
  <w:style w:type="character" w:customStyle="1" w:styleId="Heading2Char">
    <w:name w:val="Heading 2 Char"/>
    <w:basedOn w:val="DefaultParagraphFont"/>
    <w:link w:val="Heading2"/>
    <w:uiPriority w:val="99"/>
    <w:locked/>
    <w:rsid w:val="00447504"/>
    <w:rPr>
      <w:rFonts w:eastAsia="Times New Roman" w:cs="Times New Roman"/>
      <w:sz w:val="24"/>
      <w:szCs w:val="24"/>
      <w:lang w:val="uk-UA" w:eastAsia="ru-RU" w:bidi="ar-SA"/>
    </w:rPr>
  </w:style>
  <w:style w:type="paragraph" w:styleId="Header">
    <w:name w:val="header"/>
    <w:basedOn w:val="Normal"/>
    <w:link w:val="HeaderChar"/>
    <w:uiPriority w:val="99"/>
    <w:rsid w:val="00014C3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14C32"/>
    <w:rPr>
      <w:rFonts w:cs="Times New Roman"/>
    </w:rPr>
  </w:style>
  <w:style w:type="paragraph" w:styleId="Footer">
    <w:name w:val="footer"/>
    <w:basedOn w:val="Normal"/>
    <w:link w:val="FooterChar"/>
    <w:uiPriority w:val="99"/>
    <w:rsid w:val="00014C3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014C32"/>
    <w:rPr>
      <w:rFonts w:cs="Times New Roman"/>
    </w:rPr>
  </w:style>
  <w:style w:type="paragraph" w:customStyle="1" w:styleId="paragraph">
    <w:name w:val="paragraph"/>
    <w:basedOn w:val="Normal"/>
    <w:uiPriority w:val="99"/>
    <w:rsid w:val="000D2F3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uiPriority w:val="99"/>
    <w:rsid w:val="000D2F37"/>
    <w:rPr>
      <w:rFonts w:cs="Times New Roman"/>
    </w:rPr>
  </w:style>
  <w:style w:type="character" w:customStyle="1" w:styleId="eop">
    <w:name w:val="eop"/>
    <w:basedOn w:val="DefaultParagraphFont"/>
    <w:uiPriority w:val="99"/>
    <w:rsid w:val="000D2F37"/>
    <w:rPr>
      <w:rFonts w:cs="Times New Roman"/>
    </w:rPr>
  </w:style>
  <w:style w:type="paragraph" w:styleId="ListParagraph">
    <w:name w:val="List Paragraph"/>
    <w:basedOn w:val="Normal"/>
    <w:uiPriority w:val="99"/>
    <w:qFormat/>
    <w:rsid w:val="0025730B"/>
    <w:pPr>
      <w:ind w:left="720"/>
      <w:contextualSpacing/>
    </w:pPr>
  </w:style>
  <w:style w:type="paragraph" w:styleId="NormalWeb">
    <w:name w:val="Normal (Web)"/>
    <w:basedOn w:val="Normal"/>
    <w:uiPriority w:val="99"/>
    <w:rsid w:val="006E7E4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6E7E4B"/>
    <w:rPr>
      <w:rFonts w:cs="Times New Roman"/>
      <w:b/>
      <w:bCs/>
    </w:rPr>
  </w:style>
  <w:style w:type="character" w:styleId="Emphasis">
    <w:name w:val="Emphasis"/>
    <w:basedOn w:val="DefaultParagraphFont"/>
    <w:uiPriority w:val="99"/>
    <w:qFormat/>
    <w:rsid w:val="006E7E4B"/>
    <w:rPr>
      <w:rFonts w:cs="Times New Roman"/>
      <w:i/>
      <w:iCs/>
    </w:rPr>
  </w:style>
  <w:style w:type="character" w:styleId="Hyperlink">
    <w:name w:val="Hyperlink"/>
    <w:basedOn w:val="DefaultParagraphFont"/>
    <w:uiPriority w:val="99"/>
    <w:rsid w:val="004B5F97"/>
    <w:rPr>
      <w:rFonts w:cs="Times New Roman"/>
      <w:color w:val="0563C1"/>
      <w:u w:val="single"/>
    </w:rPr>
  </w:style>
  <w:style w:type="character" w:customStyle="1" w:styleId="UnresolvedMention">
    <w:name w:val="Unresolved Mention"/>
    <w:basedOn w:val="DefaultParagraphFont"/>
    <w:uiPriority w:val="99"/>
    <w:semiHidden/>
    <w:rsid w:val="004B5F97"/>
    <w:rPr>
      <w:rFonts w:cs="Times New Roman"/>
      <w:color w:val="605E5C"/>
      <w:shd w:val="clear" w:color="auto" w:fill="E1DFDD"/>
    </w:rPr>
  </w:style>
  <w:style w:type="table" w:styleId="TableGrid">
    <w:name w:val="Table Grid"/>
    <w:basedOn w:val="TableNormal"/>
    <w:uiPriority w:val="99"/>
    <w:rsid w:val="00CB0E96"/>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447504"/>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99"/>
    <w:locked/>
    <w:rsid w:val="00447504"/>
    <w:rPr>
      <w:rFonts w:eastAsia="Times New Roman" w:cs="Times New Roman"/>
      <w:sz w:val="28"/>
      <w:szCs w:val="28"/>
      <w:lang w:val="uk-UA" w:eastAsia="en-US" w:bidi="ar-SA"/>
    </w:rPr>
  </w:style>
  <w:style w:type="paragraph" w:customStyle="1" w:styleId="TableParagraph">
    <w:name w:val="Table Paragraph"/>
    <w:basedOn w:val="Normal"/>
    <w:uiPriority w:val="99"/>
    <w:rsid w:val="00447504"/>
    <w:pPr>
      <w:widowControl w:val="0"/>
      <w:autoSpaceDE w:val="0"/>
      <w:autoSpaceDN w:val="0"/>
      <w:spacing w:after="0" w:line="240" w:lineRule="auto"/>
    </w:pPr>
    <w:rPr>
      <w:rFonts w:ascii="Times New Roman" w:eastAsia="Times New Roman" w:hAnsi="Times New Roman"/>
    </w:rPr>
  </w:style>
  <w:style w:type="character" w:styleId="PageNumber">
    <w:name w:val="page number"/>
    <w:basedOn w:val="DefaultParagraphFont"/>
    <w:uiPriority w:val="99"/>
    <w:rsid w:val="004215EB"/>
    <w:rPr>
      <w:rFonts w:cs="Times New Roman"/>
    </w:rPr>
  </w:style>
</w:styles>
</file>

<file path=word/webSettings.xml><?xml version="1.0" encoding="utf-8"?>
<w:webSettings xmlns:r="http://schemas.openxmlformats.org/officeDocument/2006/relationships" xmlns:w="http://schemas.openxmlformats.org/wordprocessingml/2006/main">
  <w:divs>
    <w:div w:id="1965884929">
      <w:marLeft w:val="0"/>
      <w:marRight w:val="0"/>
      <w:marTop w:val="0"/>
      <w:marBottom w:val="0"/>
      <w:divBdr>
        <w:top w:val="none" w:sz="0" w:space="0" w:color="auto"/>
        <w:left w:val="none" w:sz="0" w:space="0" w:color="auto"/>
        <w:bottom w:val="none" w:sz="0" w:space="0" w:color="auto"/>
        <w:right w:val="none" w:sz="0" w:space="0" w:color="auto"/>
      </w:divBdr>
      <w:divsChild>
        <w:div w:id="1965884935">
          <w:marLeft w:val="0"/>
          <w:marRight w:val="0"/>
          <w:marTop w:val="0"/>
          <w:marBottom w:val="0"/>
          <w:divBdr>
            <w:top w:val="none" w:sz="0" w:space="0" w:color="auto"/>
            <w:left w:val="none" w:sz="0" w:space="0" w:color="auto"/>
            <w:bottom w:val="none" w:sz="0" w:space="0" w:color="auto"/>
            <w:right w:val="none" w:sz="0" w:space="0" w:color="auto"/>
          </w:divBdr>
        </w:div>
        <w:div w:id="1965884941">
          <w:marLeft w:val="0"/>
          <w:marRight w:val="0"/>
          <w:marTop w:val="0"/>
          <w:marBottom w:val="0"/>
          <w:divBdr>
            <w:top w:val="none" w:sz="0" w:space="0" w:color="auto"/>
            <w:left w:val="none" w:sz="0" w:space="0" w:color="auto"/>
            <w:bottom w:val="none" w:sz="0" w:space="0" w:color="auto"/>
            <w:right w:val="none" w:sz="0" w:space="0" w:color="auto"/>
          </w:divBdr>
        </w:div>
        <w:div w:id="1965884945">
          <w:marLeft w:val="0"/>
          <w:marRight w:val="0"/>
          <w:marTop w:val="0"/>
          <w:marBottom w:val="0"/>
          <w:divBdr>
            <w:top w:val="none" w:sz="0" w:space="0" w:color="auto"/>
            <w:left w:val="none" w:sz="0" w:space="0" w:color="auto"/>
            <w:bottom w:val="none" w:sz="0" w:space="0" w:color="auto"/>
            <w:right w:val="none" w:sz="0" w:space="0" w:color="auto"/>
          </w:divBdr>
        </w:div>
        <w:div w:id="1965884950">
          <w:marLeft w:val="0"/>
          <w:marRight w:val="0"/>
          <w:marTop w:val="0"/>
          <w:marBottom w:val="0"/>
          <w:divBdr>
            <w:top w:val="none" w:sz="0" w:space="0" w:color="auto"/>
            <w:left w:val="none" w:sz="0" w:space="0" w:color="auto"/>
            <w:bottom w:val="none" w:sz="0" w:space="0" w:color="auto"/>
            <w:right w:val="none" w:sz="0" w:space="0" w:color="auto"/>
          </w:divBdr>
        </w:div>
        <w:div w:id="1965884954">
          <w:marLeft w:val="0"/>
          <w:marRight w:val="0"/>
          <w:marTop w:val="0"/>
          <w:marBottom w:val="0"/>
          <w:divBdr>
            <w:top w:val="none" w:sz="0" w:space="0" w:color="auto"/>
            <w:left w:val="none" w:sz="0" w:space="0" w:color="auto"/>
            <w:bottom w:val="none" w:sz="0" w:space="0" w:color="auto"/>
            <w:right w:val="none" w:sz="0" w:space="0" w:color="auto"/>
          </w:divBdr>
        </w:div>
        <w:div w:id="1965884957">
          <w:marLeft w:val="0"/>
          <w:marRight w:val="0"/>
          <w:marTop w:val="0"/>
          <w:marBottom w:val="0"/>
          <w:divBdr>
            <w:top w:val="none" w:sz="0" w:space="0" w:color="auto"/>
            <w:left w:val="none" w:sz="0" w:space="0" w:color="auto"/>
            <w:bottom w:val="none" w:sz="0" w:space="0" w:color="auto"/>
            <w:right w:val="none" w:sz="0" w:space="0" w:color="auto"/>
          </w:divBdr>
        </w:div>
        <w:div w:id="1965884960">
          <w:marLeft w:val="0"/>
          <w:marRight w:val="0"/>
          <w:marTop w:val="0"/>
          <w:marBottom w:val="0"/>
          <w:divBdr>
            <w:top w:val="none" w:sz="0" w:space="0" w:color="auto"/>
            <w:left w:val="none" w:sz="0" w:space="0" w:color="auto"/>
            <w:bottom w:val="none" w:sz="0" w:space="0" w:color="auto"/>
            <w:right w:val="none" w:sz="0" w:space="0" w:color="auto"/>
          </w:divBdr>
        </w:div>
        <w:div w:id="1965884961">
          <w:marLeft w:val="0"/>
          <w:marRight w:val="0"/>
          <w:marTop w:val="0"/>
          <w:marBottom w:val="0"/>
          <w:divBdr>
            <w:top w:val="none" w:sz="0" w:space="0" w:color="auto"/>
            <w:left w:val="none" w:sz="0" w:space="0" w:color="auto"/>
            <w:bottom w:val="none" w:sz="0" w:space="0" w:color="auto"/>
            <w:right w:val="none" w:sz="0" w:space="0" w:color="auto"/>
          </w:divBdr>
        </w:div>
        <w:div w:id="1965884973">
          <w:marLeft w:val="0"/>
          <w:marRight w:val="0"/>
          <w:marTop w:val="0"/>
          <w:marBottom w:val="0"/>
          <w:divBdr>
            <w:top w:val="none" w:sz="0" w:space="0" w:color="auto"/>
            <w:left w:val="none" w:sz="0" w:space="0" w:color="auto"/>
            <w:bottom w:val="none" w:sz="0" w:space="0" w:color="auto"/>
            <w:right w:val="none" w:sz="0" w:space="0" w:color="auto"/>
          </w:divBdr>
        </w:div>
        <w:div w:id="1965884981">
          <w:marLeft w:val="0"/>
          <w:marRight w:val="0"/>
          <w:marTop w:val="0"/>
          <w:marBottom w:val="0"/>
          <w:divBdr>
            <w:top w:val="none" w:sz="0" w:space="0" w:color="auto"/>
            <w:left w:val="none" w:sz="0" w:space="0" w:color="auto"/>
            <w:bottom w:val="none" w:sz="0" w:space="0" w:color="auto"/>
            <w:right w:val="none" w:sz="0" w:space="0" w:color="auto"/>
          </w:divBdr>
        </w:div>
        <w:div w:id="1965884984">
          <w:marLeft w:val="0"/>
          <w:marRight w:val="0"/>
          <w:marTop w:val="0"/>
          <w:marBottom w:val="0"/>
          <w:divBdr>
            <w:top w:val="none" w:sz="0" w:space="0" w:color="auto"/>
            <w:left w:val="none" w:sz="0" w:space="0" w:color="auto"/>
            <w:bottom w:val="none" w:sz="0" w:space="0" w:color="auto"/>
            <w:right w:val="none" w:sz="0" w:space="0" w:color="auto"/>
          </w:divBdr>
        </w:div>
        <w:div w:id="1965884989">
          <w:marLeft w:val="0"/>
          <w:marRight w:val="0"/>
          <w:marTop w:val="0"/>
          <w:marBottom w:val="0"/>
          <w:divBdr>
            <w:top w:val="none" w:sz="0" w:space="0" w:color="auto"/>
            <w:left w:val="none" w:sz="0" w:space="0" w:color="auto"/>
            <w:bottom w:val="none" w:sz="0" w:space="0" w:color="auto"/>
            <w:right w:val="none" w:sz="0" w:space="0" w:color="auto"/>
          </w:divBdr>
        </w:div>
        <w:div w:id="1965884991">
          <w:marLeft w:val="0"/>
          <w:marRight w:val="0"/>
          <w:marTop w:val="0"/>
          <w:marBottom w:val="0"/>
          <w:divBdr>
            <w:top w:val="none" w:sz="0" w:space="0" w:color="auto"/>
            <w:left w:val="none" w:sz="0" w:space="0" w:color="auto"/>
            <w:bottom w:val="none" w:sz="0" w:space="0" w:color="auto"/>
            <w:right w:val="none" w:sz="0" w:space="0" w:color="auto"/>
          </w:divBdr>
        </w:div>
        <w:div w:id="1965884999">
          <w:marLeft w:val="0"/>
          <w:marRight w:val="0"/>
          <w:marTop w:val="0"/>
          <w:marBottom w:val="0"/>
          <w:divBdr>
            <w:top w:val="none" w:sz="0" w:space="0" w:color="auto"/>
            <w:left w:val="none" w:sz="0" w:space="0" w:color="auto"/>
            <w:bottom w:val="none" w:sz="0" w:space="0" w:color="auto"/>
            <w:right w:val="none" w:sz="0" w:space="0" w:color="auto"/>
          </w:divBdr>
        </w:div>
        <w:div w:id="1965885002">
          <w:marLeft w:val="0"/>
          <w:marRight w:val="0"/>
          <w:marTop w:val="0"/>
          <w:marBottom w:val="0"/>
          <w:divBdr>
            <w:top w:val="none" w:sz="0" w:space="0" w:color="auto"/>
            <w:left w:val="none" w:sz="0" w:space="0" w:color="auto"/>
            <w:bottom w:val="none" w:sz="0" w:space="0" w:color="auto"/>
            <w:right w:val="none" w:sz="0" w:space="0" w:color="auto"/>
          </w:divBdr>
        </w:div>
        <w:div w:id="1965885006">
          <w:marLeft w:val="0"/>
          <w:marRight w:val="0"/>
          <w:marTop w:val="0"/>
          <w:marBottom w:val="0"/>
          <w:divBdr>
            <w:top w:val="none" w:sz="0" w:space="0" w:color="auto"/>
            <w:left w:val="none" w:sz="0" w:space="0" w:color="auto"/>
            <w:bottom w:val="none" w:sz="0" w:space="0" w:color="auto"/>
            <w:right w:val="none" w:sz="0" w:space="0" w:color="auto"/>
          </w:divBdr>
        </w:div>
        <w:div w:id="1965885007">
          <w:marLeft w:val="0"/>
          <w:marRight w:val="0"/>
          <w:marTop w:val="0"/>
          <w:marBottom w:val="0"/>
          <w:divBdr>
            <w:top w:val="none" w:sz="0" w:space="0" w:color="auto"/>
            <w:left w:val="none" w:sz="0" w:space="0" w:color="auto"/>
            <w:bottom w:val="none" w:sz="0" w:space="0" w:color="auto"/>
            <w:right w:val="none" w:sz="0" w:space="0" w:color="auto"/>
          </w:divBdr>
        </w:div>
      </w:divsChild>
    </w:div>
    <w:div w:id="1965884930">
      <w:marLeft w:val="0"/>
      <w:marRight w:val="0"/>
      <w:marTop w:val="0"/>
      <w:marBottom w:val="0"/>
      <w:divBdr>
        <w:top w:val="none" w:sz="0" w:space="0" w:color="auto"/>
        <w:left w:val="none" w:sz="0" w:space="0" w:color="auto"/>
        <w:bottom w:val="none" w:sz="0" w:space="0" w:color="auto"/>
        <w:right w:val="none" w:sz="0" w:space="0" w:color="auto"/>
      </w:divBdr>
    </w:div>
    <w:div w:id="1965884932">
      <w:marLeft w:val="0"/>
      <w:marRight w:val="0"/>
      <w:marTop w:val="0"/>
      <w:marBottom w:val="0"/>
      <w:divBdr>
        <w:top w:val="none" w:sz="0" w:space="0" w:color="auto"/>
        <w:left w:val="none" w:sz="0" w:space="0" w:color="auto"/>
        <w:bottom w:val="none" w:sz="0" w:space="0" w:color="auto"/>
        <w:right w:val="none" w:sz="0" w:space="0" w:color="auto"/>
      </w:divBdr>
      <w:divsChild>
        <w:div w:id="1965884936">
          <w:marLeft w:val="0"/>
          <w:marRight w:val="0"/>
          <w:marTop w:val="0"/>
          <w:marBottom w:val="0"/>
          <w:divBdr>
            <w:top w:val="none" w:sz="0" w:space="0" w:color="auto"/>
            <w:left w:val="none" w:sz="0" w:space="0" w:color="auto"/>
            <w:bottom w:val="none" w:sz="0" w:space="0" w:color="auto"/>
            <w:right w:val="none" w:sz="0" w:space="0" w:color="auto"/>
          </w:divBdr>
        </w:div>
        <w:div w:id="1965884977">
          <w:marLeft w:val="0"/>
          <w:marRight w:val="0"/>
          <w:marTop w:val="0"/>
          <w:marBottom w:val="0"/>
          <w:divBdr>
            <w:top w:val="none" w:sz="0" w:space="0" w:color="auto"/>
            <w:left w:val="none" w:sz="0" w:space="0" w:color="auto"/>
            <w:bottom w:val="none" w:sz="0" w:space="0" w:color="auto"/>
            <w:right w:val="none" w:sz="0" w:space="0" w:color="auto"/>
          </w:divBdr>
        </w:div>
      </w:divsChild>
    </w:div>
    <w:div w:id="1965884933">
      <w:marLeft w:val="0"/>
      <w:marRight w:val="0"/>
      <w:marTop w:val="0"/>
      <w:marBottom w:val="0"/>
      <w:divBdr>
        <w:top w:val="none" w:sz="0" w:space="0" w:color="auto"/>
        <w:left w:val="none" w:sz="0" w:space="0" w:color="auto"/>
        <w:bottom w:val="none" w:sz="0" w:space="0" w:color="auto"/>
        <w:right w:val="none" w:sz="0" w:space="0" w:color="auto"/>
      </w:divBdr>
    </w:div>
    <w:div w:id="1965884934">
      <w:marLeft w:val="0"/>
      <w:marRight w:val="0"/>
      <w:marTop w:val="0"/>
      <w:marBottom w:val="0"/>
      <w:divBdr>
        <w:top w:val="none" w:sz="0" w:space="0" w:color="auto"/>
        <w:left w:val="none" w:sz="0" w:space="0" w:color="auto"/>
        <w:bottom w:val="none" w:sz="0" w:space="0" w:color="auto"/>
        <w:right w:val="none" w:sz="0" w:space="0" w:color="auto"/>
      </w:divBdr>
    </w:div>
    <w:div w:id="1965884938">
      <w:marLeft w:val="0"/>
      <w:marRight w:val="0"/>
      <w:marTop w:val="0"/>
      <w:marBottom w:val="0"/>
      <w:divBdr>
        <w:top w:val="none" w:sz="0" w:space="0" w:color="auto"/>
        <w:left w:val="none" w:sz="0" w:space="0" w:color="auto"/>
        <w:bottom w:val="none" w:sz="0" w:space="0" w:color="auto"/>
        <w:right w:val="none" w:sz="0" w:space="0" w:color="auto"/>
      </w:divBdr>
    </w:div>
    <w:div w:id="1965884939">
      <w:marLeft w:val="0"/>
      <w:marRight w:val="0"/>
      <w:marTop w:val="0"/>
      <w:marBottom w:val="0"/>
      <w:divBdr>
        <w:top w:val="none" w:sz="0" w:space="0" w:color="auto"/>
        <w:left w:val="none" w:sz="0" w:space="0" w:color="auto"/>
        <w:bottom w:val="none" w:sz="0" w:space="0" w:color="auto"/>
        <w:right w:val="none" w:sz="0" w:space="0" w:color="auto"/>
      </w:divBdr>
    </w:div>
    <w:div w:id="1965884942">
      <w:marLeft w:val="0"/>
      <w:marRight w:val="0"/>
      <w:marTop w:val="0"/>
      <w:marBottom w:val="0"/>
      <w:divBdr>
        <w:top w:val="none" w:sz="0" w:space="0" w:color="auto"/>
        <w:left w:val="none" w:sz="0" w:space="0" w:color="auto"/>
        <w:bottom w:val="none" w:sz="0" w:space="0" w:color="auto"/>
        <w:right w:val="none" w:sz="0" w:space="0" w:color="auto"/>
      </w:divBdr>
      <w:divsChild>
        <w:div w:id="1965885005">
          <w:marLeft w:val="720"/>
          <w:marRight w:val="720"/>
          <w:marTop w:val="100"/>
          <w:marBottom w:val="100"/>
          <w:divBdr>
            <w:top w:val="none" w:sz="0" w:space="0" w:color="auto"/>
            <w:left w:val="none" w:sz="0" w:space="0" w:color="auto"/>
            <w:bottom w:val="none" w:sz="0" w:space="0" w:color="auto"/>
            <w:right w:val="none" w:sz="0" w:space="0" w:color="auto"/>
          </w:divBdr>
        </w:div>
      </w:divsChild>
    </w:div>
    <w:div w:id="1965884944">
      <w:marLeft w:val="0"/>
      <w:marRight w:val="0"/>
      <w:marTop w:val="0"/>
      <w:marBottom w:val="0"/>
      <w:divBdr>
        <w:top w:val="none" w:sz="0" w:space="0" w:color="auto"/>
        <w:left w:val="none" w:sz="0" w:space="0" w:color="auto"/>
        <w:bottom w:val="none" w:sz="0" w:space="0" w:color="auto"/>
        <w:right w:val="none" w:sz="0" w:space="0" w:color="auto"/>
      </w:divBdr>
    </w:div>
    <w:div w:id="1965884946">
      <w:marLeft w:val="0"/>
      <w:marRight w:val="0"/>
      <w:marTop w:val="0"/>
      <w:marBottom w:val="0"/>
      <w:divBdr>
        <w:top w:val="none" w:sz="0" w:space="0" w:color="auto"/>
        <w:left w:val="none" w:sz="0" w:space="0" w:color="auto"/>
        <w:bottom w:val="none" w:sz="0" w:space="0" w:color="auto"/>
        <w:right w:val="none" w:sz="0" w:space="0" w:color="auto"/>
      </w:divBdr>
    </w:div>
    <w:div w:id="1965884948">
      <w:marLeft w:val="0"/>
      <w:marRight w:val="0"/>
      <w:marTop w:val="0"/>
      <w:marBottom w:val="0"/>
      <w:divBdr>
        <w:top w:val="none" w:sz="0" w:space="0" w:color="auto"/>
        <w:left w:val="none" w:sz="0" w:space="0" w:color="auto"/>
        <w:bottom w:val="none" w:sz="0" w:space="0" w:color="auto"/>
        <w:right w:val="none" w:sz="0" w:space="0" w:color="auto"/>
      </w:divBdr>
    </w:div>
    <w:div w:id="1965884949">
      <w:marLeft w:val="0"/>
      <w:marRight w:val="0"/>
      <w:marTop w:val="0"/>
      <w:marBottom w:val="0"/>
      <w:divBdr>
        <w:top w:val="none" w:sz="0" w:space="0" w:color="auto"/>
        <w:left w:val="none" w:sz="0" w:space="0" w:color="auto"/>
        <w:bottom w:val="none" w:sz="0" w:space="0" w:color="auto"/>
        <w:right w:val="none" w:sz="0" w:space="0" w:color="auto"/>
      </w:divBdr>
    </w:div>
    <w:div w:id="1965884951">
      <w:marLeft w:val="0"/>
      <w:marRight w:val="0"/>
      <w:marTop w:val="0"/>
      <w:marBottom w:val="0"/>
      <w:divBdr>
        <w:top w:val="none" w:sz="0" w:space="0" w:color="auto"/>
        <w:left w:val="none" w:sz="0" w:space="0" w:color="auto"/>
        <w:bottom w:val="none" w:sz="0" w:space="0" w:color="auto"/>
        <w:right w:val="none" w:sz="0" w:space="0" w:color="auto"/>
      </w:divBdr>
      <w:divsChild>
        <w:div w:id="1965884931">
          <w:marLeft w:val="0"/>
          <w:marRight w:val="0"/>
          <w:marTop w:val="0"/>
          <w:marBottom w:val="0"/>
          <w:divBdr>
            <w:top w:val="none" w:sz="0" w:space="0" w:color="auto"/>
            <w:left w:val="none" w:sz="0" w:space="0" w:color="auto"/>
            <w:bottom w:val="none" w:sz="0" w:space="0" w:color="auto"/>
            <w:right w:val="none" w:sz="0" w:space="0" w:color="auto"/>
          </w:divBdr>
        </w:div>
        <w:div w:id="1965884987">
          <w:marLeft w:val="0"/>
          <w:marRight w:val="0"/>
          <w:marTop w:val="0"/>
          <w:marBottom w:val="0"/>
          <w:divBdr>
            <w:top w:val="none" w:sz="0" w:space="0" w:color="auto"/>
            <w:left w:val="none" w:sz="0" w:space="0" w:color="auto"/>
            <w:bottom w:val="none" w:sz="0" w:space="0" w:color="auto"/>
            <w:right w:val="none" w:sz="0" w:space="0" w:color="auto"/>
          </w:divBdr>
        </w:div>
      </w:divsChild>
    </w:div>
    <w:div w:id="1965884952">
      <w:marLeft w:val="0"/>
      <w:marRight w:val="0"/>
      <w:marTop w:val="0"/>
      <w:marBottom w:val="0"/>
      <w:divBdr>
        <w:top w:val="none" w:sz="0" w:space="0" w:color="auto"/>
        <w:left w:val="none" w:sz="0" w:space="0" w:color="auto"/>
        <w:bottom w:val="none" w:sz="0" w:space="0" w:color="auto"/>
        <w:right w:val="none" w:sz="0" w:space="0" w:color="auto"/>
      </w:divBdr>
    </w:div>
    <w:div w:id="1965884953">
      <w:marLeft w:val="0"/>
      <w:marRight w:val="0"/>
      <w:marTop w:val="0"/>
      <w:marBottom w:val="0"/>
      <w:divBdr>
        <w:top w:val="none" w:sz="0" w:space="0" w:color="auto"/>
        <w:left w:val="none" w:sz="0" w:space="0" w:color="auto"/>
        <w:bottom w:val="none" w:sz="0" w:space="0" w:color="auto"/>
        <w:right w:val="none" w:sz="0" w:space="0" w:color="auto"/>
      </w:divBdr>
    </w:div>
    <w:div w:id="1965884955">
      <w:marLeft w:val="0"/>
      <w:marRight w:val="0"/>
      <w:marTop w:val="0"/>
      <w:marBottom w:val="0"/>
      <w:divBdr>
        <w:top w:val="none" w:sz="0" w:space="0" w:color="auto"/>
        <w:left w:val="none" w:sz="0" w:space="0" w:color="auto"/>
        <w:bottom w:val="none" w:sz="0" w:space="0" w:color="auto"/>
        <w:right w:val="none" w:sz="0" w:space="0" w:color="auto"/>
      </w:divBdr>
    </w:div>
    <w:div w:id="1965884959">
      <w:marLeft w:val="0"/>
      <w:marRight w:val="0"/>
      <w:marTop w:val="0"/>
      <w:marBottom w:val="0"/>
      <w:divBdr>
        <w:top w:val="none" w:sz="0" w:space="0" w:color="auto"/>
        <w:left w:val="none" w:sz="0" w:space="0" w:color="auto"/>
        <w:bottom w:val="none" w:sz="0" w:space="0" w:color="auto"/>
        <w:right w:val="none" w:sz="0" w:space="0" w:color="auto"/>
      </w:divBdr>
    </w:div>
    <w:div w:id="1965884964">
      <w:marLeft w:val="0"/>
      <w:marRight w:val="0"/>
      <w:marTop w:val="0"/>
      <w:marBottom w:val="0"/>
      <w:divBdr>
        <w:top w:val="none" w:sz="0" w:space="0" w:color="auto"/>
        <w:left w:val="none" w:sz="0" w:space="0" w:color="auto"/>
        <w:bottom w:val="none" w:sz="0" w:space="0" w:color="auto"/>
        <w:right w:val="none" w:sz="0" w:space="0" w:color="auto"/>
      </w:divBdr>
    </w:div>
    <w:div w:id="1965884965">
      <w:marLeft w:val="0"/>
      <w:marRight w:val="0"/>
      <w:marTop w:val="0"/>
      <w:marBottom w:val="0"/>
      <w:divBdr>
        <w:top w:val="none" w:sz="0" w:space="0" w:color="auto"/>
        <w:left w:val="none" w:sz="0" w:space="0" w:color="auto"/>
        <w:bottom w:val="none" w:sz="0" w:space="0" w:color="auto"/>
        <w:right w:val="none" w:sz="0" w:space="0" w:color="auto"/>
      </w:divBdr>
    </w:div>
    <w:div w:id="1965884966">
      <w:marLeft w:val="0"/>
      <w:marRight w:val="0"/>
      <w:marTop w:val="0"/>
      <w:marBottom w:val="0"/>
      <w:divBdr>
        <w:top w:val="none" w:sz="0" w:space="0" w:color="auto"/>
        <w:left w:val="none" w:sz="0" w:space="0" w:color="auto"/>
        <w:bottom w:val="none" w:sz="0" w:space="0" w:color="auto"/>
        <w:right w:val="none" w:sz="0" w:space="0" w:color="auto"/>
      </w:divBdr>
    </w:div>
    <w:div w:id="1965884967">
      <w:marLeft w:val="0"/>
      <w:marRight w:val="0"/>
      <w:marTop w:val="0"/>
      <w:marBottom w:val="0"/>
      <w:divBdr>
        <w:top w:val="none" w:sz="0" w:space="0" w:color="auto"/>
        <w:left w:val="none" w:sz="0" w:space="0" w:color="auto"/>
        <w:bottom w:val="none" w:sz="0" w:space="0" w:color="auto"/>
        <w:right w:val="none" w:sz="0" w:space="0" w:color="auto"/>
      </w:divBdr>
    </w:div>
    <w:div w:id="1965884968">
      <w:marLeft w:val="0"/>
      <w:marRight w:val="0"/>
      <w:marTop w:val="0"/>
      <w:marBottom w:val="0"/>
      <w:divBdr>
        <w:top w:val="none" w:sz="0" w:space="0" w:color="auto"/>
        <w:left w:val="none" w:sz="0" w:space="0" w:color="auto"/>
        <w:bottom w:val="none" w:sz="0" w:space="0" w:color="auto"/>
        <w:right w:val="none" w:sz="0" w:space="0" w:color="auto"/>
      </w:divBdr>
    </w:div>
    <w:div w:id="1965884970">
      <w:marLeft w:val="0"/>
      <w:marRight w:val="0"/>
      <w:marTop w:val="0"/>
      <w:marBottom w:val="0"/>
      <w:divBdr>
        <w:top w:val="none" w:sz="0" w:space="0" w:color="auto"/>
        <w:left w:val="none" w:sz="0" w:space="0" w:color="auto"/>
        <w:bottom w:val="none" w:sz="0" w:space="0" w:color="auto"/>
        <w:right w:val="none" w:sz="0" w:space="0" w:color="auto"/>
      </w:divBdr>
    </w:div>
    <w:div w:id="1965884971">
      <w:marLeft w:val="0"/>
      <w:marRight w:val="0"/>
      <w:marTop w:val="0"/>
      <w:marBottom w:val="0"/>
      <w:divBdr>
        <w:top w:val="none" w:sz="0" w:space="0" w:color="auto"/>
        <w:left w:val="none" w:sz="0" w:space="0" w:color="auto"/>
        <w:bottom w:val="none" w:sz="0" w:space="0" w:color="auto"/>
        <w:right w:val="none" w:sz="0" w:space="0" w:color="auto"/>
      </w:divBdr>
    </w:div>
    <w:div w:id="1965884972">
      <w:marLeft w:val="0"/>
      <w:marRight w:val="0"/>
      <w:marTop w:val="0"/>
      <w:marBottom w:val="0"/>
      <w:divBdr>
        <w:top w:val="none" w:sz="0" w:space="0" w:color="auto"/>
        <w:left w:val="none" w:sz="0" w:space="0" w:color="auto"/>
        <w:bottom w:val="none" w:sz="0" w:space="0" w:color="auto"/>
        <w:right w:val="none" w:sz="0" w:space="0" w:color="auto"/>
      </w:divBdr>
    </w:div>
    <w:div w:id="1965884974">
      <w:marLeft w:val="0"/>
      <w:marRight w:val="0"/>
      <w:marTop w:val="0"/>
      <w:marBottom w:val="0"/>
      <w:divBdr>
        <w:top w:val="none" w:sz="0" w:space="0" w:color="auto"/>
        <w:left w:val="none" w:sz="0" w:space="0" w:color="auto"/>
        <w:bottom w:val="none" w:sz="0" w:space="0" w:color="auto"/>
        <w:right w:val="none" w:sz="0" w:space="0" w:color="auto"/>
      </w:divBdr>
    </w:div>
    <w:div w:id="1965884975">
      <w:marLeft w:val="0"/>
      <w:marRight w:val="0"/>
      <w:marTop w:val="0"/>
      <w:marBottom w:val="0"/>
      <w:divBdr>
        <w:top w:val="none" w:sz="0" w:space="0" w:color="auto"/>
        <w:left w:val="none" w:sz="0" w:space="0" w:color="auto"/>
        <w:bottom w:val="none" w:sz="0" w:space="0" w:color="auto"/>
        <w:right w:val="none" w:sz="0" w:space="0" w:color="auto"/>
      </w:divBdr>
    </w:div>
    <w:div w:id="1965884976">
      <w:marLeft w:val="0"/>
      <w:marRight w:val="0"/>
      <w:marTop w:val="0"/>
      <w:marBottom w:val="0"/>
      <w:divBdr>
        <w:top w:val="none" w:sz="0" w:space="0" w:color="auto"/>
        <w:left w:val="none" w:sz="0" w:space="0" w:color="auto"/>
        <w:bottom w:val="none" w:sz="0" w:space="0" w:color="auto"/>
        <w:right w:val="none" w:sz="0" w:space="0" w:color="auto"/>
      </w:divBdr>
    </w:div>
    <w:div w:id="1965884979">
      <w:marLeft w:val="0"/>
      <w:marRight w:val="0"/>
      <w:marTop w:val="0"/>
      <w:marBottom w:val="0"/>
      <w:divBdr>
        <w:top w:val="none" w:sz="0" w:space="0" w:color="auto"/>
        <w:left w:val="none" w:sz="0" w:space="0" w:color="auto"/>
        <w:bottom w:val="none" w:sz="0" w:space="0" w:color="auto"/>
        <w:right w:val="none" w:sz="0" w:space="0" w:color="auto"/>
      </w:divBdr>
    </w:div>
    <w:div w:id="1965884980">
      <w:marLeft w:val="0"/>
      <w:marRight w:val="0"/>
      <w:marTop w:val="0"/>
      <w:marBottom w:val="0"/>
      <w:divBdr>
        <w:top w:val="none" w:sz="0" w:space="0" w:color="auto"/>
        <w:left w:val="none" w:sz="0" w:space="0" w:color="auto"/>
        <w:bottom w:val="none" w:sz="0" w:space="0" w:color="auto"/>
        <w:right w:val="none" w:sz="0" w:space="0" w:color="auto"/>
      </w:divBdr>
    </w:div>
    <w:div w:id="1965884982">
      <w:marLeft w:val="0"/>
      <w:marRight w:val="0"/>
      <w:marTop w:val="0"/>
      <w:marBottom w:val="0"/>
      <w:divBdr>
        <w:top w:val="none" w:sz="0" w:space="0" w:color="auto"/>
        <w:left w:val="none" w:sz="0" w:space="0" w:color="auto"/>
        <w:bottom w:val="none" w:sz="0" w:space="0" w:color="auto"/>
        <w:right w:val="none" w:sz="0" w:space="0" w:color="auto"/>
      </w:divBdr>
    </w:div>
    <w:div w:id="1965884983">
      <w:marLeft w:val="0"/>
      <w:marRight w:val="0"/>
      <w:marTop w:val="0"/>
      <w:marBottom w:val="0"/>
      <w:divBdr>
        <w:top w:val="none" w:sz="0" w:space="0" w:color="auto"/>
        <w:left w:val="none" w:sz="0" w:space="0" w:color="auto"/>
        <w:bottom w:val="none" w:sz="0" w:space="0" w:color="auto"/>
        <w:right w:val="none" w:sz="0" w:space="0" w:color="auto"/>
      </w:divBdr>
    </w:div>
    <w:div w:id="1965884992">
      <w:marLeft w:val="0"/>
      <w:marRight w:val="0"/>
      <w:marTop w:val="0"/>
      <w:marBottom w:val="0"/>
      <w:divBdr>
        <w:top w:val="none" w:sz="0" w:space="0" w:color="auto"/>
        <w:left w:val="none" w:sz="0" w:space="0" w:color="auto"/>
        <w:bottom w:val="none" w:sz="0" w:space="0" w:color="auto"/>
        <w:right w:val="none" w:sz="0" w:space="0" w:color="auto"/>
      </w:divBdr>
    </w:div>
    <w:div w:id="1965884993">
      <w:marLeft w:val="0"/>
      <w:marRight w:val="0"/>
      <w:marTop w:val="0"/>
      <w:marBottom w:val="0"/>
      <w:divBdr>
        <w:top w:val="none" w:sz="0" w:space="0" w:color="auto"/>
        <w:left w:val="none" w:sz="0" w:space="0" w:color="auto"/>
        <w:bottom w:val="none" w:sz="0" w:space="0" w:color="auto"/>
        <w:right w:val="none" w:sz="0" w:space="0" w:color="auto"/>
      </w:divBdr>
    </w:div>
    <w:div w:id="1965884994">
      <w:marLeft w:val="0"/>
      <w:marRight w:val="0"/>
      <w:marTop w:val="0"/>
      <w:marBottom w:val="0"/>
      <w:divBdr>
        <w:top w:val="none" w:sz="0" w:space="0" w:color="auto"/>
        <w:left w:val="none" w:sz="0" w:space="0" w:color="auto"/>
        <w:bottom w:val="none" w:sz="0" w:space="0" w:color="auto"/>
        <w:right w:val="none" w:sz="0" w:space="0" w:color="auto"/>
      </w:divBdr>
      <w:divsChild>
        <w:div w:id="1965884928">
          <w:marLeft w:val="0"/>
          <w:marRight w:val="0"/>
          <w:marTop w:val="0"/>
          <w:marBottom w:val="0"/>
          <w:divBdr>
            <w:top w:val="none" w:sz="0" w:space="0" w:color="auto"/>
            <w:left w:val="none" w:sz="0" w:space="0" w:color="auto"/>
            <w:bottom w:val="none" w:sz="0" w:space="0" w:color="auto"/>
            <w:right w:val="none" w:sz="0" w:space="0" w:color="auto"/>
          </w:divBdr>
        </w:div>
        <w:div w:id="1965884937">
          <w:marLeft w:val="0"/>
          <w:marRight w:val="0"/>
          <w:marTop w:val="0"/>
          <w:marBottom w:val="0"/>
          <w:divBdr>
            <w:top w:val="none" w:sz="0" w:space="0" w:color="auto"/>
            <w:left w:val="none" w:sz="0" w:space="0" w:color="auto"/>
            <w:bottom w:val="none" w:sz="0" w:space="0" w:color="auto"/>
            <w:right w:val="none" w:sz="0" w:space="0" w:color="auto"/>
          </w:divBdr>
        </w:div>
        <w:div w:id="1965884940">
          <w:marLeft w:val="0"/>
          <w:marRight w:val="0"/>
          <w:marTop w:val="0"/>
          <w:marBottom w:val="0"/>
          <w:divBdr>
            <w:top w:val="none" w:sz="0" w:space="0" w:color="auto"/>
            <w:left w:val="none" w:sz="0" w:space="0" w:color="auto"/>
            <w:bottom w:val="none" w:sz="0" w:space="0" w:color="auto"/>
            <w:right w:val="none" w:sz="0" w:space="0" w:color="auto"/>
          </w:divBdr>
        </w:div>
        <w:div w:id="1965884943">
          <w:marLeft w:val="0"/>
          <w:marRight w:val="0"/>
          <w:marTop w:val="0"/>
          <w:marBottom w:val="0"/>
          <w:divBdr>
            <w:top w:val="none" w:sz="0" w:space="0" w:color="auto"/>
            <w:left w:val="none" w:sz="0" w:space="0" w:color="auto"/>
            <w:bottom w:val="none" w:sz="0" w:space="0" w:color="auto"/>
            <w:right w:val="none" w:sz="0" w:space="0" w:color="auto"/>
          </w:divBdr>
        </w:div>
        <w:div w:id="1965884947">
          <w:marLeft w:val="0"/>
          <w:marRight w:val="0"/>
          <w:marTop w:val="0"/>
          <w:marBottom w:val="0"/>
          <w:divBdr>
            <w:top w:val="none" w:sz="0" w:space="0" w:color="auto"/>
            <w:left w:val="none" w:sz="0" w:space="0" w:color="auto"/>
            <w:bottom w:val="none" w:sz="0" w:space="0" w:color="auto"/>
            <w:right w:val="none" w:sz="0" w:space="0" w:color="auto"/>
          </w:divBdr>
        </w:div>
        <w:div w:id="1965884956">
          <w:marLeft w:val="0"/>
          <w:marRight w:val="0"/>
          <w:marTop w:val="0"/>
          <w:marBottom w:val="0"/>
          <w:divBdr>
            <w:top w:val="none" w:sz="0" w:space="0" w:color="auto"/>
            <w:left w:val="none" w:sz="0" w:space="0" w:color="auto"/>
            <w:bottom w:val="none" w:sz="0" w:space="0" w:color="auto"/>
            <w:right w:val="none" w:sz="0" w:space="0" w:color="auto"/>
          </w:divBdr>
        </w:div>
        <w:div w:id="1965884958">
          <w:marLeft w:val="0"/>
          <w:marRight w:val="0"/>
          <w:marTop w:val="0"/>
          <w:marBottom w:val="0"/>
          <w:divBdr>
            <w:top w:val="none" w:sz="0" w:space="0" w:color="auto"/>
            <w:left w:val="none" w:sz="0" w:space="0" w:color="auto"/>
            <w:bottom w:val="none" w:sz="0" w:space="0" w:color="auto"/>
            <w:right w:val="none" w:sz="0" w:space="0" w:color="auto"/>
          </w:divBdr>
        </w:div>
        <w:div w:id="1965884962">
          <w:marLeft w:val="0"/>
          <w:marRight w:val="0"/>
          <w:marTop w:val="0"/>
          <w:marBottom w:val="0"/>
          <w:divBdr>
            <w:top w:val="none" w:sz="0" w:space="0" w:color="auto"/>
            <w:left w:val="none" w:sz="0" w:space="0" w:color="auto"/>
            <w:bottom w:val="none" w:sz="0" w:space="0" w:color="auto"/>
            <w:right w:val="none" w:sz="0" w:space="0" w:color="auto"/>
          </w:divBdr>
        </w:div>
        <w:div w:id="1965884963">
          <w:marLeft w:val="0"/>
          <w:marRight w:val="0"/>
          <w:marTop w:val="0"/>
          <w:marBottom w:val="0"/>
          <w:divBdr>
            <w:top w:val="none" w:sz="0" w:space="0" w:color="auto"/>
            <w:left w:val="none" w:sz="0" w:space="0" w:color="auto"/>
            <w:bottom w:val="none" w:sz="0" w:space="0" w:color="auto"/>
            <w:right w:val="none" w:sz="0" w:space="0" w:color="auto"/>
          </w:divBdr>
        </w:div>
        <w:div w:id="1965884969">
          <w:marLeft w:val="0"/>
          <w:marRight w:val="0"/>
          <w:marTop w:val="0"/>
          <w:marBottom w:val="0"/>
          <w:divBdr>
            <w:top w:val="none" w:sz="0" w:space="0" w:color="auto"/>
            <w:left w:val="none" w:sz="0" w:space="0" w:color="auto"/>
            <w:bottom w:val="none" w:sz="0" w:space="0" w:color="auto"/>
            <w:right w:val="none" w:sz="0" w:space="0" w:color="auto"/>
          </w:divBdr>
        </w:div>
        <w:div w:id="1965884978">
          <w:marLeft w:val="0"/>
          <w:marRight w:val="0"/>
          <w:marTop w:val="0"/>
          <w:marBottom w:val="0"/>
          <w:divBdr>
            <w:top w:val="none" w:sz="0" w:space="0" w:color="auto"/>
            <w:left w:val="none" w:sz="0" w:space="0" w:color="auto"/>
            <w:bottom w:val="none" w:sz="0" w:space="0" w:color="auto"/>
            <w:right w:val="none" w:sz="0" w:space="0" w:color="auto"/>
          </w:divBdr>
        </w:div>
        <w:div w:id="1965884985">
          <w:marLeft w:val="0"/>
          <w:marRight w:val="0"/>
          <w:marTop w:val="0"/>
          <w:marBottom w:val="0"/>
          <w:divBdr>
            <w:top w:val="none" w:sz="0" w:space="0" w:color="auto"/>
            <w:left w:val="none" w:sz="0" w:space="0" w:color="auto"/>
            <w:bottom w:val="none" w:sz="0" w:space="0" w:color="auto"/>
            <w:right w:val="none" w:sz="0" w:space="0" w:color="auto"/>
          </w:divBdr>
        </w:div>
        <w:div w:id="1965884986">
          <w:marLeft w:val="0"/>
          <w:marRight w:val="0"/>
          <w:marTop w:val="0"/>
          <w:marBottom w:val="0"/>
          <w:divBdr>
            <w:top w:val="none" w:sz="0" w:space="0" w:color="auto"/>
            <w:left w:val="none" w:sz="0" w:space="0" w:color="auto"/>
            <w:bottom w:val="none" w:sz="0" w:space="0" w:color="auto"/>
            <w:right w:val="none" w:sz="0" w:space="0" w:color="auto"/>
          </w:divBdr>
        </w:div>
        <w:div w:id="1965884988">
          <w:marLeft w:val="0"/>
          <w:marRight w:val="0"/>
          <w:marTop w:val="0"/>
          <w:marBottom w:val="0"/>
          <w:divBdr>
            <w:top w:val="none" w:sz="0" w:space="0" w:color="auto"/>
            <w:left w:val="none" w:sz="0" w:space="0" w:color="auto"/>
            <w:bottom w:val="none" w:sz="0" w:space="0" w:color="auto"/>
            <w:right w:val="none" w:sz="0" w:space="0" w:color="auto"/>
          </w:divBdr>
        </w:div>
        <w:div w:id="1965884990">
          <w:marLeft w:val="0"/>
          <w:marRight w:val="0"/>
          <w:marTop w:val="0"/>
          <w:marBottom w:val="0"/>
          <w:divBdr>
            <w:top w:val="none" w:sz="0" w:space="0" w:color="auto"/>
            <w:left w:val="none" w:sz="0" w:space="0" w:color="auto"/>
            <w:bottom w:val="none" w:sz="0" w:space="0" w:color="auto"/>
            <w:right w:val="none" w:sz="0" w:space="0" w:color="auto"/>
          </w:divBdr>
        </w:div>
        <w:div w:id="1965884996">
          <w:marLeft w:val="0"/>
          <w:marRight w:val="0"/>
          <w:marTop w:val="0"/>
          <w:marBottom w:val="0"/>
          <w:divBdr>
            <w:top w:val="none" w:sz="0" w:space="0" w:color="auto"/>
            <w:left w:val="none" w:sz="0" w:space="0" w:color="auto"/>
            <w:bottom w:val="none" w:sz="0" w:space="0" w:color="auto"/>
            <w:right w:val="none" w:sz="0" w:space="0" w:color="auto"/>
          </w:divBdr>
        </w:div>
        <w:div w:id="1965885000">
          <w:marLeft w:val="0"/>
          <w:marRight w:val="0"/>
          <w:marTop w:val="0"/>
          <w:marBottom w:val="0"/>
          <w:divBdr>
            <w:top w:val="none" w:sz="0" w:space="0" w:color="auto"/>
            <w:left w:val="none" w:sz="0" w:space="0" w:color="auto"/>
            <w:bottom w:val="none" w:sz="0" w:space="0" w:color="auto"/>
            <w:right w:val="none" w:sz="0" w:space="0" w:color="auto"/>
          </w:divBdr>
        </w:div>
      </w:divsChild>
    </w:div>
    <w:div w:id="1965884995">
      <w:marLeft w:val="0"/>
      <w:marRight w:val="0"/>
      <w:marTop w:val="0"/>
      <w:marBottom w:val="0"/>
      <w:divBdr>
        <w:top w:val="none" w:sz="0" w:space="0" w:color="auto"/>
        <w:left w:val="none" w:sz="0" w:space="0" w:color="auto"/>
        <w:bottom w:val="none" w:sz="0" w:space="0" w:color="auto"/>
        <w:right w:val="none" w:sz="0" w:space="0" w:color="auto"/>
      </w:divBdr>
    </w:div>
    <w:div w:id="1965884997">
      <w:marLeft w:val="0"/>
      <w:marRight w:val="0"/>
      <w:marTop w:val="0"/>
      <w:marBottom w:val="0"/>
      <w:divBdr>
        <w:top w:val="none" w:sz="0" w:space="0" w:color="auto"/>
        <w:left w:val="none" w:sz="0" w:space="0" w:color="auto"/>
        <w:bottom w:val="none" w:sz="0" w:space="0" w:color="auto"/>
        <w:right w:val="none" w:sz="0" w:space="0" w:color="auto"/>
      </w:divBdr>
    </w:div>
    <w:div w:id="1965884998">
      <w:marLeft w:val="0"/>
      <w:marRight w:val="0"/>
      <w:marTop w:val="0"/>
      <w:marBottom w:val="0"/>
      <w:divBdr>
        <w:top w:val="none" w:sz="0" w:space="0" w:color="auto"/>
        <w:left w:val="none" w:sz="0" w:space="0" w:color="auto"/>
        <w:bottom w:val="none" w:sz="0" w:space="0" w:color="auto"/>
        <w:right w:val="none" w:sz="0" w:space="0" w:color="auto"/>
      </w:divBdr>
    </w:div>
    <w:div w:id="1965885001">
      <w:marLeft w:val="0"/>
      <w:marRight w:val="0"/>
      <w:marTop w:val="0"/>
      <w:marBottom w:val="0"/>
      <w:divBdr>
        <w:top w:val="none" w:sz="0" w:space="0" w:color="auto"/>
        <w:left w:val="none" w:sz="0" w:space="0" w:color="auto"/>
        <w:bottom w:val="none" w:sz="0" w:space="0" w:color="auto"/>
        <w:right w:val="none" w:sz="0" w:space="0" w:color="auto"/>
      </w:divBdr>
    </w:div>
    <w:div w:id="1965885003">
      <w:marLeft w:val="0"/>
      <w:marRight w:val="0"/>
      <w:marTop w:val="0"/>
      <w:marBottom w:val="0"/>
      <w:divBdr>
        <w:top w:val="none" w:sz="0" w:space="0" w:color="auto"/>
        <w:left w:val="none" w:sz="0" w:space="0" w:color="auto"/>
        <w:bottom w:val="none" w:sz="0" w:space="0" w:color="auto"/>
        <w:right w:val="none" w:sz="0" w:space="0" w:color="auto"/>
      </w:divBdr>
    </w:div>
    <w:div w:id="1965885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ndatabot.ua/c/43914620?from=search" TargetMode="External"/><Relationship Id="rId18" Type="http://schemas.openxmlformats.org/officeDocument/2006/relationships/hyperlink" Target="https://studwood.net/900805/marketing/otsinka_efektivnosti_zaproponovanih_zahodiv" TargetMode="External"/><Relationship Id="rId26" Type="http://schemas.openxmlformats.org/officeDocument/2006/relationships/hyperlink" Target="https://www.researchgate.net/publication/262022717_How_healthcare_organisations_can_act_as_institutional_entrepreneurs_in_a_context_of_change" TargetMode="External"/><Relationship Id="rId39" Type="http://schemas.openxmlformats.org/officeDocument/2006/relationships/hyperlink" Target="https://visnyk.fem.sumdu.edu.ua/issues/4_2022/14.pdf" TargetMode="External"/><Relationship Id="rId3" Type="http://schemas.openxmlformats.org/officeDocument/2006/relationships/settings" Target="settings.xml"/><Relationship Id="rId21" Type="http://schemas.openxmlformats.org/officeDocument/2006/relationships/hyperlink" Target="https://repo.odmu.edu.ua/xmlui/" TargetMode="External"/><Relationship Id="rId34" Type="http://schemas.openxmlformats.org/officeDocument/2006/relationships/hyperlink" Target="http://www.economy.nayka.com.ua/pdf/10_2019/72.pdf" TargetMode="External"/><Relationship Id="rId42" Type="http://schemas.openxmlformats.org/officeDocument/2006/relationships/hyperlink" Target="https://medplatforma.com.ua/article/605-yak-organzuvati-personal-medichnogo-zakladu" TargetMode="Externa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odesa-med.com.ua/" TargetMode="External"/><Relationship Id="rId17" Type="http://schemas.openxmlformats.org/officeDocument/2006/relationships/hyperlink" Target="https://eduhub.in.ua/news/motivaciya-personalu-dodayte-biznesu-efektivnosti" TargetMode="External"/><Relationship Id="rId25" Type="http://schemas.openxmlformats.org/officeDocument/2006/relationships/hyperlink" Target="https://www.kmu.gov.ua/storage/app/sites/1/recoveryrada/ua/health-care.pdf" TargetMode="External"/><Relationship Id="rId33" Type="http://schemas.openxmlformats.org/officeDocument/2006/relationships/hyperlink" Target="https://medcentercrm.com/blog/kak-vyyavlyat-i-pooshhryat-effektivnyh-sotrudnikov-kliniki/" TargetMode="External"/><Relationship Id="rId38" Type="http://schemas.openxmlformats.org/officeDocument/2006/relationships/hyperlink" Target="https://archive.mcnd.org.ua/index.php/conference-proceeding/article/view/788"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2782/2524-0072/2022-35-41" TargetMode="External"/><Relationship Id="rId20" Type="http://schemas.openxmlformats.org/officeDocument/2006/relationships/hyperlink" Target="http://www.ubamex.com/" TargetMode="External"/><Relationship Id="rId29" Type="http://schemas.openxmlformats.org/officeDocument/2006/relationships/hyperlink" Target="https://fullscript.com/blog/creating-a-healthcare-business-plan" TargetMode="External"/><Relationship Id="rId41" Type="http://schemas.openxmlformats.org/officeDocument/2006/relationships/hyperlink" Target="https://www.shopify.com/blog/healthcare-business-ide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1016/j.jbvi.2024.e00476" TargetMode="External"/><Relationship Id="rId32" Type="http://schemas.openxmlformats.org/officeDocument/2006/relationships/hyperlink" Target="https://economics.net.ua/files/archive/2024/No4/20.pdf" TargetMode="External"/><Relationship Id="rId37" Type="http://schemas.openxmlformats.org/officeDocument/2006/relationships/hyperlink" Target="https://moz.gov.ua/uk/postijnij-rozvitok-innovacii-ta-zaluchennja-mizhnarodnogo-dosvidu-u-medichnu-sferu---cili-dlja-derzhavi-na-najblizhchi-roki--" TargetMode="External"/><Relationship Id="rId40" Type="http://schemas.openxmlformats.org/officeDocument/2006/relationships/hyperlink" Target="https://www.econ.vernadskyjournals.in.ua/journals/2019/30_69_2/22.pdf"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2782/2524-0072/2023-52-83" TargetMode="External"/><Relationship Id="rId23" Type="http://schemas.openxmlformats.org/officeDocument/2006/relationships/hyperlink" Target="https://doc.ua/ua/kliniki/odessa/all" TargetMode="External"/><Relationship Id="rId28" Type="http://schemas.openxmlformats.org/officeDocument/2006/relationships/hyperlink" Target="http://www.dy.nayka.com.ua/?op=1&amp;z=1399" TargetMode="External"/><Relationship Id="rId36" Type="http://schemas.openxmlformats.org/officeDocument/2006/relationships/hyperlink" Target="https://repo.snau.edu.ua/bitstream/123456789/9313/1/2.pdf" TargetMode="External"/><Relationship Id="rId10" Type="http://schemas.openxmlformats.org/officeDocument/2006/relationships/image" Target="media/image3.png"/><Relationship Id="rId19" Type="http://schemas.openxmlformats.org/officeDocument/2006/relationships/hyperlink" Target="https://blog.agrokebety.com/motyvatsiya-personalu-yak-instrument-upravlinnya-yakistyu-pratsi" TargetMode="External"/><Relationship Id="rId31" Type="http://schemas.openxmlformats.org/officeDocument/2006/relationships/hyperlink" Target="https://mdes.khmnu.edu.ua/index.php/mdes/article/download/149/128/338" TargetMode="External"/><Relationship Id="rId44" Type="http://schemas.openxmlformats.org/officeDocument/2006/relationships/hyperlink" Target="https://doi.org/10.5281/zenodo.776334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zolotoyvek.ua/ua/proizvodstvo/" TargetMode="External"/><Relationship Id="rId22" Type="http://schemas.openxmlformats.org/officeDocument/2006/relationships/hyperlink" Target="https://moz.gov.ua/" TargetMode="External"/><Relationship Id="rId27" Type="http://schemas.openxmlformats.org/officeDocument/2006/relationships/hyperlink" Target="https://journals.lww.com/academicmedicine/fulltext/2020/08000/developing_health_care_organizations_that_pursue.34.aspx" TargetMode="External"/><Relationship Id="rId30" Type="http://schemas.openxmlformats.org/officeDocument/2006/relationships/hyperlink" Target="https://moz.gov.ua/uploads/ckeditor/%D0%A1%D1%82%D1%80%D0%B0%D1%82%D0%B5%D0%B3%D1%96%D1%8F/UKR%20Health%20Strategy%20Feb%2024.2022.pdf" TargetMode="External"/><Relationship Id="rId35" Type="http://schemas.openxmlformats.org/officeDocument/2006/relationships/hyperlink" Target="https://dspace.uzhnu.edu.ua/jspui/bitstream/lib/23597/1/Pages%20from%20Mediki_3_2014_inet.pdf" TargetMode="External"/><Relationship Id="rId43" Type="http://schemas.openxmlformats.org/officeDocument/2006/relationships/hyperlink" Target="https://xn---5-6kci2amhfu6w.xn--d1apij.xn--j1amh/wp-content/uploads/2021/12/manual-best-practices_web_compres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71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ПВНЗ «ЄВРОПЕЙСЬКИЙ УНІВЕРСИТЕТ»</dc:title>
  <dc:subject/>
  <dc:creator>sashatyutyunnik4@gmail.com</dc:creator>
  <cp:keywords/>
  <dc:description/>
  <cp:lastModifiedBy>lenovo</cp:lastModifiedBy>
  <cp:revision>2</cp:revision>
  <dcterms:created xsi:type="dcterms:W3CDTF">2025-04-11T15:04:00Z</dcterms:created>
  <dcterms:modified xsi:type="dcterms:W3CDTF">2025-04-11T15:04:00Z</dcterms:modified>
</cp:coreProperties>
</file>