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rFonts w:ascii="Roboto Black" w:hAnsi="Roboto Black"/>
          <w:sz w:val="28"/>
          <w:szCs w:val="28"/>
        </w:rPr>
      </w:pPr>
      <w:bookmarkStart w:id="0" w:name="_GoBack"/>
      <w:bookmarkEnd w:id="0"/>
    </w:p>
    <w:p>
      <w:pPr>
        <w:pStyle w:val="style0"/>
        <w:jc w:val="center"/>
        <w:rPr>
          <w:sz w:val="28"/>
          <w:szCs w:val="28"/>
        </w:rPr>
      </w:pPr>
      <w:r>
        <w:rPr>
          <w:rFonts w:ascii="Roboto Black" w:hAnsi="Roboto Black"/>
          <w:sz w:val="28"/>
          <w:szCs w:val="28"/>
        </w:rPr>
        <w:t>Вивільнення потужності глобальної співпраці: вирішення проблеми глобального потепління</w:t>
      </w:r>
      <w:r>
        <w:rPr>
          <w:sz w:val="28"/>
          <w:szCs w:val="28"/>
          <w:lang w:val="en-US"/>
        </w:rPr>
        <w:t>.</w:t>
      </w:r>
    </w:p>
    <w:p>
      <w:pPr>
        <w:pStyle w:val="style0"/>
        <w:rPr>
          <w:sz w:val="28"/>
          <w:szCs w:val="28"/>
          <w:lang w:val="en-US"/>
        </w:rPr>
      </w:pPr>
      <w:r>
        <w:rPr>
          <w:sz w:val="28"/>
          <w:szCs w:val="28"/>
          <w:lang w:val="en-US"/>
        </w:rPr>
        <w:t xml:space="preserve">  </w:t>
      </w:r>
    </w:p>
    <w:p>
      <w:pPr>
        <w:pStyle w:val="style0"/>
        <w:rPr>
          <w:sz w:val="28"/>
          <w:szCs w:val="28"/>
        </w:rPr>
      </w:pPr>
      <w:r>
        <w:rPr>
          <w:sz w:val="28"/>
          <w:szCs w:val="28"/>
          <w:lang w:val="en-US"/>
        </w:rPr>
        <w:t xml:space="preserve">    </w:t>
      </w:r>
      <w:r>
        <w:rPr>
          <w:sz w:val="28"/>
          <w:szCs w:val="28"/>
        </w:rPr>
        <w:t>Глобальне потепління, незаперечна екологічна криза, стало однією з найактуальніших проблем нашого часу.Накопичення парникових газів, що призводить до руйнівної зміни клімату, становить значну загрозу екосистемам Землі та ставить під сумнів наше існування. У цьому есе ми заглибимося в багатогранні аспекти глобального потепління, його причини, наслідки та чому глобальна співпраця має вирішальне значення для його пом’якшення та адаптації.</w:t>
      </w:r>
    </w:p>
    <w:p>
      <w:pPr>
        <w:pStyle w:val="style0"/>
        <w:rPr>
          <w:sz w:val="28"/>
          <w:szCs w:val="28"/>
        </w:rPr>
      </w:pPr>
    </w:p>
    <w:p>
      <w:pPr>
        <w:pStyle w:val="style0"/>
        <w:spacing w:lineRule="auto" w:line="360"/>
        <w:rPr>
          <w:sz w:val="28"/>
          <w:szCs w:val="28"/>
        </w:rPr>
      </w:pPr>
      <w:r>
        <w:rPr>
          <w:sz w:val="28"/>
          <w:szCs w:val="28"/>
          <w:lang w:val="en-US"/>
        </w:rPr>
        <w:t xml:space="preserve">    </w:t>
      </w:r>
    </w:p>
    <w:p>
      <w:pPr>
        <w:pStyle w:val="style0"/>
        <w:spacing w:lineRule="auto" w:line="360"/>
        <w:rPr>
          <w:sz w:val="28"/>
          <w:szCs w:val="28"/>
        </w:rPr>
      </w:pPr>
      <w:r>
        <w:rPr>
          <w:sz w:val="28"/>
          <w:szCs w:val="28"/>
        </w:rPr>
        <w:drawing>
          <wp:inline distL="0" distT="0" distB="0" distR="0">
            <wp:extent cx="5012048" cy="3518944"/>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5012048" cy="3518944"/>
                    </a:xfrm>
                    <a:prstGeom prst="rect"/>
                  </pic:spPr>
                </pic:pic>
              </a:graphicData>
            </a:graphic>
          </wp:inline>
        </w:drawing>
      </w:r>
    </w:p>
    <w:p>
      <w:pPr>
        <w:pStyle w:val="style0"/>
        <w:rPr>
          <w:sz w:val="28"/>
          <w:szCs w:val="28"/>
        </w:rPr>
      </w:pPr>
    </w:p>
    <w:p>
      <w:pPr>
        <w:pStyle w:val="style0"/>
        <w:jc w:val="center"/>
        <w:rPr>
          <w:rFonts w:ascii="Roboto Black" w:hAnsi="Roboto Black"/>
          <w:sz w:val="28"/>
          <w:szCs w:val="28"/>
        </w:rPr>
      </w:pPr>
    </w:p>
    <w:p>
      <w:pPr>
        <w:pStyle w:val="style0"/>
        <w:jc w:val="center"/>
        <w:rPr>
          <w:rFonts w:ascii="Roboto Black" w:hAnsi="Roboto Black"/>
          <w:sz w:val="28"/>
          <w:szCs w:val="28"/>
        </w:rPr>
      </w:pPr>
    </w:p>
    <w:p>
      <w:pPr>
        <w:pStyle w:val="style0"/>
        <w:jc w:val="center"/>
        <w:rPr>
          <w:sz w:val="28"/>
          <w:szCs w:val="28"/>
        </w:rPr>
      </w:pPr>
      <w:r>
        <w:rPr>
          <w:rFonts w:ascii="Roboto Black" w:hAnsi="Roboto Black"/>
          <w:sz w:val="28"/>
          <w:szCs w:val="28"/>
        </w:rPr>
        <w:t xml:space="preserve">   Нагальна потреба в глобальній співпраці</w:t>
      </w:r>
      <w:r>
        <w:rPr>
          <w:sz w:val="28"/>
          <w:szCs w:val="28"/>
          <w:lang w:val="en-US"/>
        </w:rPr>
        <w:t>:</w:t>
      </w:r>
    </w:p>
    <w:p>
      <w:pPr>
        <w:pStyle w:val="style0"/>
        <w:rPr>
          <w:sz w:val="28"/>
          <w:szCs w:val="28"/>
        </w:rPr>
      </w:pPr>
      <w:r>
        <w:rPr>
          <w:sz w:val="28"/>
          <w:szCs w:val="28"/>
        </w:rPr>
        <w:t>1. Колективна відповідальність: глобальне потепління не знає кордонів і впливає на кожен куточок Землі. Це потребує спільних зусиль усіх націй, незалежно від їхніх політичних, економічних чи культурних відмінностей. Визнаючи цю спільну відповідальність, країни повинні об’єднатися для спільної боротьби з кризою.</w:t>
      </w:r>
    </w:p>
    <w:p>
      <w:pPr>
        <w:pStyle w:val="style0"/>
        <w:rPr>
          <w:sz w:val="28"/>
          <w:szCs w:val="28"/>
        </w:rPr>
      </w:pPr>
      <w:r>
        <w:rPr>
          <w:sz w:val="28"/>
          <w:szCs w:val="28"/>
        </w:rPr>
        <w:t>2. Обмін знаннями та технологіями: співпраця дозволяє країнам об’єднувати ресурси, знання та досвід для розробки стійких рішень. Країни, що розвиваються, повинні отримати підтримку в придбанні чистих і відновлюваних технологій, подолання економічного та технологічного розриву.</w:t>
      </w:r>
    </w:p>
    <w:p>
      <w:pPr>
        <w:pStyle w:val="style0"/>
        <w:rPr>
          <w:sz w:val="28"/>
          <w:szCs w:val="28"/>
        </w:rPr>
      </w:pPr>
      <w:r>
        <w:rPr>
          <w:sz w:val="28"/>
          <w:szCs w:val="28"/>
        </w:rPr>
        <w:t>3. Основи політики та міжнародні угоди: Міжнародна співпраця має важливе значення для формулювання комплексної політики, встановлення цільових показників скорочення викидів та забезпечення їх виконання. Такі угоди, як Паризька угода, забезпечують основу для співпраці, спрямованої на обмеження глобального підвищення температури нижче 2°C.</w:t>
      </w:r>
    </w:p>
    <w:p>
      <w:pPr>
        <w:pStyle w:val="style0"/>
        <w:rPr>
          <w:sz w:val="28"/>
          <w:szCs w:val="28"/>
        </w:rPr>
      </w:pPr>
      <w:r>
        <w:rPr>
          <w:sz w:val="28"/>
          <w:szCs w:val="28"/>
        </w:rPr>
        <w:t>4. Фінансування та розподіл ресурсів: заможні країни повинні надавати фінансову та технічну допомогу, щоб країни, що розвиваються, могли пом’якшити наслідки глобального потепління та адаптуватися до них. Інвестиції в інфраструктуру відновлюваних джерел енергії, лісовідновлення та стійке сільське господарство є ключовими сферами, які потребують уваги.</w:t>
      </w:r>
    </w:p>
    <w:p>
      <w:pPr>
        <w:pStyle w:val="style0"/>
        <w:rPr>
          <w:sz w:val="28"/>
          <w:szCs w:val="28"/>
        </w:rPr>
      </w:pPr>
      <w:r>
        <w:rPr>
          <w:sz w:val="28"/>
          <w:szCs w:val="28"/>
        </w:rPr>
        <w:t>5. Освіта та обізнаність: Глобальне співробітництво може сприяти освітнім програмам, які підвищують обізнаність про стійкі практики, заохочуючи людей приймати обґрунтовані рішення щодо зменшення свого вуглецевого сліду.</w:t>
      </w:r>
    </w:p>
    <w:p>
      <w:pPr>
        <w:pStyle w:val="style0"/>
        <w:rPr>
          <w:sz w:val="28"/>
          <w:szCs w:val="28"/>
        </w:rPr>
      </w:pPr>
    </w:p>
    <w:p>
      <w:pPr>
        <w:pStyle w:val="style0"/>
        <w:jc w:val="left"/>
        <w:rPr>
          <w:sz w:val="28"/>
          <w:szCs w:val="28"/>
        </w:rPr>
      </w:pPr>
      <w:r>
        <w:rPr>
          <w:sz w:val="28"/>
          <w:szCs w:val="28"/>
        </w:rPr>
        <w:t xml:space="preserve"> </w:t>
      </w:r>
      <w:r>
        <w:rPr>
          <w:rFonts w:ascii="Roboto Black" w:hAnsi="Roboto Black"/>
          <w:sz w:val="28"/>
          <w:szCs w:val="28"/>
        </w:rPr>
        <w:t>Подолання викликів</w:t>
      </w:r>
      <w:r>
        <w:rPr>
          <w:rFonts w:ascii="Roboto Black" w:hAnsi="Roboto Black"/>
          <w:sz w:val="28"/>
          <w:szCs w:val="28"/>
          <w:lang w:val="en-US"/>
        </w:rPr>
        <w:t>:</w:t>
      </w:r>
    </w:p>
    <w:p>
      <w:pPr>
        <w:pStyle w:val="style0"/>
        <w:rPr>
          <w:sz w:val="28"/>
          <w:szCs w:val="28"/>
        </w:rPr>
      </w:pPr>
      <w:r>
        <w:rPr>
          <w:sz w:val="28"/>
          <w:szCs w:val="28"/>
        </w:rPr>
        <w:t>1. Політична воля: подолання геополітичного суперництва та національних інтересів може бути складним завданням. Однак спільна загроза глобального потепління має подолати такі перешкоди, підкреслюючи важливість колективних дій.</w:t>
      </w:r>
    </w:p>
    <w:p>
      <w:pPr>
        <w:pStyle w:val="style0"/>
        <w:rPr>
          <w:sz w:val="28"/>
          <w:szCs w:val="28"/>
        </w:rPr>
      </w:pPr>
      <w:r>
        <w:rPr>
          <w:sz w:val="28"/>
          <w:szCs w:val="28"/>
        </w:rPr>
        <w:t>2. Економічний і технологічний перехід: перехід від викопного палива до відновлюваних джерел енергії потребує значних фінансових інвестицій і технологічного прогресу. Співпраця може сприяти спільному використанню ресурсів для прискорення цього переходу та сприяння сталому розвитку.</w:t>
      </w:r>
    </w:p>
    <w:p>
      <w:pPr>
        <w:pStyle w:val="style0"/>
        <w:rPr>
          <w:sz w:val="28"/>
          <w:szCs w:val="28"/>
        </w:rPr>
      </w:pPr>
      <w:r>
        <w:rPr>
          <w:sz w:val="28"/>
          <w:szCs w:val="28"/>
        </w:rPr>
        <w:t>3. Залучення громадськості: сприяння почуттю терміновості та справжньої занепокоєності серед людей є обов’язковим. Уряди, організації громадянського суспільства та засоби масової інформації повинні об’єднати зусилля, щоб повідомити про серйозність кризи та необхідність глобальної співпраці.</w:t>
      </w:r>
    </w:p>
    <w:p>
      <w:pPr>
        <w:pStyle w:val="style0"/>
        <w:rPr>
          <w:sz w:val="28"/>
          <w:szCs w:val="28"/>
        </w:rPr>
      </w:pPr>
      <w:r>
        <w:rPr>
          <w:sz w:val="28"/>
          <w:szCs w:val="28"/>
          <w:lang w:val="en-US"/>
        </w:rPr>
        <w:t xml:space="preserve">       Глобальне потепління є глобальним викликом, який вимагає глобальної відповіді. Негативні наслідки зміни клімату незаперечні, але об’єднавши зусилля, ми можемо змінити її траєкторію. Розвиваючи глобальну співпрацю, обмінюючись знаннями, впроваджуючи екологічні практики та ефективно розподіляючи ресурси, ми маємо реальну можливість стримати глобальне потепління. Давайте об’єднаємося в наших зусиллях для боротьби з цією кризою, забезпечуючи стабільне, придатне для життя майбутнє для прийдешніх поколінь.</w:t>
      </w:r>
    </w:p>
    <w:sectPr>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 w:name="Roboto Black">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08"/>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rFonts w:cs="Arial"/>
      <w:sz w:val="22"/>
      <w:szCs w:val="22"/>
      <w:lang w:val="ru-RU"/>
    </w:rPr>
  </w:style>
  <w:style w:type="character" w:default="1" w:styleId="style65">
    <w:name w:val="Default Paragraph Font"/>
    <w:next w:val="style65"/>
    <w:rPr>
      <w:rFonts w:ascii="Calibri" w:cs="Arial" w:eastAsia="宋体" w:hAnsi="Calibri"/>
    </w:rPr>
  </w:style>
  <w:style w:type="table" w:default="1" w:styleId="style105">
    <w:name w:val="Normal Table"/>
    <w:next w:val="style105"/>
    <w:pPr/>
    <w:rPr>
      <w:rFonts w:cs="Arial"/>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Words>408</Words>
  <Characters>2993</Characters>
  <Application>WPS Office</Application>
  <Paragraphs>22</Paragraphs>
  <CharactersWithSpaces>3409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2023-09-12T13:36:08Z</dcterms:created>
  <dc:creator>M2004J19C</dc:creator>
  <lastModifiedBy>M2004J19C</lastModifiedBy>
  <dcterms:modified xsi:type="dcterms:W3CDTF">2023-09-13T18:34:24Z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b5726a2a46854fe39ebed0933fb2bedb</vt:lpwstr>
  </property>
</Properties>
</file>